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545A846" w14:textId="2801358F" w:rsidR="002B3015" w:rsidRDefault="009F77FE" w:rsidP="00096E3B">
      <w:pPr>
        <w:spacing w:line="480" w:lineRule="auto"/>
        <w:jc w:val="center"/>
        <w:rPr>
          <w:rFonts w:ascii="Times New Roman" w:hAnsi="Times New Roman" w:cs="Times New Roman"/>
          <w:b/>
          <w:sz w:val="28"/>
          <w:szCs w:val="28"/>
        </w:rPr>
      </w:pPr>
      <w:r w:rsidRPr="009F77FE">
        <w:rPr>
          <w:rFonts w:ascii="Times New Roman" w:hAnsi="Times New Roman" w:cs="Times New Roman"/>
          <w:b/>
          <w:sz w:val="28"/>
          <w:szCs w:val="28"/>
        </w:rPr>
        <w:t xml:space="preserve">Surprising increase in </w:t>
      </w:r>
      <w:r w:rsidR="009F7BA3">
        <w:rPr>
          <w:rFonts w:ascii="Times New Roman" w:hAnsi="Times New Roman" w:cs="Times New Roman"/>
          <w:b/>
          <w:sz w:val="28"/>
          <w:szCs w:val="28"/>
        </w:rPr>
        <w:t xml:space="preserve">aerosol amid widespread decline in pollution </w:t>
      </w:r>
      <w:r w:rsidRPr="009F77FE">
        <w:rPr>
          <w:rFonts w:ascii="Times New Roman" w:hAnsi="Times New Roman" w:cs="Times New Roman"/>
          <w:b/>
          <w:sz w:val="28"/>
          <w:szCs w:val="28"/>
        </w:rPr>
        <w:t xml:space="preserve">over India </w:t>
      </w:r>
      <w:r w:rsidR="009F7BA3">
        <w:rPr>
          <w:rFonts w:ascii="Times New Roman" w:hAnsi="Times New Roman" w:cs="Times New Roman"/>
          <w:b/>
          <w:sz w:val="28"/>
          <w:szCs w:val="28"/>
        </w:rPr>
        <w:t>during the</w:t>
      </w:r>
      <w:r w:rsidRPr="009F77FE">
        <w:rPr>
          <w:rFonts w:ascii="Times New Roman" w:hAnsi="Times New Roman" w:cs="Times New Roman"/>
          <w:b/>
          <w:sz w:val="28"/>
          <w:szCs w:val="28"/>
        </w:rPr>
        <w:t xml:space="preserve"> COVID19 Lockdown</w:t>
      </w:r>
    </w:p>
    <w:p w14:paraId="7C5558BF" w14:textId="5170657F" w:rsidR="009E5CC5" w:rsidRPr="009E5CC5" w:rsidRDefault="009E5CC5" w:rsidP="00096E3B">
      <w:pPr>
        <w:spacing w:after="0" w:line="480" w:lineRule="auto"/>
        <w:jc w:val="center"/>
        <w:rPr>
          <w:rFonts w:ascii="Times New Roman" w:hAnsi="Times New Roman" w:cs="Times New Roman"/>
          <w:sz w:val="24"/>
          <w:szCs w:val="24"/>
          <w:vertAlign w:val="superscript"/>
        </w:rPr>
      </w:pPr>
      <w:r w:rsidRPr="009E5CC5">
        <w:rPr>
          <w:rFonts w:ascii="Times New Roman" w:hAnsi="Times New Roman" w:cs="Times New Roman"/>
          <w:sz w:val="24"/>
          <w:szCs w:val="24"/>
        </w:rPr>
        <w:t>Satyendra K. Pandey</w:t>
      </w:r>
      <w:r w:rsidRPr="009E5CC5">
        <w:rPr>
          <w:rFonts w:ascii="Times New Roman" w:hAnsi="Times New Roman" w:cs="Times New Roman"/>
          <w:sz w:val="24"/>
          <w:szCs w:val="24"/>
          <w:vertAlign w:val="superscript"/>
        </w:rPr>
        <w:t>1</w:t>
      </w:r>
      <w:r w:rsidR="001C78EC">
        <w:rPr>
          <w:rFonts w:ascii="Times New Roman" w:hAnsi="Times New Roman" w:cs="Times New Roman"/>
          <w:sz w:val="24"/>
          <w:szCs w:val="24"/>
          <w:vertAlign w:val="superscript"/>
        </w:rPr>
        <w:t>*</w:t>
      </w:r>
      <w:r w:rsidR="00D423E9">
        <w:rPr>
          <w:rFonts w:ascii="Times New Roman" w:hAnsi="Times New Roman" w:cs="Times New Roman"/>
          <w:sz w:val="24"/>
          <w:szCs w:val="24"/>
        </w:rPr>
        <w:t xml:space="preserve"> and </w:t>
      </w:r>
      <w:r w:rsidRPr="009E5CC5">
        <w:rPr>
          <w:rFonts w:ascii="Times New Roman" w:hAnsi="Times New Roman" w:cs="Times New Roman"/>
          <w:sz w:val="24"/>
          <w:szCs w:val="24"/>
        </w:rPr>
        <w:t xml:space="preserve"> </w:t>
      </w:r>
      <w:r w:rsidRPr="009E5CC5">
        <w:rPr>
          <w:rStyle w:val="Strong"/>
          <w:rFonts w:ascii="Times New Roman" w:hAnsi="Times New Roman" w:cs="Times New Roman"/>
          <w:b w:val="0"/>
          <w:color w:val="444444"/>
          <w:sz w:val="24"/>
          <w:szCs w:val="24"/>
          <w:shd w:val="clear" w:color="auto" w:fill="FFFFFF"/>
        </w:rPr>
        <w:t>V. Vinoj</w:t>
      </w:r>
      <w:r w:rsidRPr="009E5CC5">
        <w:rPr>
          <w:rFonts w:ascii="Times New Roman" w:hAnsi="Times New Roman" w:cs="Times New Roman"/>
          <w:b/>
          <w:sz w:val="24"/>
          <w:szCs w:val="24"/>
          <w:vertAlign w:val="superscript"/>
        </w:rPr>
        <w:t>1</w:t>
      </w:r>
    </w:p>
    <w:p w14:paraId="713A96FD" w14:textId="77777777" w:rsidR="009E5CC5" w:rsidRPr="00F0484D" w:rsidRDefault="009E5CC5" w:rsidP="00096E3B">
      <w:pPr>
        <w:spacing w:after="0" w:line="480" w:lineRule="auto"/>
        <w:jc w:val="center"/>
        <w:rPr>
          <w:rFonts w:ascii="Times New Roman" w:hAnsi="Times New Roman" w:cs="Times New Roman"/>
          <w:b/>
          <w:sz w:val="28"/>
          <w:vertAlign w:val="superscript"/>
        </w:rPr>
      </w:pPr>
    </w:p>
    <w:p w14:paraId="6FBF4EA2" w14:textId="77777777" w:rsidR="009E5CC5" w:rsidRPr="00854CD3" w:rsidRDefault="009E5CC5" w:rsidP="00096E3B">
      <w:pPr>
        <w:spacing w:after="0" w:line="480" w:lineRule="auto"/>
        <w:jc w:val="center"/>
        <w:rPr>
          <w:rFonts w:ascii="Times New Roman" w:hAnsi="Times New Roman" w:cs="Times New Roman"/>
          <w:i/>
          <w:sz w:val="24"/>
          <w:szCs w:val="24"/>
        </w:rPr>
      </w:pPr>
      <w:r w:rsidRPr="00854CD3">
        <w:rPr>
          <w:rFonts w:ascii="Times New Roman" w:hAnsi="Times New Roman" w:cs="Times New Roman"/>
          <w:i/>
          <w:sz w:val="24"/>
          <w:szCs w:val="24"/>
          <w:vertAlign w:val="superscript"/>
        </w:rPr>
        <w:t>1</w:t>
      </w:r>
      <w:r w:rsidRPr="00854CD3">
        <w:rPr>
          <w:rFonts w:ascii="Times New Roman" w:hAnsi="Times New Roman" w:cs="Times New Roman"/>
          <w:i/>
          <w:sz w:val="24"/>
          <w:szCs w:val="24"/>
        </w:rPr>
        <w:t xml:space="preserve">School of </w:t>
      </w:r>
      <w:r>
        <w:rPr>
          <w:rFonts w:ascii="Times New Roman" w:hAnsi="Times New Roman" w:cs="Times New Roman"/>
          <w:i/>
          <w:sz w:val="24"/>
          <w:szCs w:val="24"/>
        </w:rPr>
        <w:t xml:space="preserve">Earth, Ocean and Climate Science </w:t>
      </w:r>
      <w:r w:rsidRPr="00854CD3">
        <w:rPr>
          <w:rFonts w:ascii="Times New Roman" w:hAnsi="Times New Roman" w:cs="Times New Roman"/>
          <w:i/>
          <w:sz w:val="24"/>
          <w:szCs w:val="24"/>
        </w:rPr>
        <w:t>Indian Institute of Technology Bhubaneswar,</w:t>
      </w:r>
    </w:p>
    <w:p w14:paraId="19389E41" w14:textId="77777777" w:rsidR="009E5CC5" w:rsidRDefault="009E5CC5" w:rsidP="00096E3B">
      <w:pPr>
        <w:spacing w:after="0" w:line="480" w:lineRule="auto"/>
        <w:jc w:val="center"/>
        <w:rPr>
          <w:rFonts w:ascii="Times New Roman" w:hAnsi="Times New Roman" w:cs="Times New Roman"/>
          <w:i/>
          <w:sz w:val="24"/>
          <w:szCs w:val="24"/>
        </w:rPr>
      </w:pPr>
      <w:proofErr w:type="spellStart"/>
      <w:r>
        <w:rPr>
          <w:rFonts w:ascii="Times New Roman" w:hAnsi="Times New Roman" w:cs="Times New Roman"/>
          <w:i/>
          <w:sz w:val="24"/>
          <w:szCs w:val="24"/>
        </w:rPr>
        <w:t>Jatni</w:t>
      </w:r>
      <w:proofErr w:type="spellEnd"/>
      <w:r>
        <w:rPr>
          <w:rFonts w:ascii="Times New Roman" w:hAnsi="Times New Roman" w:cs="Times New Roman"/>
          <w:i/>
          <w:sz w:val="24"/>
          <w:szCs w:val="24"/>
        </w:rPr>
        <w:t xml:space="preserve"> – 752050, </w:t>
      </w:r>
      <w:proofErr w:type="spellStart"/>
      <w:r>
        <w:rPr>
          <w:rFonts w:ascii="Times New Roman" w:hAnsi="Times New Roman" w:cs="Times New Roman"/>
          <w:i/>
          <w:sz w:val="24"/>
          <w:szCs w:val="24"/>
        </w:rPr>
        <w:t>Odisha</w:t>
      </w:r>
      <w:proofErr w:type="spellEnd"/>
      <w:r>
        <w:rPr>
          <w:rFonts w:ascii="Times New Roman" w:hAnsi="Times New Roman" w:cs="Times New Roman"/>
          <w:i/>
          <w:sz w:val="24"/>
          <w:szCs w:val="24"/>
        </w:rPr>
        <w:t>, INDIA.</w:t>
      </w:r>
      <w:r w:rsidRPr="00854CD3">
        <w:rPr>
          <w:rFonts w:ascii="Times New Roman" w:hAnsi="Times New Roman" w:cs="Times New Roman"/>
          <w:i/>
          <w:sz w:val="24"/>
          <w:szCs w:val="24"/>
        </w:rPr>
        <w:t xml:space="preserve"> </w:t>
      </w:r>
    </w:p>
    <w:p w14:paraId="25B84211" w14:textId="77777777" w:rsidR="001C78EC" w:rsidRDefault="001C78EC" w:rsidP="00096E3B">
      <w:pPr>
        <w:spacing w:after="0" w:line="480" w:lineRule="auto"/>
        <w:jc w:val="center"/>
        <w:rPr>
          <w:rFonts w:ascii="Times New Roman" w:hAnsi="Times New Roman" w:cs="Times New Roman"/>
          <w:i/>
          <w:sz w:val="24"/>
          <w:szCs w:val="24"/>
        </w:rPr>
      </w:pPr>
    </w:p>
    <w:p w14:paraId="4BA16DFD" w14:textId="15010DF0" w:rsidR="001C78EC" w:rsidRDefault="001C78EC" w:rsidP="00096E3B">
      <w:pPr>
        <w:spacing w:after="0" w:line="480" w:lineRule="auto"/>
        <w:jc w:val="center"/>
        <w:rPr>
          <w:rFonts w:ascii="Times New Roman" w:hAnsi="Times New Roman" w:cs="Times New Roman"/>
          <w:i/>
          <w:sz w:val="24"/>
          <w:szCs w:val="24"/>
        </w:rPr>
      </w:pPr>
      <w:r>
        <w:rPr>
          <w:rFonts w:ascii="Times New Roman" w:hAnsi="Times New Roman" w:cs="Times New Roman"/>
          <w:i/>
          <w:sz w:val="24"/>
          <w:szCs w:val="24"/>
        </w:rPr>
        <w:t xml:space="preserve">Email: </w:t>
      </w:r>
      <w:hyperlink r:id="rId9" w:history="1">
        <w:r w:rsidRPr="00202416">
          <w:rPr>
            <w:rStyle w:val="Hyperlink"/>
            <w:rFonts w:ascii="Times New Roman" w:hAnsi="Times New Roman" w:cs="Times New Roman"/>
            <w:i/>
            <w:sz w:val="24"/>
            <w:szCs w:val="24"/>
          </w:rPr>
          <w:t>sp25@iitbbs.ac.in</w:t>
        </w:r>
      </w:hyperlink>
      <w:r>
        <w:rPr>
          <w:rFonts w:ascii="Times New Roman" w:hAnsi="Times New Roman" w:cs="Times New Roman"/>
          <w:i/>
          <w:sz w:val="24"/>
          <w:szCs w:val="24"/>
        </w:rPr>
        <w:t xml:space="preserve">; </w:t>
      </w:r>
      <w:hyperlink r:id="rId10" w:history="1">
        <w:r w:rsidRPr="00202416">
          <w:rPr>
            <w:rStyle w:val="Hyperlink"/>
            <w:rFonts w:ascii="Times New Roman" w:hAnsi="Times New Roman" w:cs="Times New Roman"/>
            <w:i/>
            <w:sz w:val="24"/>
            <w:szCs w:val="24"/>
          </w:rPr>
          <w:t>vinoj@iitbbs.ac.in</w:t>
        </w:r>
      </w:hyperlink>
    </w:p>
    <w:p w14:paraId="083CC1BB" w14:textId="77777777" w:rsidR="009910CC" w:rsidRDefault="00202CAD" w:rsidP="00096E3B">
      <w:pPr>
        <w:spacing w:line="480" w:lineRule="auto"/>
        <w:jc w:val="center"/>
        <w:rPr>
          <w:rFonts w:ascii="Times New Roman" w:hAnsi="Times New Roman" w:cs="Times New Roman"/>
          <w:b/>
          <w:sz w:val="24"/>
          <w:szCs w:val="28"/>
        </w:rPr>
      </w:pPr>
      <w:r>
        <w:rPr>
          <w:rFonts w:ascii="Times New Roman" w:hAnsi="Times New Roman" w:cs="Times New Roman"/>
          <w:b/>
          <w:sz w:val="24"/>
          <w:szCs w:val="28"/>
        </w:rPr>
        <w:t>Abstract</w:t>
      </w:r>
    </w:p>
    <w:p w14:paraId="17E8CDF8" w14:textId="793B7095" w:rsidR="00436002" w:rsidRDefault="00365B64" w:rsidP="00096E3B">
      <w:pPr>
        <w:spacing w:line="480" w:lineRule="auto"/>
        <w:jc w:val="both"/>
        <w:rPr>
          <w:rFonts w:ascii="Times New Roman" w:hAnsi="Times New Roman" w:cs="Times New Roman"/>
          <w:sz w:val="24"/>
          <w:szCs w:val="28"/>
        </w:rPr>
      </w:pPr>
      <w:r>
        <w:rPr>
          <w:rFonts w:ascii="Times New Roman" w:hAnsi="Times New Roman" w:cs="Times New Roman"/>
          <w:sz w:val="24"/>
          <w:szCs w:val="28"/>
        </w:rPr>
        <w:t>Using ground-based and satellite observation along with aerosol reanalysis products, we show a widespread reduction in aerosol loading over the Indian subcontinent</w:t>
      </w:r>
      <w:r w:rsidR="00D441AA">
        <w:rPr>
          <w:rFonts w:ascii="Times New Roman" w:hAnsi="Times New Roman" w:cs="Times New Roman"/>
          <w:sz w:val="24"/>
          <w:szCs w:val="28"/>
        </w:rPr>
        <w:t xml:space="preserve"> during the </w:t>
      </w:r>
      <w:r w:rsidR="00280F4F">
        <w:rPr>
          <w:rFonts w:ascii="Times New Roman" w:hAnsi="Times New Roman" w:cs="Times New Roman"/>
          <w:sz w:val="24"/>
          <w:szCs w:val="28"/>
        </w:rPr>
        <w:t xml:space="preserve">COVID19 </w:t>
      </w:r>
      <w:r w:rsidR="00D441AA">
        <w:rPr>
          <w:rFonts w:ascii="Times New Roman" w:hAnsi="Times New Roman" w:cs="Times New Roman"/>
          <w:sz w:val="24"/>
          <w:szCs w:val="28"/>
        </w:rPr>
        <w:t>lockdown</w:t>
      </w:r>
      <w:r>
        <w:rPr>
          <w:rFonts w:ascii="Times New Roman" w:hAnsi="Times New Roman" w:cs="Times New Roman"/>
          <w:sz w:val="24"/>
          <w:szCs w:val="28"/>
        </w:rPr>
        <w:t>. In terms of aerosol optical depth</w:t>
      </w:r>
      <w:r w:rsidR="00AD26AB">
        <w:rPr>
          <w:rFonts w:ascii="Times New Roman" w:hAnsi="Times New Roman" w:cs="Times New Roman"/>
          <w:sz w:val="24"/>
          <w:szCs w:val="28"/>
        </w:rPr>
        <w:t xml:space="preserve"> (AOD)</w:t>
      </w:r>
      <w:r>
        <w:rPr>
          <w:rFonts w:ascii="Times New Roman" w:hAnsi="Times New Roman" w:cs="Times New Roman"/>
          <w:sz w:val="24"/>
          <w:szCs w:val="28"/>
        </w:rPr>
        <w:t>, loading has reduced up to 4</w:t>
      </w:r>
      <w:r w:rsidR="009910CC" w:rsidRPr="00280F4F">
        <w:rPr>
          <w:rFonts w:ascii="Times New Roman" w:hAnsi="Times New Roman" w:cs="Times New Roman"/>
          <w:sz w:val="24"/>
          <w:szCs w:val="28"/>
        </w:rPr>
        <w:t>0</w:t>
      </w:r>
      <w:r w:rsidR="00090D6A">
        <w:rPr>
          <w:rFonts w:ascii="Times New Roman" w:hAnsi="Times New Roman" w:cs="Times New Roman"/>
          <w:sz w:val="24"/>
          <w:szCs w:val="28"/>
        </w:rPr>
        <w:t xml:space="preserve"> </w:t>
      </w:r>
      <w:r w:rsidR="009910CC" w:rsidRPr="00280F4F">
        <w:rPr>
          <w:rFonts w:ascii="Times New Roman" w:hAnsi="Times New Roman" w:cs="Times New Roman"/>
          <w:sz w:val="24"/>
          <w:szCs w:val="28"/>
        </w:rPr>
        <w:t xml:space="preserve">% </w:t>
      </w:r>
      <w:r>
        <w:rPr>
          <w:rFonts w:ascii="Times New Roman" w:hAnsi="Times New Roman" w:cs="Times New Roman"/>
          <w:sz w:val="24"/>
          <w:szCs w:val="28"/>
        </w:rPr>
        <w:t xml:space="preserve">over the most populated region of India. </w:t>
      </w:r>
      <w:r w:rsidR="00090D6A">
        <w:rPr>
          <w:rFonts w:ascii="Times New Roman" w:hAnsi="Times New Roman" w:cs="Times New Roman"/>
          <w:sz w:val="24"/>
          <w:szCs w:val="28"/>
        </w:rPr>
        <w:t xml:space="preserve">However, </w:t>
      </w:r>
      <w:r w:rsidR="00F61C57">
        <w:rPr>
          <w:rFonts w:ascii="Times New Roman" w:hAnsi="Times New Roman" w:cs="Times New Roman"/>
          <w:sz w:val="24"/>
          <w:szCs w:val="28"/>
        </w:rPr>
        <w:t xml:space="preserve">the central part of India shows </w:t>
      </w:r>
      <w:r w:rsidR="00090D6A">
        <w:rPr>
          <w:rFonts w:ascii="Times New Roman" w:hAnsi="Times New Roman" w:cs="Times New Roman"/>
          <w:sz w:val="24"/>
          <w:szCs w:val="28"/>
        </w:rPr>
        <w:t>an unexpected increase (~+20 %) in aerosol optical depth</w:t>
      </w:r>
      <w:r w:rsidR="00D50444">
        <w:rPr>
          <w:rFonts w:ascii="Times New Roman" w:hAnsi="Times New Roman" w:cs="Times New Roman"/>
          <w:sz w:val="24"/>
          <w:szCs w:val="28"/>
        </w:rPr>
        <w:t xml:space="preserve">. </w:t>
      </w:r>
      <w:r w:rsidR="001320B2">
        <w:rPr>
          <w:rFonts w:ascii="Times New Roman" w:hAnsi="Times New Roman" w:cs="Times New Roman"/>
          <w:sz w:val="24"/>
          <w:szCs w:val="28"/>
        </w:rPr>
        <w:t xml:space="preserve">Using meteorological reanalysis data, </w:t>
      </w:r>
      <w:r w:rsidR="00C06EBC">
        <w:rPr>
          <w:rFonts w:ascii="Times New Roman" w:hAnsi="Times New Roman" w:cs="Times New Roman"/>
          <w:sz w:val="24"/>
          <w:szCs w:val="28"/>
        </w:rPr>
        <w:t>it is shown that a</w:t>
      </w:r>
      <w:r w:rsidR="00AD26AB">
        <w:rPr>
          <w:rFonts w:ascii="Times New Roman" w:hAnsi="Times New Roman" w:cs="Times New Roman"/>
          <w:sz w:val="24"/>
          <w:szCs w:val="28"/>
        </w:rPr>
        <w:t xml:space="preserve"> simultaneous increase (decrease)</w:t>
      </w:r>
      <w:r w:rsidR="00AD26AB" w:rsidRPr="00D50444">
        <w:rPr>
          <w:rFonts w:ascii="Times New Roman" w:hAnsi="Times New Roman" w:cs="Times New Roman"/>
          <w:sz w:val="24"/>
          <w:szCs w:val="28"/>
        </w:rPr>
        <w:t xml:space="preserve"> </w:t>
      </w:r>
      <w:r w:rsidR="00AD26AB">
        <w:rPr>
          <w:rFonts w:ascii="Times New Roman" w:hAnsi="Times New Roman" w:cs="Times New Roman"/>
          <w:sz w:val="24"/>
          <w:szCs w:val="28"/>
        </w:rPr>
        <w:t>in mid-tropospheric relative humidity (wind speed</w:t>
      </w:r>
      <w:r w:rsidR="00C06EBC">
        <w:rPr>
          <w:rFonts w:ascii="Times New Roman" w:hAnsi="Times New Roman" w:cs="Times New Roman"/>
          <w:sz w:val="24"/>
          <w:szCs w:val="28"/>
        </w:rPr>
        <w:t xml:space="preserve"> (WS)</w:t>
      </w:r>
      <w:r w:rsidR="00AD26AB">
        <w:rPr>
          <w:rFonts w:ascii="Times New Roman" w:hAnsi="Times New Roman" w:cs="Times New Roman"/>
          <w:sz w:val="24"/>
          <w:szCs w:val="28"/>
        </w:rPr>
        <w:t xml:space="preserve"> at 850 </w:t>
      </w:r>
      <w:proofErr w:type="spellStart"/>
      <w:r w:rsidR="00AD26AB">
        <w:rPr>
          <w:rFonts w:ascii="Times New Roman" w:hAnsi="Times New Roman" w:cs="Times New Roman"/>
          <w:sz w:val="24"/>
          <w:szCs w:val="28"/>
        </w:rPr>
        <w:t>hPa</w:t>
      </w:r>
      <w:proofErr w:type="spellEnd"/>
      <w:r w:rsidR="00AD26AB">
        <w:rPr>
          <w:rFonts w:ascii="Times New Roman" w:hAnsi="Times New Roman" w:cs="Times New Roman"/>
          <w:sz w:val="24"/>
          <w:szCs w:val="28"/>
        </w:rPr>
        <w:t>) by +</w:t>
      </w:r>
      <w:r w:rsidR="00AD26AB" w:rsidRPr="00D50444">
        <w:rPr>
          <w:rFonts w:ascii="Times New Roman" w:hAnsi="Times New Roman" w:cs="Times New Roman"/>
          <w:sz w:val="24"/>
          <w:szCs w:val="28"/>
        </w:rPr>
        <w:t>85±6.0 %</w:t>
      </w:r>
      <w:r w:rsidR="00AD26AB">
        <w:rPr>
          <w:rFonts w:ascii="Times New Roman" w:hAnsi="Times New Roman" w:cs="Times New Roman"/>
          <w:sz w:val="24"/>
          <w:szCs w:val="28"/>
        </w:rPr>
        <w:t xml:space="preserve"> (</w:t>
      </w:r>
      <w:r w:rsidR="00AD26AB" w:rsidRPr="00D50444">
        <w:rPr>
          <w:rFonts w:ascii="Times New Roman" w:hAnsi="Times New Roman" w:cs="Times New Roman"/>
          <w:sz w:val="24"/>
          <w:szCs w:val="28"/>
        </w:rPr>
        <w:t>-12±3.9 %</w:t>
      </w:r>
      <w:r w:rsidR="00AD26AB">
        <w:rPr>
          <w:rFonts w:ascii="Times New Roman" w:hAnsi="Times New Roman" w:cs="Times New Roman"/>
          <w:sz w:val="24"/>
          <w:szCs w:val="28"/>
        </w:rPr>
        <w:t xml:space="preserve">) </w:t>
      </w:r>
      <w:r w:rsidR="00C06EBC">
        <w:rPr>
          <w:rFonts w:ascii="Times New Roman" w:hAnsi="Times New Roman" w:cs="Times New Roman"/>
          <w:sz w:val="24"/>
          <w:szCs w:val="28"/>
        </w:rPr>
        <w:t>occurred during the lockdown</w:t>
      </w:r>
      <w:r w:rsidR="00AD26AB">
        <w:rPr>
          <w:rFonts w:ascii="Times New Roman" w:hAnsi="Times New Roman" w:cs="Times New Roman"/>
          <w:sz w:val="24"/>
          <w:szCs w:val="28"/>
        </w:rPr>
        <w:t xml:space="preserve">. </w:t>
      </w:r>
      <w:r w:rsidR="00C06EBC">
        <w:rPr>
          <w:rFonts w:ascii="Times New Roman" w:hAnsi="Times New Roman" w:cs="Times New Roman"/>
          <w:sz w:val="24"/>
          <w:szCs w:val="28"/>
        </w:rPr>
        <w:t>It is found that on a daily scale, t</w:t>
      </w:r>
      <w:r w:rsidR="001320B2">
        <w:rPr>
          <w:rFonts w:ascii="Times New Roman" w:hAnsi="Times New Roman" w:cs="Times New Roman"/>
          <w:sz w:val="24"/>
          <w:szCs w:val="28"/>
        </w:rPr>
        <w:t xml:space="preserve">he mean AOD is positively (negatively) correlated, with </w:t>
      </w:r>
      <w:r w:rsidR="003E43BE">
        <w:rPr>
          <w:rFonts w:ascii="Times New Roman" w:hAnsi="Times New Roman" w:cs="Times New Roman"/>
          <w:sz w:val="24"/>
          <w:szCs w:val="28"/>
        </w:rPr>
        <w:t>mid-</w:t>
      </w:r>
      <w:r w:rsidR="001320B2">
        <w:rPr>
          <w:rFonts w:ascii="Times New Roman" w:hAnsi="Times New Roman" w:cs="Times New Roman"/>
          <w:sz w:val="24"/>
          <w:szCs w:val="28"/>
        </w:rPr>
        <w:t>tropospheric RH (WS)</w:t>
      </w:r>
      <w:r w:rsidR="00C06EBC">
        <w:rPr>
          <w:rFonts w:ascii="Times New Roman" w:hAnsi="Times New Roman" w:cs="Times New Roman"/>
          <w:sz w:val="24"/>
          <w:szCs w:val="28"/>
        </w:rPr>
        <w:t xml:space="preserve"> with a statistically significant</w:t>
      </w:r>
      <w:r w:rsidR="001320B2">
        <w:rPr>
          <w:rFonts w:ascii="Times New Roman" w:hAnsi="Times New Roman" w:cs="Times New Roman"/>
          <w:sz w:val="24"/>
          <w:szCs w:val="28"/>
        </w:rPr>
        <w:t xml:space="preserve"> linear correlation coefficient 0.53 (-0.43). </w:t>
      </w:r>
      <w:r w:rsidR="00811525">
        <w:rPr>
          <w:rFonts w:ascii="Times New Roman" w:hAnsi="Times New Roman" w:cs="Times New Roman"/>
          <w:sz w:val="24"/>
          <w:szCs w:val="28"/>
        </w:rPr>
        <w:t>A</w:t>
      </w:r>
      <w:r w:rsidR="00C06EBC">
        <w:rPr>
          <w:rFonts w:ascii="Times New Roman" w:hAnsi="Times New Roman" w:cs="Times New Roman"/>
          <w:sz w:val="24"/>
          <w:szCs w:val="28"/>
        </w:rPr>
        <w:t>n</w:t>
      </w:r>
      <w:r w:rsidR="00AD26AB">
        <w:rPr>
          <w:rFonts w:ascii="Times New Roman" w:hAnsi="Times New Roman" w:cs="Times New Roman"/>
          <w:sz w:val="24"/>
          <w:szCs w:val="28"/>
        </w:rPr>
        <w:t xml:space="preserve"> </w:t>
      </w:r>
      <w:r w:rsidR="00D234A6">
        <w:rPr>
          <w:rFonts w:ascii="Times New Roman" w:hAnsi="Times New Roman" w:cs="Times New Roman"/>
          <w:sz w:val="24"/>
          <w:szCs w:val="28"/>
        </w:rPr>
        <w:t xml:space="preserve">increase </w:t>
      </w:r>
      <w:r w:rsidR="00D234A6" w:rsidRPr="00D234A6">
        <w:rPr>
          <w:rFonts w:ascii="Times New Roman" w:hAnsi="Times New Roman" w:cs="Times New Roman"/>
          <w:sz w:val="24"/>
          <w:szCs w:val="28"/>
        </w:rPr>
        <w:t xml:space="preserve">(decrease) </w:t>
      </w:r>
      <w:r w:rsidR="00D234A6">
        <w:rPr>
          <w:rFonts w:ascii="Times New Roman" w:hAnsi="Times New Roman" w:cs="Times New Roman"/>
          <w:sz w:val="24"/>
          <w:szCs w:val="28"/>
        </w:rPr>
        <w:t>in RH (WS) of 20</w:t>
      </w:r>
      <w:r w:rsidR="00C06EBC">
        <w:rPr>
          <w:rFonts w:ascii="Times New Roman" w:hAnsi="Times New Roman" w:cs="Times New Roman"/>
          <w:sz w:val="24"/>
          <w:szCs w:val="28"/>
        </w:rPr>
        <w:t xml:space="preserve"> %</w:t>
      </w:r>
      <w:r w:rsidR="00D234A6">
        <w:rPr>
          <w:rFonts w:ascii="Times New Roman" w:hAnsi="Times New Roman" w:cs="Times New Roman"/>
          <w:sz w:val="24"/>
          <w:szCs w:val="28"/>
        </w:rPr>
        <w:t xml:space="preserve"> (1 ms</w:t>
      </w:r>
      <w:r w:rsidR="00D234A6" w:rsidRPr="00280F4F">
        <w:rPr>
          <w:rFonts w:ascii="Times New Roman" w:hAnsi="Times New Roman" w:cs="Times New Roman"/>
          <w:sz w:val="24"/>
          <w:szCs w:val="28"/>
          <w:vertAlign w:val="superscript"/>
        </w:rPr>
        <w:t>-1</w:t>
      </w:r>
      <w:r w:rsidR="00D234A6">
        <w:rPr>
          <w:rFonts w:ascii="Times New Roman" w:hAnsi="Times New Roman" w:cs="Times New Roman"/>
          <w:sz w:val="24"/>
          <w:szCs w:val="28"/>
        </w:rPr>
        <w:t xml:space="preserve">) </w:t>
      </w:r>
      <w:r w:rsidR="00811525">
        <w:rPr>
          <w:rFonts w:ascii="Times New Roman" w:hAnsi="Times New Roman" w:cs="Times New Roman"/>
          <w:sz w:val="24"/>
          <w:szCs w:val="28"/>
        </w:rPr>
        <w:t xml:space="preserve">was observed to </w:t>
      </w:r>
      <w:r w:rsidR="00D234A6">
        <w:rPr>
          <w:rFonts w:ascii="Times New Roman" w:hAnsi="Times New Roman" w:cs="Times New Roman"/>
          <w:sz w:val="24"/>
          <w:szCs w:val="28"/>
        </w:rPr>
        <w:t>increase AOD by 0.10 (0.04).</w:t>
      </w:r>
      <w:r w:rsidR="001320B2">
        <w:rPr>
          <w:rFonts w:ascii="Times New Roman" w:hAnsi="Times New Roman" w:cs="Times New Roman"/>
          <w:sz w:val="24"/>
          <w:szCs w:val="28"/>
        </w:rPr>
        <w:t xml:space="preserve"> </w:t>
      </w:r>
      <w:r w:rsidR="00C06EBC">
        <w:rPr>
          <w:rFonts w:ascii="Times New Roman" w:hAnsi="Times New Roman" w:cs="Times New Roman"/>
          <w:sz w:val="24"/>
          <w:szCs w:val="28"/>
        </w:rPr>
        <w:t>Thus we hypot</w:t>
      </w:r>
      <w:r w:rsidR="00621998">
        <w:rPr>
          <w:rFonts w:ascii="Times New Roman" w:hAnsi="Times New Roman" w:cs="Times New Roman"/>
          <w:sz w:val="24"/>
          <w:szCs w:val="28"/>
        </w:rPr>
        <w:t>h</w:t>
      </w:r>
      <w:r w:rsidR="00C06EBC">
        <w:rPr>
          <w:rFonts w:ascii="Times New Roman" w:hAnsi="Times New Roman" w:cs="Times New Roman"/>
          <w:sz w:val="24"/>
          <w:szCs w:val="28"/>
        </w:rPr>
        <w:t xml:space="preserve">esize that </w:t>
      </w:r>
      <w:r w:rsidR="00811525">
        <w:rPr>
          <w:rFonts w:ascii="Times New Roman" w:hAnsi="Times New Roman" w:cs="Times New Roman"/>
          <w:sz w:val="24"/>
          <w:szCs w:val="28"/>
        </w:rPr>
        <w:t xml:space="preserve">during </w:t>
      </w:r>
      <w:r w:rsidR="0036076D">
        <w:rPr>
          <w:rFonts w:ascii="Times New Roman" w:hAnsi="Times New Roman" w:cs="Times New Roman"/>
          <w:sz w:val="24"/>
          <w:szCs w:val="28"/>
        </w:rPr>
        <w:t xml:space="preserve">the </w:t>
      </w:r>
      <w:proofErr w:type="gramStart"/>
      <w:r w:rsidR="00811525">
        <w:rPr>
          <w:rFonts w:ascii="Times New Roman" w:hAnsi="Times New Roman" w:cs="Times New Roman"/>
          <w:sz w:val="24"/>
          <w:szCs w:val="28"/>
        </w:rPr>
        <w:t>lockdown,</w:t>
      </w:r>
      <w:proofErr w:type="gramEnd"/>
      <w:r w:rsidR="00811525">
        <w:rPr>
          <w:rFonts w:ascii="Times New Roman" w:hAnsi="Times New Roman" w:cs="Times New Roman"/>
          <w:sz w:val="24"/>
          <w:szCs w:val="28"/>
        </w:rPr>
        <w:t xml:space="preserve"> </w:t>
      </w:r>
      <w:r w:rsidR="00C06EBC">
        <w:rPr>
          <w:rFonts w:ascii="Times New Roman" w:hAnsi="Times New Roman" w:cs="Times New Roman"/>
          <w:sz w:val="24"/>
          <w:szCs w:val="28"/>
        </w:rPr>
        <w:t>the increased AOD over central India was due to i</w:t>
      </w:r>
      <w:r w:rsidR="00436002">
        <w:rPr>
          <w:rFonts w:ascii="Times New Roman" w:hAnsi="Times New Roman" w:cs="Times New Roman"/>
          <w:sz w:val="24"/>
          <w:szCs w:val="28"/>
        </w:rPr>
        <w:t>ncrease</w:t>
      </w:r>
      <w:r w:rsidR="003E43BE">
        <w:rPr>
          <w:rFonts w:ascii="Times New Roman" w:hAnsi="Times New Roman" w:cs="Times New Roman"/>
          <w:sz w:val="24"/>
          <w:szCs w:val="28"/>
        </w:rPr>
        <w:t>d</w:t>
      </w:r>
      <w:r w:rsidR="00436002">
        <w:rPr>
          <w:rFonts w:ascii="Times New Roman" w:hAnsi="Times New Roman" w:cs="Times New Roman"/>
          <w:sz w:val="24"/>
          <w:szCs w:val="28"/>
        </w:rPr>
        <w:t xml:space="preserve"> atmospheric moisture</w:t>
      </w:r>
      <w:r w:rsidR="00C06EBC">
        <w:rPr>
          <w:rFonts w:ascii="Times New Roman" w:hAnsi="Times New Roman" w:cs="Times New Roman"/>
          <w:sz w:val="24"/>
          <w:szCs w:val="28"/>
        </w:rPr>
        <w:t xml:space="preserve"> coupled with stagnant circulation condition. </w:t>
      </w:r>
      <w:r w:rsidR="003134D1">
        <w:rPr>
          <w:rFonts w:ascii="Times New Roman" w:hAnsi="Times New Roman" w:cs="Times New Roman"/>
          <w:sz w:val="24"/>
          <w:szCs w:val="28"/>
        </w:rPr>
        <w:t>Also</w:t>
      </w:r>
      <w:r w:rsidR="00C06EBC">
        <w:rPr>
          <w:rFonts w:ascii="Times New Roman" w:hAnsi="Times New Roman" w:cs="Times New Roman"/>
          <w:sz w:val="24"/>
          <w:szCs w:val="28"/>
        </w:rPr>
        <w:t xml:space="preserve">, </w:t>
      </w:r>
      <w:r w:rsidR="003E43BE">
        <w:rPr>
          <w:rFonts w:ascii="Times New Roman" w:hAnsi="Times New Roman" w:cs="Times New Roman"/>
          <w:sz w:val="24"/>
          <w:szCs w:val="28"/>
        </w:rPr>
        <w:t xml:space="preserve">aqueous-phase chemistry </w:t>
      </w:r>
      <w:r w:rsidR="00811525">
        <w:rPr>
          <w:rFonts w:ascii="Times New Roman" w:hAnsi="Times New Roman" w:cs="Times New Roman"/>
          <w:sz w:val="24"/>
          <w:szCs w:val="28"/>
        </w:rPr>
        <w:t xml:space="preserve">may have played a role by </w:t>
      </w:r>
      <w:r w:rsidR="003E43BE">
        <w:rPr>
          <w:rFonts w:ascii="Times New Roman" w:hAnsi="Times New Roman" w:cs="Times New Roman"/>
          <w:sz w:val="24"/>
          <w:szCs w:val="28"/>
        </w:rPr>
        <w:t>enhan</w:t>
      </w:r>
      <w:r w:rsidR="00811525">
        <w:rPr>
          <w:rFonts w:ascii="Times New Roman" w:hAnsi="Times New Roman" w:cs="Times New Roman"/>
          <w:sz w:val="24"/>
          <w:szCs w:val="28"/>
        </w:rPr>
        <w:t>cing</w:t>
      </w:r>
      <w:r w:rsidR="003E43BE">
        <w:rPr>
          <w:rFonts w:ascii="Times New Roman" w:hAnsi="Times New Roman" w:cs="Times New Roman"/>
          <w:sz w:val="24"/>
          <w:szCs w:val="28"/>
        </w:rPr>
        <w:t xml:space="preserve"> </w:t>
      </w:r>
      <w:r w:rsidR="00436002">
        <w:rPr>
          <w:rFonts w:ascii="Times New Roman" w:hAnsi="Times New Roman" w:cs="Times New Roman"/>
          <w:sz w:val="24"/>
          <w:szCs w:val="28"/>
        </w:rPr>
        <w:t>new particle formation</w:t>
      </w:r>
      <w:r w:rsidR="00C06EBC">
        <w:rPr>
          <w:rFonts w:ascii="Times New Roman" w:hAnsi="Times New Roman" w:cs="Times New Roman"/>
          <w:sz w:val="24"/>
          <w:szCs w:val="28"/>
        </w:rPr>
        <w:t xml:space="preserve">. </w:t>
      </w:r>
    </w:p>
    <w:p w14:paraId="3B8A8BA4" w14:textId="673CCD91" w:rsidR="00A64AAE" w:rsidRDefault="003E43BE" w:rsidP="00785281">
      <w:pPr>
        <w:tabs>
          <w:tab w:val="left" w:pos="7465"/>
        </w:tabs>
        <w:spacing w:line="480" w:lineRule="auto"/>
        <w:jc w:val="both"/>
        <w:rPr>
          <w:rFonts w:ascii="Times New Roman" w:hAnsi="Times New Roman" w:cs="Times New Roman"/>
          <w:sz w:val="24"/>
          <w:szCs w:val="28"/>
        </w:rPr>
      </w:pPr>
      <w:r w:rsidRPr="00280F4F">
        <w:rPr>
          <w:rFonts w:ascii="Times New Roman" w:hAnsi="Times New Roman" w:cs="Times New Roman"/>
          <w:b/>
          <w:sz w:val="24"/>
          <w:szCs w:val="28"/>
        </w:rPr>
        <w:t>Keywords</w:t>
      </w:r>
      <w:r>
        <w:rPr>
          <w:rFonts w:ascii="Times New Roman" w:hAnsi="Times New Roman" w:cs="Times New Roman"/>
          <w:b/>
          <w:sz w:val="24"/>
          <w:szCs w:val="28"/>
        </w:rPr>
        <w:t xml:space="preserve">: </w:t>
      </w:r>
      <w:r w:rsidR="00217C0E" w:rsidRPr="00280F4F">
        <w:rPr>
          <w:rFonts w:ascii="Times New Roman" w:hAnsi="Times New Roman" w:cs="Times New Roman"/>
          <w:sz w:val="24"/>
          <w:szCs w:val="28"/>
        </w:rPr>
        <w:t xml:space="preserve">COVID19, Lockdown, </w:t>
      </w:r>
      <w:r w:rsidR="00217C0E" w:rsidRPr="00217C0E">
        <w:rPr>
          <w:rFonts w:ascii="Times New Roman" w:hAnsi="Times New Roman" w:cs="Times New Roman"/>
          <w:sz w:val="24"/>
          <w:szCs w:val="28"/>
        </w:rPr>
        <w:t>Aerosols</w:t>
      </w:r>
      <w:r w:rsidRPr="00217C0E">
        <w:rPr>
          <w:rFonts w:ascii="Times New Roman" w:hAnsi="Times New Roman" w:cs="Times New Roman"/>
          <w:sz w:val="24"/>
          <w:szCs w:val="28"/>
        </w:rPr>
        <w:t xml:space="preserve">, </w:t>
      </w:r>
      <w:r w:rsidR="00217C0E">
        <w:rPr>
          <w:rFonts w:ascii="Times New Roman" w:hAnsi="Times New Roman" w:cs="Times New Roman"/>
          <w:sz w:val="24"/>
          <w:szCs w:val="28"/>
        </w:rPr>
        <w:t>Air Pollution, India</w:t>
      </w:r>
      <w:r w:rsidR="00785281">
        <w:rPr>
          <w:rFonts w:ascii="Times New Roman" w:hAnsi="Times New Roman" w:cs="Times New Roman"/>
          <w:sz w:val="24"/>
          <w:szCs w:val="28"/>
        </w:rPr>
        <w:tab/>
      </w:r>
      <w:r w:rsidR="00A64AAE">
        <w:rPr>
          <w:rFonts w:ascii="Times New Roman" w:hAnsi="Times New Roman" w:cs="Times New Roman"/>
          <w:sz w:val="24"/>
          <w:szCs w:val="28"/>
        </w:rPr>
        <w:br w:type="page"/>
      </w:r>
    </w:p>
    <w:p w14:paraId="4C90AA02" w14:textId="77777777" w:rsidR="00202CAD" w:rsidRDefault="00A27C25" w:rsidP="00096E3B">
      <w:pPr>
        <w:tabs>
          <w:tab w:val="left" w:pos="7395"/>
        </w:tabs>
        <w:spacing w:line="480" w:lineRule="auto"/>
        <w:rPr>
          <w:rFonts w:ascii="Times New Roman" w:hAnsi="Times New Roman" w:cs="Times New Roman"/>
          <w:b/>
          <w:sz w:val="24"/>
          <w:szCs w:val="28"/>
        </w:rPr>
      </w:pPr>
      <w:r>
        <w:rPr>
          <w:rFonts w:ascii="Times New Roman" w:hAnsi="Times New Roman" w:cs="Times New Roman"/>
          <w:b/>
          <w:sz w:val="24"/>
          <w:szCs w:val="28"/>
        </w:rPr>
        <w:lastRenderedPageBreak/>
        <w:t xml:space="preserve">1. </w:t>
      </w:r>
      <w:r w:rsidR="00202CAD" w:rsidRPr="00202CAD">
        <w:rPr>
          <w:rFonts w:ascii="Times New Roman" w:hAnsi="Times New Roman" w:cs="Times New Roman"/>
          <w:b/>
          <w:sz w:val="24"/>
          <w:szCs w:val="28"/>
        </w:rPr>
        <w:t>Introduction</w:t>
      </w:r>
      <w:r w:rsidR="0041259C">
        <w:rPr>
          <w:rFonts w:ascii="Times New Roman" w:hAnsi="Times New Roman" w:cs="Times New Roman"/>
          <w:b/>
          <w:sz w:val="24"/>
          <w:szCs w:val="28"/>
        </w:rPr>
        <w:tab/>
      </w:r>
    </w:p>
    <w:p w14:paraId="64D6EF3B" w14:textId="3294F47A" w:rsidR="00D47841" w:rsidRDefault="009C0ACC" w:rsidP="00096E3B">
      <w:pPr>
        <w:spacing w:after="0" w:line="480" w:lineRule="auto"/>
        <w:ind w:firstLine="284"/>
        <w:jc w:val="both"/>
        <w:rPr>
          <w:rFonts w:ascii="Times New Roman" w:eastAsia="Times New Roman" w:hAnsi="Times New Roman" w:cs="Times New Roman"/>
          <w:color w:val="000000"/>
          <w:sz w:val="24"/>
          <w:szCs w:val="24"/>
          <w:lang w:eastAsia="en-IN"/>
        </w:rPr>
      </w:pPr>
      <w:r w:rsidRPr="009C0ACC">
        <w:rPr>
          <w:rFonts w:ascii="Times New Roman" w:eastAsia="Times New Roman" w:hAnsi="Times New Roman" w:cs="Times New Roman"/>
          <w:color w:val="000000"/>
          <w:sz w:val="24"/>
          <w:szCs w:val="24"/>
          <w:lang w:eastAsia="en-IN"/>
        </w:rPr>
        <w:t xml:space="preserve">The World Health Organization (WHO) declared a global health emergency in January 2020 due to the newly found contagious coronavirus disease named COVID-19.  </w:t>
      </w:r>
      <w:r w:rsidR="000C3B7A">
        <w:rPr>
          <w:rFonts w:ascii="Times New Roman" w:eastAsia="Times New Roman" w:hAnsi="Times New Roman" w:cs="Times New Roman"/>
          <w:color w:val="000000"/>
          <w:sz w:val="24"/>
          <w:szCs w:val="24"/>
          <w:lang w:eastAsia="en-IN"/>
        </w:rPr>
        <w:t xml:space="preserve">The </w:t>
      </w:r>
      <w:r w:rsidRPr="009C0ACC">
        <w:rPr>
          <w:rFonts w:ascii="Times New Roman" w:eastAsia="Times New Roman" w:hAnsi="Times New Roman" w:cs="Times New Roman"/>
          <w:color w:val="000000"/>
          <w:sz w:val="24"/>
          <w:szCs w:val="24"/>
          <w:lang w:eastAsia="en-IN"/>
        </w:rPr>
        <w:t>virus</w:t>
      </w:r>
      <w:r w:rsidR="00BE5091">
        <w:rPr>
          <w:rFonts w:ascii="Times New Roman" w:eastAsia="Times New Roman" w:hAnsi="Times New Roman" w:cs="Times New Roman"/>
          <w:color w:val="000000"/>
          <w:sz w:val="24"/>
          <w:szCs w:val="24"/>
          <w:lang w:eastAsia="en-IN"/>
        </w:rPr>
        <w:t xml:space="preserve"> (SARS-CoV-2, Severe Acute Respiratory Syndrome–CoronaVirus-</w:t>
      </w:r>
      <w:r w:rsidR="00BE5091" w:rsidRPr="009C0ACC">
        <w:rPr>
          <w:rFonts w:ascii="Times New Roman" w:eastAsia="Times New Roman" w:hAnsi="Times New Roman" w:cs="Times New Roman"/>
          <w:color w:val="000000"/>
          <w:sz w:val="24"/>
          <w:szCs w:val="24"/>
          <w:lang w:eastAsia="en-IN"/>
        </w:rPr>
        <w:t>2)</w:t>
      </w:r>
      <w:r w:rsidR="000C3B7A">
        <w:rPr>
          <w:rFonts w:ascii="Times New Roman" w:eastAsia="Times New Roman" w:hAnsi="Times New Roman" w:cs="Times New Roman"/>
          <w:color w:val="000000"/>
          <w:sz w:val="24"/>
          <w:szCs w:val="24"/>
          <w:lang w:eastAsia="en-IN"/>
        </w:rPr>
        <w:t xml:space="preserve"> responsible for it</w:t>
      </w:r>
      <w:r w:rsidRPr="009C0ACC">
        <w:rPr>
          <w:rFonts w:ascii="Times New Roman" w:eastAsia="Times New Roman" w:hAnsi="Times New Roman" w:cs="Times New Roman"/>
          <w:color w:val="000000"/>
          <w:sz w:val="24"/>
          <w:szCs w:val="24"/>
          <w:lang w:eastAsia="en-IN"/>
        </w:rPr>
        <w:t xml:space="preserve"> </w:t>
      </w:r>
      <w:r w:rsidR="000C3B7A">
        <w:rPr>
          <w:rFonts w:ascii="Times New Roman" w:eastAsia="Times New Roman" w:hAnsi="Times New Roman" w:cs="Times New Roman"/>
          <w:color w:val="000000"/>
          <w:sz w:val="24"/>
          <w:szCs w:val="24"/>
          <w:lang w:eastAsia="en-IN"/>
        </w:rPr>
        <w:t xml:space="preserve">is </w:t>
      </w:r>
      <w:r w:rsidR="00801882">
        <w:rPr>
          <w:rFonts w:ascii="Times New Roman" w:eastAsia="Times New Roman" w:hAnsi="Times New Roman" w:cs="Times New Roman"/>
          <w:color w:val="000000"/>
          <w:sz w:val="24"/>
          <w:szCs w:val="24"/>
          <w:lang w:eastAsia="en-IN"/>
        </w:rPr>
        <w:t>of zoon</w:t>
      </w:r>
      <w:r w:rsidR="000C3B7A">
        <w:rPr>
          <w:rFonts w:ascii="Times New Roman" w:eastAsia="Times New Roman" w:hAnsi="Times New Roman" w:cs="Times New Roman"/>
          <w:color w:val="000000"/>
          <w:sz w:val="24"/>
          <w:szCs w:val="24"/>
          <w:lang w:eastAsia="en-IN"/>
        </w:rPr>
        <w:t xml:space="preserve">otic </w:t>
      </w:r>
      <w:r w:rsidR="00801882">
        <w:rPr>
          <w:rFonts w:ascii="Times New Roman" w:eastAsia="Times New Roman" w:hAnsi="Times New Roman" w:cs="Times New Roman"/>
          <w:color w:val="000000"/>
          <w:sz w:val="24"/>
          <w:szCs w:val="24"/>
          <w:lang w:eastAsia="en-IN"/>
        </w:rPr>
        <w:t>origin</w:t>
      </w:r>
      <w:r w:rsidR="001F19C2">
        <w:rPr>
          <w:rFonts w:ascii="Times New Roman" w:eastAsia="Times New Roman" w:hAnsi="Times New Roman" w:cs="Times New Roman"/>
          <w:color w:val="000000"/>
          <w:sz w:val="24"/>
          <w:szCs w:val="24"/>
          <w:lang w:eastAsia="en-IN"/>
        </w:rPr>
        <w:t xml:space="preserve"> and </w:t>
      </w:r>
      <w:r w:rsidR="00811525">
        <w:rPr>
          <w:rFonts w:ascii="Times New Roman" w:eastAsia="Times New Roman" w:hAnsi="Times New Roman" w:cs="Times New Roman"/>
          <w:color w:val="000000"/>
          <w:sz w:val="24"/>
          <w:szCs w:val="24"/>
          <w:lang w:eastAsia="en-IN"/>
        </w:rPr>
        <w:t xml:space="preserve">was </w:t>
      </w:r>
      <w:r w:rsidRPr="009C0ACC">
        <w:rPr>
          <w:rFonts w:ascii="Times New Roman" w:eastAsia="Times New Roman" w:hAnsi="Times New Roman" w:cs="Times New Roman"/>
          <w:color w:val="000000"/>
          <w:sz w:val="24"/>
          <w:szCs w:val="24"/>
          <w:lang w:eastAsia="en-IN"/>
        </w:rPr>
        <w:t>first reported in the city of Wuhan, China, during late December 2019</w:t>
      </w:r>
      <w:r w:rsidR="00064A24">
        <w:rPr>
          <w:rFonts w:ascii="Times New Roman" w:eastAsia="Times New Roman" w:hAnsi="Times New Roman" w:cs="Times New Roman"/>
          <w:color w:val="000000"/>
          <w:sz w:val="24"/>
          <w:szCs w:val="24"/>
          <w:lang w:eastAsia="en-IN"/>
        </w:rPr>
        <w:t xml:space="preserve"> </w:t>
      </w:r>
      <w:r w:rsidR="00921ACD" w:rsidRPr="00921ACD">
        <w:rPr>
          <w:rFonts w:ascii="Times New Roman" w:eastAsia="Times New Roman" w:hAnsi="Times New Roman" w:cs="Times New Roman"/>
          <w:noProof/>
          <w:color w:val="000000"/>
          <w:sz w:val="24"/>
          <w:szCs w:val="24"/>
          <w:lang w:eastAsia="en-IN"/>
        </w:rPr>
        <w:t>(Huang et al., 2020; Zhou et al., 2020)</w:t>
      </w:r>
      <w:r w:rsidR="000C3B7A">
        <w:rPr>
          <w:rFonts w:ascii="Times New Roman" w:eastAsia="Times New Roman" w:hAnsi="Times New Roman" w:cs="Times New Roman"/>
          <w:color w:val="000000"/>
          <w:sz w:val="24"/>
          <w:szCs w:val="24"/>
          <w:lang w:eastAsia="en-IN"/>
        </w:rPr>
        <w:t>.</w:t>
      </w:r>
      <w:r w:rsidR="00900C20">
        <w:rPr>
          <w:rFonts w:ascii="Times New Roman" w:eastAsia="Times New Roman" w:hAnsi="Times New Roman" w:cs="Times New Roman"/>
          <w:color w:val="000000"/>
          <w:sz w:val="24"/>
          <w:szCs w:val="24"/>
          <w:lang w:eastAsia="en-IN"/>
        </w:rPr>
        <w:t xml:space="preserve"> </w:t>
      </w:r>
      <w:r w:rsidR="00357D4E" w:rsidRPr="00357D4E">
        <w:rPr>
          <w:rFonts w:ascii="Times New Roman" w:eastAsia="Times New Roman" w:hAnsi="Times New Roman" w:cs="Times New Roman"/>
          <w:sz w:val="24"/>
          <w:szCs w:val="24"/>
          <w:lang w:eastAsia="en-IN"/>
        </w:rPr>
        <w:t xml:space="preserve">Globally, </w:t>
      </w:r>
      <w:r w:rsidR="00AF6B7E">
        <w:rPr>
          <w:rFonts w:ascii="Times New Roman" w:eastAsia="Times New Roman" w:hAnsi="Times New Roman" w:cs="Times New Roman"/>
          <w:sz w:val="24"/>
          <w:szCs w:val="24"/>
          <w:lang w:eastAsia="en-IN"/>
        </w:rPr>
        <w:t xml:space="preserve">the </w:t>
      </w:r>
      <w:r w:rsidR="00357D4E" w:rsidRPr="00357D4E">
        <w:rPr>
          <w:rFonts w:ascii="Times New Roman" w:eastAsia="Times New Roman" w:hAnsi="Times New Roman" w:cs="Times New Roman"/>
          <w:sz w:val="24"/>
          <w:szCs w:val="24"/>
          <w:lang w:eastAsia="en-IN"/>
        </w:rPr>
        <w:t>t</w:t>
      </w:r>
      <w:r w:rsidR="00D640AA" w:rsidRPr="00357D4E">
        <w:rPr>
          <w:rFonts w:ascii="Times New Roman" w:eastAsia="Times New Roman" w:hAnsi="Times New Roman" w:cs="Times New Roman"/>
          <w:sz w:val="24"/>
          <w:szCs w:val="24"/>
          <w:lang w:eastAsia="en-IN"/>
        </w:rPr>
        <w:t xml:space="preserve">otal death </w:t>
      </w:r>
      <w:r w:rsidR="00357D4E" w:rsidRPr="00357D4E">
        <w:rPr>
          <w:rFonts w:ascii="Times New Roman" w:eastAsia="Times New Roman" w:hAnsi="Times New Roman" w:cs="Times New Roman"/>
          <w:sz w:val="24"/>
          <w:szCs w:val="24"/>
          <w:lang w:eastAsia="en-IN"/>
        </w:rPr>
        <w:t xml:space="preserve">toll </w:t>
      </w:r>
      <w:r w:rsidR="00AF6B7E">
        <w:rPr>
          <w:rFonts w:ascii="Times New Roman" w:eastAsia="Times New Roman" w:hAnsi="Times New Roman" w:cs="Times New Roman"/>
          <w:sz w:val="24"/>
          <w:szCs w:val="24"/>
          <w:lang w:eastAsia="en-IN"/>
        </w:rPr>
        <w:t xml:space="preserve">of </w:t>
      </w:r>
      <w:r w:rsidR="00D640AA" w:rsidRPr="00357D4E">
        <w:rPr>
          <w:rFonts w:ascii="Times New Roman" w:eastAsia="Times New Roman" w:hAnsi="Times New Roman" w:cs="Times New Roman"/>
          <w:sz w:val="24"/>
          <w:szCs w:val="24"/>
          <w:lang w:eastAsia="en-IN"/>
        </w:rPr>
        <w:t>484,249</w:t>
      </w:r>
      <w:r w:rsidR="00357D4E" w:rsidRPr="00357D4E">
        <w:rPr>
          <w:rFonts w:ascii="Times New Roman" w:eastAsia="Times New Roman" w:hAnsi="Times New Roman" w:cs="Times New Roman"/>
          <w:sz w:val="24"/>
          <w:szCs w:val="24"/>
          <w:lang w:eastAsia="en-IN"/>
        </w:rPr>
        <w:t xml:space="preserve"> and </w:t>
      </w:r>
      <w:r w:rsidR="00357D4E">
        <w:rPr>
          <w:rFonts w:ascii="Times New Roman" w:eastAsia="Times New Roman" w:hAnsi="Times New Roman" w:cs="Times New Roman"/>
          <w:sz w:val="24"/>
          <w:szCs w:val="24"/>
          <w:lang w:eastAsia="en-IN"/>
        </w:rPr>
        <w:t xml:space="preserve">the </w:t>
      </w:r>
      <w:r w:rsidR="00357D4E" w:rsidRPr="00357D4E">
        <w:rPr>
          <w:rFonts w:ascii="Times New Roman" w:eastAsia="Times New Roman" w:hAnsi="Times New Roman" w:cs="Times New Roman"/>
          <w:sz w:val="24"/>
          <w:szCs w:val="24"/>
          <w:lang w:eastAsia="en-IN"/>
        </w:rPr>
        <w:t>number of reported cases</w:t>
      </w:r>
      <w:r w:rsidR="00D640AA" w:rsidRPr="00357D4E">
        <w:rPr>
          <w:rFonts w:ascii="Times New Roman" w:eastAsia="Times New Roman" w:hAnsi="Times New Roman" w:cs="Times New Roman"/>
          <w:sz w:val="24"/>
          <w:szCs w:val="24"/>
          <w:lang w:eastAsia="en-IN"/>
        </w:rPr>
        <w:t xml:space="preserve"> reache</w:t>
      </w:r>
      <w:r w:rsidR="00357D4E" w:rsidRPr="00357D4E">
        <w:rPr>
          <w:rFonts w:ascii="Times New Roman" w:eastAsia="Times New Roman" w:hAnsi="Times New Roman" w:cs="Times New Roman"/>
          <w:sz w:val="24"/>
          <w:szCs w:val="24"/>
          <w:lang w:eastAsia="en-IN"/>
        </w:rPr>
        <w:t>d</w:t>
      </w:r>
      <w:r w:rsidR="00340723" w:rsidRPr="00357D4E">
        <w:rPr>
          <w:rFonts w:ascii="Times New Roman" w:eastAsia="Times New Roman" w:hAnsi="Times New Roman" w:cs="Times New Roman"/>
          <w:sz w:val="24"/>
          <w:szCs w:val="24"/>
          <w:lang w:eastAsia="en-IN"/>
        </w:rPr>
        <w:t xml:space="preserve"> </w:t>
      </w:r>
      <w:r w:rsidR="00900C20" w:rsidRPr="00357D4E">
        <w:rPr>
          <w:rFonts w:ascii="Times New Roman" w:eastAsia="Times New Roman" w:hAnsi="Times New Roman" w:cs="Times New Roman"/>
          <w:sz w:val="24"/>
          <w:szCs w:val="24"/>
          <w:lang w:eastAsia="en-IN"/>
        </w:rPr>
        <w:t xml:space="preserve">9,473,214 </w:t>
      </w:r>
      <w:r w:rsidR="00811525">
        <w:rPr>
          <w:rFonts w:ascii="Times New Roman" w:eastAsia="Times New Roman" w:hAnsi="Times New Roman" w:cs="Times New Roman"/>
          <w:sz w:val="24"/>
          <w:szCs w:val="24"/>
          <w:lang w:eastAsia="en-IN"/>
        </w:rPr>
        <w:t>(</w:t>
      </w:r>
      <w:r w:rsidR="00357D4E" w:rsidRPr="00357D4E">
        <w:rPr>
          <w:rFonts w:ascii="Times New Roman" w:eastAsia="Times New Roman" w:hAnsi="Times New Roman" w:cs="Times New Roman"/>
          <w:sz w:val="24"/>
          <w:szCs w:val="24"/>
          <w:lang w:eastAsia="en-IN"/>
        </w:rPr>
        <w:t xml:space="preserve">as of </w:t>
      </w:r>
      <w:proofErr w:type="gramStart"/>
      <w:r w:rsidR="00725B9E" w:rsidRPr="00357D4E">
        <w:rPr>
          <w:rFonts w:ascii="Times New Roman" w:eastAsia="Times New Roman" w:hAnsi="Times New Roman" w:cs="Times New Roman"/>
          <w:sz w:val="24"/>
          <w:szCs w:val="24"/>
          <w:lang w:eastAsia="en-IN"/>
        </w:rPr>
        <w:t>26</w:t>
      </w:r>
      <w:r w:rsidR="00357D4E" w:rsidRPr="00357D4E">
        <w:rPr>
          <w:rFonts w:ascii="Times New Roman" w:eastAsia="Times New Roman" w:hAnsi="Times New Roman" w:cs="Times New Roman"/>
          <w:sz w:val="24"/>
          <w:szCs w:val="24"/>
          <w:vertAlign w:val="superscript"/>
          <w:lang w:eastAsia="en-IN"/>
        </w:rPr>
        <w:t>th</w:t>
      </w:r>
      <w:r w:rsidR="00357D4E" w:rsidRPr="00357D4E">
        <w:rPr>
          <w:rFonts w:ascii="Times New Roman" w:eastAsia="Times New Roman" w:hAnsi="Times New Roman" w:cs="Times New Roman"/>
          <w:sz w:val="24"/>
          <w:szCs w:val="24"/>
          <w:lang w:eastAsia="en-IN"/>
        </w:rPr>
        <w:t xml:space="preserve"> </w:t>
      </w:r>
      <w:r w:rsidR="00725B9E" w:rsidRPr="00357D4E">
        <w:rPr>
          <w:rFonts w:ascii="Times New Roman" w:eastAsia="Times New Roman" w:hAnsi="Times New Roman" w:cs="Times New Roman"/>
          <w:sz w:val="24"/>
          <w:szCs w:val="24"/>
          <w:lang w:eastAsia="en-IN"/>
        </w:rPr>
        <w:t xml:space="preserve"> June</w:t>
      </w:r>
      <w:proofErr w:type="gramEnd"/>
      <w:r w:rsidR="00725B9E" w:rsidRPr="00357D4E">
        <w:rPr>
          <w:rFonts w:ascii="Times New Roman" w:eastAsia="Times New Roman" w:hAnsi="Times New Roman" w:cs="Times New Roman"/>
          <w:sz w:val="24"/>
          <w:szCs w:val="24"/>
          <w:lang w:eastAsia="en-IN"/>
        </w:rPr>
        <w:t xml:space="preserve"> 2020</w:t>
      </w:r>
      <w:r w:rsidR="00811525">
        <w:rPr>
          <w:rFonts w:ascii="Times New Roman" w:eastAsia="Times New Roman" w:hAnsi="Times New Roman" w:cs="Times New Roman"/>
          <w:sz w:val="24"/>
          <w:szCs w:val="24"/>
          <w:lang w:eastAsia="en-IN"/>
        </w:rPr>
        <w:t>)</w:t>
      </w:r>
      <w:r w:rsidR="00725B9E" w:rsidRPr="00357D4E">
        <w:rPr>
          <w:rFonts w:ascii="Times New Roman" w:eastAsia="Times New Roman" w:hAnsi="Times New Roman" w:cs="Times New Roman"/>
          <w:sz w:val="24"/>
          <w:szCs w:val="24"/>
          <w:lang w:eastAsia="en-IN"/>
        </w:rPr>
        <w:t xml:space="preserve"> </w:t>
      </w:r>
      <w:r w:rsidR="00921ACD" w:rsidRPr="00921ACD">
        <w:rPr>
          <w:rFonts w:ascii="Times New Roman" w:eastAsia="Times New Roman" w:hAnsi="Times New Roman" w:cs="Times New Roman"/>
          <w:noProof/>
          <w:sz w:val="24"/>
          <w:szCs w:val="24"/>
          <w:lang w:eastAsia="en-IN"/>
        </w:rPr>
        <w:t>(WHO, 2020)</w:t>
      </w:r>
      <w:r w:rsidR="00357D4E" w:rsidRPr="00357D4E">
        <w:rPr>
          <w:rFonts w:ascii="Times New Roman" w:eastAsia="Times New Roman" w:hAnsi="Times New Roman" w:cs="Times New Roman"/>
          <w:sz w:val="24"/>
          <w:szCs w:val="24"/>
          <w:lang w:eastAsia="en-IN"/>
        </w:rPr>
        <w:t xml:space="preserve">. </w:t>
      </w:r>
      <w:r w:rsidRPr="009C0ACC">
        <w:rPr>
          <w:rFonts w:ascii="Times New Roman" w:eastAsia="Times New Roman" w:hAnsi="Times New Roman" w:cs="Times New Roman"/>
          <w:color w:val="000000"/>
          <w:sz w:val="24"/>
          <w:szCs w:val="24"/>
          <w:lang w:eastAsia="en-IN"/>
        </w:rPr>
        <w:t xml:space="preserve">This pandemic caused an unprecedented response from the </w:t>
      </w:r>
      <w:proofErr w:type="spellStart"/>
      <w:r w:rsidRPr="009C0ACC">
        <w:rPr>
          <w:rFonts w:ascii="Times New Roman" w:eastAsia="Times New Roman" w:hAnsi="Times New Roman" w:cs="Times New Roman"/>
          <w:color w:val="000000"/>
          <w:sz w:val="24"/>
          <w:szCs w:val="24"/>
          <w:lang w:eastAsia="en-IN"/>
        </w:rPr>
        <w:t>countries</w:t>
      </w:r>
      <w:proofErr w:type="spellEnd"/>
      <w:r w:rsidRPr="009C0ACC">
        <w:rPr>
          <w:rFonts w:ascii="Times New Roman" w:eastAsia="Times New Roman" w:hAnsi="Times New Roman" w:cs="Times New Roman"/>
          <w:color w:val="000000"/>
          <w:sz w:val="24"/>
          <w:szCs w:val="24"/>
          <w:lang w:eastAsia="en-IN"/>
        </w:rPr>
        <w:t xml:space="preserve"> leading to </w:t>
      </w:r>
      <w:r w:rsidR="00345B25">
        <w:rPr>
          <w:rFonts w:ascii="Times New Roman" w:eastAsia="Times New Roman" w:hAnsi="Times New Roman" w:cs="Times New Roman"/>
          <w:color w:val="000000"/>
          <w:sz w:val="24"/>
          <w:szCs w:val="24"/>
          <w:lang w:eastAsia="en-IN"/>
        </w:rPr>
        <w:t xml:space="preserve">a </w:t>
      </w:r>
      <w:r w:rsidRPr="009C0ACC">
        <w:rPr>
          <w:rFonts w:ascii="Times New Roman" w:eastAsia="Times New Roman" w:hAnsi="Times New Roman" w:cs="Times New Roman"/>
          <w:color w:val="000000"/>
          <w:sz w:val="24"/>
          <w:szCs w:val="24"/>
          <w:lang w:eastAsia="en-IN"/>
        </w:rPr>
        <w:t>complete or partial shutdown of human activities. Governments in the South Asian regions</w:t>
      </w:r>
      <w:r w:rsidR="00345B25">
        <w:rPr>
          <w:rFonts w:ascii="Times New Roman" w:eastAsia="Times New Roman" w:hAnsi="Times New Roman" w:cs="Times New Roman"/>
          <w:color w:val="000000"/>
          <w:sz w:val="24"/>
          <w:szCs w:val="24"/>
          <w:lang w:eastAsia="en-IN"/>
        </w:rPr>
        <w:t>,</w:t>
      </w:r>
      <w:r w:rsidRPr="009C0ACC">
        <w:rPr>
          <w:rFonts w:ascii="Times New Roman" w:eastAsia="Times New Roman" w:hAnsi="Times New Roman" w:cs="Times New Roman"/>
          <w:color w:val="000000"/>
          <w:sz w:val="24"/>
          <w:szCs w:val="24"/>
          <w:lang w:eastAsia="en-IN"/>
        </w:rPr>
        <w:t xml:space="preserve"> including India</w:t>
      </w:r>
      <w:r w:rsidR="00345B25">
        <w:rPr>
          <w:rFonts w:ascii="Times New Roman" w:eastAsia="Times New Roman" w:hAnsi="Times New Roman" w:cs="Times New Roman"/>
          <w:color w:val="000000"/>
          <w:sz w:val="24"/>
          <w:szCs w:val="24"/>
          <w:lang w:eastAsia="en-IN"/>
        </w:rPr>
        <w:t>,</w:t>
      </w:r>
      <w:r w:rsidRPr="009C0ACC">
        <w:rPr>
          <w:rFonts w:ascii="Times New Roman" w:eastAsia="Times New Roman" w:hAnsi="Times New Roman" w:cs="Times New Roman"/>
          <w:color w:val="000000"/>
          <w:sz w:val="24"/>
          <w:szCs w:val="24"/>
          <w:lang w:eastAsia="en-IN"/>
        </w:rPr>
        <w:t xml:space="preserve"> announced nationwide lockdown in the late March 2020, confining residents to their home except for essential services.</w:t>
      </w:r>
    </w:p>
    <w:p w14:paraId="24A4A8D7" w14:textId="3309D00C" w:rsidR="005572E3" w:rsidRDefault="00F35B9C" w:rsidP="00096E3B">
      <w:pPr>
        <w:spacing w:after="0" w:line="480" w:lineRule="auto"/>
        <w:ind w:firstLine="284"/>
        <w:jc w:val="both"/>
        <w:rPr>
          <w:rFonts w:ascii="Times New Roman" w:eastAsia="Times New Roman" w:hAnsi="Times New Roman" w:cs="Times New Roman"/>
          <w:color w:val="000000"/>
          <w:sz w:val="24"/>
          <w:szCs w:val="24"/>
          <w:lang w:eastAsia="en-IN"/>
        </w:rPr>
      </w:pPr>
      <w:r>
        <w:rPr>
          <w:rFonts w:ascii="Times New Roman" w:eastAsia="Times New Roman" w:hAnsi="Times New Roman" w:cs="Times New Roman"/>
          <w:color w:val="000000"/>
          <w:sz w:val="24"/>
          <w:szCs w:val="24"/>
          <w:lang w:eastAsia="en-IN"/>
        </w:rPr>
        <w:t xml:space="preserve">Studies </w:t>
      </w:r>
      <w:r w:rsidR="00CC163A">
        <w:rPr>
          <w:rFonts w:ascii="Times New Roman" w:eastAsia="Times New Roman" w:hAnsi="Times New Roman" w:cs="Times New Roman"/>
          <w:color w:val="000000"/>
          <w:sz w:val="24"/>
          <w:szCs w:val="24"/>
          <w:lang w:eastAsia="en-IN"/>
        </w:rPr>
        <w:t xml:space="preserve">across the </w:t>
      </w:r>
      <w:r w:rsidR="006D1BFE">
        <w:rPr>
          <w:rFonts w:ascii="Times New Roman" w:eastAsia="Times New Roman" w:hAnsi="Times New Roman" w:cs="Times New Roman"/>
          <w:color w:val="000000"/>
          <w:sz w:val="24"/>
          <w:szCs w:val="24"/>
          <w:lang w:eastAsia="en-IN"/>
        </w:rPr>
        <w:t xml:space="preserve">globe </w:t>
      </w:r>
      <w:r>
        <w:rPr>
          <w:rFonts w:ascii="Times New Roman" w:eastAsia="Times New Roman" w:hAnsi="Times New Roman" w:cs="Times New Roman"/>
          <w:color w:val="000000"/>
          <w:sz w:val="24"/>
          <w:szCs w:val="24"/>
          <w:lang w:eastAsia="en-IN"/>
        </w:rPr>
        <w:t>reported</w:t>
      </w:r>
      <w:r w:rsidR="00BA5FCC">
        <w:rPr>
          <w:rFonts w:ascii="Times New Roman" w:eastAsia="Times New Roman" w:hAnsi="Times New Roman" w:cs="Times New Roman"/>
          <w:color w:val="000000"/>
          <w:sz w:val="24"/>
          <w:szCs w:val="24"/>
          <w:lang w:eastAsia="en-IN"/>
        </w:rPr>
        <w:t xml:space="preserve"> a significant change </w:t>
      </w:r>
      <w:r>
        <w:rPr>
          <w:rFonts w:ascii="Times New Roman" w:eastAsia="Times New Roman" w:hAnsi="Times New Roman" w:cs="Times New Roman"/>
          <w:color w:val="000000"/>
          <w:sz w:val="24"/>
          <w:szCs w:val="24"/>
          <w:lang w:eastAsia="en-IN"/>
        </w:rPr>
        <w:t>in</w:t>
      </w:r>
      <w:r w:rsidR="00801E84">
        <w:rPr>
          <w:rFonts w:ascii="Times New Roman" w:eastAsia="Times New Roman" w:hAnsi="Times New Roman" w:cs="Times New Roman"/>
          <w:color w:val="000000"/>
          <w:sz w:val="24"/>
          <w:szCs w:val="24"/>
          <w:lang w:eastAsia="en-IN"/>
        </w:rPr>
        <w:t xml:space="preserve"> </w:t>
      </w:r>
      <w:r w:rsidR="006D1BFE">
        <w:rPr>
          <w:rFonts w:ascii="Times New Roman" w:eastAsia="Times New Roman" w:hAnsi="Times New Roman" w:cs="Times New Roman"/>
          <w:color w:val="000000"/>
          <w:sz w:val="24"/>
          <w:szCs w:val="24"/>
          <w:lang w:eastAsia="en-IN"/>
        </w:rPr>
        <w:t xml:space="preserve">various </w:t>
      </w:r>
      <w:r w:rsidR="00801E84">
        <w:rPr>
          <w:rFonts w:ascii="Times New Roman" w:eastAsia="Times New Roman" w:hAnsi="Times New Roman" w:cs="Times New Roman"/>
          <w:color w:val="000000"/>
          <w:sz w:val="24"/>
          <w:szCs w:val="24"/>
          <w:lang w:eastAsia="en-IN"/>
        </w:rPr>
        <w:t xml:space="preserve">environmental </w:t>
      </w:r>
      <w:r w:rsidR="00C2723E">
        <w:rPr>
          <w:rFonts w:ascii="Times New Roman" w:eastAsia="Times New Roman" w:hAnsi="Times New Roman" w:cs="Times New Roman"/>
          <w:color w:val="000000"/>
          <w:sz w:val="24"/>
          <w:szCs w:val="24"/>
          <w:lang w:eastAsia="en-IN"/>
        </w:rPr>
        <w:t xml:space="preserve">and ecological </w:t>
      </w:r>
      <w:r w:rsidR="006D1BFE">
        <w:rPr>
          <w:rFonts w:ascii="Times New Roman" w:eastAsia="Times New Roman" w:hAnsi="Times New Roman" w:cs="Times New Roman"/>
          <w:color w:val="000000"/>
          <w:sz w:val="24"/>
          <w:szCs w:val="24"/>
          <w:lang w:eastAsia="en-IN"/>
        </w:rPr>
        <w:t xml:space="preserve">indicators due to limited human activity. </w:t>
      </w:r>
      <w:r w:rsidR="00BA5FCC">
        <w:rPr>
          <w:rFonts w:ascii="Times New Roman" w:eastAsia="Times New Roman" w:hAnsi="Times New Roman" w:cs="Times New Roman"/>
          <w:color w:val="000000"/>
          <w:sz w:val="24"/>
          <w:szCs w:val="24"/>
          <w:lang w:eastAsia="en-IN"/>
        </w:rPr>
        <w:t xml:space="preserve">Whereas </w:t>
      </w:r>
      <w:r w:rsidR="00AE3D00">
        <w:rPr>
          <w:rFonts w:ascii="Times New Roman" w:eastAsia="Times New Roman" w:hAnsi="Times New Roman" w:cs="Times New Roman"/>
          <w:color w:val="000000"/>
          <w:sz w:val="24"/>
          <w:szCs w:val="24"/>
          <w:lang w:eastAsia="en-IN"/>
        </w:rPr>
        <w:t xml:space="preserve">lockdown </w:t>
      </w:r>
      <w:r w:rsidR="00BA5FCC">
        <w:rPr>
          <w:rFonts w:ascii="Times New Roman" w:eastAsia="Times New Roman" w:hAnsi="Times New Roman" w:cs="Times New Roman"/>
          <w:color w:val="000000"/>
          <w:sz w:val="24"/>
          <w:szCs w:val="24"/>
          <w:lang w:eastAsia="en-IN"/>
        </w:rPr>
        <w:t>improved air and water quality</w:t>
      </w:r>
      <w:r w:rsidR="006304BD">
        <w:rPr>
          <w:rFonts w:ascii="Times New Roman" w:eastAsia="Times New Roman" w:hAnsi="Times New Roman" w:cs="Times New Roman"/>
          <w:color w:val="000000"/>
          <w:sz w:val="24"/>
          <w:szCs w:val="24"/>
          <w:lang w:eastAsia="en-IN"/>
        </w:rPr>
        <w:t xml:space="preserve"> </w:t>
      </w:r>
      <w:r w:rsidR="00921ACD" w:rsidRPr="00921ACD">
        <w:rPr>
          <w:rFonts w:ascii="Times New Roman" w:eastAsia="Times New Roman" w:hAnsi="Times New Roman" w:cs="Times New Roman"/>
          <w:noProof/>
          <w:color w:val="000000"/>
          <w:sz w:val="24"/>
          <w:szCs w:val="24"/>
          <w:lang w:eastAsia="en-IN"/>
        </w:rPr>
        <w:t>(Paital, 2020; Yunus et al., 2020)</w:t>
      </w:r>
      <w:r w:rsidR="00BA5FCC">
        <w:rPr>
          <w:rFonts w:ascii="Times New Roman" w:eastAsia="Times New Roman" w:hAnsi="Times New Roman" w:cs="Times New Roman"/>
          <w:color w:val="000000"/>
          <w:sz w:val="24"/>
          <w:szCs w:val="24"/>
          <w:lang w:eastAsia="en-IN"/>
        </w:rPr>
        <w:t xml:space="preserve">, </w:t>
      </w:r>
      <w:r w:rsidR="00350F9D">
        <w:rPr>
          <w:rFonts w:ascii="Times New Roman" w:eastAsia="Times New Roman" w:hAnsi="Times New Roman" w:cs="Times New Roman"/>
          <w:color w:val="000000"/>
          <w:sz w:val="24"/>
          <w:szCs w:val="24"/>
          <w:lang w:eastAsia="en-IN"/>
        </w:rPr>
        <w:t>reduced CO</w:t>
      </w:r>
      <w:r w:rsidR="00350F9D" w:rsidRPr="00A133DC">
        <w:rPr>
          <w:rFonts w:ascii="Times New Roman" w:eastAsia="Times New Roman" w:hAnsi="Times New Roman" w:cs="Times New Roman"/>
          <w:color w:val="000000"/>
          <w:sz w:val="24"/>
          <w:szCs w:val="24"/>
          <w:vertAlign w:val="subscript"/>
          <w:lang w:eastAsia="en-IN"/>
        </w:rPr>
        <w:t>2</w:t>
      </w:r>
      <w:r w:rsidR="00350F9D">
        <w:rPr>
          <w:rFonts w:ascii="Times New Roman" w:eastAsia="Times New Roman" w:hAnsi="Times New Roman" w:cs="Times New Roman"/>
          <w:color w:val="000000"/>
          <w:sz w:val="24"/>
          <w:szCs w:val="24"/>
          <w:lang w:eastAsia="en-IN"/>
        </w:rPr>
        <w:t xml:space="preserve"> (carbon dioxide) level </w:t>
      </w:r>
      <w:r w:rsidR="00921ACD" w:rsidRPr="00921ACD">
        <w:rPr>
          <w:rFonts w:ascii="Times New Roman" w:eastAsia="Times New Roman" w:hAnsi="Times New Roman" w:cs="Times New Roman"/>
          <w:noProof/>
          <w:color w:val="000000"/>
          <w:sz w:val="24"/>
          <w:szCs w:val="24"/>
          <w:lang w:eastAsia="en-IN"/>
        </w:rPr>
        <w:t>(Le Quéré et al., 2020)</w:t>
      </w:r>
      <w:r w:rsidR="00350F9D">
        <w:rPr>
          <w:rFonts w:ascii="Times New Roman" w:eastAsia="Times New Roman" w:hAnsi="Times New Roman" w:cs="Times New Roman"/>
          <w:color w:val="000000"/>
          <w:sz w:val="24"/>
          <w:szCs w:val="24"/>
          <w:lang w:eastAsia="en-IN"/>
        </w:rPr>
        <w:t xml:space="preserve">, </w:t>
      </w:r>
      <w:r w:rsidR="00BA5FCC">
        <w:rPr>
          <w:rFonts w:ascii="Times New Roman" w:eastAsia="Times New Roman" w:hAnsi="Times New Roman" w:cs="Times New Roman"/>
          <w:color w:val="000000"/>
          <w:sz w:val="24"/>
          <w:szCs w:val="24"/>
          <w:lang w:eastAsia="en-IN"/>
        </w:rPr>
        <w:t>cleaned beaches</w:t>
      </w:r>
      <w:proofErr w:type="gramStart"/>
      <w:r w:rsidR="00BA5FCC">
        <w:rPr>
          <w:rFonts w:ascii="Times New Roman" w:eastAsia="Times New Roman" w:hAnsi="Times New Roman" w:cs="Times New Roman"/>
          <w:color w:val="000000"/>
          <w:sz w:val="24"/>
          <w:szCs w:val="24"/>
          <w:lang w:eastAsia="en-IN"/>
        </w:rPr>
        <w:t>,</w:t>
      </w:r>
      <w:r w:rsidR="00350F9D">
        <w:rPr>
          <w:rFonts w:ascii="Times New Roman" w:eastAsia="Times New Roman" w:hAnsi="Times New Roman" w:cs="Times New Roman"/>
          <w:color w:val="000000"/>
          <w:sz w:val="24"/>
          <w:szCs w:val="24"/>
          <w:lang w:eastAsia="en-IN"/>
        </w:rPr>
        <w:t xml:space="preserve"> </w:t>
      </w:r>
      <w:r w:rsidR="007E209F">
        <w:rPr>
          <w:rFonts w:ascii="Times New Roman" w:eastAsia="Times New Roman" w:hAnsi="Times New Roman" w:cs="Times New Roman"/>
          <w:color w:val="000000"/>
          <w:sz w:val="24"/>
          <w:szCs w:val="24"/>
          <w:lang w:eastAsia="en-IN"/>
        </w:rPr>
        <w:t xml:space="preserve"> </w:t>
      </w:r>
      <w:r w:rsidR="00A133DC">
        <w:rPr>
          <w:rFonts w:ascii="Times New Roman" w:eastAsia="Times New Roman" w:hAnsi="Times New Roman" w:cs="Times New Roman"/>
          <w:color w:val="000000"/>
          <w:sz w:val="24"/>
          <w:szCs w:val="24"/>
          <w:lang w:eastAsia="en-IN"/>
        </w:rPr>
        <w:t>bloomed</w:t>
      </w:r>
      <w:proofErr w:type="gramEnd"/>
      <w:r w:rsidR="00A133DC">
        <w:rPr>
          <w:rFonts w:ascii="Times New Roman" w:eastAsia="Times New Roman" w:hAnsi="Times New Roman" w:cs="Times New Roman"/>
          <w:color w:val="000000"/>
          <w:sz w:val="24"/>
          <w:szCs w:val="24"/>
          <w:lang w:eastAsia="en-IN"/>
        </w:rPr>
        <w:t xml:space="preserve"> </w:t>
      </w:r>
      <w:r w:rsidR="007E209F">
        <w:rPr>
          <w:rFonts w:ascii="Times New Roman" w:eastAsia="Times New Roman" w:hAnsi="Times New Roman" w:cs="Times New Roman"/>
          <w:color w:val="000000"/>
          <w:sz w:val="24"/>
          <w:szCs w:val="24"/>
          <w:lang w:eastAsia="en-IN"/>
        </w:rPr>
        <w:t>wildlife,</w:t>
      </w:r>
      <w:r w:rsidR="00BA5FCC">
        <w:rPr>
          <w:rFonts w:ascii="Times New Roman" w:eastAsia="Times New Roman" w:hAnsi="Times New Roman" w:cs="Times New Roman"/>
          <w:color w:val="000000"/>
          <w:sz w:val="24"/>
          <w:szCs w:val="24"/>
          <w:lang w:eastAsia="en-IN"/>
        </w:rPr>
        <w:t xml:space="preserve"> it adversely affected waste recycling</w:t>
      </w:r>
      <w:r w:rsidR="00465F7C">
        <w:rPr>
          <w:rFonts w:ascii="Times New Roman" w:eastAsia="Times New Roman" w:hAnsi="Times New Roman" w:cs="Times New Roman"/>
          <w:color w:val="000000"/>
          <w:sz w:val="24"/>
          <w:szCs w:val="24"/>
          <w:lang w:eastAsia="en-IN"/>
        </w:rPr>
        <w:t xml:space="preserve"> </w:t>
      </w:r>
      <w:r w:rsidR="00921ACD" w:rsidRPr="00921ACD">
        <w:rPr>
          <w:rFonts w:ascii="Times New Roman" w:eastAsia="Times New Roman" w:hAnsi="Times New Roman" w:cs="Times New Roman"/>
          <w:noProof/>
          <w:color w:val="000000"/>
          <w:sz w:val="24"/>
          <w:szCs w:val="24"/>
          <w:lang w:eastAsia="en-IN"/>
        </w:rPr>
        <w:t>(Zambrano-Monserrate et al., 2020)</w:t>
      </w:r>
      <w:r w:rsidR="00BA5FCC">
        <w:rPr>
          <w:rFonts w:ascii="Times New Roman" w:eastAsia="Times New Roman" w:hAnsi="Times New Roman" w:cs="Times New Roman"/>
          <w:color w:val="000000"/>
          <w:sz w:val="24"/>
          <w:szCs w:val="24"/>
          <w:lang w:eastAsia="en-IN"/>
        </w:rPr>
        <w:t xml:space="preserve">. </w:t>
      </w:r>
      <w:r w:rsidR="0067149A">
        <w:rPr>
          <w:rFonts w:ascii="Times New Roman" w:eastAsia="Times New Roman" w:hAnsi="Times New Roman" w:cs="Times New Roman"/>
          <w:color w:val="000000"/>
          <w:sz w:val="24"/>
          <w:szCs w:val="24"/>
          <w:lang w:eastAsia="en-IN"/>
        </w:rPr>
        <w:t>Primary a</w:t>
      </w:r>
      <w:r w:rsidR="006304BD">
        <w:rPr>
          <w:rFonts w:ascii="Times New Roman" w:eastAsia="Times New Roman" w:hAnsi="Times New Roman" w:cs="Times New Roman"/>
          <w:color w:val="000000"/>
          <w:sz w:val="24"/>
          <w:szCs w:val="24"/>
          <w:lang w:eastAsia="en-IN"/>
        </w:rPr>
        <w:t>ir-pollutants like NO</w:t>
      </w:r>
      <w:r w:rsidR="006304BD" w:rsidRPr="00A133DC">
        <w:rPr>
          <w:rFonts w:ascii="Times New Roman" w:eastAsia="Times New Roman" w:hAnsi="Times New Roman" w:cs="Times New Roman"/>
          <w:color w:val="000000"/>
          <w:sz w:val="24"/>
          <w:szCs w:val="24"/>
          <w:vertAlign w:val="subscript"/>
          <w:lang w:eastAsia="en-IN"/>
        </w:rPr>
        <w:t>2</w:t>
      </w:r>
      <w:r w:rsidR="006304BD">
        <w:rPr>
          <w:rFonts w:ascii="Times New Roman" w:eastAsia="Times New Roman" w:hAnsi="Times New Roman" w:cs="Times New Roman"/>
          <w:color w:val="000000"/>
          <w:sz w:val="24"/>
          <w:szCs w:val="24"/>
          <w:lang w:eastAsia="en-IN"/>
        </w:rPr>
        <w:t xml:space="preserve"> (nitrogen dioxide), SO</w:t>
      </w:r>
      <w:r w:rsidR="006304BD" w:rsidRPr="00A133DC">
        <w:rPr>
          <w:rFonts w:ascii="Times New Roman" w:eastAsia="Times New Roman" w:hAnsi="Times New Roman" w:cs="Times New Roman"/>
          <w:color w:val="000000"/>
          <w:sz w:val="24"/>
          <w:szCs w:val="24"/>
          <w:vertAlign w:val="subscript"/>
          <w:lang w:eastAsia="en-IN"/>
        </w:rPr>
        <w:t>2</w:t>
      </w:r>
      <w:r w:rsidR="006304BD">
        <w:rPr>
          <w:rFonts w:ascii="Times New Roman" w:eastAsia="Times New Roman" w:hAnsi="Times New Roman" w:cs="Times New Roman"/>
          <w:color w:val="000000"/>
          <w:sz w:val="24"/>
          <w:szCs w:val="24"/>
          <w:lang w:eastAsia="en-IN"/>
        </w:rPr>
        <w:t xml:space="preserve"> (</w:t>
      </w:r>
      <w:proofErr w:type="spellStart"/>
      <w:r w:rsidR="006304BD">
        <w:rPr>
          <w:rFonts w:ascii="Times New Roman" w:eastAsia="Times New Roman" w:hAnsi="Times New Roman" w:cs="Times New Roman"/>
          <w:color w:val="000000"/>
          <w:sz w:val="24"/>
          <w:szCs w:val="24"/>
          <w:lang w:eastAsia="en-IN"/>
        </w:rPr>
        <w:t>sulfur</w:t>
      </w:r>
      <w:proofErr w:type="spellEnd"/>
      <w:r w:rsidR="006304BD">
        <w:rPr>
          <w:rFonts w:ascii="Times New Roman" w:eastAsia="Times New Roman" w:hAnsi="Times New Roman" w:cs="Times New Roman"/>
          <w:color w:val="000000"/>
          <w:sz w:val="24"/>
          <w:szCs w:val="24"/>
          <w:lang w:eastAsia="en-IN"/>
        </w:rPr>
        <w:t xml:space="preserve"> dioxide)</w:t>
      </w:r>
      <w:r w:rsidR="00BD456E">
        <w:rPr>
          <w:rFonts w:ascii="Times New Roman" w:eastAsia="Times New Roman" w:hAnsi="Times New Roman" w:cs="Times New Roman"/>
          <w:color w:val="000000"/>
          <w:sz w:val="24"/>
          <w:szCs w:val="24"/>
          <w:lang w:eastAsia="en-IN"/>
        </w:rPr>
        <w:t xml:space="preserve">, </w:t>
      </w:r>
      <w:r w:rsidR="0051093E">
        <w:rPr>
          <w:rFonts w:ascii="Times New Roman" w:eastAsia="Times New Roman" w:hAnsi="Times New Roman" w:cs="Times New Roman"/>
          <w:color w:val="000000"/>
          <w:sz w:val="24"/>
          <w:szCs w:val="24"/>
          <w:lang w:eastAsia="en-IN"/>
        </w:rPr>
        <w:t>CO</w:t>
      </w:r>
      <w:r w:rsidR="003617DA">
        <w:rPr>
          <w:rFonts w:ascii="Times New Roman" w:eastAsia="Times New Roman" w:hAnsi="Times New Roman" w:cs="Times New Roman"/>
          <w:color w:val="000000"/>
          <w:sz w:val="24"/>
          <w:szCs w:val="24"/>
          <w:lang w:eastAsia="en-IN"/>
        </w:rPr>
        <w:t xml:space="preserve"> </w:t>
      </w:r>
      <w:r w:rsidR="0051093E">
        <w:rPr>
          <w:rFonts w:ascii="Times New Roman" w:eastAsia="Times New Roman" w:hAnsi="Times New Roman" w:cs="Times New Roman"/>
          <w:color w:val="000000"/>
          <w:sz w:val="24"/>
          <w:szCs w:val="24"/>
          <w:lang w:eastAsia="en-IN"/>
        </w:rPr>
        <w:t>(carbon monoxide), particulate pollution</w:t>
      </w:r>
      <w:r w:rsidR="0021086F">
        <w:rPr>
          <w:rFonts w:ascii="Times New Roman" w:eastAsia="Times New Roman" w:hAnsi="Times New Roman" w:cs="Times New Roman"/>
          <w:color w:val="000000"/>
          <w:sz w:val="24"/>
          <w:szCs w:val="24"/>
          <w:lang w:eastAsia="en-IN"/>
        </w:rPr>
        <w:t xml:space="preserve"> (PM2.5 and PM10</w:t>
      </w:r>
      <w:r w:rsidR="00A133DC">
        <w:rPr>
          <w:rFonts w:ascii="Times New Roman" w:eastAsia="Times New Roman" w:hAnsi="Times New Roman" w:cs="Times New Roman"/>
          <w:color w:val="000000"/>
          <w:sz w:val="24"/>
          <w:szCs w:val="24"/>
          <w:lang w:eastAsia="en-IN"/>
        </w:rPr>
        <w:t>;</w:t>
      </w:r>
      <w:r w:rsidR="0021086F">
        <w:rPr>
          <w:rFonts w:ascii="Times New Roman" w:eastAsia="Times New Roman" w:hAnsi="Times New Roman" w:cs="Times New Roman"/>
          <w:color w:val="000000"/>
          <w:sz w:val="24"/>
          <w:szCs w:val="24"/>
          <w:lang w:eastAsia="en-IN"/>
        </w:rPr>
        <w:t xml:space="preserve"> particulate matter of diameter less than 2.5 µm and 10 µm)</w:t>
      </w:r>
      <w:r w:rsidR="0051093E">
        <w:rPr>
          <w:rFonts w:ascii="Times New Roman" w:eastAsia="Times New Roman" w:hAnsi="Times New Roman" w:cs="Times New Roman"/>
          <w:color w:val="000000"/>
          <w:sz w:val="24"/>
          <w:szCs w:val="24"/>
          <w:lang w:eastAsia="en-IN"/>
        </w:rPr>
        <w:t>, and aerosol have plummeted</w:t>
      </w:r>
      <w:r w:rsidR="00FF41FB">
        <w:rPr>
          <w:rFonts w:ascii="Times New Roman" w:eastAsia="Times New Roman" w:hAnsi="Times New Roman" w:cs="Times New Roman"/>
          <w:color w:val="000000"/>
          <w:sz w:val="24"/>
          <w:szCs w:val="24"/>
          <w:lang w:eastAsia="en-IN"/>
        </w:rPr>
        <w:t xml:space="preserve"> around the world</w:t>
      </w:r>
      <w:r w:rsidR="00A94ABA">
        <w:rPr>
          <w:rFonts w:ascii="Times New Roman" w:eastAsia="Times New Roman" w:hAnsi="Times New Roman" w:cs="Times New Roman"/>
          <w:color w:val="000000"/>
          <w:sz w:val="24"/>
          <w:szCs w:val="24"/>
          <w:lang w:eastAsia="en-IN"/>
        </w:rPr>
        <w:t xml:space="preserve"> </w:t>
      </w:r>
      <w:r w:rsidR="00921ACD" w:rsidRPr="00921ACD">
        <w:rPr>
          <w:rFonts w:ascii="Times New Roman" w:eastAsia="Times New Roman" w:hAnsi="Times New Roman" w:cs="Times New Roman"/>
          <w:noProof/>
          <w:color w:val="000000"/>
          <w:sz w:val="24"/>
          <w:szCs w:val="24"/>
          <w:lang w:eastAsia="en-IN"/>
        </w:rPr>
        <w:t>(Berman and Ebisu, 2020; Lal et al., 2020; Muhammad et al., 2020; Shi and Brasseur, 2020; Sicard et al., 2020)</w:t>
      </w:r>
      <w:r w:rsidR="0051093E">
        <w:rPr>
          <w:rFonts w:ascii="Times New Roman" w:eastAsia="Times New Roman" w:hAnsi="Times New Roman" w:cs="Times New Roman"/>
          <w:color w:val="000000"/>
          <w:sz w:val="24"/>
          <w:szCs w:val="24"/>
          <w:lang w:eastAsia="en-IN"/>
        </w:rPr>
        <w:t xml:space="preserve">. </w:t>
      </w:r>
      <w:r w:rsidR="00DC4B92" w:rsidRPr="00E4209B">
        <w:rPr>
          <w:rFonts w:ascii="Times New Roman" w:eastAsia="Times New Roman" w:hAnsi="Times New Roman" w:cs="Times New Roman"/>
          <w:sz w:val="24"/>
          <w:szCs w:val="24"/>
          <w:lang w:eastAsia="en-IN"/>
        </w:rPr>
        <w:t xml:space="preserve">In response to </w:t>
      </w:r>
      <w:r w:rsidR="00E4209B">
        <w:rPr>
          <w:rFonts w:ascii="Times New Roman" w:eastAsia="Times New Roman" w:hAnsi="Times New Roman" w:cs="Times New Roman"/>
          <w:sz w:val="24"/>
          <w:szCs w:val="24"/>
          <w:lang w:eastAsia="en-IN"/>
        </w:rPr>
        <w:t xml:space="preserve">a </w:t>
      </w:r>
      <w:r w:rsidR="00DC4B92" w:rsidRPr="00E4209B">
        <w:rPr>
          <w:rFonts w:ascii="Times New Roman" w:eastAsia="Times New Roman" w:hAnsi="Times New Roman" w:cs="Times New Roman"/>
          <w:sz w:val="24"/>
          <w:szCs w:val="24"/>
          <w:lang w:eastAsia="en-IN"/>
        </w:rPr>
        <w:t>mobility reduction of  90 %</w:t>
      </w:r>
      <w:r w:rsidR="00E4209B">
        <w:rPr>
          <w:rFonts w:ascii="Times New Roman" w:eastAsia="Times New Roman" w:hAnsi="Times New Roman" w:cs="Times New Roman"/>
          <w:sz w:val="24"/>
          <w:szCs w:val="24"/>
          <w:lang w:eastAsia="en-IN"/>
        </w:rPr>
        <w:t>,</w:t>
      </w:r>
      <w:r w:rsidR="00DC4B92" w:rsidRPr="00E4209B">
        <w:rPr>
          <w:rFonts w:ascii="Times New Roman" w:eastAsia="Times New Roman" w:hAnsi="Times New Roman" w:cs="Times New Roman"/>
          <w:sz w:val="24"/>
          <w:szCs w:val="24"/>
          <w:lang w:eastAsia="en-IN"/>
        </w:rPr>
        <w:t xml:space="preserve"> </w:t>
      </w:r>
      <w:r w:rsidR="00DC4B92" w:rsidRPr="00E4209B">
        <w:rPr>
          <w:rFonts w:ascii="Times New Roman" w:hAnsi="Times New Roman" w:cs="Times New Roman"/>
          <w:sz w:val="24"/>
        </w:rPr>
        <w:t xml:space="preserve">environmental pollution has </w:t>
      </w:r>
      <w:r w:rsidR="00B67F39">
        <w:rPr>
          <w:rFonts w:ascii="Times New Roman" w:hAnsi="Times New Roman" w:cs="Times New Roman"/>
          <w:sz w:val="24"/>
        </w:rPr>
        <w:t>reduced by up to</w:t>
      </w:r>
      <w:r w:rsidR="00DC4B92" w:rsidRPr="00E4209B">
        <w:rPr>
          <w:rFonts w:ascii="Times New Roman" w:hAnsi="Times New Roman" w:cs="Times New Roman"/>
          <w:sz w:val="24"/>
        </w:rPr>
        <w:t xml:space="preserve"> 30 </w:t>
      </w:r>
      <w:r w:rsidR="00E4209B">
        <w:rPr>
          <w:rFonts w:ascii="Times New Roman" w:hAnsi="Times New Roman" w:cs="Times New Roman"/>
          <w:sz w:val="24"/>
        </w:rPr>
        <w:t>%</w:t>
      </w:r>
      <w:r w:rsidR="00B24AB8">
        <w:rPr>
          <w:rFonts w:ascii="Times New Roman" w:hAnsi="Times New Roman" w:cs="Times New Roman"/>
          <w:sz w:val="24"/>
        </w:rPr>
        <w:t xml:space="preserve"> </w:t>
      </w:r>
      <w:r w:rsidR="00921ACD" w:rsidRPr="00921ACD">
        <w:rPr>
          <w:rFonts w:ascii="Times New Roman" w:hAnsi="Times New Roman" w:cs="Times New Roman"/>
          <w:noProof/>
          <w:sz w:val="24"/>
        </w:rPr>
        <w:t>(Muhammad et al., 2020)</w:t>
      </w:r>
      <w:r w:rsidR="00E4209B">
        <w:rPr>
          <w:rFonts w:ascii="Times New Roman" w:hAnsi="Times New Roman" w:cs="Times New Roman"/>
          <w:sz w:val="24"/>
        </w:rPr>
        <w:t xml:space="preserve">. </w:t>
      </w:r>
      <w:r w:rsidR="00B22648">
        <w:rPr>
          <w:rFonts w:ascii="Times New Roman" w:hAnsi="Times New Roman" w:cs="Times New Roman"/>
          <w:sz w:val="24"/>
        </w:rPr>
        <w:t xml:space="preserve">Majority of the studies related to lockdown induced reduction in air-pollutant focussed over China. Studies over China </w:t>
      </w:r>
      <w:r w:rsidR="0040174A">
        <w:rPr>
          <w:rFonts w:ascii="Times New Roman" w:hAnsi="Times New Roman" w:cs="Times New Roman"/>
          <w:sz w:val="24"/>
        </w:rPr>
        <w:t>invariably show a reduction in CO, NO</w:t>
      </w:r>
      <w:r w:rsidR="0040174A" w:rsidRPr="007A50B9">
        <w:rPr>
          <w:rFonts w:ascii="Times New Roman" w:hAnsi="Times New Roman" w:cs="Times New Roman"/>
          <w:sz w:val="24"/>
          <w:vertAlign w:val="subscript"/>
        </w:rPr>
        <w:t>2</w:t>
      </w:r>
      <w:r w:rsidR="0040174A">
        <w:rPr>
          <w:rFonts w:ascii="Times New Roman" w:hAnsi="Times New Roman" w:cs="Times New Roman"/>
          <w:sz w:val="24"/>
        </w:rPr>
        <w:t>, and PM</w:t>
      </w:r>
      <w:r w:rsidR="0040174A" w:rsidRPr="007A50B9">
        <w:rPr>
          <w:rFonts w:ascii="Times New Roman" w:hAnsi="Times New Roman" w:cs="Times New Roman"/>
          <w:sz w:val="24"/>
          <w:vertAlign w:val="subscript"/>
        </w:rPr>
        <w:t>2.5</w:t>
      </w:r>
      <w:r w:rsidR="0040174A">
        <w:rPr>
          <w:rFonts w:ascii="Times New Roman" w:hAnsi="Times New Roman" w:cs="Times New Roman"/>
          <w:sz w:val="24"/>
        </w:rPr>
        <w:t xml:space="preserve"> concentrations </w:t>
      </w:r>
      <w:r w:rsidR="00921ACD" w:rsidRPr="00921ACD">
        <w:rPr>
          <w:rFonts w:ascii="Times New Roman" w:eastAsia="Times New Roman" w:hAnsi="Times New Roman" w:cs="Times New Roman"/>
          <w:noProof/>
          <w:color w:val="000000"/>
          <w:sz w:val="24"/>
          <w:szCs w:val="24"/>
          <w:lang w:eastAsia="en-IN"/>
        </w:rPr>
        <w:t>(Bao and Zhang, 2020; Bauwens et al., 2020; Filonchyk et al., 2020; Shi and Brasseur, 2020; Wang and Su, 2020)</w:t>
      </w:r>
      <w:r w:rsidR="0040174A">
        <w:rPr>
          <w:rFonts w:ascii="Times New Roman" w:hAnsi="Times New Roman" w:cs="Times New Roman"/>
          <w:sz w:val="24"/>
        </w:rPr>
        <w:t>.</w:t>
      </w:r>
      <w:r w:rsidR="00D47841">
        <w:rPr>
          <w:rFonts w:ascii="Times New Roman" w:hAnsi="Times New Roman" w:cs="Times New Roman"/>
          <w:sz w:val="24"/>
        </w:rPr>
        <w:t xml:space="preserve"> Indian region also shows a significant reduction in these air-pollutants </w:t>
      </w:r>
      <w:r w:rsidR="00921ACD" w:rsidRPr="00921ACD">
        <w:rPr>
          <w:rFonts w:ascii="Times New Roman" w:eastAsia="Times New Roman" w:hAnsi="Times New Roman" w:cs="Times New Roman"/>
          <w:noProof/>
          <w:color w:val="000000"/>
          <w:sz w:val="24"/>
          <w:szCs w:val="24"/>
          <w:lang w:eastAsia="en-IN"/>
        </w:rPr>
        <w:t xml:space="preserve">(Gautam, 2020; Jain </w:t>
      </w:r>
      <w:r w:rsidR="00921ACD" w:rsidRPr="00921ACD">
        <w:rPr>
          <w:rFonts w:ascii="Times New Roman" w:eastAsia="Times New Roman" w:hAnsi="Times New Roman" w:cs="Times New Roman"/>
          <w:noProof/>
          <w:color w:val="000000"/>
          <w:sz w:val="24"/>
          <w:szCs w:val="24"/>
          <w:lang w:eastAsia="en-IN"/>
        </w:rPr>
        <w:lastRenderedPageBreak/>
        <w:t>and Sharma, 2020; Lokhandwala and Gautam, 2020; C. Navinya et al., 2020; Sharma et al., 2020)</w:t>
      </w:r>
      <w:r w:rsidR="00DF2609">
        <w:rPr>
          <w:rFonts w:ascii="Times New Roman" w:eastAsia="Times New Roman" w:hAnsi="Times New Roman" w:cs="Times New Roman"/>
          <w:color w:val="000000"/>
          <w:sz w:val="24"/>
          <w:szCs w:val="24"/>
          <w:lang w:eastAsia="en-IN"/>
        </w:rPr>
        <w:t xml:space="preserve">. </w:t>
      </w:r>
      <w:r w:rsidR="00053568">
        <w:rPr>
          <w:rFonts w:ascii="Times New Roman" w:eastAsia="Times New Roman" w:hAnsi="Times New Roman" w:cs="Times New Roman"/>
          <w:color w:val="000000"/>
          <w:sz w:val="24"/>
          <w:szCs w:val="24"/>
          <w:lang w:eastAsia="en-IN"/>
        </w:rPr>
        <w:t>For example, the concentration of PM2.5 and PM10 at the surface level has reduced by 50 % over Delhi</w:t>
      </w:r>
      <w:r w:rsidR="006D495B">
        <w:rPr>
          <w:rFonts w:ascii="Times New Roman" w:eastAsia="Times New Roman" w:hAnsi="Times New Roman" w:cs="Times New Roman"/>
          <w:color w:val="000000"/>
          <w:sz w:val="24"/>
          <w:szCs w:val="24"/>
          <w:lang w:eastAsia="en-IN"/>
        </w:rPr>
        <w:t xml:space="preserve"> </w:t>
      </w:r>
      <w:r w:rsidR="00921ACD" w:rsidRPr="00921ACD">
        <w:rPr>
          <w:rFonts w:ascii="Times New Roman" w:eastAsia="Times New Roman" w:hAnsi="Times New Roman" w:cs="Times New Roman"/>
          <w:noProof/>
          <w:color w:val="000000"/>
          <w:sz w:val="24"/>
          <w:szCs w:val="24"/>
          <w:lang w:eastAsia="en-IN"/>
        </w:rPr>
        <w:t>(Mahato et al., 2020)</w:t>
      </w:r>
      <w:r w:rsidR="00053568">
        <w:rPr>
          <w:rFonts w:ascii="Times New Roman" w:eastAsia="Times New Roman" w:hAnsi="Times New Roman" w:cs="Times New Roman"/>
          <w:color w:val="000000"/>
          <w:sz w:val="24"/>
          <w:szCs w:val="24"/>
          <w:lang w:eastAsia="en-IN"/>
        </w:rPr>
        <w:t xml:space="preserve">. </w:t>
      </w:r>
      <w:r w:rsidR="00350F9D">
        <w:rPr>
          <w:rFonts w:ascii="Times New Roman" w:eastAsia="Times New Roman" w:hAnsi="Times New Roman" w:cs="Times New Roman"/>
          <w:color w:val="000000"/>
          <w:sz w:val="24"/>
          <w:szCs w:val="24"/>
          <w:lang w:eastAsia="en-IN"/>
        </w:rPr>
        <w:t xml:space="preserve"> </w:t>
      </w:r>
    </w:p>
    <w:p w14:paraId="5BEE03FD" w14:textId="77777777" w:rsidR="007823DF" w:rsidRDefault="00350F9D" w:rsidP="00096E3B">
      <w:pPr>
        <w:spacing w:after="0" w:line="480" w:lineRule="auto"/>
        <w:ind w:firstLine="284"/>
        <w:jc w:val="both"/>
        <w:rPr>
          <w:rFonts w:ascii="Times New Roman" w:eastAsia="Times New Roman" w:hAnsi="Times New Roman" w:cs="Times New Roman"/>
          <w:color w:val="000000"/>
          <w:sz w:val="24"/>
          <w:szCs w:val="24"/>
          <w:lang w:eastAsia="en-IN"/>
        </w:rPr>
      </w:pPr>
      <w:r>
        <w:rPr>
          <w:rFonts w:ascii="Times New Roman" w:eastAsia="Times New Roman" w:hAnsi="Times New Roman" w:cs="Times New Roman"/>
          <w:color w:val="000000"/>
          <w:sz w:val="24"/>
          <w:szCs w:val="24"/>
          <w:lang w:eastAsia="en-IN"/>
        </w:rPr>
        <w:t xml:space="preserve">Despite an overwhelming reduction of </w:t>
      </w:r>
      <w:r w:rsidR="001500EA">
        <w:rPr>
          <w:rFonts w:ascii="Times New Roman" w:eastAsia="Times New Roman" w:hAnsi="Times New Roman" w:cs="Times New Roman"/>
          <w:color w:val="000000"/>
          <w:sz w:val="24"/>
          <w:szCs w:val="24"/>
          <w:lang w:eastAsia="en-IN"/>
        </w:rPr>
        <w:t>major air-</w:t>
      </w:r>
      <w:r>
        <w:rPr>
          <w:rFonts w:ascii="Times New Roman" w:eastAsia="Times New Roman" w:hAnsi="Times New Roman" w:cs="Times New Roman"/>
          <w:color w:val="000000"/>
          <w:sz w:val="24"/>
          <w:szCs w:val="24"/>
          <w:lang w:eastAsia="en-IN"/>
        </w:rPr>
        <w:t>pollutant</w:t>
      </w:r>
      <w:r w:rsidR="001500EA">
        <w:rPr>
          <w:rFonts w:ascii="Times New Roman" w:eastAsia="Times New Roman" w:hAnsi="Times New Roman" w:cs="Times New Roman"/>
          <w:color w:val="000000"/>
          <w:sz w:val="24"/>
          <w:szCs w:val="24"/>
          <w:lang w:eastAsia="en-IN"/>
        </w:rPr>
        <w:t xml:space="preserve">s, several </w:t>
      </w:r>
      <w:r w:rsidR="00F63F72">
        <w:rPr>
          <w:rFonts w:ascii="Times New Roman" w:eastAsia="Times New Roman" w:hAnsi="Times New Roman" w:cs="Times New Roman"/>
          <w:color w:val="000000"/>
          <w:sz w:val="24"/>
          <w:szCs w:val="24"/>
          <w:lang w:eastAsia="en-IN"/>
        </w:rPr>
        <w:t xml:space="preserve">regions show </w:t>
      </w:r>
      <w:r w:rsidR="001500EA">
        <w:rPr>
          <w:rFonts w:ascii="Times New Roman" w:eastAsia="Times New Roman" w:hAnsi="Times New Roman" w:cs="Times New Roman"/>
          <w:color w:val="000000"/>
          <w:sz w:val="24"/>
          <w:szCs w:val="24"/>
          <w:lang w:eastAsia="en-IN"/>
        </w:rPr>
        <w:t>an increase in surface PM2.5 concentration, O</w:t>
      </w:r>
      <w:r w:rsidR="001500EA" w:rsidRPr="00F36584">
        <w:rPr>
          <w:rFonts w:ascii="Times New Roman" w:eastAsia="Times New Roman" w:hAnsi="Times New Roman" w:cs="Times New Roman"/>
          <w:color w:val="000000"/>
          <w:sz w:val="24"/>
          <w:szCs w:val="24"/>
          <w:vertAlign w:val="subscript"/>
          <w:lang w:eastAsia="en-IN"/>
        </w:rPr>
        <w:t>3</w:t>
      </w:r>
      <w:r w:rsidR="00845F0D">
        <w:rPr>
          <w:rFonts w:ascii="Times New Roman" w:eastAsia="Times New Roman" w:hAnsi="Times New Roman" w:cs="Times New Roman"/>
          <w:color w:val="000000"/>
          <w:sz w:val="24"/>
          <w:szCs w:val="24"/>
          <w:lang w:eastAsia="en-IN"/>
        </w:rPr>
        <w:t xml:space="preserve"> (</w:t>
      </w:r>
      <w:r w:rsidR="001500EA">
        <w:rPr>
          <w:rFonts w:ascii="Times New Roman" w:eastAsia="Times New Roman" w:hAnsi="Times New Roman" w:cs="Times New Roman"/>
          <w:color w:val="000000"/>
          <w:sz w:val="24"/>
          <w:szCs w:val="24"/>
          <w:lang w:eastAsia="en-IN"/>
        </w:rPr>
        <w:t xml:space="preserve">ozone) level, </w:t>
      </w:r>
      <w:r w:rsidR="000D1185">
        <w:rPr>
          <w:rFonts w:ascii="Times New Roman" w:eastAsia="Times New Roman" w:hAnsi="Times New Roman" w:cs="Times New Roman"/>
          <w:color w:val="000000"/>
          <w:sz w:val="24"/>
          <w:szCs w:val="24"/>
          <w:lang w:eastAsia="en-IN"/>
        </w:rPr>
        <w:t xml:space="preserve">aerosol loading, and </w:t>
      </w:r>
      <w:r w:rsidR="001500EA">
        <w:rPr>
          <w:rFonts w:ascii="Times New Roman" w:eastAsia="Times New Roman" w:hAnsi="Times New Roman" w:cs="Times New Roman"/>
          <w:color w:val="000000"/>
          <w:sz w:val="24"/>
          <w:szCs w:val="24"/>
          <w:lang w:eastAsia="en-IN"/>
        </w:rPr>
        <w:t>hazy sky</w:t>
      </w:r>
      <w:r w:rsidR="00353D79">
        <w:rPr>
          <w:rFonts w:ascii="Times New Roman" w:eastAsia="Times New Roman" w:hAnsi="Times New Roman" w:cs="Times New Roman"/>
          <w:color w:val="000000"/>
          <w:sz w:val="24"/>
          <w:szCs w:val="24"/>
          <w:lang w:eastAsia="en-IN"/>
        </w:rPr>
        <w:t xml:space="preserve"> </w:t>
      </w:r>
      <w:r w:rsidR="00921ACD" w:rsidRPr="00921ACD">
        <w:rPr>
          <w:rFonts w:ascii="Times New Roman" w:eastAsia="Times New Roman" w:hAnsi="Times New Roman" w:cs="Times New Roman"/>
          <w:noProof/>
          <w:color w:val="000000"/>
          <w:sz w:val="24"/>
          <w:szCs w:val="24"/>
          <w:lang w:eastAsia="en-IN"/>
        </w:rPr>
        <w:t>(Le et al., 2020; Li et al., 2020; Sicard et al., 2020)</w:t>
      </w:r>
      <w:r w:rsidR="001500EA">
        <w:rPr>
          <w:rFonts w:ascii="Times New Roman" w:eastAsia="Times New Roman" w:hAnsi="Times New Roman" w:cs="Times New Roman"/>
          <w:color w:val="000000"/>
          <w:sz w:val="24"/>
          <w:szCs w:val="24"/>
          <w:lang w:eastAsia="en-IN"/>
        </w:rPr>
        <w:t xml:space="preserve">.  </w:t>
      </w:r>
      <w:r w:rsidR="00F63F72">
        <w:rPr>
          <w:rFonts w:ascii="Times New Roman" w:eastAsia="Times New Roman" w:hAnsi="Times New Roman" w:cs="Times New Roman"/>
          <w:color w:val="000000"/>
          <w:sz w:val="24"/>
          <w:szCs w:val="24"/>
          <w:lang w:eastAsia="en-IN"/>
        </w:rPr>
        <w:t>For example</w:t>
      </w:r>
      <w:r w:rsidR="00845F0D">
        <w:rPr>
          <w:rFonts w:ascii="Times New Roman" w:eastAsia="Times New Roman" w:hAnsi="Times New Roman" w:cs="Times New Roman"/>
          <w:color w:val="000000"/>
          <w:sz w:val="24"/>
          <w:szCs w:val="24"/>
          <w:lang w:eastAsia="en-IN"/>
        </w:rPr>
        <w:t>,</w:t>
      </w:r>
      <w:r w:rsidR="00F63F72">
        <w:rPr>
          <w:rFonts w:ascii="Times New Roman" w:eastAsia="Times New Roman" w:hAnsi="Times New Roman" w:cs="Times New Roman"/>
          <w:color w:val="000000"/>
          <w:sz w:val="24"/>
          <w:szCs w:val="24"/>
          <w:lang w:eastAsia="en-IN"/>
        </w:rPr>
        <w:t xml:space="preserve"> </w:t>
      </w:r>
      <w:r w:rsidR="00845F0D" w:rsidRPr="00845F0D">
        <w:rPr>
          <w:rFonts w:ascii="Times New Roman" w:eastAsia="Times New Roman" w:hAnsi="Times New Roman" w:cs="Times New Roman"/>
          <w:noProof/>
          <w:color w:val="000000"/>
          <w:sz w:val="24"/>
          <w:szCs w:val="24"/>
          <w:lang w:eastAsia="en-IN"/>
        </w:rPr>
        <w:t>Le et al., 2020</w:t>
      </w:r>
      <w:r w:rsidR="007F128E">
        <w:rPr>
          <w:rFonts w:ascii="Times New Roman" w:eastAsia="Times New Roman" w:hAnsi="Times New Roman" w:cs="Times New Roman"/>
          <w:color w:val="000000"/>
          <w:sz w:val="24"/>
          <w:szCs w:val="24"/>
          <w:lang w:eastAsia="en-IN"/>
        </w:rPr>
        <w:t xml:space="preserve"> have</w:t>
      </w:r>
      <w:r w:rsidR="00845F0D">
        <w:rPr>
          <w:rFonts w:ascii="Times New Roman" w:eastAsia="Times New Roman" w:hAnsi="Times New Roman" w:cs="Times New Roman"/>
          <w:color w:val="000000"/>
          <w:sz w:val="24"/>
          <w:szCs w:val="24"/>
          <w:lang w:eastAsia="en-IN"/>
        </w:rPr>
        <w:t xml:space="preserve"> shown an enhanced pollution episode</w:t>
      </w:r>
      <w:r w:rsidR="00033477">
        <w:rPr>
          <w:rFonts w:ascii="Times New Roman" w:eastAsia="Times New Roman" w:hAnsi="Times New Roman" w:cs="Times New Roman"/>
          <w:color w:val="000000"/>
          <w:sz w:val="24"/>
          <w:szCs w:val="24"/>
          <w:lang w:eastAsia="en-IN"/>
        </w:rPr>
        <w:t xml:space="preserve"> over Northern China</w:t>
      </w:r>
      <w:r w:rsidR="00845F0D">
        <w:rPr>
          <w:rFonts w:ascii="Times New Roman" w:eastAsia="Times New Roman" w:hAnsi="Times New Roman" w:cs="Times New Roman"/>
          <w:color w:val="000000"/>
          <w:sz w:val="24"/>
          <w:szCs w:val="24"/>
          <w:lang w:eastAsia="en-IN"/>
        </w:rPr>
        <w:t>, despite the cutting of significant emissions, attributable</w:t>
      </w:r>
      <w:r w:rsidR="00353D79">
        <w:rPr>
          <w:rFonts w:ascii="Times New Roman" w:eastAsia="Times New Roman" w:hAnsi="Times New Roman" w:cs="Times New Roman"/>
          <w:color w:val="000000"/>
          <w:sz w:val="24"/>
          <w:szCs w:val="24"/>
          <w:lang w:eastAsia="en-IN"/>
        </w:rPr>
        <w:t xml:space="preserve"> to</w:t>
      </w:r>
      <w:r w:rsidR="00845F0D">
        <w:rPr>
          <w:rFonts w:ascii="Times New Roman" w:eastAsia="Times New Roman" w:hAnsi="Times New Roman" w:cs="Times New Roman"/>
          <w:color w:val="000000"/>
          <w:sz w:val="24"/>
          <w:szCs w:val="24"/>
          <w:lang w:eastAsia="en-IN"/>
        </w:rPr>
        <w:t xml:space="preserve"> aerosol-chemistry-meteorology interaction.</w:t>
      </w:r>
      <w:r w:rsidR="004942D4">
        <w:rPr>
          <w:rFonts w:ascii="Times New Roman" w:eastAsia="Times New Roman" w:hAnsi="Times New Roman" w:cs="Times New Roman"/>
          <w:color w:val="000000"/>
          <w:sz w:val="24"/>
          <w:szCs w:val="24"/>
          <w:lang w:eastAsia="en-IN"/>
        </w:rPr>
        <w:t xml:space="preserve"> During the lockdown period, over the Yangtze River Delta, residual pollutants were still high, the majority of which contributed from the industry, residential sectors, and long-range transport </w:t>
      </w:r>
      <w:r w:rsidR="00921ACD" w:rsidRPr="00921ACD">
        <w:rPr>
          <w:rFonts w:ascii="Times New Roman" w:eastAsia="Times New Roman" w:hAnsi="Times New Roman" w:cs="Times New Roman"/>
          <w:noProof/>
          <w:color w:val="000000"/>
          <w:sz w:val="24"/>
          <w:szCs w:val="24"/>
          <w:lang w:eastAsia="en-IN"/>
        </w:rPr>
        <w:t>(Li et al., 2020)</w:t>
      </w:r>
      <w:r w:rsidR="004942D4">
        <w:rPr>
          <w:rFonts w:ascii="Times New Roman" w:eastAsia="Times New Roman" w:hAnsi="Times New Roman" w:cs="Times New Roman"/>
          <w:color w:val="000000"/>
          <w:sz w:val="24"/>
          <w:szCs w:val="24"/>
          <w:lang w:eastAsia="en-IN"/>
        </w:rPr>
        <w:t xml:space="preserve">. Also, over the Indian region, it is found that using space-borne observation of aerosol optical depth was non-uniform </w:t>
      </w:r>
      <w:r w:rsidR="00921ACD" w:rsidRPr="00921ACD">
        <w:rPr>
          <w:rFonts w:ascii="Times New Roman" w:eastAsia="Times New Roman" w:hAnsi="Times New Roman" w:cs="Times New Roman"/>
          <w:noProof/>
          <w:color w:val="000000"/>
          <w:sz w:val="24"/>
          <w:szCs w:val="24"/>
          <w:lang w:eastAsia="en-IN"/>
        </w:rPr>
        <w:t>(Gautam, 2020)</w:t>
      </w:r>
      <w:r w:rsidR="004942D4">
        <w:rPr>
          <w:rFonts w:ascii="Times New Roman" w:eastAsia="Times New Roman" w:hAnsi="Times New Roman" w:cs="Times New Roman"/>
          <w:color w:val="000000"/>
          <w:sz w:val="24"/>
          <w:szCs w:val="24"/>
          <w:lang w:eastAsia="en-IN"/>
        </w:rPr>
        <w:t xml:space="preserve">. The aerosol loading over the Indian region </w:t>
      </w:r>
      <w:r w:rsidR="007F361C">
        <w:rPr>
          <w:rFonts w:ascii="Times New Roman" w:eastAsia="Times New Roman" w:hAnsi="Times New Roman" w:cs="Times New Roman"/>
          <w:color w:val="000000"/>
          <w:sz w:val="24"/>
          <w:szCs w:val="24"/>
          <w:lang w:eastAsia="en-IN"/>
        </w:rPr>
        <w:t xml:space="preserve">is </w:t>
      </w:r>
      <w:r w:rsidR="004942D4">
        <w:rPr>
          <w:rFonts w:ascii="Times New Roman" w:eastAsia="Times New Roman" w:hAnsi="Times New Roman" w:cs="Times New Roman"/>
          <w:color w:val="000000"/>
          <w:sz w:val="24"/>
          <w:szCs w:val="24"/>
          <w:lang w:eastAsia="en-IN"/>
        </w:rPr>
        <w:t>not only</w:t>
      </w:r>
      <w:r w:rsidR="007F361C">
        <w:rPr>
          <w:rFonts w:ascii="Times New Roman" w:eastAsia="Times New Roman" w:hAnsi="Times New Roman" w:cs="Times New Roman"/>
          <w:color w:val="000000"/>
          <w:sz w:val="24"/>
          <w:szCs w:val="24"/>
          <w:lang w:eastAsia="en-IN"/>
        </w:rPr>
        <w:t xml:space="preserve"> affected</w:t>
      </w:r>
      <w:r w:rsidR="004942D4">
        <w:rPr>
          <w:rFonts w:ascii="Times New Roman" w:eastAsia="Times New Roman" w:hAnsi="Times New Roman" w:cs="Times New Roman"/>
          <w:color w:val="000000"/>
          <w:sz w:val="24"/>
          <w:szCs w:val="24"/>
          <w:lang w:eastAsia="en-IN"/>
        </w:rPr>
        <w:t xml:space="preserve"> by anthropogenic pollution</w:t>
      </w:r>
      <w:r w:rsidR="00045F60">
        <w:rPr>
          <w:rFonts w:ascii="Times New Roman" w:eastAsia="Times New Roman" w:hAnsi="Times New Roman" w:cs="Times New Roman"/>
          <w:color w:val="000000"/>
          <w:sz w:val="24"/>
          <w:szCs w:val="24"/>
          <w:lang w:eastAsia="en-IN"/>
        </w:rPr>
        <w:t>,</w:t>
      </w:r>
      <w:r w:rsidR="004942D4">
        <w:rPr>
          <w:rFonts w:ascii="Times New Roman" w:eastAsia="Times New Roman" w:hAnsi="Times New Roman" w:cs="Times New Roman"/>
          <w:color w:val="000000"/>
          <w:sz w:val="24"/>
          <w:szCs w:val="24"/>
          <w:lang w:eastAsia="en-IN"/>
        </w:rPr>
        <w:t xml:space="preserve"> </w:t>
      </w:r>
      <w:r w:rsidR="007F361C">
        <w:rPr>
          <w:rFonts w:ascii="Times New Roman" w:eastAsia="Times New Roman" w:hAnsi="Times New Roman" w:cs="Times New Roman"/>
          <w:color w:val="000000"/>
          <w:sz w:val="24"/>
          <w:szCs w:val="24"/>
          <w:lang w:eastAsia="en-IN"/>
        </w:rPr>
        <w:t>but natural aerosol</w:t>
      </w:r>
      <w:r w:rsidR="00B1715F">
        <w:rPr>
          <w:rFonts w:ascii="Times New Roman" w:eastAsia="Times New Roman" w:hAnsi="Times New Roman" w:cs="Times New Roman"/>
          <w:color w:val="000000"/>
          <w:sz w:val="24"/>
          <w:szCs w:val="24"/>
          <w:lang w:eastAsia="en-IN"/>
        </w:rPr>
        <w:t xml:space="preserve"> (</w:t>
      </w:r>
      <w:r w:rsidR="007F361C">
        <w:rPr>
          <w:rFonts w:ascii="Times New Roman" w:eastAsia="Times New Roman" w:hAnsi="Times New Roman" w:cs="Times New Roman"/>
          <w:color w:val="000000"/>
          <w:sz w:val="24"/>
          <w:szCs w:val="24"/>
          <w:lang w:eastAsia="en-IN"/>
        </w:rPr>
        <w:t xml:space="preserve">such as </w:t>
      </w:r>
      <w:r w:rsidR="004942D4">
        <w:rPr>
          <w:rFonts w:ascii="Times New Roman" w:eastAsia="Times New Roman" w:hAnsi="Times New Roman" w:cs="Times New Roman"/>
          <w:color w:val="000000"/>
          <w:sz w:val="24"/>
          <w:szCs w:val="24"/>
          <w:lang w:eastAsia="en-IN"/>
        </w:rPr>
        <w:t xml:space="preserve">desert dust, </w:t>
      </w:r>
      <w:r w:rsidR="007F361C">
        <w:rPr>
          <w:rFonts w:ascii="Times New Roman" w:eastAsia="Times New Roman" w:hAnsi="Times New Roman" w:cs="Times New Roman"/>
          <w:color w:val="000000"/>
          <w:sz w:val="24"/>
          <w:szCs w:val="24"/>
          <w:lang w:eastAsia="en-IN"/>
        </w:rPr>
        <w:t>sea-salt</w:t>
      </w:r>
      <w:r w:rsidR="00B1715F">
        <w:rPr>
          <w:rFonts w:ascii="Times New Roman" w:eastAsia="Times New Roman" w:hAnsi="Times New Roman" w:cs="Times New Roman"/>
          <w:color w:val="000000"/>
          <w:sz w:val="24"/>
          <w:szCs w:val="24"/>
          <w:lang w:eastAsia="en-IN"/>
        </w:rPr>
        <w:t>)</w:t>
      </w:r>
      <w:r w:rsidR="00045F60">
        <w:rPr>
          <w:rFonts w:ascii="Times New Roman" w:eastAsia="Times New Roman" w:hAnsi="Times New Roman" w:cs="Times New Roman"/>
          <w:color w:val="000000"/>
          <w:sz w:val="24"/>
          <w:szCs w:val="24"/>
          <w:lang w:eastAsia="en-IN"/>
        </w:rPr>
        <w:t xml:space="preserve"> and biomass burning</w:t>
      </w:r>
      <w:r w:rsidR="007F361C">
        <w:rPr>
          <w:rFonts w:ascii="Times New Roman" w:eastAsia="Times New Roman" w:hAnsi="Times New Roman" w:cs="Times New Roman"/>
          <w:color w:val="000000"/>
          <w:sz w:val="24"/>
          <w:szCs w:val="24"/>
          <w:lang w:eastAsia="en-IN"/>
        </w:rPr>
        <w:t xml:space="preserve"> </w:t>
      </w:r>
      <w:r w:rsidR="000E0277">
        <w:rPr>
          <w:rFonts w:ascii="Times New Roman" w:eastAsia="Times New Roman" w:hAnsi="Times New Roman" w:cs="Times New Roman"/>
          <w:color w:val="000000"/>
          <w:sz w:val="24"/>
          <w:szCs w:val="24"/>
          <w:lang w:eastAsia="en-IN"/>
        </w:rPr>
        <w:t>also contribute signific</w:t>
      </w:r>
      <w:r w:rsidR="00D75A70">
        <w:rPr>
          <w:rFonts w:ascii="Times New Roman" w:eastAsia="Times New Roman" w:hAnsi="Times New Roman" w:cs="Times New Roman"/>
          <w:color w:val="000000"/>
          <w:sz w:val="24"/>
          <w:szCs w:val="24"/>
          <w:lang w:eastAsia="en-IN"/>
        </w:rPr>
        <w:t>a</w:t>
      </w:r>
      <w:r w:rsidR="000E0277">
        <w:rPr>
          <w:rFonts w:ascii="Times New Roman" w:eastAsia="Times New Roman" w:hAnsi="Times New Roman" w:cs="Times New Roman"/>
          <w:color w:val="000000"/>
          <w:sz w:val="24"/>
          <w:szCs w:val="24"/>
          <w:lang w:eastAsia="en-IN"/>
        </w:rPr>
        <w:t>ntly</w:t>
      </w:r>
      <w:r w:rsidR="007F128E">
        <w:rPr>
          <w:rFonts w:ascii="Times New Roman" w:eastAsia="Times New Roman" w:hAnsi="Times New Roman" w:cs="Times New Roman"/>
          <w:color w:val="000000"/>
          <w:sz w:val="24"/>
          <w:szCs w:val="24"/>
          <w:lang w:eastAsia="en-IN"/>
        </w:rPr>
        <w:t xml:space="preserve"> </w:t>
      </w:r>
      <w:r w:rsidR="00410269" w:rsidRPr="00410269">
        <w:rPr>
          <w:rFonts w:ascii="Times New Roman" w:eastAsia="Times New Roman" w:hAnsi="Times New Roman" w:cs="Times New Roman"/>
          <w:noProof/>
          <w:color w:val="000000"/>
          <w:sz w:val="24"/>
          <w:szCs w:val="24"/>
          <w:lang w:eastAsia="en-IN"/>
        </w:rPr>
        <w:t>(Mukherjee and Vinoj, 2020; Pandey et al., 2016; Tiwari et al., 2016; Vinoj et al., 2010; Yang et al., 2019)</w:t>
      </w:r>
      <w:r w:rsidR="000E0277">
        <w:rPr>
          <w:rFonts w:ascii="Times New Roman" w:eastAsia="Times New Roman" w:hAnsi="Times New Roman" w:cs="Times New Roman"/>
          <w:color w:val="000000"/>
          <w:sz w:val="24"/>
          <w:szCs w:val="24"/>
          <w:lang w:eastAsia="en-IN"/>
        </w:rPr>
        <w:t xml:space="preserve">. </w:t>
      </w:r>
      <w:r w:rsidR="00C80762">
        <w:rPr>
          <w:rFonts w:ascii="Times New Roman" w:eastAsia="Times New Roman" w:hAnsi="Times New Roman" w:cs="Times New Roman"/>
          <w:color w:val="000000"/>
          <w:sz w:val="24"/>
          <w:szCs w:val="24"/>
          <w:lang w:eastAsia="en-IN"/>
        </w:rPr>
        <w:t>Therefore variation</w:t>
      </w:r>
      <w:r w:rsidR="00921ACD">
        <w:rPr>
          <w:rFonts w:ascii="Times New Roman" w:eastAsia="Times New Roman" w:hAnsi="Times New Roman" w:cs="Times New Roman"/>
          <w:color w:val="000000"/>
          <w:sz w:val="24"/>
          <w:szCs w:val="24"/>
          <w:lang w:eastAsia="en-IN"/>
        </w:rPr>
        <w:t xml:space="preserve"> in</w:t>
      </w:r>
      <w:r w:rsidR="00C80762">
        <w:rPr>
          <w:rFonts w:ascii="Times New Roman" w:eastAsia="Times New Roman" w:hAnsi="Times New Roman" w:cs="Times New Roman"/>
          <w:color w:val="000000"/>
          <w:sz w:val="24"/>
          <w:szCs w:val="24"/>
          <w:lang w:eastAsia="en-IN"/>
        </w:rPr>
        <w:t xml:space="preserve"> </w:t>
      </w:r>
      <w:r w:rsidR="00921ACD">
        <w:rPr>
          <w:rFonts w:ascii="Times New Roman" w:eastAsia="Times New Roman" w:hAnsi="Times New Roman" w:cs="Times New Roman"/>
          <w:color w:val="000000"/>
          <w:sz w:val="24"/>
          <w:szCs w:val="24"/>
          <w:lang w:eastAsia="en-IN"/>
        </w:rPr>
        <w:t xml:space="preserve">the </w:t>
      </w:r>
      <w:r w:rsidR="00C80762">
        <w:rPr>
          <w:rFonts w:ascii="Times New Roman" w:eastAsia="Times New Roman" w:hAnsi="Times New Roman" w:cs="Times New Roman"/>
          <w:color w:val="000000"/>
          <w:sz w:val="24"/>
          <w:szCs w:val="24"/>
          <w:lang w:eastAsia="en-IN"/>
        </w:rPr>
        <w:t xml:space="preserve">amount of </w:t>
      </w:r>
      <w:r w:rsidR="00921ACD">
        <w:rPr>
          <w:rFonts w:ascii="Times New Roman" w:eastAsia="Times New Roman" w:hAnsi="Times New Roman" w:cs="Times New Roman"/>
          <w:color w:val="000000"/>
          <w:sz w:val="24"/>
          <w:szCs w:val="24"/>
          <w:lang w:eastAsia="en-IN"/>
        </w:rPr>
        <w:t xml:space="preserve">atmospheric </w:t>
      </w:r>
      <w:r w:rsidR="00C80762">
        <w:rPr>
          <w:rFonts w:ascii="Times New Roman" w:eastAsia="Times New Roman" w:hAnsi="Times New Roman" w:cs="Times New Roman"/>
          <w:color w:val="000000"/>
          <w:sz w:val="24"/>
          <w:szCs w:val="24"/>
          <w:lang w:eastAsia="en-IN"/>
        </w:rPr>
        <w:t>aerosol may not necessarily follow surface pollutants.</w:t>
      </w:r>
      <w:r w:rsidR="00921ACD">
        <w:rPr>
          <w:rFonts w:ascii="Times New Roman" w:eastAsia="Times New Roman" w:hAnsi="Times New Roman" w:cs="Times New Roman"/>
          <w:color w:val="000000"/>
          <w:sz w:val="24"/>
          <w:szCs w:val="24"/>
          <w:lang w:eastAsia="en-IN"/>
        </w:rPr>
        <w:t xml:space="preserve"> However, such la</w:t>
      </w:r>
      <w:r w:rsidR="005565B4">
        <w:rPr>
          <w:rFonts w:ascii="Times New Roman" w:eastAsia="Times New Roman" w:hAnsi="Times New Roman" w:cs="Times New Roman"/>
          <w:color w:val="000000"/>
          <w:sz w:val="24"/>
          <w:szCs w:val="24"/>
          <w:lang w:eastAsia="en-IN"/>
        </w:rPr>
        <w:t>rge-</w:t>
      </w:r>
      <w:r w:rsidR="00921ACD">
        <w:rPr>
          <w:rFonts w:ascii="Times New Roman" w:eastAsia="Times New Roman" w:hAnsi="Times New Roman" w:cs="Times New Roman"/>
          <w:color w:val="000000"/>
          <w:sz w:val="24"/>
          <w:szCs w:val="24"/>
          <w:lang w:eastAsia="en-IN"/>
        </w:rPr>
        <w:t>scale changes in aerosol char</w:t>
      </w:r>
      <w:r w:rsidR="00414405">
        <w:rPr>
          <w:rFonts w:ascii="Times New Roman" w:eastAsia="Times New Roman" w:hAnsi="Times New Roman" w:cs="Times New Roman"/>
          <w:color w:val="000000"/>
          <w:sz w:val="24"/>
          <w:szCs w:val="24"/>
          <w:lang w:eastAsia="en-IN"/>
        </w:rPr>
        <w:t>act</w:t>
      </w:r>
      <w:r w:rsidR="00921ACD">
        <w:rPr>
          <w:rFonts w:ascii="Times New Roman" w:eastAsia="Times New Roman" w:hAnsi="Times New Roman" w:cs="Times New Roman"/>
          <w:color w:val="000000"/>
          <w:sz w:val="24"/>
          <w:szCs w:val="24"/>
          <w:lang w:eastAsia="en-IN"/>
        </w:rPr>
        <w:t>eristics over, one of the world’s most polluted regions, have the potential to modulate the radiation budget through dire</w:t>
      </w:r>
      <w:r w:rsidR="00B85461">
        <w:rPr>
          <w:rFonts w:ascii="Times New Roman" w:eastAsia="Times New Roman" w:hAnsi="Times New Roman" w:cs="Times New Roman"/>
          <w:color w:val="000000"/>
          <w:sz w:val="24"/>
          <w:szCs w:val="24"/>
          <w:lang w:eastAsia="en-IN"/>
        </w:rPr>
        <w:t>ct,</w:t>
      </w:r>
      <w:r w:rsidR="00921ACD">
        <w:rPr>
          <w:rFonts w:ascii="Times New Roman" w:eastAsia="Times New Roman" w:hAnsi="Times New Roman" w:cs="Times New Roman"/>
          <w:color w:val="000000"/>
          <w:sz w:val="24"/>
          <w:szCs w:val="24"/>
          <w:lang w:eastAsia="en-IN"/>
        </w:rPr>
        <w:t xml:space="preserve"> indirect</w:t>
      </w:r>
      <w:r w:rsidR="00B85461">
        <w:rPr>
          <w:rFonts w:ascii="Times New Roman" w:eastAsia="Times New Roman" w:hAnsi="Times New Roman" w:cs="Times New Roman"/>
          <w:color w:val="000000"/>
          <w:sz w:val="24"/>
          <w:szCs w:val="24"/>
          <w:lang w:eastAsia="en-IN"/>
        </w:rPr>
        <w:t xml:space="preserve"> and semi-direct</w:t>
      </w:r>
      <w:r w:rsidR="00414405">
        <w:rPr>
          <w:rFonts w:ascii="Times New Roman" w:eastAsia="Times New Roman" w:hAnsi="Times New Roman" w:cs="Times New Roman"/>
          <w:color w:val="000000"/>
          <w:sz w:val="24"/>
          <w:szCs w:val="24"/>
          <w:lang w:eastAsia="en-IN"/>
        </w:rPr>
        <w:t xml:space="preserve"> radiative</w:t>
      </w:r>
      <w:r w:rsidR="00921ACD">
        <w:rPr>
          <w:rFonts w:ascii="Times New Roman" w:eastAsia="Times New Roman" w:hAnsi="Times New Roman" w:cs="Times New Roman"/>
          <w:color w:val="000000"/>
          <w:sz w:val="24"/>
          <w:szCs w:val="24"/>
          <w:lang w:eastAsia="en-IN"/>
        </w:rPr>
        <w:t xml:space="preserve"> effects</w:t>
      </w:r>
      <w:r w:rsidR="00A133DC">
        <w:rPr>
          <w:rFonts w:ascii="Times New Roman" w:eastAsia="Times New Roman" w:hAnsi="Times New Roman" w:cs="Times New Roman"/>
          <w:color w:val="000000"/>
          <w:sz w:val="24"/>
          <w:szCs w:val="24"/>
          <w:lang w:eastAsia="en-IN"/>
        </w:rPr>
        <w:t xml:space="preserve"> and </w:t>
      </w:r>
      <w:r w:rsidR="00E671C4">
        <w:rPr>
          <w:rFonts w:ascii="Times New Roman" w:eastAsia="Times New Roman" w:hAnsi="Times New Roman" w:cs="Times New Roman"/>
          <w:color w:val="000000"/>
          <w:sz w:val="24"/>
          <w:szCs w:val="24"/>
          <w:lang w:eastAsia="en-IN"/>
        </w:rPr>
        <w:t xml:space="preserve">regional </w:t>
      </w:r>
      <w:r w:rsidR="00A133DC">
        <w:rPr>
          <w:rFonts w:ascii="Times New Roman" w:eastAsia="Times New Roman" w:hAnsi="Times New Roman" w:cs="Times New Roman"/>
          <w:color w:val="000000"/>
          <w:sz w:val="24"/>
          <w:szCs w:val="24"/>
          <w:lang w:eastAsia="en-IN"/>
        </w:rPr>
        <w:t>climate</w:t>
      </w:r>
      <w:r w:rsidR="00921ACD">
        <w:rPr>
          <w:rFonts w:ascii="Times New Roman" w:eastAsia="Times New Roman" w:hAnsi="Times New Roman" w:cs="Times New Roman"/>
          <w:color w:val="000000"/>
          <w:sz w:val="24"/>
          <w:szCs w:val="24"/>
          <w:lang w:eastAsia="en-IN"/>
        </w:rPr>
        <w:t xml:space="preserve"> </w:t>
      </w:r>
      <w:r w:rsidR="00414405" w:rsidRPr="00414405">
        <w:rPr>
          <w:rFonts w:ascii="Times New Roman" w:eastAsia="Times New Roman" w:hAnsi="Times New Roman" w:cs="Times New Roman"/>
          <w:noProof/>
          <w:color w:val="000000"/>
          <w:sz w:val="24"/>
          <w:szCs w:val="24"/>
          <w:lang w:eastAsia="en-IN"/>
        </w:rPr>
        <w:t>(Chand et al., 2009; Pandey et al., 2020; Satheesh and Ramanathan, 2000; Vinoj and Satheesh, 2004)</w:t>
      </w:r>
      <w:r w:rsidR="00921ACD">
        <w:rPr>
          <w:rFonts w:ascii="Times New Roman" w:eastAsia="Times New Roman" w:hAnsi="Times New Roman" w:cs="Times New Roman"/>
          <w:color w:val="000000"/>
          <w:sz w:val="24"/>
          <w:szCs w:val="24"/>
          <w:lang w:eastAsia="en-IN"/>
        </w:rPr>
        <w:t xml:space="preserve">. </w:t>
      </w:r>
      <w:r w:rsidR="00235675">
        <w:rPr>
          <w:rFonts w:ascii="Times New Roman" w:eastAsia="Times New Roman" w:hAnsi="Times New Roman" w:cs="Times New Roman"/>
          <w:color w:val="000000"/>
          <w:sz w:val="24"/>
          <w:szCs w:val="24"/>
          <w:lang w:eastAsia="en-IN"/>
        </w:rPr>
        <w:t>The present study focuses explicitly on the changes in aerosol loading during the lockdown.</w:t>
      </w:r>
      <w:r w:rsidR="00890CC6">
        <w:rPr>
          <w:rFonts w:ascii="Times New Roman" w:eastAsia="Times New Roman" w:hAnsi="Times New Roman" w:cs="Times New Roman"/>
          <w:color w:val="000000"/>
          <w:sz w:val="24"/>
          <w:szCs w:val="24"/>
          <w:lang w:eastAsia="en-IN"/>
        </w:rPr>
        <w:t xml:space="preserve"> Here, w</w:t>
      </w:r>
      <w:r w:rsidR="00235675">
        <w:rPr>
          <w:rFonts w:ascii="Times New Roman" w:eastAsia="Times New Roman" w:hAnsi="Times New Roman" w:cs="Times New Roman"/>
          <w:color w:val="000000"/>
          <w:sz w:val="24"/>
          <w:szCs w:val="24"/>
          <w:lang w:eastAsia="en-IN"/>
        </w:rPr>
        <w:t xml:space="preserve">e attempt to explain the </w:t>
      </w:r>
      <w:r w:rsidR="005E1F23">
        <w:rPr>
          <w:rFonts w:ascii="Times New Roman" w:eastAsia="Times New Roman" w:hAnsi="Times New Roman" w:cs="Times New Roman"/>
          <w:color w:val="000000"/>
          <w:sz w:val="24"/>
          <w:szCs w:val="24"/>
          <w:lang w:eastAsia="en-IN"/>
        </w:rPr>
        <w:t xml:space="preserve">observed </w:t>
      </w:r>
      <w:proofErr w:type="spellStart"/>
      <w:r w:rsidR="005E1F23">
        <w:rPr>
          <w:rFonts w:ascii="Times New Roman" w:eastAsia="Times New Roman" w:hAnsi="Times New Roman" w:cs="Times New Roman"/>
          <w:color w:val="000000"/>
          <w:sz w:val="24"/>
          <w:szCs w:val="24"/>
          <w:lang w:eastAsia="en-IN"/>
        </w:rPr>
        <w:t>spatio</w:t>
      </w:r>
      <w:proofErr w:type="spellEnd"/>
      <w:r w:rsidR="005E1F23">
        <w:rPr>
          <w:rFonts w:ascii="Times New Roman" w:eastAsia="Times New Roman" w:hAnsi="Times New Roman" w:cs="Times New Roman"/>
          <w:color w:val="000000"/>
          <w:sz w:val="24"/>
          <w:szCs w:val="24"/>
          <w:lang w:eastAsia="en-IN"/>
        </w:rPr>
        <w:t>-temporal variability of aerosol over India</w:t>
      </w:r>
      <w:r w:rsidR="00890CC6">
        <w:rPr>
          <w:rFonts w:ascii="Times New Roman" w:eastAsia="Times New Roman" w:hAnsi="Times New Roman" w:cs="Times New Roman"/>
          <w:color w:val="000000"/>
          <w:sz w:val="24"/>
          <w:szCs w:val="24"/>
          <w:lang w:eastAsia="en-IN"/>
        </w:rPr>
        <w:t xml:space="preserve"> during the lockdown</w:t>
      </w:r>
      <w:r w:rsidR="001D1093">
        <w:rPr>
          <w:rFonts w:ascii="Times New Roman" w:eastAsia="Times New Roman" w:hAnsi="Times New Roman" w:cs="Times New Roman"/>
          <w:color w:val="000000"/>
          <w:sz w:val="24"/>
          <w:szCs w:val="24"/>
          <w:lang w:eastAsia="en-IN"/>
        </w:rPr>
        <w:t>, using ground-based</w:t>
      </w:r>
      <w:r w:rsidR="00890CC6">
        <w:rPr>
          <w:rFonts w:ascii="Times New Roman" w:eastAsia="Times New Roman" w:hAnsi="Times New Roman" w:cs="Times New Roman"/>
          <w:color w:val="000000"/>
          <w:sz w:val="24"/>
          <w:szCs w:val="24"/>
          <w:lang w:eastAsia="en-IN"/>
        </w:rPr>
        <w:t xml:space="preserve"> and </w:t>
      </w:r>
      <w:r w:rsidR="001D1093">
        <w:rPr>
          <w:rFonts w:ascii="Times New Roman" w:eastAsia="Times New Roman" w:hAnsi="Times New Roman" w:cs="Times New Roman"/>
          <w:color w:val="000000"/>
          <w:sz w:val="24"/>
          <w:szCs w:val="24"/>
          <w:lang w:eastAsia="en-IN"/>
        </w:rPr>
        <w:t>space-borne</w:t>
      </w:r>
      <w:r w:rsidR="00890CC6">
        <w:rPr>
          <w:rFonts w:ascii="Times New Roman" w:eastAsia="Times New Roman" w:hAnsi="Times New Roman" w:cs="Times New Roman"/>
          <w:color w:val="000000"/>
          <w:sz w:val="24"/>
          <w:szCs w:val="24"/>
          <w:lang w:eastAsia="en-IN"/>
        </w:rPr>
        <w:t xml:space="preserve"> aerosol observations along with aerosol and meteorological </w:t>
      </w:r>
      <w:r w:rsidR="001D1093">
        <w:rPr>
          <w:rFonts w:ascii="Times New Roman" w:eastAsia="Times New Roman" w:hAnsi="Times New Roman" w:cs="Times New Roman"/>
          <w:color w:val="000000"/>
          <w:sz w:val="24"/>
          <w:szCs w:val="24"/>
          <w:lang w:eastAsia="en-IN"/>
        </w:rPr>
        <w:t xml:space="preserve">reanalysis </w:t>
      </w:r>
      <w:r w:rsidR="00890CC6">
        <w:rPr>
          <w:rFonts w:ascii="Times New Roman" w:eastAsia="Times New Roman" w:hAnsi="Times New Roman" w:cs="Times New Roman"/>
          <w:color w:val="000000"/>
          <w:sz w:val="24"/>
          <w:szCs w:val="24"/>
          <w:lang w:eastAsia="en-IN"/>
        </w:rPr>
        <w:t xml:space="preserve">data. </w:t>
      </w:r>
      <w:r w:rsidR="001D1093">
        <w:rPr>
          <w:rFonts w:ascii="Times New Roman" w:eastAsia="Times New Roman" w:hAnsi="Times New Roman" w:cs="Times New Roman"/>
          <w:color w:val="000000"/>
          <w:sz w:val="24"/>
          <w:szCs w:val="24"/>
          <w:lang w:eastAsia="en-IN"/>
        </w:rPr>
        <w:t xml:space="preserve"> </w:t>
      </w:r>
    </w:p>
    <w:p w14:paraId="551BF07A" w14:textId="77777777" w:rsidR="009C0ACC" w:rsidRPr="009C0ACC" w:rsidRDefault="009C0ACC" w:rsidP="00096E3B">
      <w:pPr>
        <w:spacing w:after="0" w:line="480" w:lineRule="auto"/>
        <w:ind w:firstLine="284"/>
        <w:jc w:val="both"/>
        <w:rPr>
          <w:rFonts w:ascii="Times New Roman" w:eastAsia="Times New Roman" w:hAnsi="Times New Roman" w:cs="Times New Roman"/>
          <w:sz w:val="24"/>
          <w:szCs w:val="24"/>
          <w:lang w:eastAsia="en-IN"/>
        </w:rPr>
      </w:pPr>
      <w:r w:rsidRPr="009C0ACC">
        <w:rPr>
          <w:rFonts w:ascii="Times New Roman" w:eastAsia="Times New Roman" w:hAnsi="Times New Roman" w:cs="Times New Roman"/>
          <w:color w:val="000000"/>
          <w:sz w:val="24"/>
          <w:szCs w:val="24"/>
          <w:lang w:eastAsia="en-IN"/>
        </w:rPr>
        <w:t> </w:t>
      </w:r>
    </w:p>
    <w:p w14:paraId="2BE563EB" w14:textId="77777777" w:rsidR="00202CAD" w:rsidRDefault="00A27C25" w:rsidP="00096E3B">
      <w:pPr>
        <w:spacing w:line="480" w:lineRule="auto"/>
        <w:rPr>
          <w:rFonts w:ascii="Times New Roman" w:hAnsi="Times New Roman" w:cs="Times New Roman"/>
          <w:b/>
          <w:sz w:val="24"/>
          <w:szCs w:val="28"/>
        </w:rPr>
      </w:pPr>
      <w:r>
        <w:rPr>
          <w:rFonts w:ascii="Times New Roman" w:hAnsi="Times New Roman" w:cs="Times New Roman"/>
          <w:b/>
          <w:sz w:val="24"/>
          <w:szCs w:val="28"/>
        </w:rPr>
        <w:t xml:space="preserve">2. </w:t>
      </w:r>
      <w:r w:rsidR="00202CAD">
        <w:rPr>
          <w:rFonts w:ascii="Times New Roman" w:hAnsi="Times New Roman" w:cs="Times New Roman"/>
          <w:b/>
          <w:sz w:val="24"/>
          <w:szCs w:val="28"/>
        </w:rPr>
        <w:t>Data Description</w:t>
      </w:r>
    </w:p>
    <w:p w14:paraId="1A3701EB" w14:textId="77777777" w:rsidR="00202CAD" w:rsidRPr="00054985" w:rsidRDefault="00202CAD" w:rsidP="00096E3B">
      <w:pPr>
        <w:autoSpaceDE w:val="0"/>
        <w:autoSpaceDN w:val="0"/>
        <w:adjustRightInd w:val="0"/>
        <w:spacing w:after="0" w:line="480" w:lineRule="auto"/>
        <w:jc w:val="both"/>
        <w:rPr>
          <w:rFonts w:ascii="Times New Roman" w:hAnsi="Times New Roman" w:cs="Times New Roman"/>
          <w:b/>
          <w:sz w:val="24"/>
          <w:szCs w:val="24"/>
        </w:rPr>
      </w:pPr>
      <w:r w:rsidRPr="00054985">
        <w:rPr>
          <w:rFonts w:ascii="Times New Roman" w:hAnsi="Times New Roman" w:cs="Times New Roman"/>
          <w:b/>
          <w:sz w:val="24"/>
          <w:szCs w:val="24"/>
        </w:rPr>
        <w:lastRenderedPageBreak/>
        <w:t>MODIS</w:t>
      </w:r>
    </w:p>
    <w:p w14:paraId="4B515C27" w14:textId="29BFDD3A" w:rsidR="00202CAD" w:rsidRDefault="00202CAD" w:rsidP="00096E3B">
      <w:pPr>
        <w:autoSpaceDE w:val="0"/>
        <w:autoSpaceDN w:val="0"/>
        <w:adjustRightInd w:val="0"/>
        <w:spacing w:after="0" w:line="480" w:lineRule="auto"/>
        <w:ind w:firstLine="426"/>
        <w:jc w:val="both"/>
        <w:rPr>
          <w:rFonts w:ascii="Times New Roman" w:hAnsi="Times New Roman" w:cs="Times New Roman"/>
          <w:sz w:val="24"/>
          <w:szCs w:val="24"/>
        </w:rPr>
      </w:pPr>
      <w:r w:rsidRPr="00D108B4">
        <w:rPr>
          <w:rFonts w:ascii="Times New Roman" w:hAnsi="Times New Roman" w:cs="Times New Roman"/>
          <w:sz w:val="24"/>
          <w:szCs w:val="24"/>
        </w:rPr>
        <w:t xml:space="preserve">The Moderate Resolution Imaging </w:t>
      </w:r>
      <w:proofErr w:type="spellStart"/>
      <w:r w:rsidRPr="00D108B4">
        <w:rPr>
          <w:rFonts w:ascii="Times New Roman" w:hAnsi="Times New Roman" w:cs="Times New Roman"/>
          <w:sz w:val="24"/>
          <w:szCs w:val="24"/>
        </w:rPr>
        <w:t>Spectroradiometer</w:t>
      </w:r>
      <w:proofErr w:type="spellEnd"/>
      <w:r w:rsidRPr="00D108B4">
        <w:rPr>
          <w:rFonts w:ascii="Times New Roman" w:hAnsi="Times New Roman" w:cs="Times New Roman"/>
          <w:sz w:val="24"/>
          <w:szCs w:val="24"/>
        </w:rPr>
        <w:t xml:space="preserve"> (MODIS)</w:t>
      </w:r>
      <w:r>
        <w:rPr>
          <w:rFonts w:ascii="Times New Roman" w:hAnsi="Times New Roman" w:cs="Times New Roman"/>
          <w:sz w:val="24"/>
          <w:szCs w:val="24"/>
        </w:rPr>
        <w:t xml:space="preserve"> is a multichannel imager </w:t>
      </w:r>
      <w:proofErr w:type="spellStart"/>
      <w:r>
        <w:rPr>
          <w:rFonts w:ascii="Times New Roman" w:hAnsi="Times New Roman" w:cs="Times New Roman"/>
          <w:sz w:val="24"/>
          <w:szCs w:val="24"/>
        </w:rPr>
        <w:t>onboard</w:t>
      </w:r>
      <w:proofErr w:type="spellEnd"/>
      <w:r>
        <w:rPr>
          <w:rFonts w:ascii="Times New Roman" w:hAnsi="Times New Roman" w:cs="Times New Roman"/>
          <w:sz w:val="24"/>
          <w:szCs w:val="24"/>
        </w:rPr>
        <w:t xml:space="preserve"> NASA’s Terra (EOS AM, since 1999) and </w:t>
      </w:r>
      <w:r w:rsidRPr="00D108B4">
        <w:rPr>
          <w:rFonts w:ascii="Times New Roman" w:hAnsi="Times New Roman" w:cs="Times New Roman"/>
          <w:sz w:val="24"/>
          <w:szCs w:val="24"/>
        </w:rPr>
        <w:t>Aqua</w:t>
      </w:r>
      <w:r>
        <w:rPr>
          <w:rFonts w:ascii="Times New Roman" w:hAnsi="Times New Roman" w:cs="Times New Roman"/>
          <w:sz w:val="24"/>
          <w:szCs w:val="24"/>
        </w:rPr>
        <w:t xml:space="preserve"> (EOS PM, since 2000 ) satellites</w:t>
      </w:r>
      <w:r w:rsidRPr="00D108B4">
        <w:rPr>
          <w:rFonts w:ascii="Times New Roman" w:hAnsi="Times New Roman" w:cs="Times New Roman"/>
          <w:sz w:val="24"/>
          <w:szCs w:val="24"/>
        </w:rPr>
        <w:t xml:space="preserve"> </w:t>
      </w:r>
      <w:r>
        <w:rPr>
          <w:rFonts w:ascii="Times New Roman" w:hAnsi="Times New Roman" w:cs="Times New Roman"/>
          <w:sz w:val="24"/>
          <w:szCs w:val="24"/>
        </w:rPr>
        <w:t xml:space="preserve">that </w:t>
      </w:r>
      <w:r w:rsidRPr="00D108B4">
        <w:rPr>
          <w:rFonts w:ascii="Times New Roman" w:hAnsi="Times New Roman" w:cs="Times New Roman"/>
          <w:sz w:val="24"/>
          <w:szCs w:val="24"/>
        </w:rPr>
        <w:t xml:space="preserve">provide </w:t>
      </w:r>
      <w:r>
        <w:rPr>
          <w:rFonts w:ascii="Times New Roman" w:hAnsi="Times New Roman" w:cs="Times New Roman"/>
          <w:sz w:val="24"/>
          <w:szCs w:val="24"/>
        </w:rPr>
        <w:t xml:space="preserve">high-quality remote sensing observations of land, ocean, and atmosphere. It consists of 36 bands in the wavelength range of 0.4 µm to 14.4 µm that acquires data at varying spatial resolutions (250m, 500m, and 1km). Primary products used in the present study are aerosol, cloud parameters, and atmospheric moisture. We used daily observations of aerosol optical depth (AOD) </w:t>
      </w:r>
      <w:r w:rsidRPr="00D108B4">
        <w:rPr>
          <w:rFonts w:ascii="Times New Roman" w:hAnsi="Times New Roman" w:cs="Times New Roman"/>
          <w:sz w:val="24"/>
          <w:szCs w:val="24"/>
        </w:rPr>
        <w:t>from both MODIS Terra (MOD08_D3) and Aqua (MYD08_D3) collection 6</w:t>
      </w:r>
      <w:r>
        <w:rPr>
          <w:rFonts w:ascii="Times New Roman" w:hAnsi="Times New Roman" w:cs="Times New Roman"/>
          <w:sz w:val="24"/>
          <w:szCs w:val="24"/>
        </w:rPr>
        <w:t>.1</w:t>
      </w:r>
      <w:r w:rsidRPr="00D108B4">
        <w:rPr>
          <w:rFonts w:ascii="Times New Roman" w:hAnsi="Times New Roman" w:cs="Times New Roman"/>
          <w:sz w:val="24"/>
          <w:szCs w:val="24"/>
        </w:rPr>
        <w:t xml:space="preserve"> Level 3 product for the</w:t>
      </w:r>
      <w:r>
        <w:rPr>
          <w:rFonts w:ascii="Times New Roman" w:hAnsi="Times New Roman" w:cs="Times New Roman"/>
          <w:sz w:val="24"/>
          <w:szCs w:val="24"/>
        </w:rPr>
        <w:t xml:space="preserve"> period from 2003 to 2020 </w:t>
      </w:r>
      <w:r w:rsidR="00921ACD" w:rsidRPr="00921ACD">
        <w:rPr>
          <w:rFonts w:ascii="Times New Roman" w:hAnsi="Times New Roman" w:cs="Times New Roman"/>
          <w:noProof/>
          <w:sz w:val="24"/>
          <w:szCs w:val="24"/>
        </w:rPr>
        <w:t>(Levy et al., 2013; Wei et al., 2019a, 2019b)</w:t>
      </w:r>
      <w:r w:rsidRPr="00D108B4">
        <w:rPr>
          <w:rFonts w:ascii="Times New Roman" w:hAnsi="Times New Roman" w:cs="Times New Roman"/>
          <w:sz w:val="24"/>
          <w:szCs w:val="24"/>
        </w:rPr>
        <w:t>.</w:t>
      </w:r>
      <w:r>
        <w:rPr>
          <w:rFonts w:ascii="Times New Roman" w:hAnsi="Times New Roman" w:cs="Times New Roman"/>
          <w:sz w:val="24"/>
          <w:szCs w:val="24"/>
        </w:rPr>
        <w:t xml:space="preserve">  In the present study, we have used a combined Dark Target (D</w:t>
      </w:r>
      <w:r w:rsidR="001D7CDB">
        <w:rPr>
          <w:rFonts w:ascii="Times New Roman" w:hAnsi="Times New Roman" w:cs="Times New Roman"/>
          <w:sz w:val="24"/>
          <w:szCs w:val="24"/>
        </w:rPr>
        <w:t>T</w:t>
      </w:r>
      <w:r>
        <w:rPr>
          <w:rFonts w:ascii="Times New Roman" w:hAnsi="Times New Roman" w:cs="Times New Roman"/>
          <w:sz w:val="24"/>
          <w:szCs w:val="24"/>
        </w:rPr>
        <w:t>)  Deep Blue (D</w:t>
      </w:r>
      <w:r w:rsidR="001D7CDB">
        <w:rPr>
          <w:rFonts w:ascii="Times New Roman" w:hAnsi="Times New Roman" w:cs="Times New Roman"/>
          <w:sz w:val="24"/>
          <w:szCs w:val="24"/>
        </w:rPr>
        <w:t>B</w:t>
      </w:r>
      <w:r>
        <w:rPr>
          <w:rFonts w:ascii="Times New Roman" w:hAnsi="Times New Roman" w:cs="Times New Roman"/>
          <w:sz w:val="24"/>
          <w:szCs w:val="24"/>
        </w:rPr>
        <w:t xml:space="preserve">) AOD at 550nm, which takes advantage of both dark target </w:t>
      </w:r>
      <w:r w:rsidR="00921ACD" w:rsidRPr="00921ACD">
        <w:rPr>
          <w:rFonts w:ascii="Times New Roman" w:hAnsi="Times New Roman" w:cs="Times New Roman"/>
          <w:noProof/>
          <w:sz w:val="24"/>
          <w:szCs w:val="24"/>
        </w:rPr>
        <w:t>(Levy et al., 2013)</w:t>
      </w:r>
      <w:r>
        <w:rPr>
          <w:rFonts w:ascii="Times New Roman" w:hAnsi="Times New Roman" w:cs="Times New Roman"/>
          <w:sz w:val="24"/>
          <w:szCs w:val="24"/>
        </w:rPr>
        <w:t xml:space="preserve"> and deep blue </w:t>
      </w:r>
      <w:r w:rsidR="00921ACD" w:rsidRPr="00921ACD">
        <w:rPr>
          <w:rFonts w:ascii="Times New Roman" w:hAnsi="Times New Roman" w:cs="Times New Roman"/>
          <w:noProof/>
          <w:sz w:val="24"/>
          <w:szCs w:val="24"/>
        </w:rPr>
        <w:t>(Hsu et al., 2013)</w:t>
      </w:r>
      <w:r>
        <w:rPr>
          <w:rFonts w:ascii="Times New Roman" w:hAnsi="Times New Roman" w:cs="Times New Roman"/>
          <w:sz w:val="24"/>
          <w:szCs w:val="24"/>
        </w:rPr>
        <w:t xml:space="preserve"> algorithms. Past study over the Indian region has shown that combined product is in </w:t>
      </w:r>
      <w:r w:rsidRPr="00BC1001">
        <w:rPr>
          <w:rFonts w:ascii="Times New Roman" w:hAnsi="Times New Roman" w:cs="Times New Roman"/>
          <w:sz w:val="24"/>
          <w:szCs w:val="24"/>
        </w:rPr>
        <w:t xml:space="preserve">better agreement with ground-based observations </w:t>
      </w:r>
      <w:r>
        <w:rPr>
          <w:rFonts w:ascii="Times New Roman" w:hAnsi="Times New Roman" w:cs="Times New Roman"/>
          <w:sz w:val="24"/>
          <w:szCs w:val="24"/>
        </w:rPr>
        <w:t>compared to</w:t>
      </w:r>
      <w:r w:rsidRPr="00BC1001">
        <w:rPr>
          <w:rFonts w:ascii="Times New Roman" w:hAnsi="Times New Roman" w:cs="Times New Roman"/>
          <w:sz w:val="24"/>
          <w:szCs w:val="24"/>
        </w:rPr>
        <w:t xml:space="preserve"> individual dark t</w:t>
      </w:r>
      <w:r>
        <w:rPr>
          <w:rFonts w:ascii="Times New Roman" w:hAnsi="Times New Roman" w:cs="Times New Roman"/>
          <w:sz w:val="24"/>
          <w:szCs w:val="24"/>
        </w:rPr>
        <w:t xml:space="preserve">arget and deep blue retrievals </w:t>
      </w:r>
      <w:r w:rsidR="00921ACD" w:rsidRPr="00921ACD">
        <w:rPr>
          <w:rFonts w:ascii="Times New Roman" w:hAnsi="Times New Roman" w:cs="Times New Roman"/>
          <w:noProof/>
          <w:sz w:val="24"/>
          <w:szCs w:val="24"/>
        </w:rPr>
        <w:t>(Mhawish et al., 2017)</w:t>
      </w:r>
      <w:r>
        <w:rPr>
          <w:rFonts w:ascii="Times New Roman" w:hAnsi="Times New Roman" w:cs="Times New Roman"/>
          <w:sz w:val="24"/>
          <w:szCs w:val="24"/>
        </w:rPr>
        <w:t xml:space="preserve"> and covers </w:t>
      </w:r>
      <w:r w:rsidR="00362889">
        <w:rPr>
          <w:rFonts w:ascii="Times New Roman" w:hAnsi="Times New Roman" w:cs="Times New Roman"/>
          <w:sz w:val="24"/>
          <w:szCs w:val="24"/>
        </w:rPr>
        <w:t xml:space="preserve">a </w:t>
      </w:r>
      <w:r>
        <w:rPr>
          <w:rFonts w:ascii="Times New Roman" w:hAnsi="Times New Roman" w:cs="Times New Roman"/>
          <w:sz w:val="24"/>
          <w:szCs w:val="24"/>
        </w:rPr>
        <w:t>larger area</w:t>
      </w:r>
      <w:r w:rsidRPr="00BC1001">
        <w:rPr>
          <w:rFonts w:ascii="Times New Roman" w:hAnsi="Times New Roman" w:cs="Times New Roman"/>
          <w:sz w:val="24"/>
          <w:szCs w:val="24"/>
        </w:rPr>
        <w:t>.</w:t>
      </w:r>
      <w:r>
        <w:rPr>
          <w:rFonts w:ascii="Times New Roman" w:hAnsi="Times New Roman" w:cs="Times New Roman"/>
          <w:sz w:val="24"/>
          <w:szCs w:val="24"/>
        </w:rPr>
        <w:t xml:space="preserve"> The DTDB is retrieved based on the Normalized Difference Vegetation Index (NDVI) of the underlying surface, if NDVI&gt;0.3, use D</w:t>
      </w:r>
      <w:r w:rsidR="001D7CDB">
        <w:rPr>
          <w:rFonts w:ascii="Times New Roman" w:hAnsi="Times New Roman" w:cs="Times New Roman"/>
          <w:sz w:val="24"/>
          <w:szCs w:val="24"/>
        </w:rPr>
        <w:t>T</w:t>
      </w:r>
      <w:r>
        <w:rPr>
          <w:rFonts w:ascii="Times New Roman" w:hAnsi="Times New Roman" w:cs="Times New Roman"/>
          <w:sz w:val="24"/>
          <w:szCs w:val="24"/>
        </w:rPr>
        <w:t xml:space="preserve"> retrievals, and if NDVI&lt;0.2, use D</w:t>
      </w:r>
      <w:r w:rsidR="001D7CDB">
        <w:rPr>
          <w:rFonts w:ascii="Times New Roman" w:hAnsi="Times New Roman" w:cs="Times New Roman"/>
          <w:sz w:val="24"/>
          <w:szCs w:val="24"/>
        </w:rPr>
        <w:t>B</w:t>
      </w:r>
      <w:r>
        <w:rPr>
          <w:rFonts w:ascii="Times New Roman" w:hAnsi="Times New Roman" w:cs="Times New Roman"/>
          <w:sz w:val="24"/>
          <w:szCs w:val="24"/>
        </w:rPr>
        <w:t xml:space="preserve"> retrievals and if 0.2 ≤ NDVI≤ 0.3 it uses the average of D</w:t>
      </w:r>
      <w:r w:rsidR="001D7CDB">
        <w:rPr>
          <w:rFonts w:ascii="Times New Roman" w:hAnsi="Times New Roman" w:cs="Times New Roman"/>
          <w:sz w:val="24"/>
          <w:szCs w:val="24"/>
        </w:rPr>
        <w:t>T</w:t>
      </w:r>
      <w:r>
        <w:rPr>
          <w:rFonts w:ascii="Times New Roman" w:hAnsi="Times New Roman" w:cs="Times New Roman"/>
          <w:sz w:val="24"/>
          <w:szCs w:val="24"/>
        </w:rPr>
        <w:t xml:space="preserve"> and D</w:t>
      </w:r>
      <w:r w:rsidR="001D7CDB">
        <w:rPr>
          <w:rFonts w:ascii="Times New Roman" w:hAnsi="Times New Roman" w:cs="Times New Roman"/>
          <w:sz w:val="24"/>
          <w:szCs w:val="24"/>
        </w:rPr>
        <w:t>B</w:t>
      </w:r>
      <w:r>
        <w:rPr>
          <w:rFonts w:ascii="Times New Roman" w:hAnsi="Times New Roman" w:cs="Times New Roman"/>
          <w:sz w:val="24"/>
          <w:szCs w:val="24"/>
        </w:rPr>
        <w:t xml:space="preserve"> provided it satisfy quality assurance criteria.</w:t>
      </w:r>
    </w:p>
    <w:p w14:paraId="0B491E76" w14:textId="77777777" w:rsidR="003D182B" w:rsidRDefault="003D182B" w:rsidP="00096E3B">
      <w:pPr>
        <w:spacing w:line="480" w:lineRule="auto"/>
        <w:rPr>
          <w:rFonts w:ascii="Times New Roman" w:hAnsi="Times New Roman" w:cs="Times New Roman"/>
          <w:b/>
          <w:sz w:val="24"/>
          <w:szCs w:val="28"/>
        </w:rPr>
      </w:pPr>
      <w:r>
        <w:rPr>
          <w:rFonts w:ascii="Times New Roman" w:hAnsi="Times New Roman" w:cs="Times New Roman"/>
          <w:b/>
          <w:sz w:val="24"/>
          <w:szCs w:val="28"/>
        </w:rPr>
        <w:t>AERONET</w:t>
      </w:r>
    </w:p>
    <w:p w14:paraId="0F2243A0" w14:textId="49D90DB1" w:rsidR="007C6729" w:rsidRDefault="007C6729" w:rsidP="00096E3B">
      <w:pPr>
        <w:autoSpaceDE w:val="0"/>
        <w:autoSpaceDN w:val="0"/>
        <w:adjustRightInd w:val="0"/>
        <w:spacing w:after="0" w:line="480" w:lineRule="auto"/>
        <w:jc w:val="both"/>
        <w:rPr>
          <w:rFonts w:ascii="Times New Roman" w:hAnsi="Times New Roman" w:cs="Times New Roman"/>
          <w:sz w:val="24"/>
          <w:szCs w:val="24"/>
        </w:rPr>
      </w:pPr>
      <w:r w:rsidRPr="007C6729">
        <w:rPr>
          <w:rFonts w:ascii="Times New Roman" w:hAnsi="Times New Roman" w:cs="Times New Roman"/>
          <w:sz w:val="24"/>
          <w:szCs w:val="24"/>
        </w:rPr>
        <w:t xml:space="preserve">Ground-based spectral AOD measurement was obtained from NASA’s AERONET </w:t>
      </w:r>
      <w:proofErr w:type="gramStart"/>
      <w:r w:rsidRPr="007C6729">
        <w:rPr>
          <w:rFonts w:ascii="Times New Roman" w:hAnsi="Times New Roman" w:cs="Times New Roman"/>
          <w:sz w:val="24"/>
          <w:szCs w:val="24"/>
        </w:rPr>
        <w:t xml:space="preserve">( </w:t>
      </w:r>
      <w:proofErr w:type="spellStart"/>
      <w:r w:rsidRPr="007C6729">
        <w:rPr>
          <w:rFonts w:ascii="Times New Roman" w:hAnsi="Times New Roman" w:cs="Times New Roman"/>
          <w:sz w:val="24"/>
          <w:szCs w:val="24"/>
        </w:rPr>
        <w:t>AErosol</w:t>
      </w:r>
      <w:proofErr w:type="spellEnd"/>
      <w:proofErr w:type="gramEnd"/>
      <w:r w:rsidRPr="007C6729">
        <w:rPr>
          <w:rFonts w:ascii="Times New Roman" w:hAnsi="Times New Roman" w:cs="Times New Roman"/>
          <w:sz w:val="24"/>
          <w:szCs w:val="24"/>
        </w:rPr>
        <w:t xml:space="preserve"> </w:t>
      </w:r>
      <w:proofErr w:type="spellStart"/>
      <w:r w:rsidRPr="007C6729">
        <w:rPr>
          <w:rFonts w:ascii="Times New Roman" w:hAnsi="Times New Roman" w:cs="Times New Roman"/>
          <w:sz w:val="24"/>
          <w:szCs w:val="24"/>
        </w:rPr>
        <w:t>RObotic</w:t>
      </w:r>
      <w:proofErr w:type="spellEnd"/>
      <w:r w:rsidRPr="007C6729">
        <w:rPr>
          <w:rFonts w:ascii="Times New Roman" w:hAnsi="Times New Roman" w:cs="Times New Roman"/>
          <w:sz w:val="24"/>
          <w:szCs w:val="24"/>
        </w:rPr>
        <w:t xml:space="preserve"> </w:t>
      </w:r>
      <w:proofErr w:type="spellStart"/>
      <w:r w:rsidRPr="007C6729">
        <w:rPr>
          <w:rFonts w:ascii="Times New Roman" w:hAnsi="Times New Roman" w:cs="Times New Roman"/>
          <w:sz w:val="24"/>
          <w:szCs w:val="24"/>
        </w:rPr>
        <w:t>NETwork</w:t>
      </w:r>
      <w:proofErr w:type="spellEnd"/>
      <w:r w:rsidRPr="007C6729">
        <w:rPr>
          <w:rFonts w:ascii="Times New Roman" w:hAnsi="Times New Roman" w:cs="Times New Roman"/>
          <w:sz w:val="24"/>
          <w:szCs w:val="24"/>
        </w:rPr>
        <w:t xml:space="preserve"> ) sites situated over the South Asian region. The AERONET is a global network that provides high-quality observation of aerosol properties, optical depth, angstrom exponent, single scattering albedo etc., at high temporal resolution </w:t>
      </w:r>
      <w:r w:rsidR="00921ACD" w:rsidRPr="00921ACD">
        <w:rPr>
          <w:rFonts w:ascii="Times New Roman" w:hAnsi="Times New Roman" w:cs="Times New Roman"/>
          <w:noProof/>
          <w:sz w:val="24"/>
          <w:szCs w:val="24"/>
        </w:rPr>
        <w:t>(Holben et al., 1998)</w:t>
      </w:r>
      <w:r w:rsidRPr="007C6729">
        <w:rPr>
          <w:rFonts w:ascii="Times New Roman" w:hAnsi="Times New Roman" w:cs="Times New Roman"/>
          <w:sz w:val="24"/>
          <w:szCs w:val="24"/>
        </w:rPr>
        <w:t xml:space="preserve">. In the present study, level-1.5 version-3.0 cloud screen daily AOD </w:t>
      </w:r>
      <w:r w:rsidR="00774C92">
        <w:rPr>
          <w:rFonts w:ascii="Times New Roman" w:hAnsi="Times New Roman" w:cs="Times New Roman"/>
          <w:sz w:val="24"/>
          <w:szCs w:val="24"/>
        </w:rPr>
        <w:t>(</w:t>
      </w:r>
      <w:r w:rsidRPr="007C6729">
        <w:rPr>
          <w:rFonts w:ascii="Times New Roman" w:hAnsi="Times New Roman" w:cs="Times New Roman"/>
          <w:sz w:val="24"/>
          <w:szCs w:val="24"/>
        </w:rPr>
        <w:t>at 550nm</w:t>
      </w:r>
      <w:r w:rsidR="00774C92">
        <w:rPr>
          <w:rFonts w:ascii="Times New Roman" w:hAnsi="Times New Roman" w:cs="Times New Roman"/>
          <w:sz w:val="24"/>
          <w:szCs w:val="24"/>
        </w:rPr>
        <w:t>)</w:t>
      </w:r>
      <w:r w:rsidRPr="007C6729">
        <w:rPr>
          <w:rFonts w:ascii="Times New Roman" w:hAnsi="Times New Roman" w:cs="Times New Roman"/>
          <w:sz w:val="24"/>
          <w:szCs w:val="24"/>
        </w:rPr>
        <w:t xml:space="preserve"> observations was used. </w:t>
      </w:r>
      <w:r w:rsidR="00AD73D3" w:rsidRPr="00AD73D3">
        <w:rPr>
          <w:rFonts w:ascii="Times New Roman" w:hAnsi="Times New Roman" w:cs="Times New Roman"/>
          <w:sz w:val="24"/>
          <w:szCs w:val="24"/>
        </w:rPr>
        <w:t>The retrieval algorithm has gone through substantial improvement in version 3</w:t>
      </w:r>
      <w:r w:rsidR="009F12C5">
        <w:rPr>
          <w:rFonts w:ascii="Times New Roman" w:hAnsi="Times New Roman" w:cs="Times New Roman"/>
          <w:sz w:val="24"/>
          <w:szCs w:val="24"/>
        </w:rPr>
        <w:t>,</w:t>
      </w:r>
      <w:r w:rsidR="00AD73D3" w:rsidRPr="00AD73D3">
        <w:rPr>
          <w:rFonts w:ascii="Times New Roman" w:hAnsi="Times New Roman" w:cs="Times New Roman"/>
          <w:sz w:val="24"/>
          <w:szCs w:val="24"/>
        </w:rPr>
        <w:t xml:space="preserve"> as compared to version 2. It includes new polarized radiative transfer code and fully automated </w:t>
      </w:r>
      <w:r w:rsidR="00AD73D3" w:rsidRPr="00AD73D3">
        <w:rPr>
          <w:rFonts w:ascii="Times New Roman" w:hAnsi="Times New Roman" w:cs="Times New Roman"/>
          <w:sz w:val="24"/>
          <w:szCs w:val="24"/>
        </w:rPr>
        <w:lastRenderedPageBreak/>
        <w:t>near-real</w:t>
      </w:r>
      <w:r w:rsidR="00AD73D3">
        <w:rPr>
          <w:rFonts w:ascii="Times New Roman" w:hAnsi="Times New Roman" w:cs="Times New Roman"/>
          <w:sz w:val="24"/>
          <w:szCs w:val="24"/>
        </w:rPr>
        <w:t>-</w:t>
      </w:r>
      <w:r w:rsidR="00AD73D3" w:rsidRPr="00AD73D3">
        <w:rPr>
          <w:rFonts w:ascii="Times New Roman" w:hAnsi="Times New Roman" w:cs="Times New Roman"/>
          <w:sz w:val="24"/>
          <w:szCs w:val="24"/>
        </w:rPr>
        <w:t>time</w:t>
      </w:r>
      <w:r w:rsidR="00CA47D8">
        <w:rPr>
          <w:rFonts w:ascii="Times New Roman" w:hAnsi="Times New Roman" w:cs="Times New Roman"/>
          <w:sz w:val="24"/>
          <w:szCs w:val="24"/>
        </w:rPr>
        <w:t xml:space="preserve"> </w:t>
      </w:r>
      <w:r w:rsidR="00CA47D8" w:rsidRPr="00AD73D3">
        <w:rPr>
          <w:rFonts w:ascii="Times New Roman" w:hAnsi="Times New Roman" w:cs="Times New Roman"/>
          <w:sz w:val="24"/>
          <w:szCs w:val="24"/>
        </w:rPr>
        <w:t>quality assurance</w:t>
      </w:r>
      <w:r w:rsidR="00AD73D3">
        <w:rPr>
          <w:rFonts w:ascii="Times New Roman" w:hAnsi="Times New Roman" w:cs="Times New Roman"/>
          <w:sz w:val="24"/>
          <w:szCs w:val="24"/>
        </w:rPr>
        <w:t xml:space="preserve"> </w:t>
      </w:r>
      <w:r w:rsidR="00921ACD" w:rsidRPr="00921ACD">
        <w:rPr>
          <w:rFonts w:ascii="Times New Roman" w:hAnsi="Times New Roman" w:cs="Times New Roman"/>
          <w:noProof/>
          <w:sz w:val="24"/>
          <w:szCs w:val="24"/>
        </w:rPr>
        <w:t>(Giles et al., 2019; Sinyuk et al., 2020)</w:t>
      </w:r>
      <w:r w:rsidR="00AD73D3" w:rsidRPr="00AD73D3">
        <w:rPr>
          <w:rFonts w:ascii="Times New Roman" w:hAnsi="Times New Roman" w:cs="Times New Roman"/>
          <w:sz w:val="24"/>
          <w:szCs w:val="24"/>
        </w:rPr>
        <w:t xml:space="preserve">. </w:t>
      </w:r>
      <w:r w:rsidRPr="007C6729">
        <w:rPr>
          <w:rFonts w:ascii="Times New Roman" w:hAnsi="Times New Roman" w:cs="Times New Roman"/>
          <w:sz w:val="24"/>
          <w:szCs w:val="24"/>
        </w:rPr>
        <w:t xml:space="preserve">AOD is the most fundamental parameter retrieved using direct sun algorithm and has an uncertainty of less than ±0.01 (for λ &gt; 440 nm) and less than ±0.02 (for λ &lt; 440 nm). Six sites </w:t>
      </w:r>
      <w:r w:rsidR="00474FB1">
        <w:rPr>
          <w:rFonts w:ascii="Times New Roman" w:hAnsi="Times New Roman" w:cs="Times New Roman"/>
          <w:sz w:val="24"/>
          <w:szCs w:val="24"/>
        </w:rPr>
        <w:t xml:space="preserve">(see Fig 2a) </w:t>
      </w:r>
      <w:r w:rsidRPr="007C6729">
        <w:rPr>
          <w:rFonts w:ascii="Times New Roman" w:hAnsi="Times New Roman" w:cs="Times New Roman"/>
          <w:sz w:val="24"/>
          <w:szCs w:val="24"/>
        </w:rPr>
        <w:t xml:space="preserve">were selected based on the criteria of having </w:t>
      </w:r>
      <w:r w:rsidR="00EB3A4E">
        <w:rPr>
          <w:rFonts w:ascii="Times New Roman" w:hAnsi="Times New Roman" w:cs="Times New Roman"/>
          <w:sz w:val="24"/>
          <w:szCs w:val="24"/>
        </w:rPr>
        <w:t xml:space="preserve">the AOD measurement during the </w:t>
      </w:r>
      <w:r w:rsidRPr="007C6729">
        <w:rPr>
          <w:rFonts w:ascii="Times New Roman" w:hAnsi="Times New Roman" w:cs="Times New Roman"/>
          <w:sz w:val="24"/>
          <w:szCs w:val="24"/>
        </w:rPr>
        <w:t xml:space="preserve">lockdown period. </w:t>
      </w:r>
    </w:p>
    <w:p w14:paraId="308911CA" w14:textId="77777777" w:rsidR="00566F25" w:rsidRDefault="00566F25" w:rsidP="00096E3B">
      <w:pPr>
        <w:autoSpaceDE w:val="0"/>
        <w:autoSpaceDN w:val="0"/>
        <w:adjustRightInd w:val="0"/>
        <w:spacing w:after="0" w:line="480" w:lineRule="auto"/>
        <w:jc w:val="both"/>
        <w:rPr>
          <w:rFonts w:ascii="Times New Roman" w:hAnsi="Times New Roman" w:cs="Times New Roman"/>
          <w:color w:val="FF0000"/>
          <w:sz w:val="24"/>
          <w:szCs w:val="24"/>
        </w:rPr>
      </w:pPr>
    </w:p>
    <w:p w14:paraId="157C42DC" w14:textId="77777777" w:rsidR="00C31E50" w:rsidRDefault="00C212F4" w:rsidP="00096E3B">
      <w:pPr>
        <w:spacing w:line="480" w:lineRule="auto"/>
        <w:rPr>
          <w:rFonts w:ascii="Times New Roman" w:hAnsi="Times New Roman" w:cs="Times New Roman"/>
          <w:b/>
          <w:sz w:val="24"/>
        </w:rPr>
      </w:pPr>
      <w:r>
        <w:rPr>
          <w:rFonts w:ascii="Times New Roman" w:hAnsi="Times New Roman" w:cs="Times New Roman"/>
          <w:b/>
          <w:sz w:val="24"/>
        </w:rPr>
        <w:t xml:space="preserve">MERRA2 </w:t>
      </w:r>
    </w:p>
    <w:p w14:paraId="5B1DA88B" w14:textId="1B7FD587" w:rsidR="00C31E50" w:rsidRDefault="00E661B7" w:rsidP="00096E3B">
      <w:pPr>
        <w:spacing w:line="480" w:lineRule="auto"/>
        <w:jc w:val="both"/>
        <w:rPr>
          <w:rFonts w:ascii="Times New Roman" w:hAnsi="Times New Roman" w:cs="Times New Roman"/>
          <w:sz w:val="24"/>
          <w:szCs w:val="24"/>
        </w:rPr>
      </w:pPr>
      <w:r w:rsidRPr="00466B34">
        <w:rPr>
          <w:rFonts w:ascii="Times New Roman" w:hAnsi="Times New Roman" w:cs="Times New Roman"/>
          <w:sz w:val="24"/>
          <w:szCs w:val="24"/>
        </w:rPr>
        <w:t>T</w:t>
      </w:r>
      <w:r w:rsidR="00C212F4" w:rsidRPr="00466B34">
        <w:rPr>
          <w:rFonts w:ascii="Times New Roman" w:hAnsi="Times New Roman" w:cs="Times New Roman"/>
          <w:sz w:val="24"/>
          <w:szCs w:val="24"/>
        </w:rPr>
        <w:t xml:space="preserve">he Modern-Era Retrospective Analysis for Research and Application - version 2, </w:t>
      </w:r>
      <w:r w:rsidR="00362889" w:rsidRPr="00466B34">
        <w:rPr>
          <w:rFonts w:ascii="Times New Roman" w:hAnsi="Times New Roman" w:cs="Times New Roman"/>
          <w:sz w:val="24"/>
          <w:szCs w:val="24"/>
        </w:rPr>
        <w:t xml:space="preserve">is a state-of-the-art reanalysis product. </w:t>
      </w:r>
      <w:r w:rsidR="00DE36F9" w:rsidRPr="00466B34">
        <w:rPr>
          <w:rFonts w:ascii="Times New Roman" w:hAnsi="Times New Roman" w:cs="Times New Roman"/>
          <w:sz w:val="24"/>
          <w:szCs w:val="24"/>
        </w:rPr>
        <w:t>It uses NASA’s Goddard Earth Observing System (GEOS-5) atmospheric general circulation model, along with the assimilation of space</w:t>
      </w:r>
      <w:r w:rsidR="003E5E92">
        <w:rPr>
          <w:rFonts w:ascii="Times New Roman" w:hAnsi="Times New Roman" w:cs="Times New Roman"/>
          <w:sz w:val="24"/>
          <w:szCs w:val="24"/>
        </w:rPr>
        <w:t>-</w:t>
      </w:r>
      <w:r w:rsidR="00DE36F9" w:rsidRPr="00466B34">
        <w:rPr>
          <w:rFonts w:ascii="Times New Roman" w:hAnsi="Times New Roman" w:cs="Times New Roman"/>
          <w:sz w:val="24"/>
          <w:szCs w:val="24"/>
        </w:rPr>
        <w:t xml:space="preserve">borne and ground-based observations of various meteorological parameters </w:t>
      </w:r>
      <w:r w:rsidR="00921ACD" w:rsidRPr="00921ACD">
        <w:rPr>
          <w:rFonts w:ascii="Times New Roman" w:hAnsi="Times New Roman" w:cs="Times New Roman"/>
          <w:noProof/>
          <w:sz w:val="24"/>
          <w:szCs w:val="24"/>
        </w:rPr>
        <w:t>(Gelaro et al., 2017)</w:t>
      </w:r>
      <w:r w:rsidR="00DE36F9" w:rsidRPr="00466B34">
        <w:rPr>
          <w:rFonts w:ascii="Times New Roman" w:hAnsi="Times New Roman" w:cs="Times New Roman"/>
          <w:sz w:val="24"/>
          <w:szCs w:val="24"/>
        </w:rPr>
        <w:t xml:space="preserve">. The spatial resolution of the model </w:t>
      </w:r>
      <w:r w:rsidR="009637D5" w:rsidRPr="00466B34">
        <w:rPr>
          <w:rFonts w:ascii="Times New Roman" w:hAnsi="Times New Roman" w:cs="Times New Roman"/>
          <w:sz w:val="24"/>
          <w:szCs w:val="24"/>
        </w:rPr>
        <w:t>is 0.5º × 0.625</w:t>
      </w:r>
      <w:proofErr w:type="gramStart"/>
      <w:r w:rsidR="009637D5" w:rsidRPr="00466B34">
        <w:rPr>
          <w:rFonts w:ascii="Times New Roman" w:hAnsi="Times New Roman" w:cs="Times New Roman"/>
          <w:sz w:val="24"/>
          <w:szCs w:val="24"/>
        </w:rPr>
        <w:t>º  and</w:t>
      </w:r>
      <w:proofErr w:type="gramEnd"/>
      <w:r w:rsidR="00DE36F9" w:rsidRPr="00466B34">
        <w:rPr>
          <w:rFonts w:ascii="Times New Roman" w:hAnsi="Times New Roman" w:cs="Times New Roman"/>
          <w:sz w:val="24"/>
          <w:szCs w:val="24"/>
        </w:rPr>
        <w:t xml:space="preserve"> </w:t>
      </w:r>
      <w:r w:rsidR="009637D5" w:rsidRPr="00466B34">
        <w:rPr>
          <w:rFonts w:ascii="Times New Roman" w:hAnsi="Times New Roman" w:cs="Times New Roman"/>
          <w:sz w:val="24"/>
          <w:szCs w:val="24"/>
        </w:rPr>
        <w:t>72 hybrid-eta levels</w:t>
      </w:r>
      <w:r w:rsidR="00DE36F9" w:rsidRPr="00466B34">
        <w:rPr>
          <w:rFonts w:ascii="Times New Roman" w:hAnsi="Times New Roman" w:cs="Times New Roman"/>
          <w:sz w:val="24"/>
          <w:szCs w:val="24"/>
        </w:rPr>
        <w:t xml:space="preserve"> from the surface </w:t>
      </w:r>
      <w:r w:rsidR="009637D5" w:rsidRPr="00466B34">
        <w:rPr>
          <w:rFonts w:ascii="Times New Roman" w:hAnsi="Times New Roman" w:cs="Times New Roman"/>
          <w:sz w:val="24"/>
          <w:szCs w:val="24"/>
        </w:rPr>
        <w:t>up to</w:t>
      </w:r>
      <w:r w:rsidR="00DE36F9" w:rsidRPr="00466B34">
        <w:rPr>
          <w:rFonts w:ascii="Times New Roman" w:hAnsi="Times New Roman" w:cs="Times New Roman"/>
          <w:sz w:val="24"/>
          <w:szCs w:val="24"/>
        </w:rPr>
        <w:t xml:space="preserve"> 0.01 </w:t>
      </w:r>
      <w:proofErr w:type="spellStart"/>
      <w:r w:rsidR="00DE36F9" w:rsidRPr="00466B34">
        <w:rPr>
          <w:rFonts w:ascii="Times New Roman" w:hAnsi="Times New Roman" w:cs="Times New Roman"/>
          <w:sz w:val="24"/>
          <w:szCs w:val="24"/>
        </w:rPr>
        <w:t>hPa</w:t>
      </w:r>
      <w:proofErr w:type="spellEnd"/>
      <w:r w:rsidR="00DE36F9" w:rsidRPr="00466B34">
        <w:rPr>
          <w:rFonts w:ascii="Times New Roman" w:hAnsi="Times New Roman" w:cs="Times New Roman"/>
          <w:sz w:val="24"/>
          <w:szCs w:val="24"/>
        </w:rPr>
        <w:t>.</w:t>
      </w:r>
      <w:r w:rsidR="00C93CD6" w:rsidRPr="00466B34">
        <w:rPr>
          <w:rFonts w:ascii="Times New Roman" w:hAnsi="Times New Roman" w:cs="Times New Roman"/>
          <w:sz w:val="24"/>
          <w:szCs w:val="24"/>
        </w:rPr>
        <w:t xml:space="preserve"> </w:t>
      </w:r>
      <w:r w:rsidR="006148B4" w:rsidRPr="00C31E50">
        <w:rPr>
          <w:rFonts w:ascii="Times New Roman" w:hAnsi="Times New Roman" w:cs="Times New Roman"/>
          <w:sz w:val="24"/>
          <w:szCs w:val="24"/>
        </w:rPr>
        <w:t>It simulates five species of aerosols (i.e., dust, sea salt, black carbon, organic carbon</w:t>
      </w:r>
      <w:r w:rsidR="000B4BF2" w:rsidRPr="00C31E50">
        <w:rPr>
          <w:rFonts w:ascii="Times New Roman" w:hAnsi="Times New Roman" w:cs="Times New Roman"/>
          <w:sz w:val="24"/>
          <w:szCs w:val="24"/>
        </w:rPr>
        <w:t>,</w:t>
      </w:r>
      <w:r w:rsidR="006148B4" w:rsidRPr="00C31E50">
        <w:rPr>
          <w:rFonts w:ascii="Times New Roman" w:hAnsi="Times New Roman" w:cs="Times New Roman"/>
          <w:sz w:val="24"/>
          <w:szCs w:val="24"/>
        </w:rPr>
        <w:t xml:space="preserve"> and </w:t>
      </w:r>
      <w:proofErr w:type="spellStart"/>
      <w:r w:rsidR="006148B4" w:rsidRPr="00C31E50">
        <w:rPr>
          <w:rFonts w:ascii="Times New Roman" w:hAnsi="Times New Roman" w:cs="Times New Roman"/>
          <w:sz w:val="24"/>
          <w:szCs w:val="24"/>
        </w:rPr>
        <w:t>sulfate</w:t>
      </w:r>
      <w:proofErr w:type="spellEnd"/>
      <w:r w:rsidR="006148B4" w:rsidRPr="00C31E50">
        <w:rPr>
          <w:rFonts w:ascii="Times New Roman" w:hAnsi="Times New Roman" w:cs="Times New Roman"/>
          <w:sz w:val="24"/>
          <w:szCs w:val="24"/>
        </w:rPr>
        <w:t xml:space="preserve">) using GOCART </w:t>
      </w:r>
      <w:r w:rsidR="000B4BF2" w:rsidRPr="00C31E50">
        <w:rPr>
          <w:rFonts w:ascii="Times New Roman" w:hAnsi="Times New Roman" w:cs="Times New Roman"/>
          <w:sz w:val="24"/>
          <w:szCs w:val="24"/>
        </w:rPr>
        <w:t xml:space="preserve">( Goddard Chemistry Aerosol Radiation and Transport) module. </w:t>
      </w:r>
      <w:r w:rsidR="00DE36F9" w:rsidRPr="00C31E50">
        <w:rPr>
          <w:rFonts w:ascii="Times New Roman" w:hAnsi="Times New Roman" w:cs="Times New Roman"/>
          <w:sz w:val="24"/>
          <w:szCs w:val="24"/>
        </w:rPr>
        <w:t>Aerosol reanalysis products benefit from the assimilation of</w:t>
      </w:r>
      <w:r w:rsidR="005B3A82">
        <w:rPr>
          <w:rFonts w:ascii="Times New Roman" w:hAnsi="Times New Roman" w:cs="Times New Roman"/>
          <w:sz w:val="24"/>
          <w:szCs w:val="24"/>
        </w:rPr>
        <w:t xml:space="preserve"> bias-corrected, and cloud screened</w:t>
      </w:r>
      <w:r w:rsidR="00DE36F9" w:rsidRPr="00C31E50">
        <w:rPr>
          <w:rFonts w:ascii="Times New Roman" w:hAnsi="Times New Roman" w:cs="Times New Roman"/>
          <w:sz w:val="24"/>
          <w:szCs w:val="24"/>
        </w:rPr>
        <w:t xml:space="preserve"> aerosol optical depth observed from space</w:t>
      </w:r>
      <w:r w:rsidR="003E5E92">
        <w:rPr>
          <w:rFonts w:ascii="Times New Roman" w:hAnsi="Times New Roman" w:cs="Times New Roman"/>
          <w:sz w:val="24"/>
          <w:szCs w:val="24"/>
        </w:rPr>
        <w:t>-</w:t>
      </w:r>
      <w:r w:rsidR="00DE36F9" w:rsidRPr="00C31E50">
        <w:rPr>
          <w:rFonts w:ascii="Times New Roman" w:hAnsi="Times New Roman" w:cs="Times New Roman"/>
          <w:sz w:val="24"/>
          <w:szCs w:val="24"/>
        </w:rPr>
        <w:t xml:space="preserve">borne sensors </w:t>
      </w:r>
      <w:r w:rsidR="005B3A82">
        <w:rPr>
          <w:rFonts w:ascii="Times New Roman" w:hAnsi="Times New Roman" w:cs="Times New Roman"/>
          <w:sz w:val="24"/>
          <w:szCs w:val="24"/>
        </w:rPr>
        <w:t>(</w:t>
      </w:r>
      <w:r w:rsidR="00DE36F9" w:rsidRPr="00C31E50">
        <w:rPr>
          <w:rFonts w:ascii="Times New Roman" w:hAnsi="Times New Roman" w:cs="Times New Roman"/>
          <w:sz w:val="24"/>
          <w:szCs w:val="24"/>
        </w:rPr>
        <w:t xml:space="preserve">MODIS, AVHRR, and </w:t>
      </w:r>
      <w:r w:rsidR="00CA25DB">
        <w:rPr>
          <w:rFonts w:ascii="Times New Roman" w:hAnsi="Times New Roman" w:cs="Times New Roman"/>
          <w:sz w:val="24"/>
          <w:szCs w:val="24"/>
        </w:rPr>
        <w:t>MISR-</w:t>
      </w:r>
      <w:proofErr w:type="spellStart"/>
      <w:r w:rsidR="00DE36F9" w:rsidRPr="00C31E50">
        <w:rPr>
          <w:rFonts w:ascii="Times New Roman" w:hAnsi="Times New Roman" w:cs="Times New Roman"/>
          <w:sz w:val="24"/>
          <w:szCs w:val="24"/>
        </w:rPr>
        <w:t>Multia</w:t>
      </w:r>
      <w:r w:rsidR="00CA25DB">
        <w:rPr>
          <w:rFonts w:ascii="Times New Roman" w:hAnsi="Times New Roman" w:cs="Times New Roman"/>
          <w:sz w:val="24"/>
          <w:szCs w:val="24"/>
        </w:rPr>
        <w:t>ngle</w:t>
      </w:r>
      <w:proofErr w:type="spellEnd"/>
      <w:r w:rsidR="00CA25DB">
        <w:rPr>
          <w:rFonts w:ascii="Times New Roman" w:hAnsi="Times New Roman" w:cs="Times New Roman"/>
          <w:sz w:val="24"/>
          <w:szCs w:val="24"/>
        </w:rPr>
        <w:t xml:space="preserve"> Imaging </w:t>
      </w:r>
      <w:proofErr w:type="spellStart"/>
      <w:r w:rsidR="00CA25DB">
        <w:rPr>
          <w:rFonts w:ascii="Times New Roman" w:hAnsi="Times New Roman" w:cs="Times New Roman"/>
          <w:sz w:val="24"/>
          <w:szCs w:val="24"/>
        </w:rPr>
        <w:t>SpectroRadiometer</w:t>
      </w:r>
      <w:proofErr w:type="spellEnd"/>
      <w:r w:rsidR="005B3A82">
        <w:rPr>
          <w:rFonts w:ascii="Times New Roman" w:hAnsi="Times New Roman" w:cs="Times New Roman"/>
          <w:sz w:val="24"/>
          <w:szCs w:val="24"/>
        </w:rPr>
        <w:t>)</w:t>
      </w:r>
      <w:r w:rsidR="00DE36F9" w:rsidRPr="00C31E50">
        <w:rPr>
          <w:rFonts w:ascii="Times New Roman" w:hAnsi="Times New Roman" w:cs="Times New Roman"/>
          <w:sz w:val="24"/>
          <w:szCs w:val="24"/>
        </w:rPr>
        <w:t xml:space="preserve"> and ground-based (</w:t>
      </w:r>
      <w:r w:rsidR="00C93CD6" w:rsidRPr="00C31E50">
        <w:rPr>
          <w:rFonts w:ascii="Times New Roman" w:hAnsi="Times New Roman" w:cs="Times New Roman"/>
          <w:sz w:val="24"/>
          <w:szCs w:val="24"/>
        </w:rPr>
        <w:t>i.e.</w:t>
      </w:r>
      <w:r w:rsidR="000B4BF2" w:rsidRPr="00C31E50">
        <w:rPr>
          <w:rFonts w:ascii="Times New Roman" w:hAnsi="Times New Roman" w:cs="Times New Roman"/>
          <w:sz w:val="24"/>
          <w:szCs w:val="24"/>
        </w:rPr>
        <w:t>,</w:t>
      </w:r>
      <w:r w:rsidR="00C93CD6" w:rsidRPr="00C31E50">
        <w:rPr>
          <w:rFonts w:ascii="Times New Roman" w:hAnsi="Times New Roman" w:cs="Times New Roman"/>
          <w:sz w:val="24"/>
          <w:szCs w:val="24"/>
        </w:rPr>
        <w:t xml:space="preserve"> </w:t>
      </w:r>
      <w:r w:rsidR="00DE36F9" w:rsidRPr="00C31E50">
        <w:rPr>
          <w:rFonts w:ascii="Times New Roman" w:hAnsi="Times New Roman" w:cs="Times New Roman"/>
          <w:sz w:val="24"/>
          <w:szCs w:val="24"/>
        </w:rPr>
        <w:t>AERONET)</w:t>
      </w:r>
      <w:r w:rsidR="00C93CD6" w:rsidRPr="00C31E50">
        <w:rPr>
          <w:rFonts w:ascii="Times New Roman" w:hAnsi="Times New Roman" w:cs="Times New Roman"/>
          <w:sz w:val="24"/>
          <w:szCs w:val="24"/>
        </w:rPr>
        <w:t xml:space="preserve"> </w:t>
      </w:r>
      <w:r w:rsidR="00921ACD" w:rsidRPr="00921ACD">
        <w:rPr>
          <w:rFonts w:ascii="Times New Roman" w:hAnsi="Times New Roman" w:cs="Times New Roman"/>
          <w:noProof/>
          <w:sz w:val="24"/>
          <w:szCs w:val="24"/>
        </w:rPr>
        <w:t>(Randles et al., 2017)</w:t>
      </w:r>
      <w:r w:rsidR="00DE36F9" w:rsidRPr="00C31E50">
        <w:rPr>
          <w:rFonts w:ascii="Times New Roman" w:hAnsi="Times New Roman" w:cs="Times New Roman"/>
          <w:sz w:val="24"/>
          <w:szCs w:val="24"/>
        </w:rPr>
        <w:t xml:space="preserve">. </w:t>
      </w:r>
      <w:r w:rsidR="005B3A82">
        <w:rPr>
          <w:rFonts w:ascii="Times New Roman" w:hAnsi="Times New Roman" w:cs="Times New Roman"/>
          <w:sz w:val="24"/>
          <w:szCs w:val="24"/>
        </w:rPr>
        <w:t>Aerosol reanalysis products have been widely used in past st</w:t>
      </w:r>
      <w:r w:rsidR="00821B1A">
        <w:rPr>
          <w:rFonts w:ascii="Times New Roman" w:hAnsi="Times New Roman" w:cs="Times New Roman"/>
          <w:sz w:val="24"/>
          <w:szCs w:val="24"/>
        </w:rPr>
        <w:t xml:space="preserve">udies </w:t>
      </w:r>
      <w:r w:rsidR="00921ACD" w:rsidRPr="00921ACD">
        <w:rPr>
          <w:rFonts w:ascii="Times New Roman" w:hAnsi="Times New Roman" w:cs="Times New Roman"/>
          <w:noProof/>
          <w:sz w:val="24"/>
          <w:szCs w:val="24"/>
        </w:rPr>
        <w:t>(Kramer et al., 2018; McCoy et al., 2017; C. D. Navinya et al., 2020; Pandey et al., 2017)</w:t>
      </w:r>
      <w:r w:rsidR="00821B1A">
        <w:rPr>
          <w:rFonts w:ascii="Times New Roman" w:hAnsi="Times New Roman" w:cs="Times New Roman"/>
          <w:sz w:val="24"/>
          <w:szCs w:val="24"/>
        </w:rPr>
        <w:t>.</w:t>
      </w:r>
    </w:p>
    <w:p w14:paraId="1BD7C64C" w14:textId="77777777" w:rsidR="00A35435" w:rsidRDefault="00A35435" w:rsidP="00096E3B">
      <w:pPr>
        <w:spacing w:line="480" w:lineRule="auto"/>
        <w:rPr>
          <w:rFonts w:ascii="Times New Roman" w:hAnsi="Times New Roman" w:cs="Times New Roman"/>
          <w:b/>
          <w:sz w:val="24"/>
          <w:szCs w:val="28"/>
        </w:rPr>
      </w:pPr>
      <w:r>
        <w:rPr>
          <w:rFonts w:ascii="Times New Roman" w:hAnsi="Times New Roman" w:cs="Times New Roman"/>
          <w:b/>
          <w:sz w:val="24"/>
          <w:szCs w:val="28"/>
        </w:rPr>
        <w:t>ERA5</w:t>
      </w:r>
    </w:p>
    <w:p w14:paraId="3FDF175E" w14:textId="4C97D4CD" w:rsidR="00602F67" w:rsidRDefault="00602F67" w:rsidP="00096E3B">
      <w:pPr>
        <w:spacing w:line="480" w:lineRule="auto"/>
        <w:jc w:val="both"/>
        <w:rPr>
          <w:rFonts w:ascii="Times New Roman" w:hAnsi="Times New Roman" w:cs="Times New Roman"/>
          <w:sz w:val="24"/>
          <w:szCs w:val="28"/>
        </w:rPr>
      </w:pPr>
      <w:r>
        <w:rPr>
          <w:rFonts w:ascii="Times New Roman" w:hAnsi="Times New Roman" w:cs="Times New Roman"/>
          <w:sz w:val="24"/>
          <w:szCs w:val="28"/>
        </w:rPr>
        <w:t xml:space="preserve">Meteorological reanalysis data used in the present study were obtained from the </w:t>
      </w:r>
      <w:r w:rsidRPr="00602F67">
        <w:rPr>
          <w:rFonts w:ascii="Times New Roman" w:hAnsi="Times New Roman" w:cs="Times New Roman"/>
          <w:sz w:val="24"/>
          <w:szCs w:val="28"/>
        </w:rPr>
        <w:t xml:space="preserve">European </w:t>
      </w:r>
      <w:proofErr w:type="spellStart"/>
      <w:r w:rsidRPr="00602F67">
        <w:rPr>
          <w:rFonts w:ascii="Times New Roman" w:hAnsi="Times New Roman" w:cs="Times New Roman"/>
          <w:sz w:val="24"/>
          <w:szCs w:val="28"/>
        </w:rPr>
        <w:t>Center</w:t>
      </w:r>
      <w:proofErr w:type="spellEnd"/>
      <w:r w:rsidRPr="00602F67">
        <w:rPr>
          <w:rFonts w:ascii="Times New Roman" w:hAnsi="Times New Roman" w:cs="Times New Roman"/>
          <w:sz w:val="24"/>
          <w:szCs w:val="28"/>
        </w:rPr>
        <w:t xml:space="preserve"> for Medium-Range Weather Forecasts (ECMWF)</w:t>
      </w:r>
      <w:r>
        <w:rPr>
          <w:rFonts w:ascii="Times New Roman" w:hAnsi="Times New Roman" w:cs="Times New Roman"/>
          <w:sz w:val="24"/>
          <w:szCs w:val="28"/>
        </w:rPr>
        <w:t>. Recently released, the fifth generation of ECFWF reanalysis, ERA5</w:t>
      </w:r>
      <w:r w:rsidR="00876FC0">
        <w:rPr>
          <w:rFonts w:ascii="Times New Roman" w:hAnsi="Times New Roman" w:cs="Times New Roman"/>
          <w:sz w:val="24"/>
          <w:szCs w:val="28"/>
        </w:rPr>
        <w:t xml:space="preserve"> </w:t>
      </w:r>
      <w:r w:rsidR="00876FC0" w:rsidRPr="00876FC0">
        <w:rPr>
          <w:rFonts w:ascii="Times New Roman" w:hAnsi="Times New Roman" w:cs="Times New Roman"/>
          <w:noProof/>
          <w:sz w:val="24"/>
          <w:szCs w:val="28"/>
        </w:rPr>
        <w:t>(Hersbach et al., 2019)</w:t>
      </w:r>
      <w:r>
        <w:rPr>
          <w:rFonts w:ascii="Times New Roman" w:hAnsi="Times New Roman" w:cs="Times New Roman"/>
          <w:sz w:val="24"/>
          <w:szCs w:val="28"/>
        </w:rPr>
        <w:t>, has added advantage compared to its pred</w:t>
      </w:r>
      <w:r w:rsidR="00332A42">
        <w:rPr>
          <w:rFonts w:ascii="Times New Roman" w:hAnsi="Times New Roman" w:cs="Times New Roman"/>
          <w:sz w:val="24"/>
          <w:szCs w:val="28"/>
        </w:rPr>
        <w:t>e</w:t>
      </w:r>
      <w:r>
        <w:rPr>
          <w:rFonts w:ascii="Times New Roman" w:hAnsi="Times New Roman" w:cs="Times New Roman"/>
          <w:sz w:val="24"/>
          <w:szCs w:val="28"/>
        </w:rPr>
        <w:t>cessor</w:t>
      </w:r>
      <w:r w:rsidR="00332A42">
        <w:rPr>
          <w:rFonts w:ascii="Times New Roman" w:hAnsi="Times New Roman" w:cs="Times New Roman"/>
          <w:sz w:val="24"/>
          <w:szCs w:val="28"/>
        </w:rPr>
        <w:t xml:space="preserve"> </w:t>
      </w:r>
      <w:r>
        <w:rPr>
          <w:rFonts w:ascii="Times New Roman" w:hAnsi="Times New Roman" w:cs="Times New Roman"/>
          <w:sz w:val="24"/>
          <w:szCs w:val="28"/>
        </w:rPr>
        <w:t>reanalysis ERA-Interim</w:t>
      </w:r>
      <w:r w:rsidR="00876FC0">
        <w:rPr>
          <w:rFonts w:ascii="Times New Roman" w:hAnsi="Times New Roman" w:cs="Times New Roman"/>
          <w:sz w:val="24"/>
          <w:szCs w:val="28"/>
        </w:rPr>
        <w:t xml:space="preserve"> </w:t>
      </w:r>
      <w:r w:rsidR="00876FC0" w:rsidRPr="00876FC0">
        <w:rPr>
          <w:rFonts w:ascii="Times New Roman" w:hAnsi="Times New Roman" w:cs="Times New Roman"/>
          <w:noProof/>
          <w:sz w:val="24"/>
          <w:szCs w:val="28"/>
        </w:rPr>
        <w:t>(Dee et al., 2011)</w:t>
      </w:r>
      <w:r>
        <w:rPr>
          <w:rFonts w:ascii="Times New Roman" w:hAnsi="Times New Roman" w:cs="Times New Roman"/>
          <w:sz w:val="24"/>
          <w:szCs w:val="28"/>
        </w:rPr>
        <w:t xml:space="preserve">. It provides data at a higher spatial and temporal resolution, a better global balance of precipitation and </w:t>
      </w:r>
      <w:r>
        <w:rPr>
          <w:rFonts w:ascii="Times New Roman" w:hAnsi="Times New Roman" w:cs="Times New Roman"/>
          <w:sz w:val="24"/>
          <w:szCs w:val="28"/>
        </w:rPr>
        <w:lastRenderedPageBreak/>
        <w:t xml:space="preserve">evaporation, improved soil moisture, more consistent sea surface temperature and sea ice. Moreover, the troposphere is much more improved. The spatial resolution of the data is 31km (~ 0.25º) and 137 vertical levels from the surface to 0.01hPa (~80km). A large number of atmospheric, land, and oceanic parameters are available at a frequency of 1 hour. </w:t>
      </w:r>
      <w:r w:rsidR="00336DB5">
        <w:rPr>
          <w:rFonts w:ascii="Times New Roman" w:hAnsi="Times New Roman" w:cs="Times New Roman"/>
          <w:sz w:val="24"/>
          <w:szCs w:val="28"/>
        </w:rPr>
        <w:t xml:space="preserve">In the present study, </w:t>
      </w:r>
      <w:r w:rsidR="00AE7E25">
        <w:rPr>
          <w:rFonts w:ascii="Times New Roman" w:hAnsi="Times New Roman" w:cs="Times New Roman"/>
          <w:sz w:val="24"/>
          <w:szCs w:val="28"/>
        </w:rPr>
        <w:t xml:space="preserve">we used </w:t>
      </w:r>
      <w:r w:rsidR="00336DB5">
        <w:rPr>
          <w:rFonts w:ascii="Times New Roman" w:hAnsi="Times New Roman" w:cs="Times New Roman"/>
          <w:sz w:val="24"/>
          <w:szCs w:val="28"/>
        </w:rPr>
        <w:t>wind</w:t>
      </w:r>
      <w:r w:rsidR="00AE7E25">
        <w:rPr>
          <w:rFonts w:ascii="Times New Roman" w:hAnsi="Times New Roman" w:cs="Times New Roman"/>
          <w:sz w:val="24"/>
          <w:szCs w:val="28"/>
        </w:rPr>
        <w:t xml:space="preserve"> speed</w:t>
      </w:r>
      <w:r w:rsidR="00336DB5">
        <w:rPr>
          <w:rFonts w:ascii="Times New Roman" w:hAnsi="Times New Roman" w:cs="Times New Roman"/>
          <w:sz w:val="24"/>
          <w:szCs w:val="28"/>
        </w:rPr>
        <w:t>, relat</w:t>
      </w:r>
      <w:r w:rsidR="00AE7E25">
        <w:rPr>
          <w:rFonts w:ascii="Times New Roman" w:hAnsi="Times New Roman" w:cs="Times New Roman"/>
          <w:sz w:val="24"/>
          <w:szCs w:val="28"/>
        </w:rPr>
        <w:t>ive humidity, and specific humidity data</w:t>
      </w:r>
      <w:r w:rsidR="00336DB5">
        <w:rPr>
          <w:rFonts w:ascii="Times New Roman" w:hAnsi="Times New Roman" w:cs="Times New Roman"/>
          <w:sz w:val="24"/>
          <w:szCs w:val="28"/>
        </w:rPr>
        <w:t xml:space="preserve">. </w:t>
      </w:r>
    </w:p>
    <w:p w14:paraId="6C904F1B" w14:textId="77777777" w:rsidR="00202CAD" w:rsidRDefault="00E661B7" w:rsidP="00096E3B">
      <w:pPr>
        <w:spacing w:line="480" w:lineRule="auto"/>
        <w:rPr>
          <w:rFonts w:ascii="Times New Roman" w:hAnsi="Times New Roman" w:cs="Times New Roman"/>
          <w:b/>
          <w:sz w:val="24"/>
          <w:szCs w:val="28"/>
        </w:rPr>
      </w:pPr>
      <w:r>
        <w:rPr>
          <w:rFonts w:ascii="Times New Roman" w:hAnsi="Times New Roman" w:cs="Times New Roman"/>
          <w:b/>
          <w:sz w:val="24"/>
          <w:szCs w:val="28"/>
        </w:rPr>
        <w:t xml:space="preserve">3. </w:t>
      </w:r>
      <w:r w:rsidR="00202CAD">
        <w:rPr>
          <w:rFonts w:ascii="Times New Roman" w:hAnsi="Times New Roman" w:cs="Times New Roman"/>
          <w:b/>
          <w:sz w:val="24"/>
          <w:szCs w:val="28"/>
        </w:rPr>
        <w:t>Results and Discussion</w:t>
      </w:r>
    </w:p>
    <w:p w14:paraId="7737B677" w14:textId="77777777" w:rsidR="00715F44" w:rsidRDefault="00715F44" w:rsidP="00096E3B">
      <w:pPr>
        <w:spacing w:line="480" w:lineRule="auto"/>
        <w:rPr>
          <w:rFonts w:ascii="Times New Roman" w:hAnsi="Times New Roman" w:cs="Times New Roman"/>
          <w:b/>
          <w:sz w:val="24"/>
        </w:rPr>
      </w:pPr>
      <w:r>
        <w:rPr>
          <w:rFonts w:ascii="Times New Roman" w:hAnsi="Times New Roman" w:cs="Times New Roman"/>
          <w:b/>
          <w:sz w:val="24"/>
        </w:rPr>
        <w:t>3.1 Change in aerosol loading during the lockdown</w:t>
      </w:r>
    </w:p>
    <w:p w14:paraId="2F5FF695" w14:textId="07EC623F" w:rsidR="00715F44" w:rsidRDefault="00602F67" w:rsidP="00096E3B">
      <w:pPr>
        <w:spacing w:line="480" w:lineRule="auto"/>
        <w:jc w:val="both"/>
        <w:rPr>
          <w:rFonts w:ascii="Times New Roman" w:hAnsi="Times New Roman" w:cs="Times New Roman"/>
          <w:sz w:val="24"/>
        </w:rPr>
      </w:pPr>
      <w:r w:rsidRPr="00602F67">
        <w:rPr>
          <w:rFonts w:ascii="Times New Roman" w:hAnsi="Times New Roman" w:cs="Times New Roman"/>
          <w:sz w:val="24"/>
        </w:rPr>
        <w:t>In order to quantify the impact of lockdown on the aerosol loading, we have chosen two periods</w:t>
      </w:r>
      <w:r w:rsidR="009754D5">
        <w:rPr>
          <w:rFonts w:ascii="Times New Roman" w:hAnsi="Times New Roman" w:cs="Times New Roman"/>
          <w:sz w:val="24"/>
        </w:rPr>
        <w:t>;</w:t>
      </w:r>
      <w:r w:rsidRPr="00602F67">
        <w:rPr>
          <w:rFonts w:ascii="Times New Roman" w:hAnsi="Times New Roman" w:cs="Times New Roman"/>
          <w:sz w:val="24"/>
        </w:rPr>
        <w:t xml:space="preserve"> pre-lockdown (20 February- 20 March 2020) and during lockdown (24 Marc</w:t>
      </w:r>
      <w:r>
        <w:rPr>
          <w:rFonts w:ascii="Times New Roman" w:hAnsi="Times New Roman" w:cs="Times New Roman"/>
          <w:sz w:val="24"/>
        </w:rPr>
        <w:t xml:space="preserve">h -22 April 2020). </w:t>
      </w:r>
      <w:r w:rsidRPr="00602F67">
        <w:rPr>
          <w:rFonts w:ascii="Times New Roman" w:hAnsi="Times New Roman" w:cs="Times New Roman"/>
          <w:sz w:val="24"/>
        </w:rPr>
        <w:t xml:space="preserve">The difference between these two periods </w:t>
      </w:r>
      <w:r w:rsidR="00EB177C">
        <w:rPr>
          <w:rFonts w:ascii="Times New Roman" w:hAnsi="Times New Roman" w:cs="Times New Roman"/>
          <w:sz w:val="24"/>
        </w:rPr>
        <w:t>provides</w:t>
      </w:r>
      <w:r w:rsidR="00EB177C" w:rsidRPr="00602F67">
        <w:rPr>
          <w:rFonts w:ascii="Times New Roman" w:hAnsi="Times New Roman" w:cs="Times New Roman"/>
          <w:sz w:val="24"/>
        </w:rPr>
        <w:t xml:space="preserve"> </w:t>
      </w:r>
      <w:r w:rsidRPr="00602F67">
        <w:rPr>
          <w:rFonts w:ascii="Times New Roman" w:hAnsi="Times New Roman" w:cs="Times New Roman"/>
          <w:sz w:val="24"/>
        </w:rPr>
        <w:t>the contribution due to lockdown</w:t>
      </w:r>
      <w:r w:rsidR="00621998">
        <w:rPr>
          <w:rFonts w:ascii="Times New Roman" w:hAnsi="Times New Roman" w:cs="Times New Roman"/>
          <w:sz w:val="24"/>
        </w:rPr>
        <w:t>,</w:t>
      </w:r>
      <w:r w:rsidR="00EB177C">
        <w:rPr>
          <w:rFonts w:ascii="Times New Roman" w:hAnsi="Times New Roman" w:cs="Times New Roman"/>
          <w:sz w:val="24"/>
        </w:rPr>
        <w:t xml:space="preserve"> if any</w:t>
      </w:r>
      <w:r w:rsidR="00621998">
        <w:rPr>
          <w:rFonts w:ascii="Times New Roman" w:hAnsi="Times New Roman" w:cs="Times New Roman"/>
          <w:sz w:val="24"/>
        </w:rPr>
        <w:t>,</w:t>
      </w:r>
      <w:r w:rsidR="00EB177C">
        <w:rPr>
          <w:rFonts w:ascii="Times New Roman" w:hAnsi="Times New Roman" w:cs="Times New Roman"/>
          <w:sz w:val="24"/>
        </w:rPr>
        <w:t xml:space="preserve"> after consideration for any climatological features</w:t>
      </w:r>
      <w:r w:rsidRPr="00602F67">
        <w:rPr>
          <w:rFonts w:ascii="Times New Roman" w:hAnsi="Times New Roman" w:cs="Times New Roman"/>
          <w:sz w:val="24"/>
        </w:rPr>
        <w:t>.</w:t>
      </w:r>
    </w:p>
    <w:p w14:paraId="0F8375A5" w14:textId="77777777" w:rsidR="00715F44" w:rsidRDefault="00715F44" w:rsidP="00096E3B">
      <w:pPr>
        <w:spacing w:line="480" w:lineRule="auto"/>
        <w:ind w:firstLine="426"/>
        <w:jc w:val="center"/>
        <w:rPr>
          <w:rFonts w:ascii="Times New Roman" w:hAnsi="Times New Roman" w:cs="Times New Roman"/>
          <w:sz w:val="24"/>
        </w:rPr>
      </w:pPr>
      <w:r>
        <w:rPr>
          <w:rFonts w:ascii="Times New Roman" w:hAnsi="Times New Roman" w:cs="Times New Roman"/>
          <w:noProof/>
          <w:sz w:val="24"/>
          <w:lang w:eastAsia="en-IN"/>
        </w:rPr>
        <w:drawing>
          <wp:inline distT="0" distB="0" distL="0" distR="0" wp14:anchorId="345B36C8" wp14:editId="1A325ECA">
            <wp:extent cx="4743450" cy="3004589"/>
            <wp:effectExtent l="0" t="0" r="0" b="571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erosol_terraDB12.jpg"/>
                    <pic:cNvPicPr/>
                  </pic:nvPicPr>
                  <pic:blipFill rotWithShape="1">
                    <a:blip r:embed="rId11" cstate="print">
                      <a:extLst>
                        <a:ext uri="{28A0092B-C50C-407E-A947-70E740481C1C}">
                          <a14:useLocalDpi xmlns:a14="http://schemas.microsoft.com/office/drawing/2010/main" val="0"/>
                        </a:ext>
                      </a:extLst>
                    </a:blip>
                    <a:srcRect l="7337" t="5884"/>
                    <a:stretch/>
                  </pic:blipFill>
                  <pic:spPr bwMode="auto">
                    <a:xfrm>
                      <a:off x="0" y="0"/>
                      <a:ext cx="4743450" cy="3004589"/>
                    </a:xfrm>
                    <a:prstGeom prst="rect">
                      <a:avLst/>
                    </a:prstGeom>
                    <a:ln>
                      <a:noFill/>
                    </a:ln>
                    <a:extLst>
                      <a:ext uri="{53640926-AAD7-44D8-BBD7-CCE9431645EC}">
                        <a14:shadowObscured xmlns:a14="http://schemas.microsoft.com/office/drawing/2010/main"/>
                      </a:ext>
                    </a:extLst>
                  </pic:spPr>
                </pic:pic>
              </a:graphicData>
            </a:graphic>
          </wp:inline>
        </w:drawing>
      </w:r>
    </w:p>
    <w:p w14:paraId="4144E14E" w14:textId="6728A347" w:rsidR="00715F44" w:rsidRDefault="00715F44" w:rsidP="00096E3B">
      <w:pPr>
        <w:spacing w:line="480" w:lineRule="auto"/>
        <w:jc w:val="both"/>
        <w:rPr>
          <w:rFonts w:ascii="Times New Roman" w:hAnsi="Times New Roman" w:cs="Times New Roman"/>
          <w:sz w:val="24"/>
        </w:rPr>
      </w:pPr>
      <w:r>
        <w:rPr>
          <w:rFonts w:ascii="Times New Roman" w:hAnsi="Times New Roman" w:cs="Times New Roman"/>
          <w:b/>
          <w:sz w:val="24"/>
        </w:rPr>
        <w:t xml:space="preserve">Figure </w:t>
      </w:r>
      <w:r w:rsidRPr="00CF3F56">
        <w:rPr>
          <w:rFonts w:ascii="Times New Roman" w:hAnsi="Times New Roman" w:cs="Times New Roman"/>
          <w:b/>
          <w:sz w:val="24"/>
        </w:rPr>
        <w:t>1</w:t>
      </w:r>
      <w:r w:rsidR="00467BC9">
        <w:rPr>
          <w:rFonts w:ascii="Times New Roman" w:hAnsi="Times New Roman" w:cs="Times New Roman"/>
          <w:sz w:val="24"/>
        </w:rPr>
        <w:t>:</w:t>
      </w:r>
      <w:r w:rsidRPr="00CF3F56">
        <w:rPr>
          <w:rFonts w:ascii="Times New Roman" w:hAnsi="Times New Roman" w:cs="Times New Roman"/>
          <w:sz w:val="24"/>
        </w:rPr>
        <w:t xml:space="preserve"> </w:t>
      </w:r>
      <w:r>
        <w:rPr>
          <w:rFonts w:ascii="Times New Roman" w:hAnsi="Times New Roman" w:cs="Times New Roman"/>
          <w:sz w:val="24"/>
        </w:rPr>
        <w:t xml:space="preserve">Aerosol optical depth during (a) pre-lockdown period (b) the lockdown and (c) difference (lockdown minus pre-lockdown) </w:t>
      </w:r>
      <w:r w:rsidR="00EB177C">
        <w:rPr>
          <w:rFonts w:ascii="Times New Roman" w:hAnsi="Times New Roman" w:cs="Times New Roman"/>
          <w:sz w:val="24"/>
        </w:rPr>
        <w:t xml:space="preserve">based on their climatology and </w:t>
      </w:r>
      <w:r w:rsidR="00F9310D">
        <w:rPr>
          <w:rFonts w:ascii="Times New Roman" w:hAnsi="Times New Roman" w:cs="Times New Roman"/>
          <w:sz w:val="24"/>
        </w:rPr>
        <w:t xml:space="preserve">same analysis for </w:t>
      </w:r>
      <w:r w:rsidR="00F9310D">
        <w:rPr>
          <w:rFonts w:ascii="Times New Roman" w:hAnsi="Times New Roman" w:cs="Times New Roman"/>
          <w:sz w:val="24"/>
        </w:rPr>
        <w:lastRenderedPageBreak/>
        <w:t xml:space="preserve">similar periods </w:t>
      </w:r>
      <w:r>
        <w:rPr>
          <w:rFonts w:ascii="Times New Roman" w:hAnsi="Times New Roman" w:cs="Times New Roman"/>
          <w:sz w:val="24"/>
        </w:rPr>
        <w:t>for the year 2020</w:t>
      </w:r>
      <w:r w:rsidR="00F9310D">
        <w:rPr>
          <w:rFonts w:ascii="Times New Roman" w:hAnsi="Times New Roman" w:cs="Times New Roman"/>
          <w:sz w:val="24"/>
        </w:rPr>
        <w:t xml:space="preserve"> (d-e and f)). (g to </w:t>
      </w:r>
      <w:proofErr w:type="spellStart"/>
      <w:r w:rsidR="00F9310D">
        <w:rPr>
          <w:rFonts w:ascii="Times New Roman" w:hAnsi="Times New Roman" w:cs="Times New Roman"/>
          <w:sz w:val="24"/>
        </w:rPr>
        <w:t>i</w:t>
      </w:r>
      <w:proofErr w:type="spellEnd"/>
      <w:r w:rsidR="00F9310D">
        <w:rPr>
          <w:rFonts w:ascii="Times New Roman" w:hAnsi="Times New Roman" w:cs="Times New Roman"/>
          <w:sz w:val="24"/>
        </w:rPr>
        <w:t xml:space="preserve">) are the difference between column 2 and 1. </w:t>
      </w:r>
      <w:r>
        <w:rPr>
          <w:rFonts w:ascii="Times New Roman" w:hAnsi="Times New Roman" w:cs="Times New Roman"/>
          <w:sz w:val="24"/>
        </w:rPr>
        <w:t xml:space="preserve">The data source is MODIS Terra. </w:t>
      </w:r>
    </w:p>
    <w:p w14:paraId="56EB7952" w14:textId="625ED7D5" w:rsidR="00C14A2D" w:rsidRDefault="00EB177C" w:rsidP="00096E3B">
      <w:pPr>
        <w:spacing w:line="480" w:lineRule="auto"/>
        <w:ind w:firstLine="426"/>
        <w:jc w:val="both"/>
        <w:rPr>
          <w:rFonts w:ascii="Times New Roman" w:hAnsi="Times New Roman" w:cs="Times New Roman"/>
          <w:sz w:val="24"/>
        </w:rPr>
      </w:pPr>
      <w:r>
        <w:rPr>
          <w:rFonts w:ascii="Times New Roman" w:hAnsi="Times New Roman" w:cs="Times New Roman"/>
          <w:sz w:val="24"/>
        </w:rPr>
        <w:t>This is because</w:t>
      </w:r>
      <w:r w:rsidR="00715F44">
        <w:rPr>
          <w:rFonts w:ascii="Times New Roman" w:hAnsi="Times New Roman" w:cs="Times New Roman"/>
          <w:sz w:val="24"/>
        </w:rPr>
        <w:t xml:space="preserve">, apart from the changes due to lockdown, there are inherent seasonal differences in the aerosol loading in these two selected periods. Therefore we first discuss the climatological difference between these periods. </w:t>
      </w:r>
      <w:r w:rsidR="00715F44" w:rsidRPr="005A003B">
        <w:rPr>
          <w:rFonts w:ascii="Times New Roman" w:hAnsi="Times New Roman" w:cs="Times New Roman"/>
          <w:sz w:val="24"/>
        </w:rPr>
        <w:t xml:space="preserve">Climatologically, </w:t>
      </w:r>
      <w:r w:rsidR="00715F44">
        <w:rPr>
          <w:rFonts w:ascii="Times New Roman" w:hAnsi="Times New Roman" w:cs="Times New Roman"/>
          <w:sz w:val="24"/>
        </w:rPr>
        <w:t xml:space="preserve">the </w:t>
      </w:r>
      <w:r w:rsidR="00715F44" w:rsidRPr="005A003B">
        <w:rPr>
          <w:rFonts w:ascii="Times New Roman" w:hAnsi="Times New Roman" w:cs="Times New Roman"/>
          <w:sz w:val="24"/>
        </w:rPr>
        <w:t xml:space="preserve">period considered as lockdown to </w:t>
      </w:r>
      <w:r w:rsidR="00715F44">
        <w:rPr>
          <w:rFonts w:ascii="Times New Roman" w:hAnsi="Times New Roman" w:cs="Times New Roman"/>
          <w:sz w:val="24"/>
        </w:rPr>
        <w:t xml:space="preserve">the pre-lockdown period </w:t>
      </w:r>
      <w:r w:rsidR="00715F44" w:rsidRPr="005A003B">
        <w:rPr>
          <w:rFonts w:ascii="Times New Roman" w:hAnsi="Times New Roman" w:cs="Times New Roman"/>
          <w:sz w:val="24"/>
        </w:rPr>
        <w:t xml:space="preserve">has significantly higher </w:t>
      </w:r>
      <w:r w:rsidR="00715F44">
        <w:rPr>
          <w:rFonts w:ascii="Times New Roman" w:hAnsi="Times New Roman" w:cs="Times New Roman"/>
          <w:sz w:val="24"/>
        </w:rPr>
        <w:t>aerosol loading over South Asia (Fig 1c)</w:t>
      </w:r>
      <w:r w:rsidR="00715F44" w:rsidRPr="005A003B">
        <w:rPr>
          <w:rFonts w:ascii="Times New Roman" w:hAnsi="Times New Roman" w:cs="Times New Roman"/>
          <w:sz w:val="24"/>
        </w:rPr>
        <w:t>.</w:t>
      </w:r>
      <w:r w:rsidR="00715F44">
        <w:rPr>
          <w:rFonts w:ascii="Times New Roman" w:hAnsi="Times New Roman" w:cs="Times New Roman"/>
          <w:sz w:val="24"/>
        </w:rPr>
        <w:t xml:space="preserve"> Especially peninsular India, the western part, east coast, and northern Bay of Bengal experience high aerosol loading. However, northern India, especially the Indo </w:t>
      </w:r>
      <w:proofErr w:type="spellStart"/>
      <w:r w:rsidR="00715F44">
        <w:rPr>
          <w:rFonts w:ascii="Times New Roman" w:hAnsi="Times New Roman" w:cs="Times New Roman"/>
          <w:sz w:val="24"/>
        </w:rPr>
        <w:t>Gangetic</w:t>
      </w:r>
      <w:proofErr w:type="spellEnd"/>
      <w:r w:rsidR="00715F44">
        <w:rPr>
          <w:rFonts w:ascii="Times New Roman" w:hAnsi="Times New Roman" w:cs="Times New Roman"/>
          <w:sz w:val="24"/>
        </w:rPr>
        <w:t xml:space="preserve"> Plain (IGP), shows a slight decrease that may be a result of enhanced wind speed as a transition from winter to summer. During the year 2020, this transition shows a prevalent reduction of AOD over northern India, including Pakistan and Bangladesh, which otherwise would have increased. South India also shows a significant reduction in AOD. However, despite pan-India lockdown, mid peninsular India shows higher value compared to the pre-lockdown period. In the year 2020, aerosol loading was exceptionally higher compared to climatology ( see Fig 1g). Notably, the AOD anomalies were predominantly positive except few regions</w:t>
      </w:r>
      <w:r w:rsidR="009754D5">
        <w:rPr>
          <w:rFonts w:ascii="Times New Roman" w:hAnsi="Times New Roman" w:cs="Times New Roman"/>
          <w:sz w:val="24"/>
        </w:rPr>
        <w:t>,</w:t>
      </w:r>
      <w:r w:rsidR="00715F44">
        <w:rPr>
          <w:rFonts w:ascii="Times New Roman" w:hAnsi="Times New Roman" w:cs="Times New Roman"/>
          <w:sz w:val="24"/>
        </w:rPr>
        <w:t xml:space="preserve"> where slightly negative anomalies were observed. However, during the lockdown period over Northern and Southern India, Pakistan and Bangladesh </w:t>
      </w:r>
      <w:r w:rsidR="009754D5">
        <w:rPr>
          <w:rFonts w:ascii="Times New Roman" w:hAnsi="Times New Roman" w:cs="Times New Roman"/>
          <w:sz w:val="24"/>
        </w:rPr>
        <w:t xml:space="preserve">experienced </w:t>
      </w:r>
      <w:r w:rsidR="00715F44">
        <w:rPr>
          <w:rFonts w:ascii="Times New Roman" w:hAnsi="Times New Roman" w:cs="Times New Roman"/>
          <w:sz w:val="24"/>
        </w:rPr>
        <w:t>a significant reduction in AOD compared to climatology. However, anomalies over the mid-</w:t>
      </w:r>
      <w:proofErr w:type="spellStart"/>
      <w:r w:rsidR="00715F44">
        <w:rPr>
          <w:rFonts w:ascii="Times New Roman" w:hAnsi="Times New Roman" w:cs="Times New Roman"/>
          <w:sz w:val="24"/>
        </w:rPr>
        <w:t>pen</w:t>
      </w:r>
      <w:r w:rsidR="00FB55D4">
        <w:rPr>
          <w:rFonts w:ascii="Times New Roman" w:hAnsi="Times New Roman" w:cs="Times New Roman"/>
          <w:sz w:val="24"/>
        </w:rPr>
        <w:t>insular</w:t>
      </w:r>
      <w:proofErr w:type="spellEnd"/>
      <w:r w:rsidR="00FB55D4">
        <w:rPr>
          <w:rFonts w:ascii="Times New Roman" w:hAnsi="Times New Roman" w:cs="Times New Roman"/>
          <w:sz w:val="24"/>
        </w:rPr>
        <w:t xml:space="preserve"> region remain positive. </w:t>
      </w:r>
      <w:r w:rsidR="00715F44">
        <w:rPr>
          <w:rFonts w:ascii="Times New Roman" w:hAnsi="Times New Roman" w:cs="Times New Roman"/>
          <w:sz w:val="24"/>
        </w:rPr>
        <w:t>Therefore Indian states</w:t>
      </w:r>
      <w:r w:rsidR="009754D5">
        <w:rPr>
          <w:rFonts w:ascii="Times New Roman" w:hAnsi="Times New Roman" w:cs="Times New Roman"/>
          <w:sz w:val="24"/>
        </w:rPr>
        <w:t>,</w:t>
      </w:r>
      <w:r w:rsidR="00715F44">
        <w:rPr>
          <w:rFonts w:ascii="Times New Roman" w:hAnsi="Times New Roman" w:cs="Times New Roman"/>
          <w:sz w:val="24"/>
        </w:rPr>
        <w:t xml:space="preserve"> </w:t>
      </w:r>
      <w:proofErr w:type="spellStart"/>
      <w:r w:rsidR="00715F44">
        <w:rPr>
          <w:rFonts w:ascii="Times New Roman" w:hAnsi="Times New Roman" w:cs="Times New Roman"/>
          <w:sz w:val="24"/>
        </w:rPr>
        <w:t>Maharastra</w:t>
      </w:r>
      <w:proofErr w:type="spellEnd"/>
      <w:r w:rsidR="00715F44">
        <w:rPr>
          <w:rFonts w:ascii="Times New Roman" w:hAnsi="Times New Roman" w:cs="Times New Roman"/>
          <w:sz w:val="24"/>
        </w:rPr>
        <w:t xml:space="preserve">, </w:t>
      </w:r>
      <w:proofErr w:type="spellStart"/>
      <w:r w:rsidR="00715F44">
        <w:rPr>
          <w:rFonts w:ascii="Times New Roman" w:hAnsi="Times New Roman" w:cs="Times New Roman"/>
          <w:sz w:val="24"/>
        </w:rPr>
        <w:t>Telangana</w:t>
      </w:r>
      <w:proofErr w:type="spellEnd"/>
      <w:r w:rsidR="00715F44">
        <w:rPr>
          <w:rFonts w:ascii="Times New Roman" w:hAnsi="Times New Roman" w:cs="Times New Roman"/>
          <w:sz w:val="24"/>
        </w:rPr>
        <w:t xml:space="preserve">, </w:t>
      </w:r>
      <w:proofErr w:type="spellStart"/>
      <w:r w:rsidR="00715F44">
        <w:rPr>
          <w:rFonts w:ascii="Times New Roman" w:hAnsi="Times New Roman" w:cs="Times New Roman"/>
          <w:sz w:val="24"/>
        </w:rPr>
        <w:t>Chattisgarh</w:t>
      </w:r>
      <w:proofErr w:type="spellEnd"/>
      <w:r w:rsidR="00715F44">
        <w:rPr>
          <w:rFonts w:ascii="Times New Roman" w:hAnsi="Times New Roman" w:cs="Times New Roman"/>
          <w:sz w:val="24"/>
        </w:rPr>
        <w:t>, and Odisha still experience</w:t>
      </w:r>
      <w:r w:rsidR="009754D5">
        <w:rPr>
          <w:rFonts w:ascii="Times New Roman" w:hAnsi="Times New Roman" w:cs="Times New Roman"/>
          <w:sz w:val="24"/>
        </w:rPr>
        <w:t>d</w:t>
      </w:r>
      <w:r w:rsidR="00715F44">
        <w:rPr>
          <w:rFonts w:ascii="Times New Roman" w:hAnsi="Times New Roman" w:cs="Times New Roman"/>
          <w:sz w:val="24"/>
        </w:rPr>
        <w:t xml:space="preserve"> higher aerosol loading. The difference between the two anomalies (Fig 1g and Fig 1h) gives the </w:t>
      </w:r>
      <w:r w:rsidR="00B66F95">
        <w:rPr>
          <w:rFonts w:ascii="Times New Roman" w:hAnsi="Times New Roman" w:cs="Times New Roman"/>
          <w:sz w:val="24"/>
        </w:rPr>
        <w:t xml:space="preserve">exact </w:t>
      </w:r>
      <w:r w:rsidR="00715F44">
        <w:rPr>
          <w:rFonts w:ascii="Times New Roman" w:hAnsi="Times New Roman" w:cs="Times New Roman"/>
          <w:sz w:val="24"/>
        </w:rPr>
        <w:t>magnitude of changes due to lockdown</w:t>
      </w:r>
      <w:r w:rsidR="00B66F95">
        <w:rPr>
          <w:rFonts w:ascii="Times New Roman" w:hAnsi="Times New Roman" w:cs="Times New Roman"/>
          <w:sz w:val="24"/>
        </w:rPr>
        <w:t xml:space="preserve"> taking into consideration the climatology</w:t>
      </w:r>
      <w:r w:rsidR="00715F44">
        <w:rPr>
          <w:rFonts w:ascii="Times New Roman" w:hAnsi="Times New Roman" w:cs="Times New Roman"/>
          <w:sz w:val="24"/>
        </w:rPr>
        <w:t xml:space="preserve">. Prevalent reduction in aerosol loading over the larger part of the Indian subcontinent is the result of reduced anthropogenic emissions of primary aerosol and precursor gases. </w:t>
      </w:r>
    </w:p>
    <w:p w14:paraId="55869D0F" w14:textId="77777777" w:rsidR="004A54C1" w:rsidRDefault="004A54C1" w:rsidP="00096E3B">
      <w:pPr>
        <w:spacing w:line="480" w:lineRule="auto"/>
        <w:ind w:firstLine="426"/>
        <w:jc w:val="both"/>
        <w:rPr>
          <w:rFonts w:ascii="Times New Roman" w:hAnsi="Times New Roman" w:cs="Times New Roman"/>
          <w:sz w:val="24"/>
        </w:rPr>
      </w:pPr>
      <w:r w:rsidRPr="00280F4F">
        <w:rPr>
          <w:rFonts w:ascii="Times New Roman" w:hAnsi="Times New Roman" w:cs="Times New Roman"/>
          <w:noProof/>
          <w:sz w:val="24"/>
          <w:lang w:eastAsia="en-IN"/>
        </w:rPr>
        <w:lastRenderedPageBreak/>
        <w:drawing>
          <wp:inline distT="0" distB="0" distL="0" distR="0" wp14:anchorId="5C84B8C8" wp14:editId="6AB1B5A8">
            <wp:extent cx="5618528" cy="3055515"/>
            <wp:effectExtent l="0" t="0" r="127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erosol_terraDB_Aqua_merra_change_bar_aeronet.jpg"/>
                    <pic:cNvPicPr/>
                  </pic:nvPicPr>
                  <pic:blipFill rotWithShape="1">
                    <a:blip r:embed="rId12" cstate="print">
                      <a:extLst>
                        <a:ext uri="{28A0092B-C50C-407E-A947-70E740481C1C}">
                          <a14:useLocalDpi xmlns:a14="http://schemas.microsoft.com/office/drawing/2010/main" val="0"/>
                        </a:ext>
                      </a:extLst>
                    </a:blip>
                    <a:srcRect l="2663" r="4308" b="8709"/>
                    <a:stretch/>
                  </pic:blipFill>
                  <pic:spPr bwMode="auto">
                    <a:xfrm>
                      <a:off x="0" y="0"/>
                      <a:ext cx="5618528" cy="3055515"/>
                    </a:xfrm>
                    <a:prstGeom prst="rect">
                      <a:avLst/>
                    </a:prstGeom>
                    <a:ln>
                      <a:noFill/>
                    </a:ln>
                    <a:extLst>
                      <a:ext uri="{53640926-AAD7-44D8-BBD7-CCE9431645EC}">
                        <a14:shadowObscured xmlns:a14="http://schemas.microsoft.com/office/drawing/2010/main"/>
                      </a:ext>
                    </a:extLst>
                  </pic:spPr>
                </pic:pic>
              </a:graphicData>
            </a:graphic>
          </wp:inline>
        </w:drawing>
      </w:r>
    </w:p>
    <w:p w14:paraId="28443A7E" w14:textId="77777777" w:rsidR="004A54C1" w:rsidRDefault="004A54C1" w:rsidP="00096E3B">
      <w:pPr>
        <w:spacing w:line="480" w:lineRule="auto"/>
        <w:jc w:val="both"/>
        <w:rPr>
          <w:rFonts w:ascii="Times New Roman" w:hAnsi="Times New Roman" w:cs="Times New Roman"/>
          <w:sz w:val="24"/>
        </w:rPr>
      </w:pPr>
      <w:r>
        <w:rPr>
          <w:rFonts w:ascii="Times New Roman" w:hAnsi="Times New Roman" w:cs="Times New Roman"/>
          <w:b/>
          <w:sz w:val="24"/>
        </w:rPr>
        <w:t>Figure 2</w:t>
      </w:r>
      <w:r w:rsidRPr="00CF3F56">
        <w:rPr>
          <w:rFonts w:ascii="Times New Roman" w:hAnsi="Times New Roman" w:cs="Times New Roman"/>
          <w:sz w:val="24"/>
        </w:rPr>
        <w:t>:</w:t>
      </w:r>
      <w:r>
        <w:rPr>
          <w:rFonts w:ascii="Times New Roman" w:hAnsi="Times New Roman" w:cs="Times New Roman"/>
          <w:sz w:val="24"/>
        </w:rPr>
        <w:t xml:space="preserve"> Spatial pattern of changes in extinction aerosol optical depth using (a) MODIS-Terra (b) MODIS-Aqua and (c) MERRA2 due to lockdown. The difference in AOD corresponding to lockdown and pre-lockdown period using (d) AERONET observation, and (e) Terra, Aqua, and MERRA2. Green circles are the location of AERONET sites. Blue bar represents climatology (2003-2019) and red for the year 2020. </w:t>
      </w:r>
    </w:p>
    <w:p w14:paraId="672F0B4B" w14:textId="041BD200" w:rsidR="006D77BB" w:rsidRDefault="00C14A2D" w:rsidP="00096E3B">
      <w:pPr>
        <w:spacing w:line="480" w:lineRule="auto"/>
        <w:ind w:firstLine="426"/>
        <w:jc w:val="both"/>
        <w:rPr>
          <w:rFonts w:ascii="Times New Roman" w:hAnsi="Times New Roman" w:cs="Times New Roman"/>
          <w:sz w:val="24"/>
        </w:rPr>
      </w:pPr>
      <w:r>
        <w:rPr>
          <w:rFonts w:ascii="Times New Roman" w:hAnsi="Times New Roman" w:cs="Times New Roman"/>
          <w:sz w:val="24"/>
        </w:rPr>
        <w:t xml:space="preserve">Analysis with MODIS </w:t>
      </w:r>
      <w:proofErr w:type="spellStart"/>
      <w:r>
        <w:rPr>
          <w:rFonts w:ascii="Times New Roman" w:hAnsi="Times New Roman" w:cs="Times New Roman"/>
          <w:sz w:val="24"/>
        </w:rPr>
        <w:t>onboard</w:t>
      </w:r>
      <w:proofErr w:type="spellEnd"/>
      <w:r>
        <w:rPr>
          <w:rFonts w:ascii="Times New Roman" w:hAnsi="Times New Roman" w:cs="Times New Roman"/>
          <w:sz w:val="24"/>
        </w:rPr>
        <w:t xml:space="preserve"> Aqua (afternoon satellite) and MERRA2 reanalysis data shows the spatial pattern of changes is similar to Terra</w:t>
      </w:r>
      <w:r w:rsidR="004A54C1">
        <w:rPr>
          <w:rFonts w:ascii="Times New Roman" w:hAnsi="Times New Roman" w:cs="Times New Roman"/>
          <w:sz w:val="24"/>
        </w:rPr>
        <w:t xml:space="preserve"> (Fig. 2a-2c)</w:t>
      </w:r>
      <w:r>
        <w:rPr>
          <w:rFonts w:ascii="Times New Roman" w:hAnsi="Times New Roman" w:cs="Times New Roman"/>
          <w:sz w:val="24"/>
        </w:rPr>
        <w:t>. For detailed analysis, the study region was divided into four regions, namely</w:t>
      </w:r>
      <w:r w:rsidR="009754D5">
        <w:rPr>
          <w:rFonts w:ascii="Times New Roman" w:hAnsi="Times New Roman" w:cs="Times New Roman"/>
          <w:sz w:val="24"/>
        </w:rPr>
        <w:t>;</w:t>
      </w:r>
      <w:r>
        <w:rPr>
          <w:rFonts w:ascii="Times New Roman" w:hAnsi="Times New Roman" w:cs="Times New Roman"/>
          <w:sz w:val="24"/>
        </w:rPr>
        <w:t xml:space="preserve"> North West (NW), East IGP (EIGP), Central India (CI), and Southern India (SI) (Fig2b). The time series of daily averaged AOD over these regions, except CI, shows an abrupt decrease in AOD values following the day of lockdown announcement (Fig S1). Climatologically, average AOD for the period corresponding to lockdown has higher AOD values across the subcontinent. AOD over NE, EIGP, and CI shows the highest increase in MERRA2, followed by Aqua. However, over SI, this sequence is Aqua, Terra, and MERRA2. The difference between these two periods in the year 2020 shows a decrease except CI. Over NW, the percentage increase (decrease) in </w:t>
      </w:r>
      <w:r>
        <w:rPr>
          <w:rFonts w:ascii="Times New Roman" w:hAnsi="Times New Roman" w:cs="Times New Roman"/>
          <w:sz w:val="24"/>
        </w:rPr>
        <w:lastRenderedPageBreak/>
        <w:t>climatological (</w:t>
      </w:r>
      <w:r w:rsidR="000865BE">
        <w:rPr>
          <w:rFonts w:ascii="Times New Roman" w:hAnsi="Times New Roman" w:cs="Times New Roman"/>
          <w:sz w:val="24"/>
        </w:rPr>
        <w:t xml:space="preserve">for </w:t>
      </w:r>
      <w:r>
        <w:rPr>
          <w:rFonts w:ascii="Times New Roman" w:hAnsi="Times New Roman" w:cs="Times New Roman"/>
          <w:sz w:val="24"/>
        </w:rPr>
        <w:t xml:space="preserve">the year 2020) AOD values were 9 % (-27 %), 16 % (-23 %) %, and 26% (-3%) %  for Terra, Aqua, and  MERRA2, respectively. For EIGP, the most populated region shows the highest decrease in AOD - 40 %, -32 %, and -22 % of the pre-lockdown period, compared to an </w:t>
      </w:r>
      <w:proofErr w:type="spellStart"/>
      <w:r>
        <w:rPr>
          <w:rFonts w:ascii="Times New Roman" w:hAnsi="Times New Roman" w:cs="Times New Roman"/>
          <w:sz w:val="24"/>
        </w:rPr>
        <w:t>increased</w:t>
      </w:r>
      <w:proofErr w:type="spellEnd"/>
      <w:r>
        <w:rPr>
          <w:rFonts w:ascii="Times New Roman" w:hAnsi="Times New Roman" w:cs="Times New Roman"/>
          <w:sz w:val="24"/>
        </w:rPr>
        <w:t xml:space="preserve"> of 1.6 %, 5.8 %, and 24.5 % in climatology. The same for SI regions are -13 %, -7 % and -4%  in the backdrop of climatological increase of 28 % 31% and 22 %. This decrease in the AOD over NW, EIGP, and SI is highest in Terra and least in the MERRA2. </w:t>
      </w:r>
      <w:r w:rsidR="00683F30">
        <w:rPr>
          <w:rFonts w:ascii="Times New Roman" w:hAnsi="Times New Roman" w:cs="Times New Roman"/>
          <w:sz w:val="24"/>
        </w:rPr>
        <w:t>The CI region surprisingly shows an increase</w:t>
      </w:r>
      <w:r w:rsidR="00F509F6">
        <w:rPr>
          <w:rFonts w:ascii="Times New Roman" w:hAnsi="Times New Roman" w:cs="Times New Roman"/>
          <w:sz w:val="24"/>
        </w:rPr>
        <w:t xml:space="preserve"> in AOD obtained</w:t>
      </w:r>
      <w:r w:rsidR="00683F30">
        <w:rPr>
          <w:rFonts w:ascii="Times New Roman" w:hAnsi="Times New Roman" w:cs="Times New Roman"/>
          <w:sz w:val="24"/>
        </w:rPr>
        <w:t xml:space="preserve"> from all the platforms. </w:t>
      </w:r>
      <w:r w:rsidR="00C544CB">
        <w:rPr>
          <w:rFonts w:ascii="Times New Roman" w:hAnsi="Times New Roman" w:cs="Times New Roman"/>
          <w:sz w:val="24"/>
        </w:rPr>
        <w:t>In terms of percentage for the year 2020</w:t>
      </w:r>
      <w:r w:rsidR="00436064">
        <w:rPr>
          <w:rFonts w:ascii="Times New Roman" w:hAnsi="Times New Roman" w:cs="Times New Roman"/>
          <w:sz w:val="24"/>
        </w:rPr>
        <w:t>, changes in AOD were +</w:t>
      </w:r>
      <w:r w:rsidR="00F9087D">
        <w:rPr>
          <w:rFonts w:ascii="Times New Roman" w:hAnsi="Times New Roman" w:cs="Times New Roman"/>
          <w:sz w:val="24"/>
        </w:rPr>
        <w:t>10</w:t>
      </w:r>
      <w:r w:rsidR="00436064">
        <w:rPr>
          <w:rFonts w:ascii="Times New Roman" w:hAnsi="Times New Roman" w:cs="Times New Roman"/>
          <w:sz w:val="24"/>
        </w:rPr>
        <w:t xml:space="preserve"> %, +20%</w:t>
      </w:r>
      <w:r w:rsidR="000E5CA8">
        <w:rPr>
          <w:rFonts w:ascii="Times New Roman" w:hAnsi="Times New Roman" w:cs="Times New Roman"/>
          <w:sz w:val="24"/>
        </w:rPr>
        <w:t>,</w:t>
      </w:r>
      <w:r w:rsidR="00436064">
        <w:rPr>
          <w:rFonts w:ascii="Times New Roman" w:hAnsi="Times New Roman" w:cs="Times New Roman"/>
          <w:sz w:val="24"/>
        </w:rPr>
        <w:t xml:space="preserve"> and +18 % from Terra, Aqua, and MERRA2, respectively.</w:t>
      </w:r>
      <w:r w:rsidR="00C544CB">
        <w:rPr>
          <w:rFonts w:ascii="Times New Roman" w:hAnsi="Times New Roman" w:cs="Times New Roman"/>
          <w:sz w:val="24"/>
        </w:rPr>
        <w:t xml:space="preserve"> </w:t>
      </w:r>
      <w:r w:rsidR="00F9087D">
        <w:rPr>
          <w:rFonts w:ascii="Times New Roman" w:hAnsi="Times New Roman" w:cs="Times New Roman"/>
          <w:sz w:val="24"/>
        </w:rPr>
        <w:t xml:space="preserve">However, it was +11%, +14 %, and </w:t>
      </w:r>
      <w:r w:rsidR="0097705A">
        <w:rPr>
          <w:rFonts w:ascii="Times New Roman" w:hAnsi="Times New Roman" w:cs="Times New Roman"/>
          <w:sz w:val="24"/>
        </w:rPr>
        <w:t>+</w:t>
      </w:r>
      <w:r w:rsidR="00641F9D">
        <w:rPr>
          <w:rFonts w:ascii="Times New Roman" w:hAnsi="Times New Roman" w:cs="Times New Roman"/>
          <w:sz w:val="24"/>
        </w:rPr>
        <w:t>17</w:t>
      </w:r>
      <w:r w:rsidR="00F9087D">
        <w:rPr>
          <w:rFonts w:ascii="Times New Roman" w:hAnsi="Times New Roman" w:cs="Times New Roman"/>
          <w:sz w:val="24"/>
        </w:rPr>
        <w:t xml:space="preserve">% in the climatological average difference. </w:t>
      </w:r>
      <w:r w:rsidR="005F2733">
        <w:rPr>
          <w:rFonts w:ascii="Times New Roman" w:hAnsi="Times New Roman" w:cs="Times New Roman"/>
          <w:sz w:val="24"/>
        </w:rPr>
        <w:t>T</w:t>
      </w:r>
      <w:r w:rsidR="00715F44">
        <w:rPr>
          <w:rFonts w:ascii="Times New Roman" w:hAnsi="Times New Roman" w:cs="Times New Roman"/>
          <w:sz w:val="24"/>
        </w:rPr>
        <w:t>he increase over CI is highest in Aqua</w:t>
      </w:r>
      <w:r w:rsidR="004A54C1">
        <w:rPr>
          <w:rFonts w:ascii="Times New Roman" w:hAnsi="Times New Roman" w:cs="Times New Roman"/>
          <w:sz w:val="24"/>
        </w:rPr>
        <w:t xml:space="preserve"> (which is expected to see more of the anthropogenic emissions due to its later overpass time)</w:t>
      </w:r>
      <w:r w:rsidR="00715F44">
        <w:rPr>
          <w:rFonts w:ascii="Times New Roman" w:hAnsi="Times New Roman" w:cs="Times New Roman"/>
          <w:sz w:val="24"/>
        </w:rPr>
        <w:t>. It may be noted that the percentage contribution of natural aerosols such as dust and sea-salt in the MERRA2 data is more compared to the actual amount. Past studies have reported the overestimation of dust and sea-salt</w:t>
      </w:r>
      <w:r w:rsidR="00DE63C5">
        <w:rPr>
          <w:rFonts w:ascii="Times New Roman" w:hAnsi="Times New Roman" w:cs="Times New Roman"/>
          <w:sz w:val="24"/>
        </w:rPr>
        <w:t xml:space="preserve"> </w:t>
      </w:r>
      <w:r w:rsidR="00921ACD" w:rsidRPr="00921ACD">
        <w:rPr>
          <w:rFonts w:ascii="Times New Roman" w:hAnsi="Times New Roman" w:cs="Times New Roman"/>
          <w:noProof/>
          <w:sz w:val="24"/>
        </w:rPr>
        <w:t>(Buchard et al., 2017)</w:t>
      </w:r>
      <w:r w:rsidR="00715F44">
        <w:rPr>
          <w:rFonts w:ascii="Times New Roman" w:hAnsi="Times New Roman" w:cs="Times New Roman"/>
          <w:sz w:val="24"/>
        </w:rPr>
        <w:t xml:space="preserve"> and underestimation of anthropogenic aerosols</w:t>
      </w:r>
      <w:r w:rsidR="00DE63C5">
        <w:rPr>
          <w:rFonts w:ascii="Times New Roman" w:hAnsi="Times New Roman" w:cs="Times New Roman"/>
          <w:sz w:val="24"/>
        </w:rPr>
        <w:t xml:space="preserve"> </w:t>
      </w:r>
      <w:r w:rsidR="00921ACD" w:rsidRPr="00921ACD">
        <w:rPr>
          <w:rFonts w:ascii="Times New Roman" w:hAnsi="Times New Roman" w:cs="Times New Roman"/>
          <w:noProof/>
          <w:sz w:val="24"/>
        </w:rPr>
        <w:t>(Randles et al., 2016)</w:t>
      </w:r>
      <w:r w:rsidR="00DE63C5">
        <w:rPr>
          <w:rFonts w:ascii="Times New Roman" w:hAnsi="Times New Roman" w:cs="Times New Roman"/>
          <w:sz w:val="24"/>
        </w:rPr>
        <w:t>.</w:t>
      </w:r>
      <w:r w:rsidR="005F403B">
        <w:rPr>
          <w:rFonts w:ascii="Times New Roman" w:hAnsi="Times New Roman" w:cs="Times New Roman"/>
          <w:sz w:val="24"/>
        </w:rPr>
        <w:t xml:space="preserve"> </w:t>
      </w:r>
    </w:p>
    <w:p w14:paraId="2874C77B" w14:textId="29B415F9" w:rsidR="00F6312A" w:rsidRDefault="00715F44" w:rsidP="00096E3B">
      <w:pPr>
        <w:spacing w:line="480" w:lineRule="auto"/>
        <w:ind w:firstLine="426"/>
        <w:jc w:val="both"/>
        <w:rPr>
          <w:rFonts w:ascii="Times New Roman" w:hAnsi="Times New Roman" w:cs="Times New Roman"/>
          <w:sz w:val="24"/>
        </w:rPr>
      </w:pPr>
      <w:r>
        <w:rPr>
          <w:rFonts w:ascii="AdvPSTIM10-R" w:hAnsi="AdvPSTIM10-R" w:cs="AdvPSTIM10-R"/>
          <w:color w:val="FF0000"/>
          <w:sz w:val="19"/>
          <w:szCs w:val="19"/>
        </w:rPr>
        <w:t xml:space="preserve"> </w:t>
      </w:r>
      <w:r w:rsidR="007D3371">
        <w:rPr>
          <w:rFonts w:ascii="Times New Roman" w:hAnsi="Times New Roman" w:cs="Times New Roman"/>
          <w:sz w:val="24"/>
        </w:rPr>
        <w:t xml:space="preserve">The ground-based AOD over six sites </w:t>
      </w:r>
      <w:r w:rsidR="009754D5">
        <w:rPr>
          <w:rFonts w:ascii="Times New Roman" w:hAnsi="Times New Roman" w:cs="Times New Roman"/>
          <w:sz w:val="24"/>
        </w:rPr>
        <w:t xml:space="preserve">has also </w:t>
      </w:r>
      <w:r w:rsidR="007D3371">
        <w:rPr>
          <w:rFonts w:ascii="Times New Roman" w:hAnsi="Times New Roman" w:cs="Times New Roman"/>
          <w:sz w:val="24"/>
        </w:rPr>
        <w:t>show</w:t>
      </w:r>
      <w:r w:rsidR="009754D5">
        <w:rPr>
          <w:rFonts w:ascii="Times New Roman" w:hAnsi="Times New Roman" w:cs="Times New Roman"/>
          <w:sz w:val="24"/>
        </w:rPr>
        <w:t>n</w:t>
      </w:r>
      <w:r w:rsidR="007D3371">
        <w:rPr>
          <w:rFonts w:ascii="Times New Roman" w:hAnsi="Times New Roman" w:cs="Times New Roman"/>
          <w:sz w:val="24"/>
        </w:rPr>
        <w:t xml:space="preserve"> a significant decrease compared to the climatological difference between periods corresponding to lockdown and pre-lockdown period. The highest reduction is observed over Lahore (</w:t>
      </w:r>
      <w:r w:rsidR="000865BE">
        <w:rPr>
          <w:rFonts w:ascii="Times New Roman" w:hAnsi="Times New Roman" w:cs="Times New Roman"/>
          <w:sz w:val="24"/>
        </w:rPr>
        <w:t>-</w:t>
      </w:r>
      <w:r w:rsidR="007D3371">
        <w:rPr>
          <w:rFonts w:ascii="Times New Roman" w:hAnsi="Times New Roman" w:cs="Times New Roman"/>
          <w:sz w:val="24"/>
        </w:rPr>
        <w:t>60 % of the pre-lockdown), followed by Kanpur</w:t>
      </w:r>
      <w:r w:rsidR="003D182B">
        <w:rPr>
          <w:rFonts w:ascii="Times New Roman" w:hAnsi="Times New Roman" w:cs="Times New Roman"/>
          <w:sz w:val="24"/>
        </w:rPr>
        <w:t xml:space="preserve"> (</w:t>
      </w:r>
      <w:r w:rsidR="000865BE">
        <w:rPr>
          <w:rFonts w:ascii="Times New Roman" w:hAnsi="Times New Roman" w:cs="Times New Roman"/>
          <w:sz w:val="24"/>
        </w:rPr>
        <w:t>-</w:t>
      </w:r>
      <w:r w:rsidR="00F17332" w:rsidRPr="00F17332">
        <w:rPr>
          <w:rFonts w:ascii="Times New Roman" w:hAnsi="Times New Roman" w:cs="Times New Roman"/>
          <w:sz w:val="24"/>
        </w:rPr>
        <w:t xml:space="preserve">40 </w:t>
      </w:r>
      <w:r w:rsidR="00F6312A" w:rsidRPr="00F17332">
        <w:rPr>
          <w:rFonts w:ascii="Times New Roman" w:hAnsi="Times New Roman" w:cs="Times New Roman"/>
          <w:sz w:val="24"/>
        </w:rPr>
        <w:t>%</w:t>
      </w:r>
      <w:r w:rsidR="003D182B">
        <w:rPr>
          <w:rFonts w:ascii="Times New Roman" w:hAnsi="Times New Roman" w:cs="Times New Roman"/>
          <w:sz w:val="24"/>
        </w:rPr>
        <w:t>)</w:t>
      </w:r>
      <w:r w:rsidR="007D3371">
        <w:rPr>
          <w:rFonts w:ascii="Times New Roman" w:hAnsi="Times New Roman" w:cs="Times New Roman"/>
          <w:sz w:val="24"/>
        </w:rPr>
        <w:t xml:space="preserve">. However, </w:t>
      </w:r>
      <w:proofErr w:type="gramStart"/>
      <w:r w:rsidR="007D3371">
        <w:rPr>
          <w:rFonts w:ascii="Times New Roman" w:hAnsi="Times New Roman" w:cs="Times New Roman"/>
          <w:sz w:val="24"/>
        </w:rPr>
        <w:t xml:space="preserve">coastal sites such as </w:t>
      </w:r>
      <w:proofErr w:type="spellStart"/>
      <w:r w:rsidR="007D3371">
        <w:rPr>
          <w:rFonts w:ascii="Times New Roman" w:hAnsi="Times New Roman" w:cs="Times New Roman"/>
          <w:sz w:val="24"/>
        </w:rPr>
        <w:t>Bhola</w:t>
      </w:r>
      <w:proofErr w:type="spellEnd"/>
      <w:r w:rsidR="00641F9D">
        <w:rPr>
          <w:rFonts w:ascii="Times New Roman" w:hAnsi="Times New Roman" w:cs="Times New Roman"/>
          <w:sz w:val="24"/>
        </w:rPr>
        <w:t xml:space="preserve"> </w:t>
      </w:r>
      <w:r w:rsidR="007D3371">
        <w:rPr>
          <w:rFonts w:ascii="Times New Roman" w:hAnsi="Times New Roman" w:cs="Times New Roman"/>
          <w:sz w:val="24"/>
        </w:rPr>
        <w:t>shows</w:t>
      </w:r>
      <w:proofErr w:type="gramEnd"/>
      <w:r w:rsidR="007D3371">
        <w:rPr>
          <w:rFonts w:ascii="Times New Roman" w:hAnsi="Times New Roman" w:cs="Times New Roman"/>
          <w:sz w:val="24"/>
        </w:rPr>
        <w:t xml:space="preserve"> the smallest decrease. Karachi, a coastal site near the Arabian Sea, shows a slight increase. The decrease in the aerosol loading is on the expected line, as the lockdown posed restriction to the transport sector, closing of shops, and limits work </w:t>
      </w:r>
      <w:proofErr w:type="spellStart"/>
      <w:r w:rsidR="007D3371">
        <w:rPr>
          <w:rFonts w:ascii="Times New Roman" w:hAnsi="Times New Roman" w:cs="Times New Roman"/>
          <w:sz w:val="24"/>
        </w:rPr>
        <w:t>our</w:t>
      </w:r>
      <w:proofErr w:type="spellEnd"/>
      <w:r w:rsidR="007D3371">
        <w:rPr>
          <w:rFonts w:ascii="Times New Roman" w:hAnsi="Times New Roman" w:cs="Times New Roman"/>
          <w:sz w:val="24"/>
        </w:rPr>
        <w:t xml:space="preserve"> of </w:t>
      </w:r>
      <w:r w:rsidR="003D182B">
        <w:rPr>
          <w:rFonts w:ascii="Times New Roman" w:hAnsi="Times New Roman" w:cs="Times New Roman"/>
          <w:sz w:val="24"/>
        </w:rPr>
        <w:t>several</w:t>
      </w:r>
      <w:r w:rsidR="007D3371">
        <w:rPr>
          <w:rFonts w:ascii="Times New Roman" w:hAnsi="Times New Roman" w:cs="Times New Roman"/>
          <w:sz w:val="24"/>
        </w:rPr>
        <w:t xml:space="preserve"> small and big comp</w:t>
      </w:r>
      <w:r w:rsidR="003D182B">
        <w:rPr>
          <w:rFonts w:ascii="Times New Roman" w:hAnsi="Times New Roman" w:cs="Times New Roman"/>
          <w:sz w:val="24"/>
        </w:rPr>
        <w:t>a</w:t>
      </w:r>
      <w:r w:rsidR="007D3371">
        <w:rPr>
          <w:rFonts w:ascii="Times New Roman" w:hAnsi="Times New Roman" w:cs="Times New Roman"/>
          <w:sz w:val="24"/>
        </w:rPr>
        <w:t>nies</w:t>
      </w:r>
      <w:r w:rsidR="009754D5">
        <w:rPr>
          <w:rFonts w:ascii="Times New Roman" w:hAnsi="Times New Roman" w:cs="Times New Roman"/>
          <w:sz w:val="24"/>
        </w:rPr>
        <w:t>,</w:t>
      </w:r>
      <w:r w:rsidR="007D3371">
        <w:rPr>
          <w:rFonts w:ascii="Times New Roman" w:hAnsi="Times New Roman" w:cs="Times New Roman"/>
          <w:sz w:val="24"/>
        </w:rPr>
        <w:t xml:space="preserve"> hence reduces primary emissions. </w:t>
      </w:r>
      <w:r w:rsidR="0069124F">
        <w:rPr>
          <w:rFonts w:ascii="Times New Roman" w:hAnsi="Times New Roman" w:cs="Times New Roman"/>
          <w:sz w:val="24"/>
        </w:rPr>
        <w:t>However, all the emissions</w:t>
      </w:r>
      <w:r w:rsidR="00DE37E7">
        <w:rPr>
          <w:rFonts w:ascii="Times New Roman" w:hAnsi="Times New Roman" w:cs="Times New Roman"/>
          <w:sz w:val="24"/>
        </w:rPr>
        <w:t>,</w:t>
      </w:r>
      <w:r w:rsidR="0069124F">
        <w:rPr>
          <w:rFonts w:ascii="Times New Roman" w:hAnsi="Times New Roman" w:cs="Times New Roman"/>
          <w:sz w:val="24"/>
        </w:rPr>
        <w:t xml:space="preserve"> such as from </w:t>
      </w:r>
      <w:r w:rsidR="00DE37E7">
        <w:rPr>
          <w:rFonts w:ascii="Times New Roman" w:hAnsi="Times New Roman" w:cs="Times New Roman"/>
          <w:sz w:val="24"/>
        </w:rPr>
        <w:t>coal-</w:t>
      </w:r>
      <w:r w:rsidR="0069124F">
        <w:rPr>
          <w:rFonts w:ascii="Times New Roman" w:hAnsi="Times New Roman" w:cs="Times New Roman"/>
          <w:sz w:val="24"/>
        </w:rPr>
        <w:t>driven power plant</w:t>
      </w:r>
      <w:r w:rsidR="00DE37E7">
        <w:rPr>
          <w:rFonts w:ascii="Times New Roman" w:hAnsi="Times New Roman" w:cs="Times New Roman"/>
          <w:sz w:val="24"/>
        </w:rPr>
        <w:t>s</w:t>
      </w:r>
      <w:r w:rsidR="00E852E0">
        <w:rPr>
          <w:rFonts w:ascii="Times New Roman" w:hAnsi="Times New Roman" w:cs="Times New Roman"/>
          <w:sz w:val="24"/>
        </w:rPr>
        <w:t xml:space="preserve">, </w:t>
      </w:r>
      <w:r w:rsidR="0069124F">
        <w:rPr>
          <w:rFonts w:ascii="Times New Roman" w:hAnsi="Times New Roman" w:cs="Times New Roman"/>
          <w:sz w:val="24"/>
        </w:rPr>
        <w:t>the energy sector, pharma industry, agriculture</w:t>
      </w:r>
      <w:r w:rsidR="00DE37E7">
        <w:rPr>
          <w:rFonts w:ascii="Times New Roman" w:hAnsi="Times New Roman" w:cs="Times New Roman"/>
          <w:sz w:val="24"/>
        </w:rPr>
        <w:t>,</w:t>
      </w:r>
      <w:r w:rsidR="0069124F">
        <w:rPr>
          <w:rFonts w:ascii="Times New Roman" w:hAnsi="Times New Roman" w:cs="Times New Roman"/>
          <w:sz w:val="24"/>
        </w:rPr>
        <w:t xml:space="preserve"> and other sectors</w:t>
      </w:r>
      <w:r w:rsidR="00DE37E7">
        <w:rPr>
          <w:rFonts w:ascii="Times New Roman" w:hAnsi="Times New Roman" w:cs="Times New Roman"/>
          <w:sz w:val="24"/>
        </w:rPr>
        <w:t>,</w:t>
      </w:r>
      <w:r w:rsidR="0069124F">
        <w:rPr>
          <w:rFonts w:ascii="Times New Roman" w:hAnsi="Times New Roman" w:cs="Times New Roman"/>
          <w:sz w:val="24"/>
        </w:rPr>
        <w:t xml:space="preserve"> were not </w:t>
      </w:r>
      <w:r w:rsidR="00DE37E7">
        <w:rPr>
          <w:rFonts w:ascii="Times New Roman" w:hAnsi="Times New Roman" w:cs="Times New Roman"/>
          <w:sz w:val="24"/>
        </w:rPr>
        <w:t xml:space="preserve">entirely </w:t>
      </w:r>
      <w:r w:rsidR="0069124F">
        <w:rPr>
          <w:rFonts w:ascii="Times New Roman" w:hAnsi="Times New Roman" w:cs="Times New Roman"/>
          <w:sz w:val="24"/>
        </w:rPr>
        <w:t>off and contributed to rema</w:t>
      </w:r>
      <w:r w:rsidR="00DE37E7">
        <w:rPr>
          <w:rFonts w:ascii="Times New Roman" w:hAnsi="Times New Roman" w:cs="Times New Roman"/>
          <w:sz w:val="24"/>
        </w:rPr>
        <w:t>in</w:t>
      </w:r>
      <w:r w:rsidR="0069124F">
        <w:rPr>
          <w:rFonts w:ascii="Times New Roman" w:hAnsi="Times New Roman" w:cs="Times New Roman"/>
          <w:sz w:val="24"/>
        </w:rPr>
        <w:t xml:space="preserve">ing aerosol, apart from natural aerosols. </w:t>
      </w:r>
    </w:p>
    <w:p w14:paraId="23158570" w14:textId="6B16F77B" w:rsidR="00F93F24" w:rsidRDefault="003C4F7C" w:rsidP="00096E3B">
      <w:pPr>
        <w:spacing w:line="480" w:lineRule="auto"/>
        <w:ind w:firstLine="426"/>
        <w:jc w:val="both"/>
        <w:rPr>
          <w:rFonts w:ascii="Times New Roman" w:hAnsi="Times New Roman" w:cs="Times New Roman"/>
          <w:sz w:val="24"/>
        </w:rPr>
      </w:pPr>
      <w:r>
        <w:rPr>
          <w:rFonts w:ascii="Times New Roman" w:hAnsi="Times New Roman" w:cs="Times New Roman"/>
          <w:sz w:val="24"/>
        </w:rPr>
        <w:lastRenderedPageBreak/>
        <w:t>Despite an overall decrease in the surface pollutant and aerosol loading over the Indian region, there is a marked increase in AOD observed over central India.</w:t>
      </w:r>
      <w:r w:rsidR="00043016">
        <w:rPr>
          <w:rFonts w:ascii="Times New Roman" w:hAnsi="Times New Roman" w:cs="Times New Roman"/>
          <w:sz w:val="24"/>
        </w:rPr>
        <w:t xml:space="preserve"> CI is the second most polluted region after IGP in India </w:t>
      </w:r>
      <w:r w:rsidR="00921ACD" w:rsidRPr="00921ACD">
        <w:rPr>
          <w:rFonts w:ascii="Times New Roman" w:hAnsi="Times New Roman" w:cs="Times New Roman"/>
          <w:noProof/>
          <w:sz w:val="24"/>
        </w:rPr>
        <w:t>(David et al., 2018)</w:t>
      </w:r>
      <w:r w:rsidR="00043016">
        <w:rPr>
          <w:rFonts w:ascii="Times New Roman" w:hAnsi="Times New Roman" w:cs="Times New Roman"/>
          <w:sz w:val="24"/>
        </w:rPr>
        <w:t>.</w:t>
      </w:r>
      <w:r>
        <w:rPr>
          <w:rFonts w:ascii="Times New Roman" w:hAnsi="Times New Roman" w:cs="Times New Roman"/>
          <w:sz w:val="24"/>
        </w:rPr>
        <w:t xml:space="preserve"> </w:t>
      </w:r>
      <w:r w:rsidR="00EF61E6">
        <w:rPr>
          <w:rFonts w:ascii="Times New Roman" w:hAnsi="Times New Roman" w:cs="Times New Roman"/>
          <w:sz w:val="24"/>
        </w:rPr>
        <w:t xml:space="preserve">Identifying the </w:t>
      </w:r>
      <w:r w:rsidR="004A54C1">
        <w:rPr>
          <w:rFonts w:ascii="Times New Roman" w:hAnsi="Times New Roman" w:cs="Times New Roman"/>
          <w:sz w:val="24"/>
        </w:rPr>
        <w:t xml:space="preserve">possible cause for the surprising increase in AOD forms the focus of this manuscript. </w:t>
      </w:r>
      <w:r>
        <w:rPr>
          <w:rFonts w:ascii="Times New Roman" w:hAnsi="Times New Roman" w:cs="Times New Roman"/>
          <w:sz w:val="24"/>
        </w:rPr>
        <w:t xml:space="preserve">Both Aqua and Terra, as well as MERRA2 reanalysis, invariably show this. However, there is no AERONET (which is only publically available ground-based observations) site over </w:t>
      </w:r>
      <w:r w:rsidR="00074A44">
        <w:rPr>
          <w:rFonts w:ascii="Times New Roman" w:hAnsi="Times New Roman" w:cs="Times New Roman"/>
          <w:sz w:val="24"/>
        </w:rPr>
        <w:t>th</w:t>
      </w:r>
      <w:r w:rsidR="005A7CF4">
        <w:rPr>
          <w:rFonts w:ascii="Times New Roman" w:hAnsi="Times New Roman" w:cs="Times New Roman"/>
          <w:sz w:val="24"/>
        </w:rPr>
        <w:t>is</w:t>
      </w:r>
      <w:r w:rsidR="00074A44">
        <w:rPr>
          <w:rFonts w:ascii="Times New Roman" w:hAnsi="Times New Roman" w:cs="Times New Roman"/>
          <w:sz w:val="24"/>
        </w:rPr>
        <w:t xml:space="preserve"> </w:t>
      </w:r>
      <w:r>
        <w:rPr>
          <w:rFonts w:ascii="Times New Roman" w:hAnsi="Times New Roman" w:cs="Times New Roman"/>
          <w:sz w:val="24"/>
        </w:rPr>
        <w:t>region.</w:t>
      </w:r>
      <w:r w:rsidR="0069124F">
        <w:rPr>
          <w:rFonts w:ascii="Times New Roman" w:hAnsi="Times New Roman" w:cs="Times New Roman"/>
          <w:sz w:val="24"/>
        </w:rPr>
        <w:t xml:space="preserve"> </w:t>
      </w:r>
      <w:r w:rsidR="00EF1CC0">
        <w:rPr>
          <w:rFonts w:ascii="Times New Roman" w:hAnsi="Times New Roman" w:cs="Times New Roman"/>
          <w:sz w:val="24"/>
        </w:rPr>
        <w:t xml:space="preserve">The multitude of factors may be responsible for this increase in aerosol loadings, such as </w:t>
      </w:r>
      <w:r w:rsidR="0099201A">
        <w:rPr>
          <w:rFonts w:ascii="Times New Roman" w:hAnsi="Times New Roman" w:cs="Times New Roman"/>
          <w:sz w:val="24"/>
        </w:rPr>
        <w:t xml:space="preserve">the lenient implementation of lockdown, thereby not affecting the primary emissions. </w:t>
      </w:r>
      <w:r w:rsidR="00D943B8">
        <w:rPr>
          <w:rFonts w:ascii="Times New Roman" w:hAnsi="Times New Roman" w:cs="Times New Roman"/>
          <w:sz w:val="24"/>
        </w:rPr>
        <w:t>However, google mobility data shows almost a similar decrease in the percentage of mobility across all Indian states (Fig S</w:t>
      </w:r>
      <w:r w:rsidR="00517E20">
        <w:rPr>
          <w:rFonts w:ascii="Times New Roman" w:hAnsi="Times New Roman" w:cs="Times New Roman"/>
          <w:sz w:val="24"/>
        </w:rPr>
        <w:t>2</w:t>
      </w:r>
      <w:r w:rsidR="00D943B8">
        <w:rPr>
          <w:rFonts w:ascii="Times New Roman" w:hAnsi="Times New Roman" w:cs="Times New Roman"/>
          <w:sz w:val="24"/>
        </w:rPr>
        <w:t xml:space="preserve">). </w:t>
      </w:r>
      <w:r w:rsidR="0069124F">
        <w:rPr>
          <w:rFonts w:ascii="Times New Roman" w:hAnsi="Times New Roman" w:cs="Times New Roman"/>
          <w:sz w:val="24"/>
        </w:rPr>
        <w:t>It</w:t>
      </w:r>
      <w:r w:rsidR="00EE439D">
        <w:rPr>
          <w:rFonts w:ascii="Times New Roman" w:hAnsi="Times New Roman" w:cs="Times New Roman"/>
          <w:sz w:val="24"/>
        </w:rPr>
        <w:t xml:space="preserve"> assures that the lockdown guidelines were implemented uniformly across the country, and may not be the reason for this inadvertent increase. </w:t>
      </w:r>
      <w:r w:rsidR="00612A30">
        <w:rPr>
          <w:rFonts w:ascii="Times New Roman" w:hAnsi="Times New Roman" w:cs="Times New Roman"/>
          <w:sz w:val="24"/>
        </w:rPr>
        <w:t xml:space="preserve">Other possible factors for this increase is the secondary aerosol formation due to complex chemical reactions, aerosol water, </w:t>
      </w:r>
      <w:r w:rsidR="00D74B57">
        <w:rPr>
          <w:rFonts w:ascii="Times New Roman" w:hAnsi="Times New Roman" w:cs="Times New Roman"/>
          <w:sz w:val="24"/>
        </w:rPr>
        <w:t xml:space="preserve">and other </w:t>
      </w:r>
      <w:r w:rsidR="00612A30">
        <w:rPr>
          <w:rFonts w:ascii="Times New Roman" w:hAnsi="Times New Roman" w:cs="Times New Roman"/>
          <w:sz w:val="24"/>
        </w:rPr>
        <w:t>meteorological influence</w:t>
      </w:r>
      <w:r w:rsidR="00810183">
        <w:rPr>
          <w:rFonts w:ascii="Times New Roman" w:hAnsi="Times New Roman" w:cs="Times New Roman"/>
          <w:sz w:val="24"/>
        </w:rPr>
        <w:t>s</w:t>
      </w:r>
      <w:r w:rsidR="00612A30">
        <w:rPr>
          <w:rFonts w:ascii="Times New Roman" w:hAnsi="Times New Roman" w:cs="Times New Roman"/>
          <w:sz w:val="24"/>
        </w:rPr>
        <w:t xml:space="preserve">. </w:t>
      </w:r>
      <w:r w:rsidR="00D74B57">
        <w:rPr>
          <w:rFonts w:ascii="Times New Roman" w:hAnsi="Times New Roman" w:cs="Times New Roman"/>
          <w:sz w:val="24"/>
        </w:rPr>
        <w:t>Past studies have shown that</w:t>
      </w:r>
      <w:r w:rsidR="00612A30">
        <w:rPr>
          <w:rFonts w:ascii="Times New Roman" w:hAnsi="Times New Roman" w:cs="Times New Roman"/>
          <w:sz w:val="24"/>
        </w:rPr>
        <w:t xml:space="preserve"> changes in surface and upper-air circulation</w:t>
      </w:r>
      <w:r w:rsidR="00D74B57">
        <w:rPr>
          <w:rFonts w:ascii="Times New Roman" w:hAnsi="Times New Roman" w:cs="Times New Roman"/>
          <w:sz w:val="24"/>
        </w:rPr>
        <w:t xml:space="preserve">, </w:t>
      </w:r>
      <w:r w:rsidR="006D5537">
        <w:rPr>
          <w:rFonts w:ascii="Times New Roman" w:hAnsi="Times New Roman" w:cs="Times New Roman"/>
          <w:sz w:val="24"/>
        </w:rPr>
        <w:t xml:space="preserve">wind speed, boundary layer height, and </w:t>
      </w:r>
      <w:r w:rsidR="00D74B57">
        <w:rPr>
          <w:rFonts w:ascii="Times New Roman" w:hAnsi="Times New Roman" w:cs="Times New Roman"/>
          <w:sz w:val="24"/>
        </w:rPr>
        <w:t>atmospheric water are closely associated with the AOD variations</w:t>
      </w:r>
      <w:r w:rsidR="00810183">
        <w:rPr>
          <w:rFonts w:ascii="Times New Roman" w:hAnsi="Times New Roman" w:cs="Times New Roman"/>
          <w:sz w:val="24"/>
        </w:rPr>
        <w:t xml:space="preserve"> (Vinoj and Pandey, 2016)</w:t>
      </w:r>
      <w:r w:rsidR="00D74B57">
        <w:rPr>
          <w:rFonts w:ascii="Times New Roman" w:hAnsi="Times New Roman" w:cs="Times New Roman"/>
          <w:sz w:val="24"/>
        </w:rPr>
        <w:t xml:space="preserve">. </w:t>
      </w:r>
      <w:r w:rsidR="005F1573">
        <w:rPr>
          <w:rFonts w:ascii="Times New Roman" w:hAnsi="Times New Roman" w:cs="Times New Roman"/>
          <w:sz w:val="24"/>
        </w:rPr>
        <w:t>Therefore we further examine the prevailing meteor</w:t>
      </w:r>
      <w:r w:rsidR="00417792">
        <w:rPr>
          <w:rFonts w:ascii="Times New Roman" w:hAnsi="Times New Roman" w:cs="Times New Roman"/>
          <w:sz w:val="24"/>
        </w:rPr>
        <w:t>o</w:t>
      </w:r>
      <w:r w:rsidR="005F1573">
        <w:rPr>
          <w:rFonts w:ascii="Times New Roman" w:hAnsi="Times New Roman" w:cs="Times New Roman"/>
          <w:sz w:val="24"/>
        </w:rPr>
        <w:t xml:space="preserve">logical conditions and there changes in </w:t>
      </w:r>
      <w:r w:rsidR="00F93F24">
        <w:rPr>
          <w:rFonts w:ascii="Times New Roman" w:hAnsi="Times New Roman" w:cs="Times New Roman"/>
          <w:sz w:val="24"/>
        </w:rPr>
        <w:t xml:space="preserve">the </w:t>
      </w:r>
      <w:r w:rsidR="005F1573">
        <w:rPr>
          <w:rFonts w:ascii="Times New Roman" w:hAnsi="Times New Roman" w:cs="Times New Roman"/>
          <w:sz w:val="24"/>
        </w:rPr>
        <w:t>next section.</w:t>
      </w:r>
    </w:p>
    <w:p w14:paraId="0BACE5AB" w14:textId="77777777" w:rsidR="00F93F24" w:rsidRPr="005F1573" w:rsidRDefault="00F93F24" w:rsidP="00096E3B">
      <w:pPr>
        <w:spacing w:line="480" w:lineRule="auto"/>
        <w:jc w:val="both"/>
        <w:rPr>
          <w:rFonts w:ascii="Times New Roman" w:hAnsi="Times New Roman" w:cs="Times New Roman"/>
          <w:b/>
          <w:sz w:val="24"/>
        </w:rPr>
      </w:pPr>
      <w:r>
        <w:rPr>
          <w:rFonts w:ascii="Times New Roman" w:hAnsi="Times New Roman" w:cs="Times New Roman"/>
          <w:b/>
          <w:sz w:val="24"/>
        </w:rPr>
        <w:t xml:space="preserve">3.2 </w:t>
      </w:r>
      <w:r w:rsidRPr="005F1573">
        <w:rPr>
          <w:rFonts w:ascii="Times New Roman" w:hAnsi="Times New Roman" w:cs="Times New Roman"/>
          <w:b/>
          <w:sz w:val="24"/>
        </w:rPr>
        <w:t>Role of Meteor</w:t>
      </w:r>
      <w:r>
        <w:rPr>
          <w:rFonts w:ascii="Times New Roman" w:hAnsi="Times New Roman" w:cs="Times New Roman"/>
          <w:b/>
          <w:sz w:val="24"/>
        </w:rPr>
        <w:t>o</w:t>
      </w:r>
      <w:r w:rsidRPr="005F1573">
        <w:rPr>
          <w:rFonts w:ascii="Times New Roman" w:hAnsi="Times New Roman" w:cs="Times New Roman"/>
          <w:b/>
          <w:sz w:val="24"/>
        </w:rPr>
        <w:t xml:space="preserve">logy </w:t>
      </w:r>
    </w:p>
    <w:p w14:paraId="042B8B63" w14:textId="77777777" w:rsidR="001C78EC" w:rsidRDefault="001C78EC" w:rsidP="00096E3B">
      <w:pPr>
        <w:tabs>
          <w:tab w:val="left" w:pos="7635"/>
        </w:tabs>
        <w:spacing w:line="480" w:lineRule="auto"/>
        <w:jc w:val="center"/>
        <w:rPr>
          <w:rFonts w:ascii="Times New Roman" w:hAnsi="Times New Roman" w:cs="Times New Roman"/>
          <w:sz w:val="24"/>
        </w:rPr>
      </w:pPr>
      <w:r w:rsidRPr="00280F4F">
        <w:rPr>
          <w:rFonts w:ascii="Times New Roman" w:hAnsi="Times New Roman" w:cs="Times New Roman"/>
          <w:noProof/>
          <w:sz w:val="24"/>
          <w:lang w:eastAsia="en-IN"/>
        </w:rPr>
        <w:drawing>
          <wp:inline distT="0" distB="0" distL="0" distR="0" wp14:anchorId="2E01092B" wp14:editId="78C987EA">
            <wp:extent cx="5523731" cy="2285328"/>
            <wp:effectExtent l="0" t="0" r="1270" b="1270"/>
            <wp:docPr id="10" name="Picture 10" descr="C:\Users\intel\Downloads\wind_Speed_850_clm_change_lokdow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intel\Downloads\wind_Speed_850_clm_change_lokdown.jpg"/>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4658" r="5680"/>
                    <a:stretch/>
                  </pic:blipFill>
                  <pic:spPr bwMode="auto">
                    <a:xfrm>
                      <a:off x="0" y="0"/>
                      <a:ext cx="5530798" cy="2288252"/>
                    </a:xfrm>
                    <a:prstGeom prst="rect">
                      <a:avLst/>
                    </a:prstGeom>
                    <a:noFill/>
                    <a:ln>
                      <a:noFill/>
                    </a:ln>
                    <a:extLst>
                      <a:ext uri="{53640926-AAD7-44D8-BBD7-CCE9431645EC}">
                        <a14:shadowObscured xmlns:a14="http://schemas.microsoft.com/office/drawing/2010/main"/>
                      </a:ext>
                    </a:extLst>
                  </pic:spPr>
                </pic:pic>
              </a:graphicData>
            </a:graphic>
          </wp:inline>
        </w:drawing>
      </w:r>
    </w:p>
    <w:p w14:paraId="6C5140B0" w14:textId="158F1ABA" w:rsidR="001C78EC" w:rsidRDefault="001C78EC" w:rsidP="00096E3B">
      <w:pPr>
        <w:spacing w:line="480" w:lineRule="auto"/>
        <w:jc w:val="both"/>
        <w:rPr>
          <w:rFonts w:ascii="Times New Roman" w:hAnsi="Times New Roman" w:cs="Times New Roman"/>
          <w:sz w:val="24"/>
        </w:rPr>
      </w:pPr>
      <w:r>
        <w:rPr>
          <w:rFonts w:ascii="Times New Roman" w:hAnsi="Times New Roman" w:cs="Times New Roman"/>
          <w:b/>
          <w:sz w:val="24"/>
        </w:rPr>
        <w:lastRenderedPageBreak/>
        <w:t xml:space="preserve">Figure 3: </w:t>
      </w:r>
      <w:r w:rsidRPr="00E978ED">
        <w:rPr>
          <w:rFonts w:ascii="Times New Roman" w:hAnsi="Times New Roman" w:cs="Times New Roman"/>
          <w:sz w:val="24"/>
        </w:rPr>
        <w:t xml:space="preserve">(a) </w:t>
      </w:r>
      <w:r>
        <w:rPr>
          <w:rFonts w:ascii="Times New Roman" w:hAnsi="Times New Roman" w:cs="Times New Roman"/>
          <w:sz w:val="24"/>
        </w:rPr>
        <w:t xml:space="preserve">Climatological </w:t>
      </w:r>
      <w:r w:rsidRPr="00E978ED">
        <w:rPr>
          <w:rFonts w:ascii="Times New Roman" w:hAnsi="Times New Roman" w:cs="Times New Roman"/>
          <w:sz w:val="24"/>
        </w:rPr>
        <w:t xml:space="preserve">wind </w:t>
      </w:r>
      <w:r>
        <w:rPr>
          <w:rFonts w:ascii="Times New Roman" w:hAnsi="Times New Roman" w:cs="Times New Roman"/>
          <w:sz w:val="24"/>
        </w:rPr>
        <w:t xml:space="preserve">pattern (at 850hPa) </w:t>
      </w:r>
      <w:r w:rsidRPr="00E978ED">
        <w:rPr>
          <w:rFonts w:ascii="Times New Roman" w:hAnsi="Times New Roman" w:cs="Times New Roman"/>
          <w:sz w:val="24"/>
        </w:rPr>
        <w:t>corresponding to l</w:t>
      </w:r>
      <w:r>
        <w:rPr>
          <w:rFonts w:ascii="Times New Roman" w:hAnsi="Times New Roman" w:cs="Times New Roman"/>
          <w:sz w:val="24"/>
        </w:rPr>
        <w:t>ockdown period, shaded contour shows the wind speed (ms</w:t>
      </w:r>
      <w:r w:rsidRPr="00E978ED">
        <w:rPr>
          <w:rFonts w:ascii="Times New Roman" w:hAnsi="Times New Roman" w:cs="Times New Roman"/>
          <w:sz w:val="24"/>
          <w:vertAlign w:val="superscript"/>
        </w:rPr>
        <w:t>-1</w:t>
      </w:r>
      <w:r>
        <w:rPr>
          <w:rFonts w:ascii="Times New Roman" w:hAnsi="Times New Roman" w:cs="Times New Roman"/>
          <w:sz w:val="24"/>
        </w:rPr>
        <w:t>) (b) Changes in the wind speed compared to climatology and pre-lockdown with overlaid wind patterns during the lockdown period.</w:t>
      </w:r>
    </w:p>
    <w:p w14:paraId="3999E082" w14:textId="0C44AB10" w:rsidR="001C78EC" w:rsidRDefault="00F93F24" w:rsidP="00096E3B">
      <w:pPr>
        <w:spacing w:line="480" w:lineRule="auto"/>
        <w:ind w:firstLine="426"/>
        <w:jc w:val="both"/>
        <w:rPr>
          <w:rFonts w:ascii="Times New Roman" w:hAnsi="Times New Roman" w:cs="Times New Roman"/>
          <w:sz w:val="24"/>
        </w:rPr>
      </w:pPr>
      <w:r>
        <w:rPr>
          <w:rFonts w:ascii="Times New Roman" w:hAnsi="Times New Roman" w:cs="Times New Roman"/>
          <w:sz w:val="24"/>
        </w:rPr>
        <w:t xml:space="preserve">The prevailing wind pattern during the lockdown period over IGP was </w:t>
      </w:r>
      <w:proofErr w:type="spellStart"/>
      <w:r>
        <w:rPr>
          <w:rFonts w:ascii="Times New Roman" w:hAnsi="Times New Roman" w:cs="Times New Roman"/>
          <w:sz w:val="24"/>
        </w:rPr>
        <w:t>northwesterly</w:t>
      </w:r>
      <w:proofErr w:type="spellEnd"/>
      <w:r>
        <w:rPr>
          <w:rFonts w:ascii="Times New Roman" w:hAnsi="Times New Roman" w:cs="Times New Roman"/>
          <w:sz w:val="24"/>
        </w:rPr>
        <w:t xml:space="preserve">, which turns to the </w:t>
      </w:r>
      <w:proofErr w:type="spellStart"/>
      <w:r>
        <w:rPr>
          <w:rFonts w:ascii="Times New Roman" w:hAnsi="Times New Roman" w:cs="Times New Roman"/>
          <w:sz w:val="24"/>
        </w:rPr>
        <w:t>southeasterly</w:t>
      </w:r>
      <w:proofErr w:type="spellEnd"/>
      <w:r>
        <w:rPr>
          <w:rFonts w:ascii="Times New Roman" w:hAnsi="Times New Roman" w:cs="Times New Roman"/>
          <w:sz w:val="24"/>
        </w:rPr>
        <w:t xml:space="preserve"> over southern India. Compared to climatology and pre-lockdown, there is a significant increase in wind speed over EIGP and SI.</w:t>
      </w:r>
      <w:r w:rsidR="006011A0">
        <w:rPr>
          <w:rFonts w:ascii="Times New Roman" w:hAnsi="Times New Roman" w:cs="Times New Roman"/>
          <w:sz w:val="24"/>
        </w:rPr>
        <w:t xml:space="preserve"> Apart from reduced</w:t>
      </w:r>
      <w:r w:rsidR="003C7D07">
        <w:rPr>
          <w:rFonts w:ascii="Times New Roman" w:hAnsi="Times New Roman" w:cs="Times New Roman"/>
          <w:sz w:val="24"/>
        </w:rPr>
        <w:t xml:space="preserve"> emission</w:t>
      </w:r>
      <w:r w:rsidR="006011A0">
        <w:rPr>
          <w:rFonts w:ascii="Times New Roman" w:hAnsi="Times New Roman" w:cs="Times New Roman"/>
          <w:sz w:val="24"/>
        </w:rPr>
        <w:t xml:space="preserve">, </w:t>
      </w:r>
      <w:r w:rsidR="00811D8C">
        <w:rPr>
          <w:rFonts w:ascii="Times New Roman" w:hAnsi="Times New Roman" w:cs="Times New Roman"/>
          <w:sz w:val="24"/>
        </w:rPr>
        <w:t>during this season, i</w:t>
      </w:r>
      <w:r w:rsidR="006011A0">
        <w:rPr>
          <w:rFonts w:ascii="Times New Roman" w:hAnsi="Times New Roman" w:cs="Times New Roman"/>
          <w:sz w:val="24"/>
        </w:rPr>
        <w:t>ncrease</w:t>
      </w:r>
      <w:r w:rsidR="00811D8C">
        <w:rPr>
          <w:rFonts w:ascii="Times New Roman" w:hAnsi="Times New Roman" w:cs="Times New Roman"/>
          <w:sz w:val="24"/>
        </w:rPr>
        <w:t xml:space="preserve">d </w:t>
      </w:r>
      <w:r w:rsidR="006011A0">
        <w:rPr>
          <w:rFonts w:ascii="Times New Roman" w:hAnsi="Times New Roman" w:cs="Times New Roman"/>
          <w:sz w:val="24"/>
        </w:rPr>
        <w:t xml:space="preserve">wind speed over IGP </w:t>
      </w:r>
      <w:r w:rsidR="00811D8C">
        <w:rPr>
          <w:rFonts w:ascii="Times New Roman" w:hAnsi="Times New Roman" w:cs="Times New Roman"/>
          <w:sz w:val="24"/>
        </w:rPr>
        <w:t xml:space="preserve">is associated with cleaner days due to enhances </w:t>
      </w:r>
      <w:r w:rsidR="00D518B5">
        <w:rPr>
          <w:rFonts w:ascii="Times New Roman" w:hAnsi="Times New Roman" w:cs="Times New Roman"/>
          <w:sz w:val="24"/>
        </w:rPr>
        <w:t>atmospheric</w:t>
      </w:r>
      <w:r w:rsidR="006011A0">
        <w:rPr>
          <w:rFonts w:ascii="Times New Roman" w:hAnsi="Times New Roman" w:cs="Times New Roman"/>
          <w:sz w:val="24"/>
        </w:rPr>
        <w:t xml:space="preserve"> dispersion </w:t>
      </w:r>
      <w:r w:rsidR="00D518B5">
        <w:rPr>
          <w:rFonts w:ascii="Times New Roman" w:hAnsi="Times New Roman" w:cs="Times New Roman"/>
          <w:sz w:val="24"/>
        </w:rPr>
        <w:t>capability</w:t>
      </w:r>
      <w:r w:rsidR="006011A0">
        <w:rPr>
          <w:rFonts w:ascii="Times New Roman" w:hAnsi="Times New Roman" w:cs="Times New Roman"/>
          <w:sz w:val="24"/>
        </w:rPr>
        <w:t xml:space="preserve"> </w:t>
      </w:r>
      <w:r w:rsidR="006011A0" w:rsidRPr="006011A0">
        <w:rPr>
          <w:rFonts w:ascii="Times New Roman" w:hAnsi="Times New Roman" w:cs="Times New Roman"/>
          <w:noProof/>
          <w:sz w:val="24"/>
        </w:rPr>
        <w:t>(Vinoj and Pandey, 2016)</w:t>
      </w:r>
      <w:r w:rsidR="006011A0">
        <w:rPr>
          <w:rFonts w:ascii="Times New Roman" w:hAnsi="Times New Roman" w:cs="Times New Roman"/>
          <w:sz w:val="24"/>
        </w:rPr>
        <w:t>.</w:t>
      </w:r>
      <w:r>
        <w:rPr>
          <w:rFonts w:ascii="Times New Roman" w:hAnsi="Times New Roman" w:cs="Times New Roman"/>
          <w:sz w:val="24"/>
        </w:rPr>
        <w:t xml:space="preserve"> Simultaneously over the Central Indian region where winds from northwest and southeast converge, a significant reduction was observed in wind speed. It appears CI is receiving transport from all the regions selected in our analysis (N</w:t>
      </w:r>
      <w:r w:rsidR="001D7CDB">
        <w:rPr>
          <w:rFonts w:ascii="Times New Roman" w:hAnsi="Times New Roman" w:cs="Times New Roman"/>
          <w:sz w:val="24"/>
        </w:rPr>
        <w:t>W</w:t>
      </w:r>
      <w:r>
        <w:rPr>
          <w:rFonts w:ascii="Times New Roman" w:hAnsi="Times New Roman" w:cs="Times New Roman"/>
          <w:sz w:val="24"/>
        </w:rPr>
        <w:t xml:space="preserve">, EIGP, and CI) and, at the same time, experiencing a reduction in wind speed. It was hence providing a conducive environment for the stagnation of air-pollutant over this region. </w:t>
      </w:r>
      <w:r w:rsidR="00DB6FEC">
        <w:rPr>
          <w:rFonts w:ascii="Times New Roman" w:hAnsi="Times New Roman" w:cs="Times New Roman"/>
          <w:sz w:val="24"/>
        </w:rPr>
        <w:t>Day to day variation of AOD</w:t>
      </w:r>
      <w:r w:rsidR="007933A5">
        <w:rPr>
          <w:rFonts w:ascii="Times New Roman" w:hAnsi="Times New Roman" w:cs="Times New Roman"/>
          <w:sz w:val="24"/>
        </w:rPr>
        <w:t xml:space="preserve"> over CI</w:t>
      </w:r>
      <w:r w:rsidR="00DB6FEC">
        <w:rPr>
          <w:rFonts w:ascii="Times New Roman" w:hAnsi="Times New Roman" w:cs="Times New Roman"/>
          <w:sz w:val="24"/>
        </w:rPr>
        <w:t xml:space="preserve"> is associated with the wind speed over the western part (</w:t>
      </w:r>
      <w:r w:rsidR="00DB6FEC" w:rsidRPr="00DB6FEC">
        <w:rPr>
          <w:rFonts w:ascii="Times New Roman" w:hAnsi="Times New Roman" w:cs="Times New Roman"/>
          <w:sz w:val="24"/>
        </w:rPr>
        <w:t>16</w:t>
      </w:r>
      <w:r w:rsidR="00DB6FEC">
        <w:rPr>
          <w:rFonts w:ascii="Times New Roman" w:hAnsi="Times New Roman" w:cs="Times New Roman"/>
          <w:sz w:val="24"/>
        </w:rPr>
        <w:t>-22 N</w:t>
      </w:r>
      <w:r w:rsidR="00DB6FEC" w:rsidRPr="00DB6FEC">
        <w:rPr>
          <w:rFonts w:ascii="Times New Roman" w:hAnsi="Times New Roman" w:cs="Times New Roman"/>
          <w:sz w:val="24"/>
        </w:rPr>
        <w:t>,72</w:t>
      </w:r>
      <w:r w:rsidR="00DB6FEC">
        <w:rPr>
          <w:rFonts w:ascii="Times New Roman" w:hAnsi="Times New Roman" w:cs="Times New Roman"/>
          <w:sz w:val="24"/>
        </w:rPr>
        <w:t>-</w:t>
      </w:r>
      <w:r w:rsidR="00DB6FEC" w:rsidRPr="00DB6FEC">
        <w:rPr>
          <w:rFonts w:ascii="Times New Roman" w:hAnsi="Times New Roman" w:cs="Times New Roman"/>
          <w:sz w:val="24"/>
        </w:rPr>
        <w:t>79</w:t>
      </w:r>
      <w:r w:rsidR="00DB6FEC">
        <w:rPr>
          <w:rFonts w:ascii="Times New Roman" w:hAnsi="Times New Roman" w:cs="Times New Roman"/>
          <w:sz w:val="24"/>
        </w:rPr>
        <w:t>E) of the CI</w:t>
      </w:r>
      <w:r w:rsidR="00F436A8">
        <w:rPr>
          <w:rFonts w:ascii="Times New Roman" w:hAnsi="Times New Roman" w:cs="Times New Roman"/>
          <w:sz w:val="24"/>
        </w:rPr>
        <w:t xml:space="preserve"> during the lockdown</w:t>
      </w:r>
      <w:r w:rsidR="00DB6FEC">
        <w:rPr>
          <w:rFonts w:ascii="Times New Roman" w:hAnsi="Times New Roman" w:cs="Times New Roman"/>
          <w:sz w:val="24"/>
        </w:rPr>
        <w:t xml:space="preserve">. </w:t>
      </w:r>
      <w:r w:rsidR="00332F99">
        <w:rPr>
          <w:rFonts w:ascii="Times New Roman" w:hAnsi="Times New Roman" w:cs="Times New Roman"/>
          <w:sz w:val="24"/>
        </w:rPr>
        <w:t xml:space="preserve">Also, there is </w:t>
      </w:r>
      <w:r w:rsidR="00FD1B97">
        <w:rPr>
          <w:rFonts w:ascii="Times New Roman" w:hAnsi="Times New Roman" w:cs="Times New Roman"/>
          <w:sz w:val="24"/>
        </w:rPr>
        <w:t xml:space="preserve">a slight </w:t>
      </w:r>
      <w:r w:rsidR="00332F99">
        <w:rPr>
          <w:rFonts w:ascii="Times New Roman" w:hAnsi="Times New Roman" w:cs="Times New Roman"/>
          <w:sz w:val="24"/>
        </w:rPr>
        <w:t>increase in the</w:t>
      </w:r>
      <w:r w:rsidR="00FD1B97">
        <w:rPr>
          <w:rFonts w:ascii="Times New Roman" w:hAnsi="Times New Roman" w:cs="Times New Roman"/>
          <w:sz w:val="24"/>
        </w:rPr>
        <w:t xml:space="preserve"> </w:t>
      </w:r>
      <w:r w:rsidR="00332F99">
        <w:rPr>
          <w:rFonts w:ascii="Times New Roman" w:hAnsi="Times New Roman" w:cs="Times New Roman"/>
          <w:sz w:val="24"/>
        </w:rPr>
        <w:t xml:space="preserve">fire count </w:t>
      </w:r>
      <w:r w:rsidR="00151098">
        <w:rPr>
          <w:rFonts w:ascii="Times New Roman" w:hAnsi="Times New Roman" w:cs="Times New Roman"/>
          <w:sz w:val="24"/>
        </w:rPr>
        <w:t xml:space="preserve">over </w:t>
      </w:r>
      <w:r w:rsidR="00420893">
        <w:rPr>
          <w:rFonts w:ascii="Times New Roman" w:hAnsi="Times New Roman" w:cs="Times New Roman"/>
          <w:sz w:val="24"/>
        </w:rPr>
        <w:t xml:space="preserve">the </w:t>
      </w:r>
      <w:r w:rsidR="00A36B55">
        <w:rPr>
          <w:rFonts w:ascii="Times New Roman" w:hAnsi="Times New Roman" w:cs="Times New Roman"/>
          <w:sz w:val="24"/>
        </w:rPr>
        <w:t>adjacent region</w:t>
      </w:r>
      <w:r w:rsidR="001A7AE5">
        <w:rPr>
          <w:rFonts w:ascii="Times New Roman" w:hAnsi="Times New Roman" w:cs="Times New Roman"/>
          <w:sz w:val="24"/>
        </w:rPr>
        <w:t xml:space="preserve"> </w:t>
      </w:r>
      <w:r w:rsidR="00A36B55">
        <w:rPr>
          <w:rFonts w:ascii="Times New Roman" w:hAnsi="Times New Roman" w:cs="Times New Roman"/>
          <w:sz w:val="24"/>
        </w:rPr>
        <w:t>(</w:t>
      </w:r>
      <w:r w:rsidR="00FD1B97">
        <w:rPr>
          <w:rFonts w:ascii="Times New Roman" w:hAnsi="Times New Roman" w:cs="Times New Roman"/>
          <w:sz w:val="24"/>
        </w:rPr>
        <w:t xml:space="preserve"> Fig S3</w:t>
      </w:r>
      <w:r w:rsidR="00A36B55">
        <w:rPr>
          <w:rFonts w:ascii="Times New Roman" w:hAnsi="Times New Roman" w:cs="Times New Roman"/>
          <w:sz w:val="24"/>
        </w:rPr>
        <w:t>)</w:t>
      </w:r>
      <w:r w:rsidR="00B93134">
        <w:rPr>
          <w:rFonts w:ascii="Times New Roman" w:hAnsi="Times New Roman" w:cs="Times New Roman"/>
          <w:sz w:val="24"/>
        </w:rPr>
        <w:t xml:space="preserve">. </w:t>
      </w:r>
      <w:r w:rsidR="00FD1B97">
        <w:rPr>
          <w:rFonts w:ascii="Times New Roman" w:hAnsi="Times New Roman" w:cs="Times New Roman"/>
          <w:sz w:val="24"/>
        </w:rPr>
        <w:t xml:space="preserve"> </w:t>
      </w:r>
    </w:p>
    <w:p w14:paraId="5F46AF12" w14:textId="77777777" w:rsidR="001C78EC" w:rsidRDefault="001C78EC" w:rsidP="00096E3B">
      <w:pPr>
        <w:spacing w:line="480" w:lineRule="auto"/>
        <w:jc w:val="both"/>
        <w:rPr>
          <w:rFonts w:ascii="Times New Roman" w:hAnsi="Times New Roman" w:cs="Times New Roman"/>
          <w:sz w:val="24"/>
        </w:rPr>
      </w:pPr>
      <w:r w:rsidRPr="00280F4F">
        <w:rPr>
          <w:rFonts w:ascii="Times New Roman" w:hAnsi="Times New Roman" w:cs="Times New Roman"/>
          <w:noProof/>
          <w:sz w:val="24"/>
          <w:lang w:eastAsia="en-IN"/>
        </w:rPr>
        <w:drawing>
          <wp:inline distT="0" distB="0" distL="0" distR="0" wp14:anchorId="4EB42CF8" wp14:editId="712DFCB5">
            <wp:extent cx="5733823" cy="2495550"/>
            <wp:effectExtent l="0" t="0" r="635" b="0"/>
            <wp:docPr id="13" name="Picture 13" descr="C:\Users\intel\Downloads\vertical_difference_rh13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intel\Downloads\vertical_difference_rh13 (3).jpg"/>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1993" t="4195" r="1827" b="14488"/>
                    <a:stretch/>
                  </pic:blipFill>
                  <pic:spPr bwMode="auto">
                    <a:xfrm>
                      <a:off x="0" y="0"/>
                      <a:ext cx="5731284" cy="2494445"/>
                    </a:xfrm>
                    <a:prstGeom prst="rect">
                      <a:avLst/>
                    </a:prstGeom>
                    <a:noFill/>
                    <a:ln>
                      <a:noFill/>
                    </a:ln>
                    <a:extLst>
                      <a:ext uri="{53640926-AAD7-44D8-BBD7-CCE9431645EC}">
                        <a14:shadowObscured xmlns:a14="http://schemas.microsoft.com/office/drawing/2010/main"/>
                      </a:ext>
                    </a:extLst>
                  </pic:spPr>
                </pic:pic>
              </a:graphicData>
            </a:graphic>
          </wp:inline>
        </w:drawing>
      </w:r>
    </w:p>
    <w:p w14:paraId="02F38BA5" w14:textId="03D57783" w:rsidR="003A12B8" w:rsidRDefault="001C78EC" w:rsidP="00096E3B">
      <w:pPr>
        <w:spacing w:line="480" w:lineRule="auto"/>
        <w:jc w:val="both"/>
        <w:rPr>
          <w:rFonts w:ascii="Times New Roman" w:hAnsi="Times New Roman" w:cs="Times New Roman"/>
          <w:sz w:val="24"/>
        </w:rPr>
      </w:pPr>
      <w:r w:rsidRPr="00265662">
        <w:rPr>
          <w:rFonts w:ascii="Times New Roman" w:hAnsi="Times New Roman" w:cs="Times New Roman"/>
          <w:b/>
          <w:sz w:val="24"/>
          <w:szCs w:val="28"/>
        </w:rPr>
        <w:t>Figure 4</w:t>
      </w:r>
      <w:r>
        <w:rPr>
          <w:rFonts w:ascii="Times New Roman" w:hAnsi="Times New Roman" w:cs="Times New Roman"/>
          <w:sz w:val="24"/>
          <w:szCs w:val="28"/>
        </w:rPr>
        <w:t xml:space="preserve">: </w:t>
      </w:r>
      <w:r w:rsidRPr="002C0B20">
        <w:rPr>
          <w:rFonts w:ascii="Times New Roman" w:hAnsi="Times New Roman" w:cs="Times New Roman"/>
          <w:sz w:val="24"/>
          <w:szCs w:val="28"/>
        </w:rPr>
        <w:t>Latitude-height plot of the differences (pre-lockdown minus lockdown)</w:t>
      </w:r>
      <w:r>
        <w:rPr>
          <w:rFonts w:ascii="Times New Roman" w:hAnsi="Times New Roman" w:cs="Times New Roman"/>
          <w:sz w:val="24"/>
          <w:szCs w:val="28"/>
        </w:rPr>
        <w:t xml:space="preserve"> in </w:t>
      </w:r>
      <w:r w:rsidRPr="002C0B20">
        <w:rPr>
          <w:rFonts w:ascii="Times New Roman" w:hAnsi="Times New Roman" w:cs="Times New Roman"/>
          <w:sz w:val="24"/>
          <w:szCs w:val="28"/>
        </w:rPr>
        <w:t xml:space="preserve">(a) relative humidity and (b) specific humidity averaged over west-central India (72E-79E). </w:t>
      </w:r>
      <w:r w:rsidRPr="002C0B20">
        <w:rPr>
          <w:rFonts w:ascii="Times New Roman" w:hAnsi="Times New Roman" w:cs="Times New Roman"/>
          <w:sz w:val="24"/>
          <w:szCs w:val="28"/>
        </w:rPr>
        <w:lastRenderedPageBreak/>
        <w:t>Vertical lines represent the CI latitudes</w:t>
      </w:r>
      <w:r>
        <w:rPr>
          <w:rFonts w:ascii="Times New Roman" w:hAnsi="Times New Roman" w:cs="Times New Roman"/>
          <w:sz w:val="24"/>
          <w:szCs w:val="28"/>
        </w:rPr>
        <w:t xml:space="preserve">. (c) The spatial pattern of changes in mid-tropospheric relative humidity </w:t>
      </w:r>
      <w:r>
        <w:rPr>
          <w:rFonts w:ascii="Times New Roman" w:hAnsi="Times New Roman" w:cs="Times New Roman"/>
          <w:sz w:val="24"/>
        </w:rPr>
        <w:t xml:space="preserve">(700-500hPa) </w:t>
      </w:r>
      <w:r>
        <w:rPr>
          <w:rFonts w:ascii="Times New Roman" w:hAnsi="Times New Roman" w:cs="Times New Roman"/>
          <w:sz w:val="24"/>
          <w:szCs w:val="28"/>
        </w:rPr>
        <w:t>during the lockdown.</w:t>
      </w:r>
    </w:p>
    <w:p w14:paraId="46F707F5" w14:textId="7BB33D8D" w:rsidR="00611A33" w:rsidRDefault="003A12B8" w:rsidP="00096E3B">
      <w:pPr>
        <w:spacing w:line="480" w:lineRule="auto"/>
        <w:ind w:firstLine="284"/>
        <w:jc w:val="both"/>
        <w:rPr>
          <w:rFonts w:ascii="Times New Roman" w:hAnsi="Times New Roman" w:cs="Times New Roman"/>
          <w:sz w:val="24"/>
        </w:rPr>
      </w:pPr>
      <w:r>
        <w:rPr>
          <w:rFonts w:ascii="Times New Roman" w:hAnsi="Times New Roman" w:cs="Times New Roman"/>
          <w:sz w:val="24"/>
        </w:rPr>
        <w:t>Another important atmospheric parameter that strongly influences AOD is humidity.</w:t>
      </w:r>
      <w:r w:rsidR="006B10F9">
        <w:rPr>
          <w:rFonts w:ascii="Times New Roman" w:hAnsi="Times New Roman" w:cs="Times New Roman"/>
          <w:sz w:val="24"/>
        </w:rPr>
        <w:t xml:space="preserve"> The pre-existing moisture was abnormally high, at the </w:t>
      </w:r>
      <w:r>
        <w:rPr>
          <w:rFonts w:ascii="Times New Roman" w:hAnsi="Times New Roman" w:cs="Times New Roman"/>
          <w:sz w:val="24"/>
        </w:rPr>
        <w:t>beginning of</w:t>
      </w:r>
      <w:r w:rsidR="006B10F9">
        <w:rPr>
          <w:rFonts w:ascii="Times New Roman" w:hAnsi="Times New Roman" w:cs="Times New Roman"/>
          <w:sz w:val="24"/>
        </w:rPr>
        <w:t xml:space="preserve"> the </w:t>
      </w:r>
      <w:r>
        <w:rPr>
          <w:rFonts w:ascii="Times New Roman" w:hAnsi="Times New Roman" w:cs="Times New Roman"/>
          <w:sz w:val="24"/>
        </w:rPr>
        <w:t>lockdown</w:t>
      </w:r>
      <w:r w:rsidR="006B10F9">
        <w:rPr>
          <w:rFonts w:ascii="Times New Roman" w:hAnsi="Times New Roman" w:cs="Times New Roman"/>
          <w:sz w:val="24"/>
        </w:rPr>
        <w:t xml:space="preserve"> over western CI. Both relative humidity (a measure of </w:t>
      </w:r>
      <w:r w:rsidR="00772D8E">
        <w:rPr>
          <w:rFonts w:ascii="Times New Roman" w:hAnsi="Times New Roman" w:cs="Times New Roman"/>
          <w:sz w:val="24"/>
        </w:rPr>
        <w:t xml:space="preserve">the degree of </w:t>
      </w:r>
      <w:r w:rsidR="006B10F9">
        <w:rPr>
          <w:rFonts w:ascii="Times New Roman" w:hAnsi="Times New Roman" w:cs="Times New Roman"/>
          <w:sz w:val="24"/>
        </w:rPr>
        <w:t>atmospheric saturation), and specific humidity (</w:t>
      </w:r>
      <w:r w:rsidR="00772D8E">
        <w:rPr>
          <w:rFonts w:ascii="Times New Roman" w:hAnsi="Times New Roman" w:cs="Times New Roman"/>
          <w:sz w:val="24"/>
        </w:rPr>
        <w:t>an indicator of</w:t>
      </w:r>
      <w:r w:rsidR="006B10F9">
        <w:rPr>
          <w:rFonts w:ascii="Times New Roman" w:hAnsi="Times New Roman" w:cs="Times New Roman"/>
          <w:sz w:val="24"/>
        </w:rPr>
        <w:t xml:space="preserve"> the a</w:t>
      </w:r>
      <w:r w:rsidR="00772D8E">
        <w:rPr>
          <w:rFonts w:ascii="Times New Roman" w:hAnsi="Times New Roman" w:cs="Times New Roman"/>
          <w:sz w:val="24"/>
        </w:rPr>
        <w:t xml:space="preserve">mount of actual moisture present in </w:t>
      </w:r>
      <w:proofErr w:type="gramStart"/>
      <w:r w:rsidR="00772D8E">
        <w:rPr>
          <w:rFonts w:ascii="Times New Roman" w:hAnsi="Times New Roman" w:cs="Times New Roman"/>
          <w:sz w:val="24"/>
        </w:rPr>
        <w:t xml:space="preserve">atmosphere </w:t>
      </w:r>
      <w:r w:rsidR="006B10F9">
        <w:rPr>
          <w:rFonts w:ascii="Times New Roman" w:hAnsi="Times New Roman" w:cs="Times New Roman"/>
          <w:sz w:val="24"/>
        </w:rPr>
        <w:t>)</w:t>
      </w:r>
      <w:proofErr w:type="gramEnd"/>
      <w:r w:rsidR="006B10F9">
        <w:rPr>
          <w:rFonts w:ascii="Times New Roman" w:hAnsi="Times New Roman" w:cs="Times New Roman"/>
          <w:sz w:val="24"/>
        </w:rPr>
        <w:t xml:space="preserve"> shows </w:t>
      </w:r>
      <w:r w:rsidR="007217CA">
        <w:rPr>
          <w:rFonts w:ascii="Times New Roman" w:hAnsi="Times New Roman" w:cs="Times New Roman"/>
          <w:sz w:val="24"/>
        </w:rPr>
        <w:t>an increasing tendency</w:t>
      </w:r>
      <w:r w:rsidR="001656CA">
        <w:rPr>
          <w:rFonts w:ascii="Times New Roman" w:hAnsi="Times New Roman" w:cs="Times New Roman"/>
          <w:sz w:val="24"/>
        </w:rPr>
        <w:t xml:space="preserve"> (Fig4a &amp;b)</w:t>
      </w:r>
      <w:r w:rsidR="007217CA">
        <w:rPr>
          <w:rFonts w:ascii="Times New Roman" w:hAnsi="Times New Roman" w:cs="Times New Roman"/>
          <w:sz w:val="24"/>
        </w:rPr>
        <w:t>.</w:t>
      </w:r>
      <w:r w:rsidR="00FC77A9">
        <w:rPr>
          <w:rFonts w:ascii="Times New Roman" w:hAnsi="Times New Roman" w:cs="Times New Roman"/>
          <w:sz w:val="24"/>
        </w:rPr>
        <w:t xml:space="preserve"> </w:t>
      </w:r>
      <w:r w:rsidR="00772D8E">
        <w:rPr>
          <w:rFonts w:ascii="Times New Roman" w:hAnsi="Times New Roman" w:cs="Times New Roman"/>
          <w:sz w:val="24"/>
        </w:rPr>
        <w:t xml:space="preserve">This increase in humidity is prominent in the mid-troposphere (700-500hPa). </w:t>
      </w:r>
      <w:r w:rsidR="001D7CDB">
        <w:rPr>
          <w:rFonts w:ascii="Times New Roman" w:hAnsi="Times New Roman" w:cs="Times New Roman"/>
          <w:sz w:val="24"/>
        </w:rPr>
        <w:t>Notab</w:t>
      </w:r>
      <w:r w:rsidR="00772D8E">
        <w:rPr>
          <w:rFonts w:ascii="Times New Roman" w:hAnsi="Times New Roman" w:cs="Times New Roman"/>
          <w:sz w:val="24"/>
        </w:rPr>
        <w:t>ly, the upper air R</w:t>
      </w:r>
      <w:r w:rsidR="001D7CDB">
        <w:rPr>
          <w:rFonts w:ascii="Times New Roman" w:hAnsi="Times New Roman" w:cs="Times New Roman"/>
          <w:sz w:val="24"/>
        </w:rPr>
        <w:t>H</w:t>
      </w:r>
      <w:r w:rsidR="00772D8E">
        <w:rPr>
          <w:rFonts w:ascii="Times New Roman" w:hAnsi="Times New Roman" w:cs="Times New Roman"/>
          <w:sz w:val="24"/>
        </w:rPr>
        <w:t xml:space="preserve"> has significantly increased (+ 20 in the R</w:t>
      </w:r>
      <w:r w:rsidR="001D7CDB">
        <w:rPr>
          <w:rFonts w:ascii="Times New Roman" w:hAnsi="Times New Roman" w:cs="Times New Roman"/>
          <w:sz w:val="24"/>
        </w:rPr>
        <w:t>H</w:t>
      </w:r>
      <w:r w:rsidR="00772D8E">
        <w:rPr>
          <w:rFonts w:ascii="Times New Roman" w:hAnsi="Times New Roman" w:cs="Times New Roman"/>
          <w:sz w:val="24"/>
        </w:rPr>
        <w:t xml:space="preserve"> unit) compared to the pre-lockdown period (Fig 4a).</w:t>
      </w:r>
      <w:r w:rsidR="005645C0">
        <w:rPr>
          <w:rFonts w:ascii="Times New Roman" w:hAnsi="Times New Roman" w:cs="Times New Roman"/>
          <w:sz w:val="24"/>
        </w:rPr>
        <w:t xml:space="preserve"> </w:t>
      </w:r>
      <w:r w:rsidR="007217CA">
        <w:rPr>
          <w:rFonts w:ascii="Times New Roman" w:hAnsi="Times New Roman" w:cs="Times New Roman"/>
          <w:sz w:val="24"/>
        </w:rPr>
        <w:t>The enhanced R</w:t>
      </w:r>
      <w:r w:rsidR="001D7CDB">
        <w:rPr>
          <w:rFonts w:ascii="Times New Roman" w:hAnsi="Times New Roman" w:cs="Times New Roman"/>
          <w:sz w:val="24"/>
        </w:rPr>
        <w:t>H</w:t>
      </w:r>
      <w:r w:rsidR="007217CA">
        <w:rPr>
          <w:rFonts w:ascii="Times New Roman" w:hAnsi="Times New Roman" w:cs="Times New Roman"/>
          <w:sz w:val="24"/>
        </w:rPr>
        <w:t xml:space="preserve"> </w:t>
      </w:r>
      <w:proofErr w:type="spellStart"/>
      <w:r w:rsidR="007217CA">
        <w:rPr>
          <w:rFonts w:ascii="Times New Roman" w:hAnsi="Times New Roman" w:cs="Times New Roman"/>
          <w:sz w:val="24"/>
        </w:rPr>
        <w:t>favors</w:t>
      </w:r>
      <w:proofErr w:type="spellEnd"/>
      <w:r w:rsidR="007217CA">
        <w:rPr>
          <w:rFonts w:ascii="Times New Roman" w:hAnsi="Times New Roman" w:cs="Times New Roman"/>
          <w:sz w:val="24"/>
        </w:rPr>
        <w:t xml:space="preserve"> the </w:t>
      </w:r>
      <w:r w:rsidR="007217CA" w:rsidRPr="007217CA">
        <w:rPr>
          <w:rFonts w:ascii="Times New Roman" w:hAnsi="Times New Roman" w:cs="Times New Roman"/>
          <w:sz w:val="24"/>
        </w:rPr>
        <w:t>aqueous</w:t>
      </w:r>
      <w:r w:rsidR="007217CA">
        <w:rPr>
          <w:rFonts w:ascii="Times New Roman" w:hAnsi="Times New Roman" w:cs="Times New Roman"/>
          <w:sz w:val="24"/>
        </w:rPr>
        <w:t xml:space="preserve"> chemistry</w:t>
      </w:r>
      <w:r w:rsidR="00282A5F">
        <w:rPr>
          <w:rFonts w:ascii="Times New Roman" w:hAnsi="Times New Roman" w:cs="Times New Roman"/>
          <w:sz w:val="24"/>
        </w:rPr>
        <w:t xml:space="preserve">, new particle </w:t>
      </w:r>
      <w:r w:rsidR="007217CA">
        <w:rPr>
          <w:rFonts w:ascii="Times New Roman" w:hAnsi="Times New Roman" w:cs="Times New Roman"/>
          <w:sz w:val="24"/>
        </w:rPr>
        <w:t>formation</w:t>
      </w:r>
      <w:r w:rsidR="00282A5F">
        <w:rPr>
          <w:rFonts w:ascii="Times New Roman" w:hAnsi="Times New Roman" w:cs="Times New Roman"/>
          <w:sz w:val="24"/>
        </w:rPr>
        <w:t>,</w:t>
      </w:r>
      <w:r w:rsidR="007217CA">
        <w:rPr>
          <w:rFonts w:ascii="Times New Roman" w:hAnsi="Times New Roman" w:cs="Times New Roman"/>
          <w:sz w:val="24"/>
        </w:rPr>
        <w:t xml:space="preserve"> and </w:t>
      </w:r>
      <w:r w:rsidR="007217CA" w:rsidRPr="007217CA">
        <w:rPr>
          <w:rFonts w:ascii="Times New Roman" w:hAnsi="Times New Roman" w:cs="Times New Roman"/>
          <w:sz w:val="24"/>
        </w:rPr>
        <w:t>deliquescence growth of existing particle</w:t>
      </w:r>
      <w:r w:rsidR="007217CA">
        <w:rPr>
          <w:rFonts w:ascii="Times New Roman" w:hAnsi="Times New Roman" w:cs="Times New Roman"/>
          <w:sz w:val="24"/>
        </w:rPr>
        <w:t>s</w:t>
      </w:r>
      <w:r w:rsidR="00282A5F">
        <w:rPr>
          <w:rFonts w:ascii="Times New Roman" w:hAnsi="Times New Roman" w:cs="Times New Roman"/>
          <w:sz w:val="24"/>
        </w:rPr>
        <w:t>,</w:t>
      </w:r>
      <w:r w:rsidR="00327EAE">
        <w:rPr>
          <w:rFonts w:ascii="Times New Roman" w:hAnsi="Times New Roman" w:cs="Times New Roman"/>
          <w:sz w:val="24"/>
        </w:rPr>
        <w:t xml:space="preserve"> which</w:t>
      </w:r>
      <w:r w:rsidR="00282A5F">
        <w:rPr>
          <w:rFonts w:ascii="Times New Roman" w:hAnsi="Times New Roman" w:cs="Times New Roman"/>
          <w:sz w:val="24"/>
        </w:rPr>
        <w:t xml:space="preserve"> in turn, may lead to </w:t>
      </w:r>
      <w:r w:rsidR="00277623">
        <w:rPr>
          <w:rFonts w:ascii="Times New Roman" w:hAnsi="Times New Roman" w:cs="Times New Roman"/>
          <w:sz w:val="24"/>
        </w:rPr>
        <w:t xml:space="preserve">an </w:t>
      </w:r>
      <w:r w:rsidR="00282A5F">
        <w:rPr>
          <w:rFonts w:ascii="Times New Roman" w:hAnsi="Times New Roman" w:cs="Times New Roman"/>
          <w:sz w:val="24"/>
        </w:rPr>
        <w:t xml:space="preserve">increase </w:t>
      </w:r>
      <w:r w:rsidR="00327EAE">
        <w:rPr>
          <w:rFonts w:ascii="Times New Roman" w:hAnsi="Times New Roman" w:cs="Times New Roman"/>
          <w:sz w:val="24"/>
        </w:rPr>
        <w:t xml:space="preserve">in </w:t>
      </w:r>
      <w:r w:rsidR="00282A5F">
        <w:rPr>
          <w:rFonts w:ascii="Times New Roman" w:hAnsi="Times New Roman" w:cs="Times New Roman"/>
          <w:sz w:val="24"/>
        </w:rPr>
        <w:t xml:space="preserve">AOD. </w:t>
      </w:r>
      <w:r w:rsidR="005645C0">
        <w:rPr>
          <w:rFonts w:ascii="Times New Roman" w:hAnsi="Times New Roman" w:cs="Times New Roman"/>
          <w:sz w:val="24"/>
        </w:rPr>
        <w:t xml:space="preserve">The spatial pattern of the </w:t>
      </w:r>
      <w:r w:rsidR="00347F23">
        <w:rPr>
          <w:rFonts w:ascii="Times New Roman" w:hAnsi="Times New Roman" w:cs="Times New Roman"/>
          <w:sz w:val="24"/>
        </w:rPr>
        <w:t xml:space="preserve">changes in the </w:t>
      </w:r>
      <w:r w:rsidR="005645C0">
        <w:rPr>
          <w:rFonts w:ascii="Times New Roman" w:hAnsi="Times New Roman" w:cs="Times New Roman"/>
          <w:sz w:val="24"/>
        </w:rPr>
        <w:t>mean troposp</w:t>
      </w:r>
      <w:r w:rsidR="00347F23">
        <w:rPr>
          <w:rFonts w:ascii="Times New Roman" w:hAnsi="Times New Roman" w:cs="Times New Roman"/>
          <w:sz w:val="24"/>
        </w:rPr>
        <w:t>heric humidity</w:t>
      </w:r>
      <w:r w:rsidR="0087235E">
        <w:rPr>
          <w:rFonts w:ascii="Times New Roman" w:hAnsi="Times New Roman" w:cs="Times New Roman"/>
          <w:sz w:val="24"/>
        </w:rPr>
        <w:t xml:space="preserve"> </w:t>
      </w:r>
      <w:r w:rsidR="00347F23">
        <w:rPr>
          <w:rFonts w:ascii="Times New Roman" w:hAnsi="Times New Roman" w:cs="Times New Roman"/>
          <w:sz w:val="24"/>
        </w:rPr>
        <w:t>shows a substantial increase over west</w:t>
      </w:r>
      <w:r w:rsidR="00847198">
        <w:rPr>
          <w:rFonts w:ascii="Times New Roman" w:hAnsi="Times New Roman" w:cs="Times New Roman"/>
          <w:sz w:val="24"/>
        </w:rPr>
        <w:t>-</w:t>
      </w:r>
      <w:r w:rsidR="00347F23">
        <w:rPr>
          <w:rFonts w:ascii="Times New Roman" w:hAnsi="Times New Roman" w:cs="Times New Roman"/>
          <w:sz w:val="24"/>
        </w:rPr>
        <w:t>central India</w:t>
      </w:r>
      <w:r w:rsidR="00C75B2E">
        <w:rPr>
          <w:rFonts w:ascii="Times New Roman" w:hAnsi="Times New Roman" w:cs="Times New Roman"/>
          <w:sz w:val="24"/>
        </w:rPr>
        <w:t xml:space="preserve"> (Fig 4c)</w:t>
      </w:r>
      <w:r w:rsidR="005645C0">
        <w:rPr>
          <w:rFonts w:ascii="Times New Roman" w:hAnsi="Times New Roman" w:cs="Times New Roman"/>
          <w:sz w:val="24"/>
        </w:rPr>
        <w:t>.</w:t>
      </w:r>
      <w:r w:rsidR="00280F4F">
        <w:rPr>
          <w:rFonts w:ascii="Times New Roman" w:hAnsi="Times New Roman" w:cs="Times New Roman"/>
          <w:sz w:val="24"/>
        </w:rPr>
        <w:t xml:space="preserve"> </w:t>
      </w:r>
      <w:r w:rsidR="006D4D98">
        <w:rPr>
          <w:rFonts w:ascii="Times New Roman" w:hAnsi="Times New Roman" w:cs="Times New Roman"/>
          <w:sz w:val="24"/>
        </w:rPr>
        <w:t>Day to day variability of the AOD, R</w:t>
      </w:r>
      <w:r w:rsidR="006D77AF">
        <w:rPr>
          <w:rFonts w:ascii="Times New Roman" w:hAnsi="Times New Roman" w:cs="Times New Roman"/>
          <w:sz w:val="24"/>
        </w:rPr>
        <w:t>H</w:t>
      </w:r>
      <w:r w:rsidR="006D4D98">
        <w:rPr>
          <w:rFonts w:ascii="Times New Roman" w:hAnsi="Times New Roman" w:cs="Times New Roman"/>
          <w:sz w:val="24"/>
        </w:rPr>
        <w:t>, wind speed also shows a concurrent variation during the lockdown period (Fig 5a&amp;b). The variation of R</w:t>
      </w:r>
      <w:r w:rsidR="001D7CDB">
        <w:rPr>
          <w:rFonts w:ascii="Times New Roman" w:hAnsi="Times New Roman" w:cs="Times New Roman"/>
          <w:sz w:val="24"/>
        </w:rPr>
        <w:t>H</w:t>
      </w:r>
      <w:r w:rsidR="006D4D98">
        <w:rPr>
          <w:rFonts w:ascii="Times New Roman" w:hAnsi="Times New Roman" w:cs="Times New Roman"/>
          <w:sz w:val="24"/>
        </w:rPr>
        <w:t xml:space="preserve"> and AOD is in the same phase</w:t>
      </w:r>
      <w:r w:rsidR="00280F4F">
        <w:rPr>
          <w:rFonts w:ascii="Times New Roman" w:hAnsi="Times New Roman" w:cs="Times New Roman"/>
          <w:sz w:val="24"/>
        </w:rPr>
        <w:t>,</w:t>
      </w:r>
      <w:r w:rsidR="006D4D98">
        <w:rPr>
          <w:rFonts w:ascii="Times New Roman" w:hAnsi="Times New Roman" w:cs="Times New Roman"/>
          <w:sz w:val="24"/>
        </w:rPr>
        <w:t xml:space="preserve"> i.e., AOD increases with an increase in R</w:t>
      </w:r>
      <w:r w:rsidR="001D7CDB">
        <w:rPr>
          <w:rFonts w:ascii="Times New Roman" w:hAnsi="Times New Roman" w:cs="Times New Roman"/>
          <w:sz w:val="24"/>
        </w:rPr>
        <w:t>H</w:t>
      </w:r>
      <w:r w:rsidR="00117BCD">
        <w:rPr>
          <w:rFonts w:ascii="Times New Roman" w:hAnsi="Times New Roman" w:cs="Times New Roman"/>
          <w:sz w:val="24"/>
        </w:rPr>
        <w:t xml:space="preserve"> and reduced wind speed. </w:t>
      </w:r>
      <w:r w:rsidR="006D4D98">
        <w:rPr>
          <w:rFonts w:ascii="Times New Roman" w:hAnsi="Times New Roman" w:cs="Times New Roman"/>
          <w:sz w:val="24"/>
        </w:rPr>
        <w:t>Area average AOD (R</w:t>
      </w:r>
      <w:r w:rsidR="006D77AF">
        <w:rPr>
          <w:rFonts w:ascii="Times New Roman" w:hAnsi="Times New Roman" w:cs="Times New Roman"/>
          <w:sz w:val="24"/>
        </w:rPr>
        <w:t>H</w:t>
      </w:r>
      <w:r w:rsidR="006D4D98">
        <w:rPr>
          <w:rFonts w:ascii="Times New Roman" w:hAnsi="Times New Roman" w:cs="Times New Roman"/>
          <w:sz w:val="24"/>
        </w:rPr>
        <w:t>) has increased by 0.08 ±0.01 (19.39±1.48 in R</w:t>
      </w:r>
      <w:r w:rsidR="001D7CDB">
        <w:rPr>
          <w:rFonts w:ascii="Times New Roman" w:hAnsi="Times New Roman" w:cs="Times New Roman"/>
          <w:sz w:val="24"/>
        </w:rPr>
        <w:t>H</w:t>
      </w:r>
      <w:r w:rsidR="006D4D98">
        <w:rPr>
          <w:rFonts w:ascii="Times New Roman" w:hAnsi="Times New Roman" w:cs="Times New Roman"/>
          <w:sz w:val="24"/>
        </w:rPr>
        <w:t xml:space="preserve"> unit), which is 21±3.3 % (85±6.0 %) of the pre-lockdown period. The wind speed has reduced by -0.48±0.15</w:t>
      </w:r>
      <w:r w:rsidR="001656CA">
        <w:rPr>
          <w:rFonts w:ascii="Times New Roman" w:hAnsi="Times New Roman" w:cs="Times New Roman"/>
          <w:sz w:val="24"/>
        </w:rPr>
        <w:t xml:space="preserve"> ms</w:t>
      </w:r>
      <w:r w:rsidR="001656CA" w:rsidRPr="001656CA">
        <w:rPr>
          <w:rFonts w:ascii="Times New Roman" w:hAnsi="Times New Roman" w:cs="Times New Roman"/>
          <w:sz w:val="24"/>
          <w:vertAlign w:val="superscript"/>
        </w:rPr>
        <w:t>-1</w:t>
      </w:r>
      <w:r w:rsidR="006D4D98">
        <w:rPr>
          <w:rFonts w:ascii="Times New Roman" w:hAnsi="Times New Roman" w:cs="Times New Roman"/>
          <w:sz w:val="24"/>
        </w:rPr>
        <w:t xml:space="preserve">, which -12±3.9 % of pre-lockdown values. Linear regression of AOD as </w:t>
      </w:r>
      <w:r w:rsidR="001C78EC">
        <w:rPr>
          <w:rFonts w:ascii="Times New Roman" w:hAnsi="Times New Roman" w:cs="Times New Roman"/>
          <w:sz w:val="24"/>
        </w:rPr>
        <w:t xml:space="preserve">a </w:t>
      </w:r>
      <w:r w:rsidR="006D4D98">
        <w:rPr>
          <w:rFonts w:ascii="Times New Roman" w:hAnsi="Times New Roman" w:cs="Times New Roman"/>
          <w:sz w:val="24"/>
        </w:rPr>
        <w:t xml:space="preserve">function </w:t>
      </w:r>
      <w:r w:rsidR="001C78EC">
        <w:rPr>
          <w:rFonts w:ascii="Times New Roman" w:hAnsi="Times New Roman" w:cs="Times New Roman"/>
          <w:sz w:val="24"/>
        </w:rPr>
        <w:t xml:space="preserve">of </w:t>
      </w:r>
      <w:r w:rsidR="006D4D98">
        <w:rPr>
          <w:rFonts w:ascii="Times New Roman" w:hAnsi="Times New Roman" w:cs="Times New Roman"/>
          <w:sz w:val="24"/>
        </w:rPr>
        <w:t>R</w:t>
      </w:r>
      <w:r w:rsidR="001D7CDB">
        <w:rPr>
          <w:rFonts w:ascii="Times New Roman" w:hAnsi="Times New Roman" w:cs="Times New Roman"/>
          <w:sz w:val="24"/>
        </w:rPr>
        <w:t>H</w:t>
      </w:r>
      <w:r w:rsidR="006D4D98">
        <w:rPr>
          <w:rFonts w:ascii="Times New Roman" w:hAnsi="Times New Roman" w:cs="Times New Roman"/>
          <w:sz w:val="24"/>
        </w:rPr>
        <w:t xml:space="preserve"> and W</w:t>
      </w:r>
      <w:r w:rsidR="001D7CDB">
        <w:rPr>
          <w:rFonts w:ascii="Times New Roman" w:hAnsi="Times New Roman" w:cs="Times New Roman"/>
          <w:sz w:val="24"/>
        </w:rPr>
        <w:t>S</w:t>
      </w:r>
      <w:r w:rsidR="006D4D98">
        <w:rPr>
          <w:rFonts w:ascii="Times New Roman" w:hAnsi="Times New Roman" w:cs="Times New Roman"/>
          <w:sz w:val="24"/>
        </w:rPr>
        <w:t xml:space="preserve"> shows that an increase (decrease) in R</w:t>
      </w:r>
      <w:r w:rsidR="001D7CDB">
        <w:rPr>
          <w:rFonts w:ascii="Times New Roman" w:hAnsi="Times New Roman" w:cs="Times New Roman"/>
          <w:sz w:val="24"/>
        </w:rPr>
        <w:t>H</w:t>
      </w:r>
      <w:r w:rsidR="006D4D98">
        <w:rPr>
          <w:rFonts w:ascii="Times New Roman" w:hAnsi="Times New Roman" w:cs="Times New Roman"/>
          <w:sz w:val="24"/>
        </w:rPr>
        <w:t xml:space="preserve"> (W</w:t>
      </w:r>
      <w:r w:rsidR="001D7CDB">
        <w:rPr>
          <w:rFonts w:ascii="Times New Roman" w:hAnsi="Times New Roman" w:cs="Times New Roman"/>
          <w:sz w:val="24"/>
        </w:rPr>
        <w:t>S</w:t>
      </w:r>
      <w:r w:rsidR="006D4D98">
        <w:rPr>
          <w:rFonts w:ascii="Times New Roman" w:hAnsi="Times New Roman" w:cs="Times New Roman"/>
          <w:sz w:val="24"/>
        </w:rPr>
        <w:t>) of 20 R</w:t>
      </w:r>
      <w:r w:rsidR="001D7CDB">
        <w:rPr>
          <w:rFonts w:ascii="Times New Roman" w:hAnsi="Times New Roman" w:cs="Times New Roman"/>
          <w:sz w:val="24"/>
        </w:rPr>
        <w:t>H</w:t>
      </w:r>
      <w:r w:rsidR="006D4D98">
        <w:rPr>
          <w:rFonts w:ascii="Times New Roman" w:hAnsi="Times New Roman" w:cs="Times New Roman"/>
          <w:sz w:val="24"/>
        </w:rPr>
        <w:t xml:space="preserve"> unit (1 ms</w:t>
      </w:r>
      <w:r w:rsidR="006D4D98" w:rsidRPr="006D4D98">
        <w:rPr>
          <w:rFonts w:ascii="Times New Roman" w:hAnsi="Times New Roman" w:cs="Times New Roman"/>
          <w:sz w:val="24"/>
          <w:vertAlign w:val="superscript"/>
        </w:rPr>
        <w:t>-1</w:t>
      </w:r>
      <w:r w:rsidR="006D4D98">
        <w:rPr>
          <w:rFonts w:ascii="Times New Roman" w:hAnsi="Times New Roman" w:cs="Times New Roman"/>
          <w:sz w:val="24"/>
        </w:rPr>
        <w:t xml:space="preserve">) can increase AOD by 0.10 (0.04). </w:t>
      </w:r>
      <w:r w:rsidR="00F27B7E">
        <w:rPr>
          <w:rFonts w:ascii="Times New Roman" w:hAnsi="Times New Roman" w:cs="Times New Roman"/>
          <w:sz w:val="24"/>
        </w:rPr>
        <w:t>The increase in AOD with R</w:t>
      </w:r>
      <w:r w:rsidR="001D7CDB">
        <w:rPr>
          <w:rFonts w:ascii="Times New Roman" w:hAnsi="Times New Roman" w:cs="Times New Roman"/>
          <w:sz w:val="24"/>
        </w:rPr>
        <w:t>H</w:t>
      </w:r>
      <w:r w:rsidR="00F27B7E">
        <w:rPr>
          <w:rFonts w:ascii="Times New Roman" w:hAnsi="Times New Roman" w:cs="Times New Roman"/>
          <w:sz w:val="24"/>
        </w:rPr>
        <w:t xml:space="preserve"> is in concurrence with previous studies </w:t>
      </w:r>
      <w:r w:rsidR="00921ACD" w:rsidRPr="00921ACD">
        <w:rPr>
          <w:rFonts w:ascii="Times New Roman" w:hAnsi="Times New Roman" w:cs="Times New Roman"/>
          <w:noProof/>
          <w:sz w:val="24"/>
        </w:rPr>
        <w:t>(Bar-Or et al., 2012; Brock et al., 2016; Eck et al., 2020; Yoon and Kim, 2006; Zang et al., 2019)</w:t>
      </w:r>
      <w:r w:rsidR="00F27B7E">
        <w:rPr>
          <w:rFonts w:ascii="Times New Roman" w:hAnsi="Times New Roman" w:cs="Times New Roman"/>
          <w:sz w:val="24"/>
        </w:rPr>
        <w:t xml:space="preserve">. </w:t>
      </w:r>
      <w:r w:rsidR="006D4D98">
        <w:rPr>
          <w:rFonts w:ascii="Times New Roman" w:hAnsi="Times New Roman" w:cs="Times New Roman"/>
          <w:sz w:val="24"/>
        </w:rPr>
        <w:t xml:space="preserve">The degree of change obtained </w:t>
      </w:r>
      <w:r w:rsidR="00117BCD">
        <w:rPr>
          <w:rFonts w:ascii="Times New Roman" w:hAnsi="Times New Roman" w:cs="Times New Roman"/>
          <w:sz w:val="24"/>
        </w:rPr>
        <w:t xml:space="preserve">using </w:t>
      </w:r>
      <w:r w:rsidR="006D4D98">
        <w:rPr>
          <w:rFonts w:ascii="Times New Roman" w:hAnsi="Times New Roman" w:cs="Times New Roman"/>
          <w:sz w:val="24"/>
        </w:rPr>
        <w:t xml:space="preserve">regression equation is similar to </w:t>
      </w:r>
      <w:r w:rsidR="00E03781">
        <w:rPr>
          <w:rFonts w:ascii="Times New Roman" w:hAnsi="Times New Roman" w:cs="Times New Roman"/>
          <w:sz w:val="24"/>
        </w:rPr>
        <w:t>a</w:t>
      </w:r>
      <w:r w:rsidR="006D4D98">
        <w:rPr>
          <w:rFonts w:ascii="Times New Roman" w:hAnsi="Times New Roman" w:cs="Times New Roman"/>
          <w:sz w:val="24"/>
        </w:rPr>
        <w:t xml:space="preserve"> </w:t>
      </w:r>
      <w:r w:rsidR="00E03781">
        <w:rPr>
          <w:rFonts w:ascii="Times New Roman" w:hAnsi="Times New Roman" w:cs="Times New Roman"/>
          <w:sz w:val="24"/>
        </w:rPr>
        <w:t>previous</w:t>
      </w:r>
      <w:r w:rsidR="006D4D98">
        <w:rPr>
          <w:rFonts w:ascii="Times New Roman" w:hAnsi="Times New Roman" w:cs="Times New Roman"/>
          <w:sz w:val="24"/>
        </w:rPr>
        <w:t xml:space="preserve"> stud</w:t>
      </w:r>
      <w:r w:rsidR="00E03781">
        <w:rPr>
          <w:rFonts w:ascii="Times New Roman" w:hAnsi="Times New Roman" w:cs="Times New Roman"/>
          <w:sz w:val="24"/>
        </w:rPr>
        <w:t>y done</w:t>
      </w:r>
      <w:r w:rsidR="006D4D98">
        <w:rPr>
          <w:rFonts w:ascii="Times New Roman" w:hAnsi="Times New Roman" w:cs="Times New Roman"/>
          <w:sz w:val="24"/>
        </w:rPr>
        <w:t xml:space="preserve"> by </w:t>
      </w:r>
      <w:r w:rsidR="006D4D98" w:rsidRPr="006D4D98">
        <w:rPr>
          <w:rFonts w:ascii="Times New Roman" w:hAnsi="Times New Roman" w:cs="Times New Roman"/>
          <w:noProof/>
          <w:sz w:val="24"/>
        </w:rPr>
        <w:t>Yoon and Kim, 2006</w:t>
      </w:r>
      <w:r w:rsidR="006D4D98">
        <w:rPr>
          <w:rFonts w:ascii="Times New Roman" w:hAnsi="Times New Roman" w:cs="Times New Roman"/>
          <w:sz w:val="24"/>
        </w:rPr>
        <w:t>, an increase in R</w:t>
      </w:r>
      <w:r w:rsidR="001D7CDB">
        <w:rPr>
          <w:rFonts w:ascii="Times New Roman" w:hAnsi="Times New Roman" w:cs="Times New Roman"/>
          <w:sz w:val="24"/>
        </w:rPr>
        <w:t>H</w:t>
      </w:r>
      <w:r w:rsidR="006D4D98">
        <w:rPr>
          <w:rFonts w:ascii="Times New Roman" w:hAnsi="Times New Roman" w:cs="Times New Roman"/>
          <w:sz w:val="24"/>
        </w:rPr>
        <w:t xml:space="preserve"> values </w:t>
      </w:r>
      <w:r w:rsidR="00117BCD">
        <w:rPr>
          <w:rFonts w:ascii="Times New Roman" w:hAnsi="Times New Roman" w:cs="Times New Roman"/>
          <w:sz w:val="24"/>
        </w:rPr>
        <w:t xml:space="preserve">from </w:t>
      </w:r>
      <w:r w:rsidR="006D4D98">
        <w:rPr>
          <w:rFonts w:ascii="Times New Roman" w:hAnsi="Times New Roman" w:cs="Times New Roman"/>
          <w:sz w:val="24"/>
        </w:rPr>
        <w:t>50 to 70 % (in R</w:t>
      </w:r>
      <w:r w:rsidR="001D7CDB">
        <w:rPr>
          <w:rFonts w:ascii="Times New Roman" w:hAnsi="Times New Roman" w:cs="Times New Roman"/>
          <w:sz w:val="24"/>
        </w:rPr>
        <w:t>H</w:t>
      </w:r>
      <w:r w:rsidR="006D4D98">
        <w:rPr>
          <w:rFonts w:ascii="Times New Roman" w:hAnsi="Times New Roman" w:cs="Times New Roman"/>
          <w:sz w:val="24"/>
        </w:rPr>
        <w:t xml:space="preserve"> unit) leads to </w:t>
      </w:r>
      <w:r w:rsidR="00117BCD">
        <w:rPr>
          <w:rFonts w:ascii="Times New Roman" w:hAnsi="Times New Roman" w:cs="Times New Roman"/>
          <w:sz w:val="24"/>
        </w:rPr>
        <w:t xml:space="preserve">an increase in </w:t>
      </w:r>
      <w:r w:rsidR="006D4D98">
        <w:rPr>
          <w:rFonts w:ascii="Times New Roman" w:hAnsi="Times New Roman" w:cs="Times New Roman"/>
          <w:sz w:val="24"/>
        </w:rPr>
        <w:t xml:space="preserve">AOD at 550nm by a factor 1.24, which in the present study </w:t>
      </w:r>
      <w:r w:rsidR="00A728FB">
        <w:rPr>
          <w:rFonts w:ascii="Times New Roman" w:hAnsi="Times New Roman" w:cs="Times New Roman"/>
          <w:sz w:val="24"/>
        </w:rPr>
        <w:t xml:space="preserve">is </w:t>
      </w:r>
      <w:r w:rsidR="006D4D98">
        <w:rPr>
          <w:rFonts w:ascii="Times New Roman" w:hAnsi="Times New Roman" w:cs="Times New Roman"/>
          <w:sz w:val="24"/>
        </w:rPr>
        <w:t>1.20.</w:t>
      </w:r>
      <w:r w:rsidR="00F27B7E">
        <w:rPr>
          <w:rFonts w:ascii="Times New Roman" w:hAnsi="Times New Roman" w:cs="Times New Roman"/>
          <w:sz w:val="24"/>
        </w:rPr>
        <w:t xml:space="preserve"> </w:t>
      </w:r>
      <w:r w:rsidR="00611A33">
        <w:rPr>
          <w:rFonts w:ascii="Times New Roman" w:hAnsi="Times New Roman" w:cs="Times New Roman"/>
          <w:sz w:val="24"/>
        </w:rPr>
        <w:t xml:space="preserve">The RH can explain twenty </w:t>
      </w:r>
      <w:proofErr w:type="spellStart"/>
      <w:r w:rsidR="00611A33">
        <w:rPr>
          <w:rFonts w:ascii="Times New Roman" w:hAnsi="Times New Roman" w:cs="Times New Roman"/>
          <w:sz w:val="24"/>
        </w:rPr>
        <w:t>percent</w:t>
      </w:r>
      <w:proofErr w:type="spellEnd"/>
      <w:r w:rsidR="00611A33">
        <w:rPr>
          <w:rFonts w:ascii="Times New Roman" w:hAnsi="Times New Roman" w:cs="Times New Roman"/>
          <w:sz w:val="24"/>
        </w:rPr>
        <w:t xml:space="preserve"> of</w:t>
      </w:r>
      <w:r w:rsidR="00E13ED6">
        <w:rPr>
          <w:rFonts w:ascii="Times New Roman" w:hAnsi="Times New Roman" w:cs="Times New Roman"/>
          <w:sz w:val="24"/>
        </w:rPr>
        <w:t xml:space="preserve"> daily </w:t>
      </w:r>
      <w:r w:rsidR="00611A33">
        <w:rPr>
          <w:rFonts w:ascii="Times New Roman" w:hAnsi="Times New Roman" w:cs="Times New Roman"/>
          <w:sz w:val="24"/>
        </w:rPr>
        <w:t xml:space="preserve">AOD variance </w:t>
      </w:r>
      <w:r w:rsidR="00921ACD" w:rsidRPr="00921ACD">
        <w:rPr>
          <w:rFonts w:ascii="Times New Roman" w:hAnsi="Times New Roman" w:cs="Times New Roman"/>
          <w:noProof/>
          <w:sz w:val="24"/>
        </w:rPr>
        <w:t>(Altaratz et al., 2013)</w:t>
      </w:r>
      <w:r w:rsidR="00474117">
        <w:rPr>
          <w:rFonts w:ascii="Times New Roman" w:hAnsi="Times New Roman" w:cs="Times New Roman"/>
          <w:sz w:val="24"/>
        </w:rPr>
        <w:t>.</w:t>
      </w:r>
      <w:r w:rsidR="00E13ED6">
        <w:rPr>
          <w:rFonts w:ascii="Times New Roman" w:hAnsi="Times New Roman" w:cs="Times New Roman"/>
          <w:sz w:val="24"/>
        </w:rPr>
        <w:t xml:space="preserve"> </w:t>
      </w:r>
    </w:p>
    <w:p w14:paraId="180C8621" w14:textId="212AF3AE" w:rsidR="000E2FFF" w:rsidRDefault="000E2FFF" w:rsidP="00096E3B">
      <w:pPr>
        <w:spacing w:line="480" w:lineRule="auto"/>
        <w:ind w:firstLine="284"/>
        <w:jc w:val="both"/>
        <w:rPr>
          <w:rFonts w:ascii="Times New Roman" w:hAnsi="Times New Roman" w:cs="Times New Roman"/>
          <w:sz w:val="24"/>
        </w:rPr>
      </w:pPr>
      <w:r>
        <w:rPr>
          <w:rFonts w:ascii="Times New Roman" w:hAnsi="Times New Roman" w:cs="Times New Roman"/>
          <w:sz w:val="24"/>
        </w:rPr>
        <w:lastRenderedPageBreak/>
        <w:t xml:space="preserve">Several factors may cause an increase in AOD due to enhanced ambient moisture. For example, high humidity can increase the reaction rate of aqueous-phase oxidation of </w:t>
      </w:r>
      <w:proofErr w:type="gramStart"/>
      <w:r>
        <w:rPr>
          <w:rFonts w:ascii="Times New Roman" w:hAnsi="Times New Roman" w:cs="Times New Roman"/>
          <w:sz w:val="24"/>
        </w:rPr>
        <w:t>SO</w:t>
      </w:r>
      <w:r w:rsidRPr="007A50B9">
        <w:rPr>
          <w:rFonts w:ascii="Times New Roman" w:hAnsi="Times New Roman" w:cs="Times New Roman"/>
          <w:sz w:val="24"/>
          <w:vertAlign w:val="subscript"/>
        </w:rPr>
        <w:t>2</w:t>
      </w:r>
      <w:r>
        <w:rPr>
          <w:rFonts w:ascii="Times New Roman" w:hAnsi="Times New Roman" w:cs="Times New Roman"/>
          <w:sz w:val="24"/>
        </w:rPr>
        <w:t xml:space="preserve">  and</w:t>
      </w:r>
      <w:proofErr w:type="gramEnd"/>
      <w:r>
        <w:rPr>
          <w:rFonts w:ascii="Times New Roman" w:hAnsi="Times New Roman" w:cs="Times New Roman"/>
          <w:sz w:val="24"/>
        </w:rPr>
        <w:t xml:space="preserve"> hence increase the </w:t>
      </w:r>
      <w:proofErr w:type="spellStart"/>
      <w:r>
        <w:rPr>
          <w:rFonts w:ascii="Times New Roman" w:hAnsi="Times New Roman" w:cs="Times New Roman"/>
          <w:sz w:val="24"/>
        </w:rPr>
        <w:t>sulfate</w:t>
      </w:r>
      <w:proofErr w:type="spellEnd"/>
      <w:r>
        <w:rPr>
          <w:rFonts w:ascii="Times New Roman" w:hAnsi="Times New Roman" w:cs="Times New Roman"/>
          <w:sz w:val="24"/>
        </w:rPr>
        <w:t xml:space="preserve"> aerosol </w:t>
      </w:r>
      <w:r w:rsidRPr="00921ACD">
        <w:rPr>
          <w:rFonts w:ascii="Times New Roman" w:hAnsi="Times New Roman" w:cs="Times New Roman"/>
          <w:noProof/>
          <w:sz w:val="24"/>
        </w:rPr>
        <w:t>(Xu et al., 2019)</w:t>
      </w:r>
      <w:r>
        <w:rPr>
          <w:rFonts w:ascii="Times New Roman" w:hAnsi="Times New Roman" w:cs="Times New Roman"/>
          <w:sz w:val="24"/>
        </w:rPr>
        <w:t>. Also, a past study has shown the rapid oxidation of SO</w:t>
      </w:r>
      <w:r w:rsidRPr="007A50B9">
        <w:rPr>
          <w:rFonts w:ascii="Times New Roman" w:hAnsi="Times New Roman" w:cs="Times New Roman"/>
          <w:sz w:val="24"/>
          <w:vertAlign w:val="subscript"/>
        </w:rPr>
        <w:t xml:space="preserve">2 </w:t>
      </w:r>
      <w:r>
        <w:rPr>
          <w:rFonts w:ascii="Times New Roman" w:hAnsi="Times New Roman" w:cs="Times New Roman"/>
          <w:sz w:val="24"/>
        </w:rPr>
        <w:t xml:space="preserve">over soot particles </w:t>
      </w:r>
      <w:r w:rsidRPr="00921ACD">
        <w:rPr>
          <w:rFonts w:ascii="Times New Roman" w:hAnsi="Times New Roman" w:cs="Times New Roman"/>
          <w:noProof/>
          <w:sz w:val="24"/>
        </w:rPr>
        <w:t>(He and He, 2020)</w:t>
      </w:r>
      <w:r w:rsidRPr="008E2CED">
        <w:rPr>
          <w:rFonts w:ascii="Times New Roman" w:hAnsi="Times New Roman" w:cs="Times New Roman"/>
          <w:sz w:val="24"/>
        </w:rPr>
        <w:t>.</w:t>
      </w:r>
      <w:r>
        <w:rPr>
          <w:rFonts w:ascii="Times New Roman" w:hAnsi="Times New Roman" w:cs="Times New Roman"/>
          <w:color w:val="FF0000"/>
          <w:sz w:val="24"/>
        </w:rPr>
        <w:t xml:space="preserve"> </w:t>
      </w:r>
      <w:r>
        <w:rPr>
          <w:rFonts w:ascii="Times New Roman" w:hAnsi="Times New Roman" w:cs="Times New Roman"/>
          <w:sz w:val="24"/>
        </w:rPr>
        <w:t>It is very likely possible that SO</w:t>
      </w:r>
      <w:r w:rsidRPr="007A50B9">
        <w:rPr>
          <w:rFonts w:ascii="Times New Roman" w:hAnsi="Times New Roman" w:cs="Times New Roman"/>
          <w:sz w:val="24"/>
          <w:vertAlign w:val="subscript"/>
        </w:rPr>
        <w:t>2</w:t>
      </w:r>
      <w:r>
        <w:rPr>
          <w:rFonts w:ascii="Times New Roman" w:hAnsi="Times New Roman" w:cs="Times New Roman"/>
          <w:sz w:val="24"/>
        </w:rPr>
        <w:t xml:space="preserve"> emission levels may not have significantly dropped during lockdown over this region. Negligible changes were reported in the SO</w:t>
      </w:r>
      <w:r w:rsidRPr="007A50B9">
        <w:rPr>
          <w:rFonts w:ascii="Times New Roman" w:hAnsi="Times New Roman" w:cs="Times New Roman"/>
          <w:sz w:val="24"/>
          <w:vertAlign w:val="subscript"/>
        </w:rPr>
        <w:t>2</w:t>
      </w:r>
      <w:r>
        <w:rPr>
          <w:rFonts w:ascii="Times New Roman" w:hAnsi="Times New Roman" w:cs="Times New Roman"/>
          <w:sz w:val="24"/>
        </w:rPr>
        <w:t xml:space="preserve"> concentration over major Indian cities </w:t>
      </w:r>
      <w:r w:rsidRPr="00921ACD">
        <w:rPr>
          <w:rFonts w:ascii="Times New Roman" w:hAnsi="Times New Roman" w:cs="Times New Roman"/>
          <w:noProof/>
          <w:sz w:val="24"/>
        </w:rPr>
        <w:t>(C. Navinya et al., 2020; Sharma et al., 2020)</w:t>
      </w:r>
      <w:r>
        <w:rPr>
          <w:rFonts w:ascii="Times New Roman" w:hAnsi="Times New Roman" w:cs="Times New Roman"/>
          <w:sz w:val="24"/>
        </w:rPr>
        <w:t xml:space="preserve">. Also, the presence of clouds in the vicinity of the aerosol layer may enhance AOD due to the hygroscopic growth, which remains valid for all aerosol types and size ranges </w:t>
      </w:r>
      <w:r w:rsidRPr="00921ACD">
        <w:rPr>
          <w:rFonts w:ascii="Times New Roman" w:hAnsi="Times New Roman" w:cs="Times New Roman"/>
          <w:noProof/>
          <w:sz w:val="24"/>
        </w:rPr>
        <w:t>(Eck et al., 2020, 2014)</w:t>
      </w:r>
      <w:r>
        <w:rPr>
          <w:rFonts w:ascii="Times New Roman" w:hAnsi="Times New Roman" w:cs="Times New Roman"/>
          <w:sz w:val="24"/>
        </w:rPr>
        <w:t>. Cloud can also illuminate the nearby aerosol particles, which falsely translate into AOD without an increase in actual aerosol amount.</w:t>
      </w:r>
    </w:p>
    <w:p w14:paraId="0DF90A03" w14:textId="77777777" w:rsidR="00940FA6" w:rsidRDefault="00940FA6" w:rsidP="00096E3B">
      <w:pPr>
        <w:spacing w:line="480" w:lineRule="auto"/>
        <w:jc w:val="center"/>
        <w:rPr>
          <w:rFonts w:ascii="Times New Roman" w:hAnsi="Times New Roman" w:cs="Times New Roman"/>
          <w:sz w:val="24"/>
        </w:rPr>
      </w:pPr>
      <w:r>
        <w:rPr>
          <w:rFonts w:ascii="Times New Roman" w:hAnsi="Times New Roman" w:cs="Times New Roman"/>
          <w:noProof/>
          <w:color w:val="FF0000"/>
          <w:sz w:val="24"/>
          <w:lang w:eastAsia="en-IN"/>
        </w:rPr>
        <w:drawing>
          <wp:inline distT="0" distB="0" distL="0" distR="0" wp14:anchorId="139BCAAB" wp14:editId="5ABAC40F">
            <wp:extent cx="4276725" cy="4053027"/>
            <wp:effectExtent l="0" t="0" r="0" b="5080"/>
            <wp:docPr id="9" name="Picture 9" descr="D:\Papers\covid_quick_analysis\after_lockdown_correlation_scatter_ws_RH1_t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Papers\covid_quick_analysis\after_lockdown_correlation_scatter_ws_RH1_ts.jpg"/>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r="45681"/>
                    <a:stretch/>
                  </pic:blipFill>
                  <pic:spPr bwMode="auto">
                    <a:xfrm>
                      <a:off x="0" y="0"/>
                      <a:ext cx="4274934" cy="4051329"/>
                    </a:xfrm>
                    <a:prstGeom prst="rect">
                      <a:avLst/>
                    </a:prstGeom>
                    <a:noFill/>
                    <a:ln>
                      <a:noFill/>
                    </a:ln>
                    <a:extLst>
                      <a:ext uri="{53640926-AAD7-44D8-BBD7-CCE9431645EC}">
                        <a14:shadowObscured xmlns:a14="http://schemas.microsoft.com/office/drawing/2010/main"/>
                      </a:ext>
                    </a:extLst>
                  </pic:spPr>
                </pic:pic>
              </a:graphicData>
            </a:graphic>
          </wp:inline>
        </w:drawing>
      </w:r>
    </w:p>
    <w:p w14:paraId="2601DDEC" w14:textId="77777777" w:rsidR="00940FA6" w:rsidRDefault="00940FA6" w:rsidP="00096E3B">
      <w:pPr>
        <w:spacing w:line="480" w:lineRule="auto"/>
        <w:jc w:val="both"/>
        <w:rPr>
          <w:rFonts w:ascii="Times New Roman" w:hAnsi="Times New Roman" w:cs="Times New Roman"/>
          <w:sz w:val="24"/>
        </w:rPr>
      </w:pPr>
      <w:r w:rsidRPr="00A924A7">
        <w:rPr>
          <w:rFonts w:ascii="Times New Roman" w:hAnsi="Times New Roman" w:cs="Times New Roman"/>
          <w:b/>
          <w:sz w:val="24"/>
        </w:rPr>
        <w:lastRenderedPageBreak/>
        <w:t>Figure</w:t>
      </w:r>
      <w:r>
        <w:rPr>
          <w:rFonts w:ascii="Times New Roman" w:hAnsi="Times New Roman" w:cs="Times New Roman"/>
          <w:b/>
          <w:sz w:val="24"/>
        </w:rPr>
        <w:t xml:space="preserve"> 5:</w:t>
      </w:r>
      <w:r>
        <w:rPr>
          <w:rFonts w:ascii="Times New Roman" w:hAnsi="Times New Roman" w:cs="Times New Roman"/>
          <w:sz w:val="24"/>
        </w:rPr>
        <w:t xml:space="preserve"> </w:t>
      </w:r>
      <w:proofErr w:type="spellStart"/>
      <w:r>
        <w:rPr>
          <w:rFonts w:ascii="Times New Roman" w:hAnsi="Times New Roman" w:cs="Times New Roman"/>
          <w:sz w:val="24"/>
        </w:rPr>
        <w:t>Covariability</w:t>
      </w:r>
      <w:proofErr w:type="spellEnd"/>
      <w:r>
        <w:rPr>
          <w:rFonts w:ascii="Times New Roman" w:hAnsi="Times New Roman" w:cs="Times New Roman"/>
          <w:sz w:val="24"/>
        </w:rPr>
        <w:t xml:space="preserve"> of (a) AOD and mean mid-tropospheric relative humidity and (b) wind speed over Central India. The black lines (shaded region) show the intern-annual mean (standard deviation) for years 2003-2019; the vertical line shows the beginning of lockdown. Scatter plot of daily mean AOD with (c) RH and (d) wind speed during the lockdown period. Bold font for correlation coefficient (</w:t>
      </w:r>
      <w:r w:rsidRPr="000B0ADC">
        <w:rPr>
          <w:rFonts w:ascii="Times New Roman" w:hAnsi="Times New Roman" w:cs="Times New Roman"/>
          <w:b/>
          <w:sz w:val="24"/>
        </w:rPr>
        <w:t>r</w:t>
      </w:r>
      <w:r>
        <w:rPr>
          <w:rFonts w:ascii="Times New Roman" w:hAnsi="Times New Roman" w:cs="Times New Roman"/>
          <w:sz w:val="24"/>
        </w:rPr>
        <w:t>) indicates that it is statistically significant at the 99 % confidence level (p&lt;0.01).</w:t>
      </w:r>
    </w:p>
    <w:p w14:paraId="43908358" w14:textId="61A9EA1B" w:rsidR="0050050F" w:rsidRDefault="0050050F" w:rsidP="00096E3B">
      <w:pPr>
        <w:spacing w:line="480" w:lineRule="auto"/>
        <w:ind w:firstLine="284"/>
        <w:jc w:val="both"/>
        <w:rPr>
          <w:rFonts w:ascii="Times New Roman" w:hAnsi="Times New Roman" w:cs="Times New Roman"/>
          <w:sz w:val="24"/>
        </w:rPr>
      </w:pPr>
      <w:r>
        <w:rPr>
          <w:rFonts w:ascii="Times New Roman" w:hAnsi="Times New Roman" w:cs="Times New Roman"/>
          <w:sz w:val="24"/>
        </w:rPr>
        <w:t>In summary, a</w:t>
      </w:r>
      <w:r w:rsidR="00117BCD">
        <w:rPr>
          <w:rFonts w:ascii="Times New Roman" w:hAnsi="Times New Roman" w:cs="Times New Roman"/>
          <w:sz w:val="24"/>
        </w:rPr>
        <w:t xml:space="preserve"> combination of factors appears to have increased </w:t>
      </w:r>
      <w:r w:rsidR="00EC6B6D">
        <w:rPr>
          <w:rFonts w:ascii="Times New Roman" w:hAnsi="Times New Roman" w:cs="Times New Roman"/>
          <w:sz w:val="24"/>
        </w:rPr>
        <w:t xml:space="preserve">AOD </w:t>
      </w:r>
      <w:r w:rsidR="00117BCD">
        <w:rPr>
          <w:rFonts w:ascii="Times New Roman" w:hAnsi="Times New Roman" w:cs="Times New Roman"/>
          <w:sz w:val="24"/>
        </w:rPr>
        <w:t>over this region. Increase</w:t>
      </w:r>
      <w:r w:rsidR="00A25A0B">
        <w:rPr>
          <w:rFonts w:ascii="Times New Roman" w:hAnsi="Times New Roman" w:cs="Times New Roman"/>
          <w:sz w:val="24"/>
        </w:rPr>
        <w:t>d</w:t>
      </w:r>
      <w:r w:rsidR="00117BCD">
        <w:rPr>
          <w:rFonts w:ascii="Times New Roman" w:hAnsi="Times New Roman" w:cs="Times New Roman"/>
          <w:sz w:val="24"/>
        </w:rPr>
        <w:t xml:space="preserve"> </w:t>
      </w:r>
      <w:r>
        <w:rPr>
          <w:rFonts w:ascii="Times New Roman" w:hAnsi="Times New Roman" w:cs="Times New Roman"/>
          <w:sz w:val="24"/>
        </w:rPr>
        <w:t xml:space="preserve">mid-tropospheric RH and </w:t>
      </w:r>
      <w:r w:rsidR="00117BCD">
        <w:rPr>
          <w:rFonts w:ascii="Times New Roman" w:hAnsi="Times New Roman" w:cs="Times New Roman"/>
          <w:sz w:val="24"/>
        </w:rPr>
        <w:t>decrease</w:t>
      </w:r>
      <w:r w:rsidR="00A25A0B">
        <w:rPr>
          <w:rFonts w:ascii="Times New Roman" w:hAnsi="Times New Roman" w:cs="Times New Roman"/>
          <w:sz w:val="24"/>
        </w:rPr>
        <w:t>d</w:t>
      </w:r>
      <w:r w:rsidR="00117BCD">
        <w:rPr>
          <w:rFonts w:ascii="Times New Roman" w:hAnsi="Times New Roman" w:cs="Times New Roman"/>
          <w:sz w:val="24"/>
        </w:rPr>
        <w:t xml:space="preserve"> wind</w:t>
      </w:r>
      <w:r>
        <w:rPr>
          <w:rFonts w:ascii="Times New Roman" w:hAnsi="Times New Roman" w:cs="Times New Roman"/>
          <w:sz w:val="24"/>
        </w:rPr>
        <w:t xml:space="preserve"> speed along with residual emission</w:t>
      </w:r>
      <w:r w:rsidR="00BD1AE3">
        <w:rPr>
          <w:rFonts w:ascii="Times New Roman" w:hAnsi="Times New Roman" w:cs="Times New Roman"/>
          <w:sz w:val="24"/>
        </w:rPr>
        <w:t>,</w:t>
      </w:r>
      <w:r>
        <w:rPr>
          <w:rFonts w:ascii="Times New Roman" w:hAnsi="Times New Roman" w:cs="Times New Roman"/>
          <w:sz w:val="24"/>
        </w:rPr>
        <w:t xml:space="preserve"> </w:t>
      </w:r>
      <w:r w:rsidR="00BD1AE3">
        <w:rPr>
          <w:rFonts w:ascii="Times New Roman" w:hAnsi="Times New Roman" w:cs="Times New Roman"/>
          <w:sz w:val="24"/>
        </w:rPr>
        <w:t xml:space="preserve">and </w:t>
      </w:r>
      <w:proofErr w:type="spellStart"/>
      <w:r w:rsidR="00BD1AE3">
        <w:rPr>
          <w:rFonts w:ascii="Times New Roman" w:hAnsi="Times New Roman" w:cs="Times New Roman"/>
          <w:sz w:val="24"/>
        </w:rPr>
        <w:t>favorable</w:t>
      </w:r>
      <w:proofErr w:type="spellEnd"/>
      <w:r w:rsidR="00BD1AE3">
        <w:rPr>
          <w:rFonts w:ascii="Times New Roman" w:hAnsi="Times New Roman" w:cs="Times New Roman"/>
          <w:sz w:val="24"/>
        </w:rPr>
        <w:t xml:space="preserve"> wind direction </w:t>
      </w:r>
      <w:r>
        <w:rPr>
          <w:rFonts w:ascii="Times New Roman" w:hAnsi="Times New Roman" w:cs="Times New Roman"/>
          <w:sz w:val="24"/>
        </w:rPr>
        <w:t xml:space="preserve">maintained </w:t>
      </w:r>
      <w:r w:rsidR="0028119B">
        <w:rPr>
          <w:rFonts w:ascii="Times New Roman" w:hAnsi="Times New Roman" w:cs="Times New Roman"/>
          <w:sz w:val="24"/>
        </w:rPr>
        <w:t>high AOD during the lockdown</w:t>
      </w:r>
      <w:r>
        <w:rPr>
          <w:rFonts w:ascii="Times New Roman" w:hAnsi="Times New Roman" w:cs="Times New Roman"/>
          <w:sz w:val="24"/>
        </w:rPr>
        <w:t xml:space="preserve">. </w:t>
      </w:r>
      <w:r w:rsidR="00BD1AE3">
        <w:rPr>
          <w:rFonts w:ascii="Times New Roman" w:hAnsi="Times New Roman" w:cs="Times New Roman"/>
          <w:sz w:val="24"/>
        </w:rPr>
        <w:t xml:space="preserve">However, other factors </w:t>
      </w:r>
      <w:r w:rsidR="00614D4E">
        <w:rPr>
          <w:rFonts w:ascii="Times New Roman" w:hAnsi="Times New Roman" w:cs="Times New Roman"/>
          <w:sz w:val="24"/>
        </w:rPr>
        <w:t xml:space="preserve">such as </w:t>
      </w:r>
      <w:r w:rsidR="00BD1AE3">
        <w:rPr>
          <w:rFonts w:ascii="Times New Roman" w:hAnsi="Times New Roman" w:cs="Times New Roman"/>
          <w:sz w:val="24"/>
        </w:rPr>
        <w:t>biomass burning in the adjacent region and long-range transport of desert dust might have also contributed to this</w:t>
      </w:r>
      <w:r w:rsidR="001C78EC">
        <w:rPr>
          <w:rFonts w:ascii="Times New Roman" w:hAnsi="Times New Roman" w:cs="Times New Roman"/>
          <w:sz w:val="24"/>
        </w:rPr>
        <w:t xml:space="preserve"> (see supplementary materials)</w:t>
      </w:r>
      <w:r w:rsidR="00BD1AE3">
        <w:rPr>
          <w:rFonts w:ascii="Times New Roman" w:hAnsi="Times New Roman" w:cs="Times New Roman"/>
          <w:sz w:val="24"/>
        </w:rPr>
        <w:t>.</w:t>
      </w:r>
      <w:r w:rsidR="007C01AA">
        <w:rPr>
          <w:rFonts w:ascii="Times New Roman" w:hAnsi="Times New Roman" w:cs="Times New Roman"/>
          <w:sz w:val="24"/>
        </w:rPr>
        <w:t xml:space="preserve"> </w:t>
      </w:r>
      <w:r>
        <w:rPr>
          <w:rFonts w:ascii="Times New Roman" w:hAnsi="Times New Roman" w:cs="Times New Roman"/>
          <w:sz w:val="24"/>
        </w:rPr>
        <w:t xml:space="preserve">In a recent study, </w:t>
      </w:r>
      <w:r w:rsidRPr="002531A8">
        <w:rPr>
          <w:rFonts w:ascii="Times New Roman" w:hAnsi="Times New Roman" w:cs="Times New Roman"/>
          <w:noProof/>
          <w:sz w:val="24"/>
        </w:rPr>
        <w:t>Le et al., 2020</w:t>
      </w:r>
      <w:r w:rsidR="00F22200">
        <w:rPr>
          <w:rFonts w:ascii="Times New Roman" w:hAnsi="Times New Roman" w:cs="Times New Roman"/>
          <w:sz w:val="24"/>
        </w:rPr>
        <w:t xml:space="preserve"> have</w:t>
      </w:r>
      <w:r>
        <w:rPr>
          <w:rFonts w:ascii="Times New Roman" w:hAnsi="Times New Roman" w:cs="Times New Roman"/>
          <w:sz w:val="24"/>
        </w:rPr>
        <w:t xml:space="preserve"> also reported </w:t>
      </w:r>
      <w:r w:rsidR="00F22200">
        <w:rPr>
          <w:rFonts w:ascii="Times New Roman" w:hAnsi="Times New Roman" w:cs="Times New Roman"/>
          <w:sz w:val="24"/>
        </w:rPr>
        <w:t>an</w:t>
      </w:r>
      <w:r>
        <w:rPr>
          <w:rFonts w:ascii="Times New Roman" w:hAnsi="Times New Roman" w:cs="Times New Roman"/>
          <w:sz w:val="24"/>
        </w:rPr>
        <w:t xml:space="preserve"> interplay of atmospheric chemistry, circulation patterns, and synoptic meteorology to be responsible for an increase in the particulate pollution over Northern China during COVID19 lockdown.</w:t>
      </w:r>
      <w:r w:rsidR="001C78EC">
        <w:rPr>
          <w:rFonts w:ascii="Times New Roman" w:hAnsi="Times New Roman" w:cs="Times New Roman"/>
          <w:sz w:val="24"/>
        </w:rPr>
        <w:t xml:space="preserve"> This study shows how changes in aerosol loading may change regional circulation and hence either amplify or suppress the initial change. Aerosol and their regional climate effects must be understood in finer details to effectively plan </w:t>
      </w:r>
      <w:r w:rsidR="00614D4E">
        <w:rPr>
          <w:rFonts w:ascii="Times New Roman" w:hAnsi="Times New Roman" w:cs="Times New Roman"/>
          <w:sz w:val="24"/>
        </w:rPr>
        <w:t xml:space="preserve">for </w:t>
      </w:r>
      <w:r w:rsidR="001C78EC">
        <w:rPr>
          <w:rFonts w:ascii="Times New Roman" w:hAnsi="Times New Roman" w:cs="Times New Roman"/>
          <w:sz w:val="24"/>
        </w:rPr>
        <w:t>mitigation efforts to optimi</w:t>
      </w:r>
      <w:r w:rsidR="003134D1">
        <w:rPr>
          <w:rFonts w:ascii="Times New Roman" w:hAnsi="Times New Roman" w:cs="Times New Roman"/>
          <w:sz w:val="24"/>
        </w:rPr>
        <w:t>z</w:t>
      </w:r>
      <w:r w:rsidR="001C78EC">
        <w:rPr>
          <w:rFonts w:ascii="Times New Roman" w:hAnsi="Times New Roman" w:cs="Times New Roman"/>
          <w:sz w:val="24"/>
        </w:rPr>
        <w:t xml:space="preserve">e air quality and climate action and their benefits.  </w:t>
      </w:r>
    </w:p>
    <w:p w14:paraId="3BE0F690" w14:textId="77777777" w:rsidR="00E661B7" w:rsidRDefault="001A6567" w:rsidP="00096E3B">
      <w:pPr>
        <w:spacing w:line="480" w:lineRule="auto"/>
        <w:jc w:val="both"/>
        <w:rPr>
          <w:rFonts w:ascii="Times New Roman" w:hAnsi="Times New Roman" w:cs="Times New Roman"/>
          <w:b/>
          <w:sz w:val="24"/>
          <w:szCs w:val="28"/>
        </w:rPr>
      </w:pPr>
      <w:r>
        <w:rPr>
          <w:rFonts w:ascii="Times New Roman" w:hAnsi="Times New Roman" w:cs="Times New Roman"/>
          <w:b/>
          <w:sz w:val="24"/>
          <w:szCs w:val="28"/>
        </w:rPr>
        <w:t xml:space="preserve">4. Summary </w:t>
      </w:r>
    </w:p>
    <w:p w14:paraId="1B6451B1" w14:textId="52190369" w:rsidR="00094625" w:rsidRDefault="00094625" w:rsidP="00096E3B">
      <w:pPr>
        <w:spacing w:line="480" w:lineRule="auto"/>
        <w:jc w:val="both"/>
        <w:rPr>
          <w:rFonts w:ascii="Times New Roman" w:hAnsi="Times New Roman" w:cs="Times New Roman"/>
          <w:sz w:val="24"/>
          <w:szCs w:val="28"/>
        </w:rPr>
      </w:pPr>
      <w:r>
        <w:rPr>
          <w:rFonts w:ascii="Times New Roman" w:hAnsi="Times New Roman" w:cs="Times New Roman"/>
          <w:sz w:val="24"/>
          <w:szCs w:val="28"/>
        </w:rPr>
        <w:t xml:space="preserve">Using space-borne observations and aerosol reanalysis products, we found that a significant decline in AOD due to lockdown over the Indian region. The highest decrease was over East IGP </w:t>
      </w:r>
      <w:proofErr w:type="gramStart"/>
      <w:r>
        <w:rPr>
          <w:rFonts w:ascii="Times New Roman" w:hAnsi="Times New Roman" w:cs="Times New Roman"/>
          <w:sz w:val="24"/>
          <w:szCs w:val="28"/>
        </w:rPr>
        <w:t>( up</w:t>
      </w:r>
      <w:proofErr w:type="gramEnd"/>
      <w:r>
        <w:rPr>
          <w:rFonts w:ascii="Times New Roman" w:hAnsi="Times New Roman" w:cs="Times New Roman"/>
          <w:sz w:val="24"/>
          <w:szCs w:val="28"/>
        </w:rPr>
        <w:t xml:space="preserve"> to -40 % of the pre-lockdown period), followed by NW ( - 27 % ) and SI (-13 %). However,</w:t>
      </w:r>
      <w:r w:rsidR="002F545C">
        <w:rPr>
          <w:rFonts w:ascii="Times New Roman" w:hAnsi="Times New Roman" w:cs="Times New Roman"/>
          <w:sz w:val="24"/>
          <w:szCs w:val="28"/>
        </w:rPr>
        <w:t xml:space="preserve"> </w:t>
      </w:r>
      <w:r>
        <w:rPr>
          <w:rFonts w:ascii="Times New Roman" w:hAnsi="Times New Roman" w:cs="Times New Roman"/>
          <w:sz w:val="24"/>
          <w:szCs w:val="28"/>
        </w:rPr>
        <w:t xml:space="preserve">central India shows an increase of up to 20 %. </w:t>
      </w:r>
    </w:p>
    <w:p w14:paraId="66289E4A" w14:textId="124C663B" w:rsidR="00094625" w:rsidRDefault="00094625" w:rsidP="00096E3B">
      <w:pPr>
        <w:spacing w:line="480" w:lineRule="auto"/>
        <w:jc w:val="both"/>
        <w:rPr>
          <w:rFonts w:ascii="Times New Roman" w:hAnsi="Times New Roman" w:cs="Times New Roman"/>
          <w:sz w:val="24"/>
          <w:szCs w:val="28"/>
        </w:rPr>
      </w:pPr>
      <w:r>
        <w:rPr>
          <w:rFonts w:ascii="Times New Roman" w:hAnsi="Times New Roman" w:cs="Times New Roman"/>
          <w:sz w:val="24"/>
          <w:szCs w:val="28"/>
        </w:rPr>
        <w:t xml:space="preserve">Ground-based measurements </w:t>
      </w:r>
      <w:r w:rsidR="00061A50">
        <w:rPr>
          <w:rFonts w:ascii="Times New Roman" w:hAnsi="Times New Roman" w:cs="Times New Roman"/>
          <w:sz w:val="24"/>
          <w:szCs w:val="28"/>
        </w:rPr>
        <w:t xml:space="preserve">also </w:t>
      </w:r>
      <w:r>
        <w:rPr>
          <w:rFonts w:ascii="Times New Roman" w:hAnsi="Times New Roman" w:cs="Times New Roman"/>
          <w:sz w:val="24"/>
          <w:szCs w:val="28"/>
        </w:rPr>
        <w:t xml:space="preserve">show a decrease in AOD over the Indian subcontinent. The highest decline was over Lahore (- 60%), followed by Kanpur (-52.6 %) and Gandhi </w:t>
      </w:r>
      <w:proofErr w:type="gramStart"/>
      <w:r>
        <w:rPr>
          <w:rFonts w:ascii="Times New Roman" w:hAnsi="Times New Roman" w:cs="Times New Roman"/>
          <w:sz w:val="24"/>
          <w:szCs w:val="28"/>
        </w:rPr>
        <w:t xml:space="preserve">College  </w:t>
      </w:r>
      <w:r>
        <w:rPr>
          <w:rFonts w:ascii="Times New Roman" w:hAnsi="Times New Roman" w:cs="Times New Roman"/>
          <w:sz w:val="24"/>
          <w:szCs w:val="28"/>
        </w:rPr>
        <w:lastRenderedPageBreak/>
        <w:t>(</w:t>
      </w:r>
      <w:proofErr w:type="gramEnd"/>
      <w:r>
        <w:rPr>
          <w:rFonts w:ascii="Times New Roman" w:hAnsi="Times New Roman" w:cs="Times New Roman"/>
          <w:sz w:val="24"/>
          <w:szCs w:val="28"/>
        </w:rPr>
        <w:t xml:space="preserve">-33.6 %). AERONET </w:t>
      </w:r>
      <w:r w:rsidR="002F545C">
        <w:rPr>
          <w:rFonts w:ascii="Times New Roman" w:hAnsi="Times New Roman" w:cs="Times New Roman"/>
          <w:sz w:val="24"/>
          <w:szCs w:val="28"/>
        </w:rPr>
        <w:t xml:space="preserve">stations </w:t>
      </w:r>
      <w:r w:rsidR="00D66D9A">
        <w:rPr>
          <w:rFonts w:ascii="Times New Roman" w:hAnsi="Times New Roman" w:cs="Times New Roman"/>
          <w:sz w:val="24"/>
          <w:szCs w:val="28"/>
        </w:rPr>
        <w:t>at</w:t>
      </w:r>
      <w:r>
        <w:rPr>
          <w:rFonts w:ascii="Times New Roman" w:hAnsi="Times New Roman" w:cs="Times New Roman"/>
          <w:sz w:val="24"/>
          <w:szCs w:val="28"/>
        </w:rPr>
        <w:t xml:space="preserve"> </w:t>
      </w:r>
      <w:proofErr w:type="spellStart"/>
      <w:r>
        <w:rPr>
          <w:rFonts w:ascii="Times New Roman" w:hAnsi="Times New Roman" w:cs="Times New Roman"/>
          <w:sz w:val="24"/>
          <w:szCs w:val="28"/>
        </w:rPr>
        <w:t>Bhola</w:t>
      </w:r>
      <w:proofErr w:type="spellEnd"/>
      <w:r>
        <w:rPr>
          <w:rFonts w:ascii="Times New Roman" w:hAnsi="Times New Roman" w:cs="Times New Roman"/>
          <w:sz w:val="24"/>
          <w:szCs w:val="28"/>
        </w:rPr>
        <w:t>,</w:t>
      </w:r>
      <w:r w:rsidR="002F545C">
        <w:rPr>
          <w:rFonts w:ascii="Times New Roman" w:hAnsi="Times New Roman" w:cs="Times New Roman"/>
          <w:sz w:val="24"/>
          <w:szCs w:val="28"/>
        </w:rPr>
        <w:t xml:space="preserve"> near the Bay of Bengal coast,</w:t>
      </w:r>
      <w:r>
        <w:rPr>
          <w:rFonts w:ascii="Times New Roman" w:hAnsi="Times New Roman" w:cs="Times New Roman"/>
          <w:sz w:val="24"/>
          <w:szCs w:val="28"/>
        </w:rPr>
        <w:t xml:space="preserve"> also show a decrease of -12 %. </w:t>
      </w:r>
      <w:proofErr w:type="spellStart"/>
      <w:r>
        <w:rPr>
          <w:rFonts w:ascii="Times New Roman" w:hAnsi="Times New Roman" w:cs="Times New Roman"/>
          <w:sz w:val="24"/>
          <w:szCs w:val="28"/>
        </w:rPr>
        <w:t>Similarily</w:t>
      </w:r>
      <w:proofErr w:type="spellEnd"/>
      <w:r>
        <w:rPr>
          <w:rFonts w:ascii="Times New Roman" w:hAnsi="Times New Roman" w:cs="Times New Roman"/>
          <w:sz w:val="24"/>
          <w:szCs w:val="28"/>
        </w:rPr>
        <w:t xml:space="preserve">, </w:t>
      </w:r>
      <w:proofErr w:type="spellStart"/>
      <w:r>
        <w:rPr>
          <w:rFonts w:ascii="Times New Roman" w:hAnsi="Times New Roman" w:cs="Times New Roman"/>
          <w:sz w:val="24"/>
          <w:szCs w:val="28"/>
        </w:rPr>
        <w:t>Karunya</w:t>
      </w:r>
      <w:proofErr w:type="spellEnd"/>
      <w:r>
        <w:rPr>
          <w:rFonts w:ascii="Times New Roman" w:hAnsi="Times New Roman" w:cs="Times New Roman"/>
          <w:sz w:val="24"/>
          <w:szCs w:val="28"/>
        </w:rPr>
        <w:t xml:space="preserve"> College, a site over southern peninsular India, shows a decrease of 28%. However, Karachi, a </w:t>
      </w:r>
      <w:r w:rsidR="00EA188C">
        <w:rPr>
          <w:rFonts w:ascii="Times New Roman" w:hAnsi="Times New Roman" w:cs="Times New Roman"/>
          <w:sz w:val="24"/>
          <w:szCs w:val="28"/>
        </w:rPr>
        <w:t xml:space="preserve">coastal </w:t>
      </w:r>
      <w:r>
        <w:rPr>
          <w:rFonts w:ascii="Times New Roman" w:hAnsi="Times New Roman" w:cs="Times New Roman"/>
          <w:sz w:val="24"/>
          <w:szCs w:val="28"/>
        </w:rPr>
        <w:t>site near the Arabian Sea, shows an increase of 4 %.</w:t>
      </w:r>
    </w:p>
    <w:p w14:paraId="068CD4D3" w14:textId="41246A4F" w:rsidR="0044725D" w:rsidRDefault="00094625" w:rsidP="00096E3B">
      <w:pPr>
        <w:spacing w:line="480" w:lineRule="auto"/>
        <w:jc w:val="both"/>
        <w:rPr>
          <w:rFonts w:ascii="Times New Roman" w:hAnsi="Times New Roman" w:cs="Times New Roman"/>
          <w:sz w:val="24"/>
          <w:szCs w:val="28"/>
        </w:rPr>
      </w:pPr>
      <w:r>
        <w:rPr>
          <w:rFonts w:ascii="Times New Roman" w:hAnsi="Times New Roman" w:cs="Times New Roman"/>
          <w:sz w:val="24"/>
          <w:szCs w:val="28"/>
        </w:rPr>
        <w:t xml:space="preserve">The increase in AOD over Central India was largest </w:t>
      </w:r>
      <w:r w:rsidR="00641F9D">
        <w:rPr>
          <w:rFonts w:ascii="Times New Roman" w:hAnsi="Times New Roman" w:cs="Times New Roman"/>
          <w:sz w:val="24"/>
          <w:szCs w:val="28"/>
        </w:rPr>
        <w:t>from</w:t>
      </w:r>
      <w:r>
        <w:rPr>
          <w:rFonts w:ascii="Times New Roman" w:hAnsi="Times New Roman" w:cs="Times New Roman"/>
          <w:sz w:val="24"/>
          <w:szCs w:val="28"/>
        </w:rPr>
        <w:t xml:space="preserve"> MODIS Aqua</w:t>
      </w:r>
      <w:r w:rsidR="0044725D">
        <w:rPr>
          <w:rFonts w:ascii="Times New Roman" w:hAnsi="Times New Roman" w:cs="Times New Roman"/>
          <w:sz w:val="24"/>
          <w:szCs w:val="28"/>
        </w:rPr>
        <w:t xml:space="preserve"> (+20 %)</w:t>
      </w:r>
      <w:r>
        <w:rPr>
          <w:rFonts w:ascii="Times New Roman" w:hAnsi="Times New Roman" w:cs="Times New Roman"/>
          <w:sz w:val="24"/>
          <w:szCs w:val="28"/>
        </w:rPr>
        <w:t xml:space="preserve">, </w:t>
      </w:r>
      <w:r w:rsidR="003134D1">
        <w:rPr>
          <w:rFonts w:ascii="Times New Roman" w:hAnsi="Times New Roman" w:cs="Times New Roman"/>
          <w:sz w:val="24"/>
          <w:szCs w:val="28"/>
        </w:rPr>
        <w:t>followed by MERRA2</w:t>
      </w:r>
      <w:r w:rsidR="0044725D">
        <w:rPr>
          <w:rFonts w:ascii="Times New Roman" w:hAnsi="Times New Roman" w:cs="Times New Roman"/>
          <w:sz w:val="24"/>
          <w:szCs w:val="28"/>
        </w:rPr>
        <w:t xml:space="preserve"> (</w:t>
      </w:r>
      <w:r w:rsidR="006A6FA4">
        <w:rPr>
          <w:rFonts w:ascii="Times New Roman" w:hAnsi="Times New Roman" w:cs="Times New Roman"/>
          <w:sz w:val="24"/>
          <w:szCs w:val="28"/>
        </w:rPr>
        <w:t>+</w:t>
      </w:r>
      <w:r w:rsidR="0044725D">
        <w:rPr>
          <w:rFonts w:ascii="Times New Roman" w:hAnsi="Times New Roman" w:cs="Times New Roman"/>
          <w:sz w:val="24"/>
          <w:szCs w:val="28"/>
        </w:rPr>
        <w:t>1</w:t>
      </w:r>
      <w:r w:rsidR="00280F4F">
        <w:rPr>
          <w:rFonts w:ascii="Times New Roman" w:hAnsi="Times New Roman" w:cs="Times New Roman"/>
          <w:sz w:val="24"/>
          <w:szCs w:val="28"/>
        </w:rPr>
        <w:t>8</w:t>
      </w:r>
      <w:r w:rsidR="0044725D">
        <w:rPr>
          <w:rFonts w:ascii="Times New Roman" w:hAnsi="Times New Roman" w:cs="Times New Roman"/>
          <w:sz w:val="24"/>
          <w:szCs w:val="28"/>
        </w:rPr>
        <w:t xml:space="preserve"> %) and </w:t>
      </w:r>
      <w:r w:rsidR="003134D1">
        <w:rPr>
          <w:rFonts w:ascii="Times New Roman" w:hAnsi="Times New Roman" w:cs="Times New Roman"/>
          <w:sz w:val="24"/>
          <w:szCs w:val="28"/>
        </w:rPr>
        <w:t>Terra</w:t>
      </w:r>
      <w:r w:rsidR="0044725D">
        <w:rPr>
          <w:rFonts w:ascii="Times New Roman" w:hAnsi="Times New Roman" w:cs="Times New Roman"/>
          <w:sz w:val="24"/>
          <w:szCs w:val="28"/>
        </w:rPr>
        <w:t xml:space="preserve"> </w:t>
      </w:r>
      <w:proofErr w:type="gramStart"/>
      <w:r w:rsidR="0044725D">
        <w:rPr>
          <w:rFonts w:ascii="Times New Roman" w:hAnsi="Times New Roman" w:cs="Times New Roman"/>
          <w:sz w:val="24"/>
          <w:szCs w:val="28"/>
        </w:rPr>
        <w:t xml:space="preserve">( </w:t>
      </w:r>
      <w:r w:rsidR="006A6FA4">
        <w:rPr>
          <w:rFonts w:ascii="Times New Roman" w:hAnsi="Times New Roman" w:cs="Times New Roman"/>
          <w:sz w:val="24"/>
          <w:szCs w:val="28"/>
        </w:rPr>
        <w:t>+</w:t>
      </w:r>
      <w:proofErr w:type="gramEnd"/>
      <w:r w:rsidR="0044725D">
        <w:rPr>
          <w:rFonts w:ascii="Times New Roman" w:hAnsi="Times New Roman" w:cs="Times New Roman"/>
          <w:sz w:val="24"/>
          <w:szCs w:val="28"/>
        </w:rPr>
        <w:t>1</w:t>
      </w:r>
      <w:r w:rsidR="00280F4F">
        <w:rPr>
          <w:rFonts w:ascii="Times New Roman" w:hAnsi="Times New Roman" w:cs="Times New Roman"/>
          <w:sz w:val="24"/>
          <w:szCs w:val="28"/>
        </w:rPr>
        <w:t>0</w:t>
      </w:r>
      <w:r w:rsidR="0044725D">
        <w:rPr>
          <w:rFonts w:ascii="Times New Roman" w:hAnsi="Times New Roman" w:cs="Times New Roman"/>
          <w:sz w:val="24"/>
          <w:szCs w:val="28"/>
        </w:rPr>
        <w:t xml:space="preserve"> %). </w:t>
      </w:r>
    </w:p>
    <w:p w14:paraId="38A84438" w14:textId="36C2A714" w:rsidR="006A6FA4" w:rsidRDefault="006A6FA4" w:rsidP="00096E3B">
      <w:pPr>
        <w:spacing w:line="480" w:lineRule="auto"/>
        <w:jc w:val="both"/>
        <w:rPr>
          <w:rFonts w:ascii="Times New Roman" w:hAnsi="Times New Roman" w:cs="Times New Roman"/>
          <w:sz w:val="24"/>
          <w:szCs w:val="28"/>
        </w:rPr>
      </w:pPr>
      <w:r>
        <w:rPr>
          <w:rFonts w:ascii="Times New Roman" w:hAnsi="Times New Roman" w:cs="Times New Roman"/>
          <w:sz w:val="24"/>
        </w:rPr>
        <w:t xml:space="preserve">Our analysis shows that an increase in AOD of 0.08 ±0.01 (21±3.3 % of pre-lockdown period) accompanied by an increase in RH 19.39±1.48 in RH unit, which is </w:t>
      </w:r>
      <w:r w:rsidR="002D2A6E">
        <w:rPr>
          <w:rFonts w:ascii="Times New Roman" w:hAnsi="Times New Roman" w:cs="Times New Roman"/>
          <w:sz w:val="24"/>
        </w:rPr>
        <w:t>85±6.0 %</w:t>
      </w:r>
      <w:r>
        <w:rPr>
          <w:rFonts w:ascii="Times New Roman" w:hAnsi="Times New Roman" w:cs="Times New Roman"/>
          <w:sz w:val="24"/>
        </w:rPr>
        <w:t xml:space="preserve"> of the pre-lockdown period. However, the wind speed has reduced by -0.48±0.15</w:t>
      </w:r>
      <w:r w:rsidR="00F36584">
        <w:rPr>
          <w:rFonts w:ascii="Times New Roman" w:hAnsi="Times New Roman" w:cs="Times New Roman"/>
          <w:sz w:val="24"/>
        </w:rPr>
        <w:t xml:space="preserve"> ms</w:t>
      </w:r>
      <w:r w:rsidR="00F36584" w:rsidRPr="007A50B9">
        <w:rPr>
          <w:rFonts w:ascii="Times New Roman" w:hAnsi="Times New Roman" w:cs="Times New Roman"/>
          <w:sz w:val="24"/>
          <w:vertAlign w:val="superscript"/>
        </w:rPr>
        <w:t>-1</w:t>
      </w:r>
      <w:r>
        <w:rPr>
          <w:rFonts w:ascii="Times New Roman" w:hAnsi="Times New Roman" w:cs="Times New Roman"/>
          <w:sz w:val="24"/>
        </w:rPr>
        <w:t xml:space="preserve">, which </w:t>
      </w:r>
      <w:r w:rsidR="000E2FFF">
        <w:rPr>
          <w:rFonts w:ascii="Times New Roman" w:hAnsi="Times New Roman" w:cs="Times New Roman"/>
          <w:sz w:val="24"/>
        </w:rPr>
        <w:t xml:space="preserve">is </w:t>
      </w:r>
      <w:r>
        <w:rPr>
          <w:rFonts w:ascii="Times New Roman" w:hAnsi="Times New Roman" w:cs="Times New Roman"/>
          <w:sz w:val="24"/>
        </w:rPr>
        <w:t xml:space="preserve">-12±3.9 % of pre-lockdown values. </w:t>
      </w:r>
    </w:p>
    <w:p w14:paraId="31D3E940" w14:textId="77777777" w:rsidR="002071F3" w:rsidRDefault="0044725D" w:rsidP="00096E3B">
      <w:pPr>
        <w:spacing w:line="480" w:lineRule="auto"/>
        <w:jc w:val="both"/>
        <w:rPr>
          <w:rFonts w:ascii="Times New Roman" w:hAnsi="Times New Roman" w:cs="Times New Roman"/>
          <w:sz w:val="24"/>
          <w:szCs w:val="28"/>
        </w:rPr>
      </w:pPr>
      <w:r>
        <w:rPr>
          <w:rFonts w:ascii="Times New Roman" w:hAnsi="Times New Roman" w:cs="Times New Roman"/>
          <w:sz w:val="24"/>
          <w:szCs w:val="28"/>
        </w:rPr>
        <w:t xml:space="preserve">Daily variability of </w:t>
      </w:r>
      <w:r w:rsidR="00557515">
        <w:rPr>
          <w:rFonts w:ascii="Times New Roman" w:hAnsi="Times New Roman" w:cs="Times New Roman"/>
          <w:sz w:val="24"/>
          <w:szCs w:val="28"/>
        </w:rPr>
        <w:t xml:space="preserve">AOD over CI was closely associated with variation of </w:t>
      </w:r>
      <w:r>
        <w:rPr>
          <w:rFonts w:ascii="Times New Roman" w:hAnsi="Times New Roman" w:cs="Times New Roman"/>
          <w:sz w:val="24"/>
          <w:szCs w:val="28"/>
        </w:rPr>
        <w:t>mi</w:t>
      </w:r>
      <w:r w:rsidR="00557515">
        <w:rPr>
          <w:rFonts w:ascii="Times New Roman" w:hAnsi="Times New Roman" w:cs="Times New Roman"/>
          <w:sz w:val="24"/>
          <w:szCs w:val="28"/>
        </w:rPr>
        <w:t>d</w:t>
      </w:r>
      <w:r>
        <w:rPr>
          <w:rFonts w:ascii="Times New Roman" w:hAnsi="Times New Roman" w:cs="Times New Roman"/>
          <w:sz w:val="24"/>
          <w:szCs w:val="28"/>
        </w:rPr>
        <w:t>-tropospheric relative humidity</w:t>
      </w:r>
      <w:r w:rsidR="00CB20EC">
        <w:rPr>
          <w:rFonts w:ascii="Times New Roman" w:hAnsi="Times New Roman" w:cs="Times New Roman"/>
          <w:sz w:val="24"/>
          <w:szCs w:val="28"/>
        </w:rPr>
        <w:t xml:space="preserve"> </w:t>
      </w:r>
      <w:r>
        <w:rPr>
          <w:rFonts w:ascii="Times New Roman" w:hAnsi="Times New Roman" w:cs="Times New Roman"/>
          <w:sz w:val="24"/>
          <w:szCs w:val="28"/>
        </w:rPr>
        <w:t>and wind speed</w:t>
      </w:r>
      <w:r w:rsidR="00557515">
        <w:rPr>
          <w:rFonts w:ascii="Times New Roman" w:hAnsi="Times New Roman" w:cs="Times New Roman"/>
          <w:sz w:val="24"/>
          <w:szCs w:val="28"/>
        </w:rPr>
        <w:t xml:space="preserve"> (850hPa) during the lockdown period.  Pearson correlation coefficient </w:t>
      </w:r>
      <w:r w:rsidR="00035EEB">
        <w:rPr>
          <w:rFonts w:ascii="Times New Roman" w:hAnsi="Times New Roman" w:cs="Times New Roman"/>
          <w:sz w:val="24"/>
          <w:szCs w:val="28"/>
        </w:rPr>
        <w:t xml:space="preserve">of </w:t>
      </w:r>
      <w:r w:rsidR="00557515">
        <w:rPr>
          <w:rFonts w:ascii="Times New Roman" w:hAnsi="Times New Roman" w:cs="Times New Roman"/>
          <w:sz w:val="24"/>
          <w:szCs w:val="28"/>
        </w:rPr>
        <w:t>daily mean AOD with RH and wind speed 0.57</w:t>
      </w:r>
      <w:r w:rsidR="00DD59EF">
        <w:rPr>
          <w:rFonts w:ascii="Times New Roman" w:hAnsi="Times New Roman" w:cs="Times New Roman"/>
          <w:sz w:val="24"/>
          <w:szCs w:val="28"/>
        </w:rPr>
        <w:t xml:space="preserve"> (p=</w:t>
      </w:r>
      <w:r w:rsidR="00557515">
        <w:rPr>
          <w:rFonts w:ascii="Times New Roman" w:hAnsi="Times New Roman" w:cs="Times New Roman"/>
          <w:sz w:val="24"/>
          <w:szCs w:val="28"/>
        </w:rPr>
        <w:t>0.0</w:t>
      </w:r>
      <w:r w:rsidR="00035EEB">
        <w:rPr>
          <w:rFonts w:ascii="Times New Roman" w:hAnsi="Times New Roman" w:cs="Times New Roman"/>
          <w:sz w:val="24"/>
          <w:szCs w:val="28"/>
        </w:rPr>
        <w:t>0</w:t>
      </w:r>
      <w:r w:rsidR="00557515">
        <w:rPr>
          <w:rFonts w:ascii="Times New Roman" w:hAnsi="Times New Roman" w:cs="Times New Roman"/>
          <w:sz w:val="24"/>
          <w:szCs w:val="28"/>
        </w:rPr>
        <w:t>1) and -0.44 (p =</w:t>
      </w:r>
      <w:r w:rsidR="00DD59EF">
        <w:rPr>
          <w:rFonts w:ascii="Times New Roman" w:hAnsi="Times New Roman" w:cs="Times New Roman"/>
          <w:sz w:val="24"/>
          <w:szCs w:val="28"/>
        </w:rPr>
        <w:t xml:space="preserve">0.01), </w:t>
      </w:r>
      <w:r w:rsidR="00557515">
        <w:rPr>
          <w:rFonts w:ascii="Times New Roman" w:hAnsi="Times New Roman" w:cs="Times New Roman"/>
          <w:sz w:val="24"/>
          <w:szCs w:val="28"/>
        </w:rPr>
        <w:t xml:space="preserve">respectively. </w:t>
      </w:r>
    </w:p>
    <w:p w14:paraId="692C86E7" w14:textId="77777777" w:rsidR="002071F3" w:rsidRDefault="002071F3" w:rsidP="00096E3B">
      <w:pPr>
        <w:spacing w:line="480" w:lineRule="auto"/>
        <w:rPr>
          <w:rFonts w:ascii="Times New Roman" w:eastAsia="Times New Roman" w:hAnsi="Times New Roman" w:cs="Times New Roman"/>
          <w:b/>
          <w:bCs/>
          <w:color w:val="222222"/>
          <w:sz w:val="24"/>
          <w:szCs w:val="24"/>
          <w:lang w:eastAsia="en-IN"/>
        </w:rPr>
      </w:pPr>
      <w:r w:rsidRPr="002071F3">
        <w:rPr>
          <w:rFonts w:ascii="Times New Roman" w:eastAsia="Times New Roman" w:hAnsi="Times New Roman" w:cs="Times New Roman"/>
          <w:b/>
          <w:bCs/>
          <w:color w:val="222222"/>
          <w:sz w:val="24"/>
          <w:szCs w:val="24"/>
          <w:lang w:eastAsia="en-IN"/>
        </w:rPr>
        <w:t>Acknowledgments</w:t>
      </w:r>
    </w:p>
    <w:p w14:paraId="55B59EF3" w14:textId="1E193118" w:rsidR="001C78EC" w:rsidRDefault="002071F3" w:rsidP="00096E3B">
      <w:pPr>
        <w:spacing w:line="480" w:lineRule="auto"/>
        <w:jc w:val="both"/>
        <w:rPr>
          <w:rFonts w:ascii="Times New Roman" w:hAnsi="Times New Roman" w:cs="Times New Roman"/>
          <w:sz w:val="24"/>
          <w:szCs w:val="28"/>
        </w:rPr>
      </w:pPr>
      <w:r>
        <w:rPr>
          <w:rFonts w:ascii="Times New Roman" w:hAnsi="Times New Roman" w:cs="Times New Roman"/>
          <w:sz w:val="24"/>
          <w:szCs w:val="28"/>
        </w:rPr>
        <w:t xml:space="preserve">The authors are </w:t>
      </w:r>
      <w:r w:rsidRPr="002071F3">
        <w:rPr>
          <w:rFonts w:ascii="Times New Roman" w:hAnsi="Times New Roman" w:cs="Times New Roman"/>
          <w:sz w:val="24"/>
          <w:szCs w:val="28"/>
        </w:rPr>
        <w:t xml:space="preserve">grateful to the members of the NASA Goddard Space Flight Centre, who helped with the setup and the site members who helped to maintain AERONET sites used in the present research. Data used in this study were produced with the Giovanni online data system, developed and maintained by the NASA GES DISC. We acknowledge the mission scientists and Principal Investigators who provided the data used in this research effort. </w:t>
      </w:r>
      <w:r>
        <w:rPr>
          <w:rFonts w:ascii="Times New Roman" w:hAnsi="Times New Roman" w:cs="Times New Roman"/>
          <w:sz w:val="24"/>
          <w:szCs w:val="28"/>
        </w:rPr>
        <w:t>Also</w:t>
      </w:r>
      <w:r w:rsidRPr="002071F3">
        <w:rPr>
          <w:rFonts w:ascii="Times New Roman" w:hAnsi="Times New Roman" w:cs="Times New Roman"/>
          <w:sz w:val="24"/>
          <w:szCs w:val="28"/>
        </w:rPr>
        <w:t>, ECMWF and MERRA reanalysis acknowledged for the</w:t>
      </w:r>
      <w:r>
        <w:rPr>
          <w:rFonts w:ascii="Times New Roman" w:hAnsi="Times New Roman" w:cs="Times New Roman"/>
          <w:sz w:val="24"/>
          <w:szCs w:val="28"/>
        </w:rPr>
        <w:t>ir</w:t>
      </w:r>
      <w:r w:rsidRPr="002071F3">
        <w:rPr>
          <w:rFonts w:ascii="Times New Roman" w:hAnsi="Times New Roman" w:cs="Times New Roman"/>
          <w:sz w:val="24"/>
          <w:szCs w:val="28"/>
        </w:rPr>
        <w:t xml:space="preserve"> products. IIT Bhubaneswar is acknowledged for providing </w:t>
      </w:r>
      <w:r>
        <w:rPr>
          <w:rFonts w:ascii="Times New Roman" w:hAnsi="Times New Roman" w:cs="Times New Roman"/>
          <w:sz w:val="24"/>
          <w:szCs w:val="28"/>
        </w:rPr>
        <w:t xml:space="preserve">the </w:t>
      </w:r>
      <w:r w:rsidRPr="002071F3">
        <w:rPr>
          <w:rFonts w:ascii="Times New Roman" w:hAnsi="Times New Roman" w:cs="Times New Roman"/>
          <w:sz w:val="24"/>
          <w:szCs w:val="28"/>
        </w:rPr>
        <w:t xml:space="preserve">necessary infrastructure and support to carry out this research. </w:t>
      </w:r>
    </w:p>
    <w:p w14:paraId="06024810" w14:textId="77777777" w:rsidR="00E661B7" w:rsidRDefault="00E661B7" w:rsidP="00096E3B">
      <w:pPr>
        <w:spacing w:line="480" w:lineRule="auto"/>
        <w:rPr>
          <w:rFonts w:ascii="Times New Roman" w:hAnsi="Times New Roman" w:cs="Times New Roman"/>
          <w:b/>
          <w:sz w:val="24"/>
          <w:szCs w:val="28"/>
        </w:rPr>
      </w:pPr>
      <w:r>
        <w:rPr>
          <w:rFonts w:ascii="Times New Roman" w:hAnsi="Times New Roman" w:cs="Times New Roman"/>
          <w:b/>
          <w:sz w:val="24"/>
          <w:szCs w:val="28"/>
        </w:rPr>
        <w:lastRenderedPageBreak/>
        <w:t xml:space="preserve">References </w:t>
      </w:r>
    </w:p>
    <w:p w14:paraId="20934ABB" w14:textId="77777777" w:rsidR="006011A0" w:rsidRPr="006011A0" w:rsidRDefault="006011A0" w:rsidP="00096E3B">
      <w:pPr>
        <w:widowControl w:val="0"/>
        <w:autoSpaceDE w:val="0"/>
        <w:autoSpaceDN w:val="0"/>
        <w:adjustRightInd w:val="0"/>
        <w:spacing w:line="480" w:lineRule="auto"/>
        <w:ind w:left="480" w:hanging="480"/>
        <w:rPr>
          <w:rFonts w:ascii="Times New Roman" w:hAnsi="Times New Roman" w:cs="Times New Roman"/>
          <w:noProof/>
          <w:sz w:val="24"/>
          <w:szCs w:val="24"/>
        </w:rPr>
      </w:pPr>
      <w:r w:rsidRPr="006011A0">
        <w:rPr>
          <w:rFonts w:ascii="Times New Roman" w:hAnsi="Times New Roman" w:cs="Times New Roman"/>
          <w:noProof/>
          <w:sz w:val="24"/>
          <w:szCs w:val="24"/>
        </w:rPr>
        <w:t>Altaratz, O., Bar-Or, R.Z., Wollner, U., Koren, I., 2013. Relative humidity and its effect on aerosol optical depth in the vicinity of convective clouds. Environ. Res. Lett. 8. https://doi.org/10.1088/1748-9326/8/3/034025</w:t>
      </w:r>
    </w:p>
    <w:p w14:paraId="4DA6B542" w14:textId="77777777" w:rsidR="006011A0" w:rsidRPr="006011A0" w:rsidRDefault="006011A0" w:rsidP="00096E3B">
      <w:pPr>
        <w:widowControl w:val="0"/>
        <w:autoSpaceDE w:val="0"/>
        <w:autoSpaceDN w:val="0"/>
        <w:adjustRightInd w:val="0"/>
        <w:spacing w:line="480" w:lineRule="auto"/>
        <w:ind w:left="480" w:hanging="480"/>
        <w:rPr>
          <w:rFonts w:ascii="Times New Roman" w:hAnsi="Times New Roman" w:cs="Times New Roman"/>
          <w:noProof/>
          <w:sz w:val="24"/>
          <w:szCs w:val="24"/>
        </w:rPr>
      </w:pPr>
      <w:r w:rsidRPr="006011A0">
        <w:rPr>
          <w:rFonts w:ascii="Times New Roman" w:hAnsi="Times New Roman" w:cs="Times New Roman"/>
          <w:noProof/>
          <w:sz w:val="24"/>
          <w:szCs w:val="24"/>
        </w:rPr>
        <w:t>Bao, R., Zhang, A., 2020. Does lockdown reduce air pollution? Evidence from 44 cities in northern China. Sci. Total Environ. 731, 139052. https://doi.org/10.1016/j.scitotenv.2020.139052</w:t>
      </w:r>
    </w:p>
    <w:p w14:paraId="0F849034" w14:textId="77777777" w:rsidR="006011A0" w:rsidRPr="006011A0" w:rsidRDefault="006011A0" w:rsidP="00096E3B">
      <w:pPr>
        <w:widowControl w:val="0"/>
        <w:autoSpaceDE w:val="0"/>
        <w:autoSpaceDN w:val="0"/>
        <w:adjustRightInd w:val="0"/>
        <w:spacing w:line="480" w:lineRule="auto"/>
        <w:ind w:left="480" w:hanging="480"/>
        <w:rPr>
          <w:rFonts w:ascii="Times New Roman" w:hAnsi="Times New Roman" w:cs="Times New Roman"/>
          <w:noProof/>
          <w:sz w:val="24"/>
          <w:szCs w:val="24"/>
        </w:rPr>
      </w:pPr>
      <w:r w:rsidRPr="006011A0">
        <w:rPr>
          <w:rFonts w:ascii="Times New Roman" w:hAnsi="Times New Roman" w:cs="Times New Roman"/>
          <w:noProof/>
          <w:sz w:val="24"/>
          <w:szCs w:val="24"/>
        </w:rPr>
        <w:t>Bar-Or, R.Z., Koren, I., Altaratz, O., Fredj, E., 2012. Radiative properties of humidified aerosols in cloudy environment. Atmos. Res. 118, 280–294. https://doi.org/10.1016/j.atmosres.2012.07.014</w:t>
      </w:r>
    </w:p>
    <w:p w14:paraId="6B9CCB97" w14:textId="77777777" w:rsidR="006011A0" w:rsidRPr="006011A0" w:rsidRDefault="006011A0" w:rsidP="00096E3B">
      <w:pPr>
        <w:widowControl w:val="0"/>
        <w:autoSpaceDE w:val="0"/>
        <w:autoSpaceDN w:val="0"/>
        <w:adjustRightInd w:val="0"/>
        <w:spacing w:line="480" w:lineRule="auto"/>
        <w:ind w:left="480" w:hanging="480"/>
        <w:rPr>
          <w:rFonts w:ascii="Times New Roman" w:hAnsi="Times New Roman" w:cs="Times New Roman"/>
          <w:noProof/>
          <w:sz w:val="24"/>
          <w:szCs w:val="24"/>
        </w:rPr>
      </w:pPr>
      <w:r w:rsidRPr="006011A0">
        <w:rPr>
          <w:rFonts w:ascii="Times New Roman" w:hAnsi="Times New Roman" w:cs="Times New Roman"/>
          <w:noProof/>
          <w:sz w:val="24"/>
          <w:szCs w:val="24"/>
        </w:rPr>
        <w:t>Bauwens, M., Compernolle, S., Stavrakou, T., Müller, J.F., van Gent, J., Eskes, H., Levelt, P.F., van der A, R., Veefkind, J.P., Vlietinck, J., Yu, H., Zehner, C., 2020. Impact of Coronavirus Outbreak on NO2 Pollution Assessed Using TROPOMI and OMI Observations. Geophys. Res. Lett. 47, 1–9. https://doi.org/10.1029/2020GL087978</w:t>
      </w:r>
    </w:p>
    <w:p w14:paraId="793B629A" w14:textId="75A36F79" w:rsidR="006011A0" w:rsidRPr="006011A0" w:rsidRDefault="006011A0" w:rsidP="00096E3B">
      <w:pPr>
        <w:widowControl w:val="0"/>
        <w:autoSpaceDE w:val="0"/>
        <w:autoSpaceDN w:val="0"/>
        <w:adjustRightInd w:val="0"/>
        <w:spacing w:line="480" w:lineRule="auto"/>
        <w:ind w:left="480" w:hanging="480"/>
        <w:rPr>
          <w:rFonts w:ascii="Times New Roman" w:hAnsi="Times New Roman" w:cs="Times New Roman"/>
          <w:noProof/>
          <w:sz w:val="24"/>
          <w:szCs w:val="24"/>
        </w:rPr>
      </w:pPr>
      <w:r w:rsidRPr="006011A0">
        <w:rPr>
          <w:rFonts w:ascii="Times New Roman" w:hAnsi="Times New Roman" w:cs="Times New Roman"/>
          <w:noProof/>
          <w:sz w:val="24"/>
          <w:szCs w:val="24"/>
        </w:rPr>
        <w:t>Berman, J.D., Ebisu, K., 2020. Changes in U</w:t>
      </w:r>
      <w:r w:rsidR="00280F4F">
        <w:rPr>
          <w:rFonts w:ascii="Times New Roman" w:hAnsi="Times New Roman" w:cs="Times New Roman"/>
          <w:noProof/>
          <w:sz w:val="24"/>
          <w:szCs w:val="24"/>
        </w:rPr>
        <w:t>S</w:t>
      </w:r>
      <w:r w:rsidR="00466BBB">
        <w:rPr>
          <w:rFonts w:ascii="Times New Roman" w:hAnsi="Times New Roman" w:cs="Times New Roman"/>
          <w:noProof/>
          <w:sz w:val="24"/>
          <w:szCs w:val="24"/>
        </w:rPr>
        <w:t>S</w:t>
      </w:r>
      <w:r w:rsidRPr="006011A0">
        <w:rPr>
          <w:rFonts w:ascii="Times New Roman" w:hAnsi="Times New Roman" w:cs="Times New Roman"/>
          <w:noProof/>
          <w:sz w:val="24"/>
          <w:szCs w:val="24"/>
        </w:rPr>
        <w:t xml:space="preserve"> air pollution during the COVID-19 pandemic. Sci. Total Environ. 739, 139864. https://doi.org/10.1016/j.scitotenv.2020.139864</w:t>
      </w:r>
    </w:p>
    <w:p w14:paraId="7642ACCC" w14:textId="77777777" w:rsidR="006011A0" w:rsidRPr="006011A0" w:rsidRDefault="006011A0" w:rsidP="00096E3B">
      <w:pPr>
        <w:widowControl w:val="0"/>
        <w:autoSpaceDE w:val="0"/>
        <w:autoSpaceDN w:val="0"/>
        <w:adjustRightInd w:val="0"/>
        <w:spacing w:line="480" w:lineRule="auto"/>
        <w:ind w:left="480" w:hanging="480"/>
        <w:rPr>
          <w:rFonts w:ascii="Times New Roman" w:hAnsi="Times New Roman" w:cs="Times New Roman"/>
          <w:noProof/>
          <w:sz w:val="24"/>
          <w:szCs w:val="24"/>
        </w:rPr>
      </w:pPr>
      <w:r w:rsidRPr="006011A0">
        <w:rPr>
          <w:rFonts w:ascii="Times New Roman" w:hAnsi="Times New Roman" w:cs="Times New Roman"/>
          <w:noProof/>
          <w:sz w:val="24"/>
          <w:szCs w:val="24"/>
        </w:rPr>
        <w:t>Brock, C.A., Wagner, N.L., Anderson, B.E., Beyersdorf, A., Campuzano-Jost, P., Day, D.A., Diskin, G.S., Gordon, T.D., Jimenez, J.L., Lack, D.A., Liao, J., Markovic, M.Z., Middlebrook, A.M., Perring, A.E., Richardson, M.S., Schwarz, J.P., Welti, A., Ziemba, L.D., Murphy, D.M., 2016. Aerosol optical properties in the southeastern United States in summer - Part 2: Sensitivity of aerosol optical depth to relative humidity and aerosol parameters. Atmos. Chem. Phys. 16, 5009–5019. https://doi.org/10.5194/acp-16-5009-</w:t>
      </w:r>
      <w:r w:rsidRPr="006011A0">
        <w:rPr>
          <w:rFonts w:ascii="Times New Roman" w:hAnsi="Times New Roman" w:cs="Times New Roman"/>
          <w:noProof/>
          <w:sz w:val="24"/>
          <w:szCs w:val="24"/>
        </w:rPr>
        <w:lastRenderedPageBreak/>
        <w:t>2016</w:t>
      </w:r>
    </w:p>
    <w:p w14:paraId="76EBFBE0" w14:textId="77777777" w:rsidR="006011A0" w:rsidRPr="006011A0" w:rsidRDefault="006011A0" w:rsidP="00096E3B">
      <w:pPr>
        <w:widowControl w:val="0"/>
        <w:autoSpaceDE w:val="0"/>
        <w:autoSpaceDN w:val="0"/>
        <w:adjustRightInd w:val="0"/>
        <w:spacing w:line="480" w:lineRule="auto"/>
        <w:ind w:left="480" w:hanging="480"/>
        <w:rPr>
          <w:rFonts w:ascii="Times New Roman" w:hAnsi="Times New Roman" w:cs="Times New Roman"/>
          <w:noProof/>
          <w:sz w:val="24"/>
          <w:szCs w:val="24"/>
        </w:rPr>
      </w:pPr>
      <w:r w:rsidRPr="006011A0">
        <w:rPr>
          <w:rFonts w:ascii="Times New Roman" w:hAnsi="Times New Roman" w:cs="Times New Roman"/>
          <w:noProof/>
          <w:sz w:val="24"/>
          <w:szCs w:val="24"/>
        </w:rPr>
        <w:t>Buchard, V., Randles, C.A., da Silva, A.M., Darmenov, A., Colarco, P.R., Govindaraju, R., Ferrare, R., Hair, J., Beyersdorf, A.J., Ziemba, L.D., Yu, H., 2017. The MERRA-2 Aerosol Reanalysis, 1980 onward. Part II: Evaluation and Case Studies. J. Clim. 30, 6851–6872. https://doi.org/10.1175/JCLI-D-16-0613.1</w:t>
      </w:r>
    </w:p>
    <w:p w14:paraId="562AC49F" w14:textId="77777777" w:rsidR="006011A0" w:rsidRPr="006011A0" w:rsidRDefault="006011A0" w:rsidP="00096E3B">
      <w:pPr>
        <w:widowControl w:val="0"/>
        <w:autoSpaceDE w:val="0"/>
        <w:autoSpaceDN w:val="0"/>
        <w:adjustRightInd w:val="0"/>
        <w:spacing w:line="480" w:lineRule="auto"/>
        <w:ind w:left="480" w:hanging="480"/>
        <w:rPr>
          <w:rFonts w:ascii="Times New Roman" w:hAnsi="Times New Roman" w:cs="Times New Roman"/>
          <w:noProof/>
          <w:sz w:val="24"/>
          <w:szCs w:val="24"/>
        </w:rPr>
      </w:pPr>
      <w:r w:rsidRPr="006011A0">
        <w:rPr>
          <w:rFonts w:ascii="Times New Roman" w:hAnsi="Times New Roman" w:cs="Times New Roman"/>
          <w:noProof/>
          <w:sz w:val="24"/>
          <w:szCs w:val="24"/>
        </w:rPr>
        <w:t>Chand, D., Wood, R., Anderson, T.L., Satheesh, S.K., Charlson, R.J., 2009. Satellite-derived direct radiative effect of aerosols dependent on cloud cover. Nat. Geosci. 2, 181–184. https://doi.org/10.1038/ngeo437</w:t>
      </w:r>
    </w:p>
    <w:p w14:paraId="41C5F887" w14:textId="77777777" w:rsidR="006011A0" w:rsidRPr="006011A0" w:rsidRDefault="006011A0" w:rsidP="00096E3B">
      <w:pPr>
        <w:widowControl w:val="0"/>
        <w:autoSpaceDE w:val="0"/>
        <w:autoSpaceDN w:val="0"/>
        <w:adjustRightInd w:val="0"/>
        <w:spacing w:line="480" w:lineRule="auto"/>
        <w:ind w:left="480" w:hanging="480"/>
        <w:rPr>
          <w:rFonts w:ascii="Times New Roman" w:hAnsi="Times New Roman" w:cs="Times New Roman"/>
          <w:noProof/>
          <w:sz w:val="24"/>
          <w:szCs w:val="24"/>
        </w:rPr>
      </w:pPr>
      <w:r w:rsidRPr="006011A0">
        <w:rPr>
          <w:rFonts w:ascii="Times New Roman" w:hAnsi="Times New Roman" w:cs="Times New Roman"/>
          <w:noProof/>
          <w:sz w:val="24"/>
          <w:szCs w:val="24"/>
        </w:rPr>
        <w:t>David, L.M., Ravishankara, A.R., Kodros, J.K., Venkataraman, C., Sadavarte, P., Pierce, J.R., Chaliyakunnel, S., Millet, D.B., 2018. Aerosol Optical Depth Over India. J. Geophys. Res. Atmos. 123, 3688–3703. https://doi.org/10.1002/2017JD027719</w:t>
      </w:r>
    </w:p>
    <w:p w14:paraId="62DC3B0B" w14:textId="77777777" w:rsidR="006011A0" w:rsidRPr="006011A0" w:rsidRDefault="006011A0" w:rsidP="00096E3B">
      <w:pPr>
        <w:widowControl w:val="0"/>
        <w:autoSpaceDE w:val="0"/>
        <w:autoSpaceDN w:val="0"/>
        <w:adjustRightInd w:val="0"/>
        <w:spacing w:line="480" w:lineRule="auto"/>
        <w:ind w:left="480" w:hanging="480"/>
        <w:rPr>
          <w:rFonts w:ascii="Times New Roman" w:hAnsi="Times New Roman" w:cs="Times New Roman"/>
          <w:noProof/>
          <w:sz w:val="24"/>
          <w:szCs w:val="24"/>
        </w:rPr>
      </w:pPr>
      <w:r w:rsidRPr="006011A0">
        <w:rPr>
          <w:rFonts w:ascii="Times New Roman" w:hAnsi="Times New Roman" w:cs="Times New Roman"/>
          <w:noProof/>
          <w:sz w:val="24"/>
          <w:szCs w:val="24"/>
        </w:rPr>
        <w:t>Dee, D.P., Uppala, S.M., Simmons, A.J., Berrisford, P., Poli, P., Kobayashi, S., Andrae, U., Balmaseda, M.A., Balsamo, G., Bauer, P., Bechtold, P., Beljaars, A.C.M., van de Berg, L., Bidlot, J., Bormann, N., Delsol, C., Dragani, R., Fuentes, M., Geer, A.J., Haimberger, L., Healy, S.B., Hersbach, H., Holm, E. V., Isaksen, L., Kollberg, P., Kohler, M., Matricardi, M., Mcnally, A.P., Monge-Sanz, B.M., Morcrette, J.J., Park, B.K., Peubey, C., de Rosnay, P., Tavolato, C., Thepaut, J.N., Vitart, F., 2011. The ERA-Interim reanalysis: Configuration and performance of the data assimilation system. Q. J. R. Meteorol. Soc. 137, 553–597. https://doi.org/10.1002/qj.828</w:t>
      </w:r>
    </w:p>
    <w:p w14:paraId="35D1F355" w14:textId="77777777" w:rsidR="006011A0" w:rsidRPr="006011A0" w:rsidRDefault="006011A0" w:rsidP="00096E3B">
      <w:pPr>
        <w:widowControl w:val="0"/>
        <w:autoSpaceDE w:val="0"/>
        <w:autoSpaceDN w:val="0"/>
        <w:adjustRightInd w:val="0"/>
        <w:spacing w:line="480" w:lineRule="auto"/>
        <w:ind w:left="480" w:hanging="480"/>
        <w:rPr>
          <w:rFonts w:ascii="Times New Roman" w:hAnsi="Times New Roman" w:cs="Times New Roman"/>
          <w:noProof/>
          <w:sz w:val="24"/>
          <w:szCs w:val="24"/>
        </w:rPr>
      </w:pPr>
      <w:r w:rsidRPr="006011A0">
        <w:rPr>
          <w:rFonts w:ascii="Times New Roman" w:hAnsi="Times New Roman" w:cs="Times New Roman"/>
          <w:noProof/>
          <w:sz w:val="24"/>
          <w:szCs w:val="24"/>
        </w:rPr>
        <w:t xml:space="preserve">Eck, T.F., Holben, B.N., Kim, J., Beyersdorf, A.J., Choi, M., Lee, S., Koo, J.H., Giles, D.M., Schafer, J.S., Sinyuk, A., Peterson, D.A., Reid, J.S., Arola, A., Slutsker, I., Smirnov, A., Sorokin, M., Kraft, J., Crawford, J.H., Anderson, B.E., Thornhill, K.L., Diskin, G., Kim, S.W., Park, S., 2020. Influence of cloud, fog, and high relative humidity during pollution </w:t>
      </w:r>
      <w:r w:rsidRPr="006011A0">
        <w:rPr>
          <w:rFonts w:ascii="Times New Roman" w:hAnsi="Times New Roman" w:cs="Times New Roman"/>
          <w:noProof/>
          <w:sz w:val="24"/>
          <w:szCs w:val="24"/>
        </w:rPr>
        <w:lastRenderedPageBreak/>
        <w:t>transport events in South Korea: Aerosol properties and PM2.5 variability. Atmos. Environ. 232, 117530. https://doi.org/10.1016/j.atmosenv.2020.117530</w:t>
      </w:r>
    </w:p>
    <w:p w14:paraId="5270D1A7" w14:textId="77777777" w:rsidR="006011A0" w:rsidRPr="006011A0" w:rsidRDefault="006011A0" w:rsidP="00096E3B">
      <w:pPr>
        <w:widowControl w:val="0"/>
        <w:autoSpaceDE w:val="0"/>
        <w:autoSpaceDN w:val="0"/>
        <w:adjustRightInd w:val="0"/>
        <w:spacing w:line="480" w:lineRule="auto"/>
        <w:ind w:left="480" w:hanging="480"/>
        <w:rPr>
          <w:rFonts w:ascii="Times New Roman" w:hAnsi="Times New Roman" w:cs="Times New Roman"/>
          <w:noProof/>
          <w:sz w:val="24"/>
          <w:szCs w:val="24"/>
        </w:rPr>
      </w:pPr>
      <w:r w:rsidRPr="006011A0">
        <w:rPr>
          <w:rFonts w:ascii="Times New Roman" w:hAnsi="Times New Roman" w:cs="Times New Roman"/>
          <w:noProof/>
          <w:sz w:val="24"/>
          <w:szCs w:val="24"/>
        </w:rPr>
        <w:t>Eck, T.F., Holben, B.N., Reid, J.S., Arola, A., Ferrare, R.A., Hostetler, C.A., Crumeyrolle, S.N., 2014. Observations of rapid aerosol optical depth enhancements in the vicinity of polluted cumulus clouds 11633–11656. https://doi.org/10.5194/acp-14-11633-2014</w:t>
      </w:r>
    </w:p>
    <w:p w14:paraId="4D27E256" w14:textId="77777777" w:rsidR="006011A0" w:rsidRPr="006011A0" w:rsidRDefault="006011A0" w:rsidP="00096E3B">
      <w:pPr>
        <w:widowControl w:val="0"/>
        <w:autoSpaceDE w:val="0"/>
        <w:autoSpaceDN w:val="0"/>
        <w:adjustRightInd w:val="0"/>
        <w:spacing w:line="480" w:lineRule="auto"/>
        <w:ind w:left="480" w:hanging="480"/>
        <w:rPr>
          <w:rFonts w:ascii="Times New Roman" w:hAnsi="Times New Roman" w:cs="Times New Roman"/>
          <w:noProof/>
          <w:sz w:val="24"/>
          <w:szCs w:val="24"/>
        </w:rPr>
      </w:pPr>
      <w:r w:rsidRPr="006011A0">
        <w:rPr>
          <w:rFonts w:ascii="Times New Roman" w:hAnsi="Times New Roman" w:cs="Times New Roman"/>
          <w:noProof/>
          <w:sz w:val="24"/>
          <w:szCs w:val="24"/>
        </w:rPr>
        <w:t>Filonchyk, M., Hurynovich, V., Yan, H., Gusev, A., Shpilevskaya, N., 2020. Impact assessment of COVID-19 on variations of SO2, NO2, CO and AOD over East China. Aerosol Air Qual. Res. https://doi.org/https://doi.org/10.4209/aaqr.2020.05.0226</w:t>
      </w:r>
    </w:p>
    <w:p w14:paraId="0E22E1F3" w14:textId="77777777" w:rsidR="006011A0" w:rsidRPr="006011A0" w:rsidRDefault="006011A0" w:rsidP="00096E3B">
      <w:pPr>
        <w:widowControl w:val="0"/>
        <w:autoSpaceDE w:val="0"/>
        <w:autoSpaceDN w:val="0"/>
        <w:adjustRightInd w:val="0"/>
        <w:spacing w:line="480" w:lineRule="auto"/>
        <w:ind w:left="480" w:hanging="480"/>
        <w:rPr>
          <w:rFonts w:ascii="Times New Roman" w:hAnsi="Times New Roman" w:cs="Times New Roman"/>
          <w:noProof/>
          <w:sz w:val="24"/>
          <w:szCs w:val="24"/>
        </w:rPr>
      </w:pPr>
      <w:r w:rsidRPr="006011A0">
        <w:rPr>
          <w:rFonts w:ascii="Times New Roman" w:hAnsi="Times New Roman" w:cs="Times New Roman"/>
          <w:noProof/>
          <w:sz w:val="24"/>
          <w:szCs w:val="24"/>
        </w:rPr>
        <w:t>Gautam, S., 2020. The Influence of COVID-19 on Air Quality in India: A Boon or Inutile. Bull. Environ. Contam. Toxicol. 104, 724–726. https://doi.org/10.1007/s00128-020-02877-y</w:t>
      </w:r>
    </w:p>
    <w:p w14:paraId="6B42DF8C" w14:textId="77777777" w:rsidR="006011A0" w:rsidRPr="006011A0" w:rsidRDefault="006011A0" w:rsidP="00096E3B">
      <w:pPr>
        <w:widowControl w:val="0"/>
        <w:autoSpaceDE w:val="0"/>
        <w:autoSpaceDN w:val="0"/>
        <w:adjustRightInd w:val="0"/>
        <w:spacing w:line="480" w:lineRule="auto"/>
        <w:ind w:left="480" w:hanging="480"/>
        <w:rPr>
          <w:rFonts w:ascii="Times New Roman" w:hAnsi="Times New Roman" w:cs="Times New Roman"/>
          <w:noProof/>
          <w:sz w:val="24"/>
          <w:szCs w:val="24"/>
        </w:rPr>
      </w:pPr>
      <w:r w:rsidRPr="006011A0">
        <w:rPr>
          <w:rFonts w:ascii="Times New Roman" w:hAnsi="Times New Roman" w:cs="Times New Roman"/>
          <w:noProof/>
          <w:sz w:val="24"/>
          <w:szCs w:val="24"/>
        </w:rPr>
        <w:t>Gelaro, R., McCarty, W., Suárez, M.J., Todling, R., Molod, A., Takacs, L., Randles, C.A., Darmenov, A., Bosilovich, M.G., Reichle, R., Wargan, K., Coy, L., Cullather, R., Draper, C., Akella, S., Buchard, V., Conaty, A., da Silva, A.M., Gu, W., Kim, G.K., Koster, R., Lucchesi, R., Merkova, D., Nielsen, J.E., Partyka, G., Pawson, S., Putman, W., Rienecker, M., Schubert, S.D., Sienkiewicz, M., Zhao, B., 2017. The modern-era retrospective analysis for research and applications, version 2 (MERRA-2). J. Clim. 30, 5419–5454. https://doi.org/10.1175/JCLI-D-16-0758.1</w:t>
      </w:r>
    </w:p>
    <w:p w14:paraId="7F86E781" w14:textId="77777777" w:rsidR="006011A0" w:rsidRPr="006011A0" w:rsidRDefault="006011A0" w:rsidP="00096E3B">
      <w:pPr>
        <w:widowControl w:val="0"/>
        <w:autoSpaceDE w:val="0"/>
        <w:autoSpaceDN w:val="0"/>
        <w:adjustRightInd w:val="0"/>
        <w:spacing w:line="480" w:lineRule="auto"/>
        <w:ind w:left="480" w:hanging="480"/>
        <w:rPr>
          <w:rFonts w:ascii="Times New Roman" w:hAnsi="Times New Roman" w:cs="Times New Roman"/>
          <w:noProof/>
          <w:sz w:val="24"/>
          <w:szCs w:val="24"/>
        </w:rPr>
      </w:pPr>
      <w:r w:rsidRPr="006011A0">
        <w:rPr>
          <w:rFonts w:ascii="Times New Roman" w:hAnsi="Times New Roman" w:cs="Times New Roman"/>
          <w:noProof/>
          <w:sz w:val="24"/>
          <w:szCs w:val="24"/>
        </w:rPr>
        <w:t xml:space="preserve">Giles, D.M., Sinyuk, A., Sorokin, M.S., Schafer, J.S., Smirnov, A., Slutsker, I., Eck, T.F., Holben, B.N., Lewis, J., Campbell, J., Welton, E.J., Korkin, S., Lyapustin, A., 2019. Advancements in the Aerosol Robotic Network (AERONET) Version 3 Database &amp;amp;ndash; Automated Near Real-Time Quality Control Algorithm with Improved Cloud Screening for Sun Photometer Aerosol Optical Depth (AOD) Measurements. </w:t>
      </w:r>
      <w:r w:rsidRPr="006011A0">
        <w:rPr>
          <w:rFonts w:ascii="Times New Roman" w:hAnsi="Times New Roman" w:cs="Times New Roman"/>
          <w:noProof/>
          <w:sz w:val="24"/>
          <w:szCs w:val="24"/>
        </w:rPr>
        <w:lastRenderedPageBreak/>
        <w:t>Atmos. Meas. Tech. 12, 169–209. https://doi.org/10.5194/amt-2018-272</w:t>
      </w:r>
    </w:p>
    <w:p w14:paraId="756C448F" w14:textId="77777777" w:rsidR="006011A0" w:rsidRPr="006011A0" w:rsidRDefault="006011A0" w:rsidP="00096E3B">
      <w:pPr>
        <w:widowControl w:val="0"/>
        <w:autoSpaceDE w:val="0"/>
        <w:autoSpaceDN w:val="0"/>
        <w:adjustRightInd w:val="0"/>
        <w:spacing w:line="480" w:lineRule="auto"/>
        <w:ind w:left="480" w:hanging="480"/>
        <w:rPr>
          <w:rFonts w:ascii="Times New Roman" w:hAnsi="Times New Roman" w:cs="Times New Roman"/>
          <w:noProof/>
          <w:sz w:val="24"/>
          <w:szCs w:val="24"/>
        </w:rPr>
      </w:pPr>
      <w:r w:rsidRPr="006011A0">
        <w:rPr>
          <w:rFonts w:ascii="Times New Roman" w:hAnsi="Times New Roman" w:cs="Times New Roman"/>
          <w:noProof/>
          <w:sz w:val="24"/>
          <w:szCs w:val="24"/>
        </w:rPr>
        <w:t>He, G., He, H., 2020. Water Promotes the Oxidation of SO 2 by O 2 over Carbonaceous Aerosols. Environ. Sci. Technol. 54, 7070–7077. https://doi.org/10.1021/acs.est.0c00021</w:t>
      </w:r>
    </w:p>
    <w:p w14:paraId="558F1629" w14:textId="77777777" w:rsidR="006011A0" w:rsidRPr="006011A0" w:rsidRDefault="006011A0" w:rsidP="00096E3B">
      <w:pPr>
        <w:widowControl w:val="0"/>
        <w:autoSpaceDE w:val="0"/>
        <w:autoSpaceDN w:val="0"/>
        <w:adjustRightInd w:val="0"/>
        <w:spacing w:line="480" w:lineRule="auto"/>
        <w:ind w:left="480" w:hanging="480"/>
        <w:rPr>
          <w:rFonts w:ascii="Times New Roman" w:hAnsi="Times New Roman" w:cs="Times New Roman"/>
          <w:noProof/>
          <w:sz w:val="24"/>
          <w:szCs w:val="24"/>
        </w:rPr>
      </w:pPr>
      <w:r w:rsidRPr="006011A0">
        <w:rPr>
          <w:rFonts w:ascii="Times New Roman" w:hAnsi="Times New Roman" w:cs="Times New Roman"/>
          <w:noProof/>
          <w:sz w:val="24"/>
          <w:szCs w:val="24"/>
        </w:rPr>
        <w:t>Hersbach, H., Bell, B., Berrisford, P., Horányi, A., Sabater, J.M., Nicolas, J., Radu, R., Schepers, D., Simmons, A., Soci, C., Dee, D., 2019. Global reanalysis: goodbye ERA-Interim, hello ERA5. ECMWF Newsl. 17–24. https://doi.org/10.21957/vf291hehd7</w:t>
      </w:r>
    </w:p>
    <w:p w14:paraId="6D52189B" w14:textId="77777777" w:rsidR="006011A0" w:rsidRPr="006011A0" w:rsidRDefault="006011A0" w:rsidP="00096E3B">
      <w:pPr>
        <w:widowControl w:val="0"/>
        <w:autoSpaceDE w:val="0"/>
        <w:autoSpaceDN w:val="0"/>
        <w:adjustRightInd w:val="0"/>
        <w:spacing w:line="480" w:lineRule="auto"/>
        <w:ind w:left="480" w:hanging="480"/>
        <w:rPr>
          <w:rFonts w:ascii="Times New Roman" w:hAnsi="Times New Roman" w:cs="Times New Roman"/>
          <w:noProof/>
          <w:sz w:val="24"/>
          <w:szCs w:val="24"/>
        </w:rPr>
      </w:pPr>
      <w:r w:rsidRPr="006011A0">
        <w:rPr>
          <w:rFonts w:ascii="Times New Roman" w:hAnsi="Times New Roman" w:cs="Times New Roman"/>
          <w:noProof/>
          <w:sz w:val="24"/>
          <w:szCs w:val="24"/>
        </w:rPr>
        <w:t>Holben, B.N., ECK, T.F., Slutsker, I., Tanre, D., Buis, J.P., Setzer, A., Vermote, E., Reagan, J.A., KAUFMAN, Y.J., Nakajima, T., Lavenu, F., Jankowiak, I., Smirnov, A., Holben, B.N., ECK, T.F., Slutsker, I., Tanre, D., Vermote, E., Reagan, J.A., KAUFMAN, Y.J., Nakajima, T., Lavenu, F., Jankowiak, I., Smirnov, A., Buis, J.P., Setzer, K.A., Vermote, E., Reagan, J.A., KAUFMAN, Y.J., Nakajima, T., Lavenu, F., Jankowiak, I., Smirnov, A., 1998. AERONET — A Federated Instrument Network and Data Archive for Aerosol Characterization. Remote SENS. Env. 4257, 1–16.</w:t>
      </w:r>
    </w:p>
    <w:p w14:paraId="0186D9DD" w14:textId="2D29EB4C" w:rsidR="006011A0" w:rsidRPr="006011A0" w:rsidRDefault="006011A0" w:rsidP="00096E3B">
      <w:pPr>
        <w:widowControl w:val="0"/>
        <w:autoSpaceDE w:val="0"/>
        <w:autoSpaceDN w:val="0"/>
        <w:adjustRightInd w:val="0"/>
        <w:spacing w:line="480" w:lineRule="auto"/>
        <w:ind w:left="480" w:hanging="480"/>
        <w:rPr>
          <w:rFonts w:ascii="Times New Roman" w:hAnsi="Times New Roman" w:cs="Times New Roman"/>
          <w:noProof/>
          <w:sz w:val="24"/>
          <w:szCs w:val="24"/>
        </w:rPr>
      </w:pPr>
      <w:r w:rsidRPr="006011A0">
        <w:rPr>
          <w:rFonts w:ascii="Times New Roman" w:hAnsi="Times New Roman" w:cs="Times New Roman"/>
          <w:noProof/>
          <w:sz w:val="24"/>
          <w:szCs w:val="24"/>
        </w:rPr>
        <w:t>Hsu, N.C., Jeong, M.J., Bettenhausen, C., Sayer, A.M., Hansell, R., Seftor, C.S., Huang, J., Tsay, S.C., 2013. Enhanced Deep Blue aerosol retrieval algorithm: The second generation. J. Geophys. Res. Atmos. 118, 9296–9315.</w:t>
      </w:r>
      <w:r w:rsidR="005B7EAF">
        <w:rPr>
          <w:rFonts w:ascii="Times New Roman" w:hAnsi="Times New Roman" w:cs="Times New Roman"/>
          <w:noProof/>
          <w:sz w:val="24"/>
          <w:szCs w:val="24"/>
        </w:rPr>
        <w:t xml:space="preserve"> </w:t>
      </w:r>
      <w:r w:rsidRPr="006011A0">
        <w:rPr>
          <w:rFonts w:ascii="Times New Roman" w:hAnsi="Times New Roman" w:cs="Times New Roman"/>
          <w:noProof/>
          <w:sz w:val="24"/>
          <w:szCs w:val="24"/>
        </w:rPr>
        <w:t>https://doi.org/10.1002/jgrd.50712</w:t>
      </w:r>
    </w:p>
    <w:p w14:paraId="2D60A7F6" w14:textId="77777777" w:rsidR="006011A0" w:rsidRPr="006011A0" w:rsidRDefault="006011A0" w:rsidP="00096E3B">
      <w:pPr>
        <w:widowControl w:val="0"/>
        <w:autoSpaceDE w:val="0"/>
        <w:autoSpaceDN w:val="0"/>
        <w:adjustRightInd w:val="0"/>
        <w:spacing w:line="480" w:lineRule="auto"/>
        <w:ind w:left="480" w:hanging="480"/>
        <w:rPr>
          <w:rFonts w:ascii="Times New Roman" w:hAnsi="Times New Roman" w:cs="Times New Roman"/>
          <w:noProof/>
          <w:sz w:val="24"/>
          <w:szCs w:val="24"/>
        </w:rPr>
      </w:pPr>
      <w:r w:rsidRPr="006011A0">
        <w:rPr>
          <w:rFonts w:ascii="Times New Roman" w:hAnsi="Times New Roman" w:cs="Times New Roman"/>
          <w:noProof/>
          <w:sz w:val="24"/>
          <w:szCs w:val="24"/>
        </w:rPr>
        <w:t>Huang, C., Wang, Y., Li, X., Ren, L., Zhao, J., Hu, Y., Zhang, L., Fan, G., Xu, J., Gu, X., Cheng, Z., Yu, T., Xia, J., Wei, Y., Wu, W., Xie, X., Yin, W., Li, H., Liu, M., Xiao, Y., Gao, H., Guo, L., Xie, J., Wang, G., Jiang, R., Gao, Z., Jin, Q., Wang, J., Cao, B., 2020. Clinical features of patients infected with 2019 novel coronavirus in Wuhan, China. Lancet 395, 497–506. https://doi.org/10.1016/S0140-6736(20)30183-5</w:t>
      </w:r>
    </w:p>
    <w:p w14:paraId="70185671" w14:textId="77777777" w:rsidR="006011A0" w:rsidRPr="006011A0" w:rsidRDefault="006011A0" w:rsidP="00096E3B">
      <w:pPr>
        <w:widowControl w:val="0"/>
        <w:autoSpaceDE w:val="0"/>
        <w:autoSpaceDN w:val="0"/>
        <w:adjustRightInd w:val="0"/>
        <w:spacing w:line="480" w:lineRule="auto"/>
        <w:ind w:left="480" w:hanging="480"/>
        <w:rPr>
          <w:rFonts w:ascii="Times New Roman" w:hAnsi="Times New Roman" w:cs="Times New Roman"/>
          <w:noProof/>
          <w:sz w:val="24"/>
          <w:szCs w:val="24"/>
        </w:rPr>
      </w:pPr>
      <w:r w:rsidRPr="006011A0">
        <w:rPr>
          <w:rFonts w:ascii="Times New Roman" w:hAnsi="Times New Roman" w:cs="Times New Roman"/>
          <w:noProof/>
          <w:sz w:val="24"/>
          <w:szCs w:val="24"/>
        </w:rPr>
        <w:t xml:space="preserve">Jain, S., Sharma, T., 2020. Social and travel lockdown impact considering coronavirus </w:t>
      </w:r>
      <w:r w:rsidRPr="006011A0">
        <w:rPr>
          <w:rFonts w:ascii="Times New Roman" w:hAnsi="Times New Roman" w:cs="Times New Roman"/>
          <w:noProof/>
          <w:sz w:val="24"/>
          <w:szCs w:val="24"/>
        </w:rPr>
        <w:lastRenderedPageBreak/>
        <w:t>disease (COVID-19) on air quality in megacities of India: Present benefits, future challenges and way forward. Aerosol Air Qual. Res. 2020, 101343. https://doi.org/10.1016/j.mvr.2017.09.004</w:t>
      </w:r>
    </w:p>
    <w:p w14:paraId="70B91CBB" w14:textId="77777777" w:rsidR="006011A0" w:rsidRPr="006011A0" w:rsidRDefault="006011A0" w:rsidP="00096E3B">
      <w:pPr>
        <w:widowControl w:val="0"/>
        <w:autoSpaceDE w:val="0"/>
        <w:autoSpaceDN w:val="0"/>
        <w:adjustRightInd w:val="0"/>
        <w:spacing w:line="480" w:lineRule="auto"/>
        <w:ind w:left="480" w:hanging="480"/>
        <w:rPr>
          <w:rFonts w:ascii="Times New Roman" w:hAnsi="Times New Roman" w:cs="Times New Roman"/>
          <w:noProof/>
          <w:sz w:val="24"/>
          <w:szCs w:val="24"/>
        </w:rPr>
      </w:pPr>
      <w:r w:rsidRPr="006011A0">
        <w:rPr>
          <w:rFonts w:ascii="Times New Roman" w:hAnsi="Times New Roman" w:cs="Times New Roman"/>
          <w:noProof/>
          <w:sz w:val="24"/>
          <w:szCs w:val="24"/>
        </w:rPr>
        <w:t>Kramer, S., Zuidema, P., Delgadillo, R., Silvia, A. da, Alvarez, C., Custals, L., Barkley, A., Gaston, C.J., Prospero, J.M., 2018. Comparison of Saharan Dust Surface Mass Observations and Lidar in Miami, FL, to the MERRA2 Reanalysis, in: AMS Annual Meeting 2018.</w:t>
      </w:r>
    </w:p>
    <w:p w14:paraId="089014EB" w14:textId="77777777" w:rsidR="006011A0" w:rsidRPr="006011A0" w:rsidRDefault="006011A0" w:rsidP="00096E3B">
      <w:pPr>
        <w:widowControl w:val="0"/>
        <w:autoSpaceDE w:val="0"/>
        <w:autoSpaceDN w:val="0"/>
        <w:adjustRightInd w:val="0"/>
        <w:spacing w:line="480" w:lineRule="auto"/>
        <w:ind w:left="480" w:hanging="480"/>
        <w:rPr>
          <w:rFonts w:ascii="Times New Roman" w:hAnsi="Times New Roman" w:cs="Times New Roman"/>
          <w:noProof/>
          <w:sz w:val="24"/>
          <w:szCs w:val="24"/>
        </w:rPr>
      </w:pPr>
      <w:r w:rsidRPr="006011A0">
        <w:rPr>
          <w:rFonts w:ascii="Times New Roman" w:hAnsi="Times New Roman" w:cs="Times New Roman"/>
          <w:noProof/>
          <w:sz w:val="24"/>
          <w:szCs w:val="24"/>
        </w:rPr>
        <w:t>Lal, P., Kumar, A., Kumar, S., Kumari, S., Saikia, P., Dayanandan, A., Adhikari, D., Khan, M.L., 2020. The dark cloud with a silver lining: Assessing the impact of the SARS COVID-19 pandemic on the global environment. Sci. Total Environ. 732, 139297. https://doi.org/10.1016/j.scitotenv.2020.139297</w:t>
      </w:r>
    </w:p>
    <w:p w14:paraId="1A7F2CE7" w14:textId="77777777" w:rsidR="006011A0" w:rsidRPr="006011A0" w:rsidRDefault="006011A0" w:rsidP="00096E3B">
      <w:pPr>
        <w:widowControl w:val="0"/>
        <w:autoSpaceDE w:val="0"/>
        <w:autoSpaceDN w:val="0"/>
        <w:adjustRightInd w:val="0"/>
        <w:spacing w:line="480" w:lineRule="auto"/>
        <w:ind w:left="480" w:hanging="480"/>
        <w:rPr>
          <w:rFonts w:ascii="Times New Roman" w:hAnsi="Times New Roman" w:cs="Times New Roman"/>
          <w:noProof/>
          <w:sz w:val="24"/>
          <w:szCs w:val="24"/>
        </w:rPr>
      </w:pPr>
      <w:r w:rsidRPr="006011A0">
        <w:rPr>
          <w:rFonts w:ascii="Times New Roman" w:hAnsi="Times New Roman" w:cs="Times New Roman"/>
          <w:noProof/>
          <w:sz w:val="24"/>
          <w:szCs w:val="24"/>
        </w:rPr>
        <w:t>Le Quéré, C., Jackson, R.B., Jones, M.W., Smith, A.J.P., Abernethy, S., Andrew, R.M., De-Gol, A.J., Willis, D.R., Shan, Y., Canadell, J.G., Friedlingstein, P., Creutzig, F., Peters, G.P., 2020. Temporary reduction in daily global CO2 emissions during the COVID-19 forced confinement. Nat. Clim. Chang. 1–8. https://doi.org/10.1038/s41558-020-0797-x</w:t>
      </w:r>
    </w:p>
    <w:p w14:paraId="1BEA4FDE" w14:textId="77777777" w:rsidR="006011A0" w:rsidRPr="006011A0" w:rsidRDefault="006011A0" w:rsidP="00096E3B">
      <w:pPr>
        <w:widowControl w:val="0"/>
        <w:autoSpaceDE w:val="0"/>
        <w:autoSpaceDN w:val="0"/>
        <w:adjustRightInd w:val="0"/>
        <w:spacing w:line="480" w:lineRule="auto"/>
        <w:ind w:left="480" w:hanging="480"/>
        <w:rPr>
          <w:rFonts w:ascii="Times New Roman" w:hAnsi="Times New Roman" w:cs="Times New Roman"/>
          <w:noProof/>
          <w:sz w:val="24"/>
          <w:szCs w:val="24"/>
        </w:rPr>
      </w:pPr>
      <w:r w:rsidRPr="006011A0">
        <w:rPr>
          <w:rFonts w:ascii="Times New Roman" w:hAnsi="Times New Roman" w:cs="Times New Roman"/>
          <w:noProof/>
          <w:sz w:val="24"/>
          <w:szCs w:val="24"/>
        </w:rPr>
        <w:t>Le, T., Wang, Y., Liu, L., Yang, J., Yung, Y.L., Li, G., Seinfeld, J.H., 2020. Unexpected air pollution with marked emission reductions during the COVID-19 outbreak in China. Science (80-. ). 7431, eabb7431. https://doi.org/10.1126/science.abb7431</w:t>
      </w:r>
    </w:p>
    <w:p w14:paraId="0706C919" w14:textId="77777777" w:rsidR="006011A0" w:rsidRPr="006011A0" w:rsidRDefault="006011A0" w:rsidP="00096E3B">
      <w:pPr>
        <w:widowControl w:val="0"/>
        <w:autoSpaceDE w:val="0"/>
        <w:autoSpaceDN w:val="0"/>
        <w:adjustRightInd w:val="0"/>
        <w:spacing w:line="480" w:lineRule="auto"/>
        <w:ind w:left="480" w:hanging="480"/>
        <w:rPr>
          <w:rFonts w:ascii="Times New Roman" w:hAnsi="Times New Roman" w:cs="Times New Roman"/>
          <w:noProof/>
          <w:sz w:val="24"/>
          <w:szCs w:val="24"/>
        </w:rPr>
      </w:pPr>
      <w:r w:rsidRPr="006011A0">
        <w:rPr>
          <w:rFonts w:ascii="Times New Roman" w:hAnsi="Times New Roman" w:cs="Times New Roman"/>
          <w:noProof/>
          <w:sz w:val="24"/>
          <w:szCs w:val="24"/>
        </w:rPr>
        <w:t>Levy, R.C., Mattoo, S., Munchak, L.A., Remer, L.A., Sayer, A.M., Patadia, F., Hsu, N.C., 2013. The Collection 6 MODIS aerosol products over land and ocean. Atmos. Meas. Tech. 6, 2989–3034. https://doi.org/10.5194/amt-6-2989-2013</w:t>
      </w:r>
    </w:p>
    <w:p w14:paraId="2A5D8891" w14:textId="77777777" w:rsidR="006011A0" w:rsidRPr="006011A0" w:rsidRDefault="006011A0" w:rsidP="00096E3B">
      <w:pPr>
        <w:widowControl w:val="0"/>
        <w:autoSpaceDE w:val="0"/>
        <w:autoSpaceDN w:val="0"/>
        <w:adjustRightInd w:val="0"/>
        <w:spacing w:line="480" w:lineRule="auto"/>
        <w:ind w:left="480" w:hanging="480"/>
        <w:rPr>
          <w:rFonts w:ascii="Times New Roman" w:hAnsi="Times New Roman" w:cs="Times New Roman"/>
          <w:noProof/>
          <w:sz w:val="24"/>
          <w:szCs w:val="24"/>
        </w:rPr>
      </w:pPr>
      <w:r w:rsidRPr="006011A0">
        <w:rPr>
          <w:rFonts w:ascii="Times New Roman" w:hAnsi="Times New Roman" w:cs="Times New Roman"/>
          <w:noProof/>
          <w:sz w:val="24"/>
          <w:szCs w:val="24"/>
        </w:rPr>
        <w:t xml:space="preserve">Li, L., Li, Q., Huang, L., Wang, Q., Zhu, A., Xu, J., Liu, Ziyi, Li, H., Shi, L., Li, R., Azari, M., Wang, Y., Zhang, X., Liu, Zhiqiang, Zhu, Y., Zhang, K., Xue, S., Ooi, M.C.G., </w:t>
      </w:r>
      <w:r w:rsidRPr="006011A0">
        <w:rPr>
          <w:rFonts w:ascii="Times New Roman" w:hAnsi="Times New Roman" w:cs="Times New Roman"/>
          <w:noProof/>
          <w:sz w:val="24"/>
          <w:szCs w:val="24"/>
        </w:rPr>
        <w:lastRenderedPageBreak/>
        <w:t>Zhang, D., Chan, A., 2020. Air quality changes during the COVID-19 lockdown over the Yangtze River Delta Region: An insight into the impact of human activity pattern changes on air pollution variation. Sci. Total Environ. 732. https://doi.org/10.1016/j.scitotenv.2020.139282</w:t>
      </w:r>
    </w:p>
    <w:p w14:paraId="614CFD43" w14:textId="07E51093" w:rsidR="006011A0" w:rsidRPr="006011A0" w:rsidRDefault="006011A0" w:rsidP="00096E3B">
      <w:pPr>
        <w:widowControl w:val="0"/>
        <w:autoSpaceDE w:val="0"/>
        <w:autoSpaceDN w:val="0"/>
        <w:adjustRightInd w:val="0"/>
        <w:spacing w:line="480" w:lineRule="auto"/>
        <w:ind w:left="480" w:hanging="480"/>
        <w:rPr>
          <w:rFonts w:ascii="Times New Roman" w:hAnsi="Times New Roman" w:cs="Times New Roman"/>
          <w:noProof/>
          <w:sz w:val="24"/>
          <w:szCs w:val="24"/>
        </w:rPr>
      </w:pPr>
      <w:r w:rsidRPr="006011A0">
        <w:rPr>
          <w:rFonts w:ascii="Times New Roman" w:hAnsi="Times New Roman" w:cs="Times New Roman"/>
          <w:noProof/>
          <w:sz w:val="24"/>
          <w:szCs w:val="24"/>
        </w:rPr>
        <w:t>Lokhandwala, S., Gautam, P., 2020. Indirect impact of COVID-19 on Environment: A brief study in Indian Context. Environ. Res. 188, 109807. https://doi.org/10.1016/j.envres.2020.109807</w:t>
      </w:r>
    </w:p>
    <w:p w14:paraId="619CE454" w14:textId="77777777" w:rsidR="006011A0" w:rsidRPr="006011A0" w:rsidRDefault="006011A0" w:rsidP="00096E3B">
      <w:pPr>
        <w:widowControl w:val="0"/>
        <w:autoSpaceDE w:val="0"/>
        <w:autoSpaceDN w:val="0"/>
        <w:adjustRightInd w:val="0"/>
        <w:spacing w:line="480" w:lineRule="auto"/>
        <w:ind w:left="480" w:hanging="480"/>
        <w:rPr>
          <w:rFonts w:ascii="Times New Roman" w:hAnsi="Times New Roman" w:cs="Times New Roman"/>
          <w:noProof/>
          <w:sz w:val="24"/>
          <w:szCs w:val="24"/>
        </w:rPr>
      </w:pPr>
      <w:r w:rsidRPr="006011A0">
        <w:rPr>
          <w:rFonts w:ascii="Times New Roman" w:hAnsi="Times New Roman" w:cs="Times New Roman"/>
          <w:noProof/>
          <w:sz w:val="24"/>
          <w:szCs w:val="24"/>
        </w:rPr>
        <w:t>Mahato, S., Pal, S., Ghosh, K.G., 2020. Effect of lockdown amid COVID-19 pandemic on air quality of the megacity Delhi, India. Sci. Total Environ. 730, 139086. https://doi.org/10.1016/j.scitotenv.2020.139086</w:t>
      </w:r>
    </w:p>
    <w:p w14:paraId="5AF0676B" w14:textId="77777777" w:rsidR="006011A0" w:rsidRPr="006011A0" w:rsidRDefault="006011A0" w:rsidP="00096E3B">
      <w:pPr>
        <w:widowControl w:val="0"/>
        <w:autoSpaceDE w:val="0"/>
        <w:autoSpaceDN w:val="0"/>
        <w:adjustRightInd w:val="0"/>
        <w:spacing w:line="480" w:lineRule="auto"/>
        <w:ind w:left="480" w:hanging="480"/>
        <w:rPr>
          <w:rFonts w:ascii="Times New Roman" w:hAnsi="Times New Roman" w:cs="Times New Roman"/>
          <w:noProof/>
          <w:sz w:val="24"/>
          <w:szCs w:val="24"/>
        </w:rPr>
      </w:pPr>
      <w:r w:rsidRPr="006011A0">
        <w:rPr>
          <w:rFonts w:ascii="Times New Roman" w:hAnsi="Times New Roman" w:cs="Times New Roman"/>
          <w:noProof/>
          <w:sz w:val="24"/>
          <w:szCs w:val="24"/>
        </w:rPr>
        <w:t>McCoy, D.T., Bender, F.A.M., Mohrmann, J.K.C., Hartmann, D.L., Wood, R., Grosvenor, D.P., 2017. The global aerosol-cloud first indirect effect estimated using MODIS, MERRA, and AeroCom. J. Geophys. Res. 122, 1779–1796. https://doi.org/10.1002/2016JD026141</w:t>
      </w:r>
    </w:p>
    <w:p w14:paraId="53BC6C34" w14:textId="77777777" w:rsidR="006011A0" w:rsidRPr="006011A0" w:rsidRDefault="006011A0" w:rsidP="00096E3B">
      <w:pPr>
        <w:widowControl w:val="0"/>
        <w:autoSpaceDE w:val="0"/>
        <w:autoSpaceDN w:val="0"/>
        <w:adjustRightInd w:val="0"/>
        <w:spacing w:line="480" w:lineRule="auto"/>
        <w:ind w:left="480" w:hanging="480"/>
        <w:rPr>
          <w:rFonts w:ascii="Times New Roman" w:hAnsi="Times New Roman" w:cs="Times New Roman"/>
          <w:noProof/>
          <w:sz w:val="24"/>
          <w:szCs w:val="24"/>
        </w:rPr>
      </w:pPr>
      <w:r w:rsidRPr="006011A0">
        <w:rPr>
          <w:rFonts w:ascii="Times New Roman" w:hAnsi="Times New Roman" w:cs="Times New Roman"/>
          <w:noProof/>
          <w:sz w:val="24"/>
          <w:szCs w:val="24"/>
        </w:rPr>
        <w:t>Mhawish, A., Banerjee, T., Broday, D.M., Misra, A., Tripathi, S.N., 2017. Evaluation of MODIS Collection 6 aerosol retrieval algorithms over Indo-Gangetic Plain: Implications of aerosols types and mass loading. Remote Sens. Environ. 201, 297–313. https://doi.org/10.1016/j.rse.2017.09.016</w:t>
      </w:r>
    </w:p>
    <w:p w14:paraId="7E8FFC26" w14:textId="77777777" w:rsidR="006011A0" w:rsidRPr="006011A0" w:rsidRDefault="006011A0" w:rsidP="00096E3B">
      <w:pPr>
        <w:widowControl w:val="0"/>
        <w:autoSpaceDE w:val="0"/>
        <w:autoSpaceDN w:val="0"/>
        <w:adjustRightInd w:val="0"/>
        <w:spacing w:line="480" w:lineRule="auto"/>
        <w:ind w:left="480" w:hanging="480"/>
        <w:rPr>
          <w:rFonts w:ascii="Times New Roman" w:hAnsi="Times New Roman" w:cs="Times New Roman"/>
          <w:noProof/>
          <w:sz w:val="24"/>
          <w:szCs w:val="24"/>
        </w:rPr>
      </w:pPr>
      <w:r w:rsidRPr="006011A0">
        <w:rPr>
          <w:rFonts w:ascii="Times New Roman" w:hAnsi="Times New Roman" w:cs="Times New Roman"/>
          <w:noProof/>
          <w:sz w:val="24"/>
          <w:szCs w:val="24"/>
        </w:rPr>
        <w:t>Muhammad, S., Long, X., Salman, M., 2020. COVID-19 pandemic and environmental pollution: A blessing in disguise? Sci. Total Environ. 728, 138820. https://doi.org/10.1016/j.scitotenv.2020.138820</w:t>
      </w:r>
    </w:p>
    <w:p w14:paraId="74C94845" w14:textId="77777777" w:rsidR="006011A0" w:rsidRPr="006011A0" w:rsidRDefault="006011A0" w:rsidP="00096E3B">
      <w:pPr>
        <w:widowControl w:val="0"/>
        <w:autoSpaceDE w:val="0"/>
        <w:autoSpaceDN w:val="0"/>
        <w:adjustRightInd w:val="0"/>
        <w:spacing w:line="480" w:lineRule="auto"/>
        <w:ind w:left="480" w:hanging="480"/>
        <w:rPr>
          <w:rFonts w:ascii="Times New Roman" w:hAnsi="Times New Roman" w:cs="Times New Roman"/>
          <w:noProof/>
          <w:sz w:val="24"/>
          <w:szCs w:val="24"/>
        </w:rPr>
      </w:pPr>
      <w:r w:rsidRPr="006011A0">
        <w:rPr>
          <w:rFonts w:ascii="Times New Roman" w:hAnsi="Times New Roman" w:cs="Times New Roman"/>
          <w:noProof/>
          <w:sz w:val="24"/>
          <w:szCs w:val="24"/>
        </w:rPr>
        <w:t xml:space="preserve">Mukherjee, T., Vinoj, V., 2020. Atmospheric aerosol optical depth and its variability over an urban location in Eastern India. Nat. Hazards 102, 591–605. </w:t>
      </w:r>
      <w:r w:rsidRPr="006011A0">
        <w:rPr>
          <w:rFonts w:ascii="Times New Roman" w:hAnsi="Times New Roman" w:cs="Times New Roman"/>
          <w:noProof/>
          <w:sz w:val="24"/>
          <w:szCs w:val="24"/>
        </w:rPr>
        <w:lastRenderedPageBreak/>
        <w:t>https://doi.org/10.1007/s11069-019-03636-x</w:t>
      </w:r>
    </w:p>
    <w:p w14:paraId="68E672AE" w14:textId="77777777" w:rsidR="006011A0" w:rsidRPr="006011A0" w:rsidRDefault="006011A0" w:rsidP="00096E3B">
      <w:pPr>
        <w:widowControl w:val="0"/>
        <w:autoSpaceDE w:val="0"/>
        <w:autoSpaceDN w:val="0"/>
        <w:adjustRightInd w:val="0"/>
        <w:spacing w:line="480" w:lineRule="auto"/>
        <w:ind w:left="480" w:hanging="480"/>
        <w:rPr>
          <w:rFonts w:ascii="Times New Roman" w:hAnsi="Times New Roman" w:cs="Times New Roman"/>
          <w:noProof/>
          <w:sz w:val="24"/>
          <w:szCs w:val="24"/>
        </w:rPr>
      </w:pPr>
      <w:r w:rsidRPr="006011A0">
        <w:rPr>
          <w:rFonts w:ascii="Times New Roman" w:hAnsi="Times New Roman" w:cs="Times New Roman"/>
          <w:noProof/>
          <w:sz w:val="24"/>
          <w:szCs w:val="24"/>
        </w:rPr>
        <w:t>Navinya, C., Patidar, G., Phuleria, H.C., 2020. Examining Effects of the COVID-19 National Lockdown on Ambient Air Quality across Urban India. Aerosol Air Qual. Res. https://doi.org/https://doi.org/10.4209/aaqr.2020.05.0256</w:t>
      </w:r>
    </w:p>
    <w:p w14:paraId="6BCA618A" w14:textId="77777777" w:rsidR="006011A0" w:rsidRPr="006011A0" w:rsidRDefault="006011A0" w:rsidP="00096E3B">
      <w:pPr>
        <w:widowControl w:val="0"/>
        <w:autoSpaceDE w:val="0"/>
        <w:autoSpaceDN w:val="0"/>
        <w:adjustRightInd w:val="0"/>
        <w:spacing w:line="480" w:lineRule="auto"/>
        <w:ind w:left="480" w:hanging="480"/>
        <w:rPr>
          <w:rFonts w:ascii="Times New Roman" w:hAnsi="Times New Roman" w:cs="Times New Roman"/>
          <w:noProof/>
          <w:sz w:val="24"/>
          <w:szCs w:val="24"/>
        </w:rPr>
      </w:pPr>
      <w:r w:rsidRPr="006011A0">
        <w:rPr>
          <w:rFonts w:ascii="Times New Roman" w:hAnsi="Times New Roman" w:cs="Times New Roman"/>
          <w:noProof/>
          <w:sz w:val="24"/>
          <w:szCs w:val="24"/>
        </w:rPr>
        <w:t>Navinya, C.D., Vinoj, V., Pandey, S.K., 2020. Evaluation of PM2.5 Surface Concentrations Simulated by NASA’s MERRA Version 2 Aerosol Reanalysis over India and its Relation to the Air Quality Index. Aerosol Air Qual. Res. 1329–1339. https://doi.org/10.4209/aaqr.2019.12.0615</w:t>
      </w:r>
    </w:p>
    <w:p w14:paraId="4E0CCD4A" w14:textId="77777777" w:rsidR="006011A0" w:rsidRPr="006011A0" w:rsidRDefault="006011A0" w:rsidP="00096E3B">
      <w:pPr>
        <w:widowControl w:val="0"/>
        <w:autoSpaceDE w:val="0"/>
        <w:autoSpaceDN w:val="0"/>
        <w:adjustRightInd w:val="0"/>
        <w:spacing w:line="480" w:lineRule="auto"/>
        <w:ind w:left="480" w:hanging="480"/>
        <w:rPr>
          <w:rFonts w:ascii="Times New Roman" w:hAnsi="Times New Roman" w:cs="Times New Roman"/>
          <w:noProof/>
          <w:sz w:val="24"/>
          <w:szCs w:val="24"/>
        </w:rPr>
      </w:pPr>
      <w:r w:rsidRPr="006011A0">
        <w:rPr>
          <w:rFonts w:ascii="Times New Roman" w:hAnsi="Times New Roman" w:cs="Times New Roman"/>
          <w:noProof/>
          <w:sz w:val="24"/>
          <w:szCs w:val="24"/>
        </w:rPr>
        <w:t>Paital, B., 2020. Nurture to nature via COVID-19, a self-regenerating environmental strategy of environment in global context. Sci. Total Environ. 729, 139088. https://doi.org/10.1016/j.scitotenv.2020.139088</w:t>
      </w:r>
    </w:p>
    <w:p w14:paraId="5C2C67EC" w14:textId="77777777" w:rsidR="006011A0" w:rsidRPr="006011A0" w:rsidRDefault="006011A0" w:rsidP="00096E3B">
      <w:pPr>
        <w:widowControl w:val="0"/>
        <w:autoSpaceDE w:val="0"/>
        <w:autoSpaceDN w:val="0"/>
        <w:adjustRightInd w:val="0"/>
        <w:spacing w:line="480" w:lineRule="auto"/>
        <w:ind w:left="480" w:hanging="480"/>
        <w:rPr>
          <w:rFonts w:ascii="Times New Roman" w:hAnsi="Times New Roman" w:cs="Times New Roman"/>
          <w:noProof/>
          <w:sz w:val="24"/>
          <w:szCs w:val="24"/>
        </w:rPr>
      </w:pPr>
      <w:r w:rsidRPr="006011A0">
        <w:rPr>
          <w:rFonts w:ascii="Times New Roman" w:hAnsi="Times New Roman" w:cs="Times New Roman"/>
          <w:noProof/>
          <w:sz w:val="24"/>
          <w:szCs w:val="24"/>
        </w:rPr>
        <w:t>Pandey, S.K., Bakshi, H., Vinoj, V., 2016. Recent changes in dust and its impact on aerosol trends over the Indo-Gangetic Plain (IGP), in: Proc. of SPIE , Remote Sensing of the Atmosphere, Clouds, and Precipitation VI,. p. 98761Z. https://doi.org/10.1117/12.2223314</w:t>
      </w:r>
    </w:p>
    <w:p w14:paraId="2E9BB2FC" w14:textId="77777777" w:rsidR="006011A0" w:rsidRPr="006011A0" w:rsidRDefault="006011A0" w:rsidP="00096E3B">
      <w:pPr>
        <w:widowControl w:val="0"/>
        <w:autoSpaceDE w:val="0"/>
        <w:autoSpaceDN w:val="0"/>
        <w:adjustRightInd w:val="0"/>
        <w:spacing w:line="480" w:lineRule="auto"/>
        <w:ind w:left="480" w:hanging="480"/>
        <w:rPr>
          <w:rFonts w:ascii="Times New Roman" w:hAnsi="Times New Roman" w:cs="Times New Roman"/>
          <w:noProof/>
          <w:sz w:val="24"/>
          <w:szCs w:val="24"/>
        </w:rPr>
      </w:pPr>
      <w:r w:rsidRPr="006011A0">
        <w:rPr>
          <w:rFonts w:ascii="Times New Roman" w:hAnsi="Times New Roman" w:cs="Times New Roman"/>
          <w:noProof/>
          <w:sz w:val="24"/>
          <w:szCs w:val="24"/>
        </w:rPr>
        <w:t>Pandey, S.K., Vinoj, V., Landu, K., Babu, S.S., 2017. Declining pre-monsoon dust loading over South Asia: Signature of a changing regional climate. Sci. Rep. 7, 16062. https://doi.org/10.1038/s41598-017-16338-w</w:t>
      </w:r>
    </w:p>
    <w:p w14:paraId="262E36C1" w14:textId="77777777" w:rsidR="006011A0" w:rsidRPr="006011A0" w:rsidRDefault="006011A0" w:rsidP="00096E3B">
      <w:pPr>
        <w:widowControl w:val="0"/>
        <w:autoSpaceDE w:val="0"/>
        <w:autoSpaceDN w:val="0"/>
        <w:adjustRightInd w:val="0"/>
        <w:spacing w:line="480" w:lineRule="auto"/>
        <w:ind w:left="480" w:hanging="480"/>
        <w:rPr>
          <w:rFonts w:ascii="Times New Roman" w:hAnsi="Times New Roman" w:cs="Times New Roman"/>
          <w:noProof/>
          <w:sz w:val="24"/>
          <w:szCs w:val="24"/>
        </w:rPr>
      </w:pPr>
      <w:r w:rsidRPr="006011A0">
        <w:rPr>
          <w:rFonts w:ascii="Times New Roman" w:hAnsi="Times New Roman" w:cs="Times New Roman"/>
          <w:noProof/>
          <w:sz w:val="24"/>
          <w:szCs w:val="24"/>
        </w:rPr>
        <w:t>Pandey, S.K., Vinoj, V., Panwar, A., 2020. The short-term variability of aerosols and their impact on cloud properties and radiative effect over the Indo-Gangetic Plain. Atmos. Pollut. Res. 11, 630–638. https://doi.org/10.1016/j.apr.2019.12.017</w:t>
      </w:r>
    </w:p>
    <w:p w14:paraId="55F74F59" w14:textId="77777777" w:rsidR="006011A0" w:rsidRPr="006011A0" w:rsidRDefault="006011A0" w:rsidP="00096E3B">
      <w:pPr>
        <w:widowControl w:val="0"/>
        <w:autoSpaceDE w:val="0"/>
        <w:autoSpaceDN w:val="0"/>
        <w:adjustRightInd w:val="0"/>
        <w:spacing w:line="480" w:lineRule="auto"/>
        <w:ind w:left="480" w:hanging="480"/>
        <w:rPr>
          <w:rFonts w:ascii="Times New Roman" w:hAnsi="Times New Roman" w:cs="Times New Roman"/>
          <w:noProof/>
          <w:sz w:val="24"/>
          <w:szCs w:val="24"/>
        </w:rPr>
      </w:pPr>
      <w:r w:rsidRPr="006011A0">
        <w:rPr>
          <w:rFonts w:ascii="Times New Roman" w:hAnsi="Times New Roman" w:cs="Times New Roman"/>
          <w:noProof/>
          <w:sz w:val="24"/>
          <w:szCs w:val="24"/>
        </w:rPr>
        <w:t xml:space="preserve">Randles, C.A., Silva, A.M. DA, Buchard, V., Colarco, P.R., Darmenov, A., Govindraju, R., Smirnov, A., Holben, B., Ferrare, R., Hair, J., Shinozuka, Y., Flynn, C.J., 2017. The </w:t>
      </w:r>
      <w:r w:rsidRPr="006011A0">
        <w:rPr>
          <w:rFonts w:ascii="Times New Roman" w:hAnsi="Times New Roman" w:cs="Times New Roman"/>
          <w:noProof/>
          <w:sz w:val="24"/>
          <w:szCs w:val="24"/>
        </w:rPr>
        <w:lastRenderedPageBreak/>
        <w:t>MERRA-2 Aerosol Reanalysis, 1980 Onward. Part I: System Description and Data Assimilation Evaluation. J. Clim. 30, 6823–6850. https://doi.org/10.1175/JCLI-D-16-0609.1</w:t>
      </w:r>
    </w:p>
    <w:p w14:paraId="0BABDCE1" w14:textId="77777777" w:rsidR="006011A0" w:rsidRPr="006011A0" w:rsidRDefault="006011A0" w:rsidP="00096E3B">
      <w:pPr>
        <w:widowControl w:val="0"/>
        <w:autoSpaceDE w:val="0"/>
        <w:autoSpaceDN w:val="0"/>
        <w:adjustRightInd w:val="0"/>
        <w:spacing w:line="480" w:lineRule="auto"/>
        <w:ind w:left="480" w:hanging="480"/>
        <w:rPr>
          <w:rFonts w:ascii="Times New Roman" w:hAnsi="Times New Roman" w:cs="Times New Roman"/>
          <w:noProof/>
          <w:sz w:val="24"/>
          <w:szCs w:val="24"/>
        </w:rPr>
      </w:pPr>
      <w:r w:rsidRPr="006011A0">
        <w:rPr>
          <w:rFonts w:ascii="Times New Roman" w:hAnsi="Times New Roman" w:cs="Times New Roman"/>
          <w:noProof/>
          <w:sz w:val="24"/>
          <w:szCs w:val="24"/>
        </w:rPr>
        <w:t>Randles, C.A., Silva, A.M. da, Buchard, V., Darmenov, A., Colarco, P.R., Aquila, V., Bian, H., Nowottnick, E.P., Pan, X., Smirnov, A., Yu, H., Govindaraju, R., 2016. The MERRA-2 Aerosol Assimilation.</w:t>
      </w:r>
    </w:p>
    <w:p w14:paraId="5B456B85" w14:textId="77777777" w:rsidR="006011A0" w:rsidRPr="006011A0" w:rsidRDefault="006011A0" w:rsidP="00096E3B">
      <w:pPr>
        <w:widowControl w:val="0"/>
        <w:autoSpaceDE w:val="0"/>
        <w:autoSpaceDN w:val="0"/>
        <w:adjustRightInd w:val="0"/>
        <w:spacing w:line="480" w:lineRule="auto"/>
        <w:ind w:left="480" w:hanging="480"/>
        <w:rPr>
          <w:rFonts w:ascii="Times New Roman" w:hAnsi="Times New Roman" w:cs="Times New Roman"/>
          <w:noProof/>
          <w:sz w:val="24"/>
          <w:szCs w:val="24"/>
        </w:rPr>
      </w:pPr>
      <w:r w:rsidRPr="006011A0">
        <w:rPr>
          <w:rFonts w:ascii="Times New Roman" w:hAnsi="Times New Roman" w:cs="Times New Roman"/>
          <w:noProof/>
          <w:sz w:val="24"/>
          <w:szCs w:val="24"/>
        </w:rPr>
        <w:t>Satheesh, S., Ramanathan, V., 2000. Large differences in tropical aerosol forcing at the top of the atmosphere and Earth’s surface. Nature 405, 60–3. https://doi.org/10.1038/35011039</w:t>
      </w:r>
    </w:p>
    <w:p w14:paraId="113AA79C" w14:textId="77777777" w:rsidR="006011A0" w:rsidRPr="006011A0" w:rsidRDefault="006011A0" w:rsidP="00096E3B">
      <w:pPr>
        <w:widowControl w:val="0"/>
        <w:autoSpaceDE w:val="0"/>
        <w:autoSpaceDN w:val="0"/>
        <w:adjustRightInd w:val="0"/>
        <w:spacing w:line="480" w:lineRule="auto"/>
        <w:ind w:left="480" w:hanging="480"/>
        <w:rPr>
          <w:rFonts w:ascii="Times New Roman" w:hAnsi="Times New Roman" w:cs="Times New Roman"/>
          <w:noProof/>
          <w:sz w:val="24"/>
          <w:szCs w:val="24"/>
        </w:rPr>
      </w:pPr>
      <w:r w:rsidRPr="006011A0">
        <w:rPr>
          <w:rFonts w:ascii="Times New Roman" w:hAnsi="Times New Roman" w:cs="Times New Roman"/>
          <w:noProof/>
          <w:sz w:val="24"/>
          <w:szCs w:val="24"/>
        </w:rPr>
        <w:t>Sharma, S., Zhang, M., Anshika, Gao, J., Zhang, H., Kota, S.H., 2020. Effect of restricted emissions during COVID-19 on air quality in India. Sci. Total Environ. 728, 1315. https://doi.org/10.1016/j.scitotenv.2020.138878</w:t>
      </w:r>
    </w:p>
    <w:p w14:paraId="123CBA6E" w14:textId="77777777" w:rsidR="006011A0" w:rsidRPr="006011A0" w:rsidRDefault="006011A0" w:rsidP="00096E3B">
      <w:pPr>
        <w:widowControl w:val="0"/>
        <w:autoSpaceDE w:val="0"/>
        <w:autoSpaceDN w:val="0"/>
        <w:adjustRightInd w:val="0"/>
        <w:spacing w:line="480" w:lineRule="auto"/>
        <w:ind w:left="480" w:hanging="480"/>
        <w:rPr>
          <w:rFonts w:ascii="Times New Roman" w:hAnsi="Times New Roman" w:cs="Times New Roman"/>
          <w:noProof/>
          <w:sz w:val="24"/>
          <w:szCs w:val="24"/>
        </w:rPr>
      </w:pPr>
      <w:r w:rsidRPr="006011A0">
        <w:rPr>
          <w:rFonts w:ascii="Times New Roman" w:hAnsi="Times New Roman" w:cs="Times New Roman"/>
          <w:noProof/>
          <w:sz w:val="24"/>
          <w:szCs w:val="24"/>
        </w:rPr>
        <w:t>Shi, X., Brasseur, G.P., 2020. The Response in Air Quality to the Reduction of Chinese Economic Activities During the COVID-19 Outbreak. Geophys. Res. Lett. 47, 0–1. https://doi.org/10.1029/2020GL088070</w:t>
      </w:r>
    </w:p>
    <w:p w14:paraId="3EC8CEA0" w14:textId="77777777" w:rsidR="006011A0" w:rsidRPr="006011A0" w:rsidRDefault="006011A0" w:rsidP="00096E3B">
      <w:pPr>
        <w:widowControl w:val="0"/>
        <w:autoSpaceDE w:val="0"/>
        <w:autoSpaceDN w:val="0"/>
        <w:adjustRightInd w:val="0"/>
        <w:spacing w:line="480" w:lineRule="auto"/>
        <w:ind w:left="480" w:hanging="480"/>
        <w:rPr>
          <w:rFonts w:ascii="Times New Roman" w:hAnsi="Times New Roman" w:cs="Times New Roman"/>
          <w:noProof/>
          <w:sz w:val="24"/>
          <w:szCs w:val="24"/>
        </w:rPr>
      </w:pPr>
      <w:r w:rsidRPr="006011A0">
        <w:rPr>
          <w:rFonts w:ascii="Times New Roman" w:hAnsi="Times New Roman" w:cs="Times New Roman"/>
          <w:noProof/>
          <w:sz w:val="24"/>
          <w:szCs w:val="24"/>
        </w:rPr>
        <w:t>Sicard, P., De Marco, A., Agathokleous, E., Feng, Z., Xu, X., Paoletti, E., Rodriguez, J.J.D., Calatayud, V., 2020. Amplified ozone pollution in cities during the COVID-19 lockdown. Sci. Total Environ. 735. https://doi.org/10.1016/j.scitotenv.2020.139542</w:t>
      </w:r>
    </w:p>
    <w:p w14:paraId="38ABA099" w14:textId="77777777" w:rsidR="006011A0" w:rsidRPr="006011A0" w:rsidRDefault="006011A0" w:rsidP="00096E3B">
      <w:pPr>
        <w:widowControl w:val="0"/>
        <w:autoSpaceDE w:val="0"/>
        <w:autoSpaceDN w:val="0"/>
        <w:adjustRightInd w:val="0"/>
        <w:spacing w:line="480" w:lineRule="auto"/>
        <w:ind w:left="480" w:hanging="480"/>
        <w:rPr>
          <w:rFonts w:ascii="Times New Roman" w:hAnsi="Times New Roman" w:cs="Times New Roman"/>
          <w:noProof/>
          <w:sz w:val="24"/>
          <w:szCs w:val="24"/>
        </w:rPr>
      </w:pPr>
      <w:r w:rsidRPr="006011A0">
        <w:rPr>
          <w:rFonts w:ascii="Times New Roman" w:hAnsi="Times New Roman" w:cs="Times New Roman"/>
          <w:noProof/>
          <w:sz w:val="24"/>
          <w:szCs w:val="24"/>
        </w:rPr>
        <w:t>Sinyuk, A., Holben, B., Eck, T., Giles, D., Slutsker, I., Korkin, S., Schafer, J., Smirnov, A., Sorokin, M., Lyapustin, A., 2020. The AERONET Version 3 aerosol retrieval algorithm, associated uncertainties and comparisons to Version 2. Atmos. Meas. Tech. Discuss. 1–80. https://doi.org/10.5194/amt-2019-474</w:t>
      </w:r>
    </w:p>
    <w:p w14:paraId="2B3CEA92" w14:textId="77777777" w:rsidR="006011A0" w:rsidRPr="006011A0" w:rsidRDefault="006011A0" w:rsidP="00096E3B">
      <w:pPr>
        <w:widowControl w:val="0"/>
        <w:autoSpaceDE w:val="0"/>
        <w:autoSpaceDN w:val="0"/>
        <w:adjustRightInd w:val="0"/>
        <w:spacing w:line="480" w:lineRule="auto"/>
        <w:ind w:left="480" w:hanging="480"/>
        <w:rPr>
          <w:rFonts w:ascii="Times New Roman" w:hAnsi="Times New Roman" w:cs="Times New Roman"/>
          <w:noProof/>
          <w:sz w:val="24"/>
          <w:szCs w:val="24"/>
        </w:rPr>
      </w:pPr>
      <w:r w:rsidRPr="006011A0">
        <w:rPr>
          <w:rFonts w:ascii="Times New Roman" w:hAnsi="Times New Roman" w:cs="Times New Roman"/>
          <w:noProof/>
          <w:sz w:val="24"/>
          <w:szCs w:val="24"/>
        </w:rPr>
        <w:t xml:space="preserve">Tiwari, S., Dumka, U.C., Kaskaoutis, D.G., Ram, K., Panicker, A.S., Srivastava, M.K., Tiwari, Shani, Attri, S.D., Soni, V.K., Pandey, A.K., 2016. Aerosol chemical </w:t>
      </w:r>
      <w:r w:rsidRPr="006011A0">
        <w:rPr>
          <w:rFonts w:ascii="Times New Roman" w:hAnsi="Times New Roman" w:cs="Times New Roman"/>
          <w:noProof/>
          <w:sz w:val="24"/>
          <w:szCs w:val="24"/>
        </w:rPr>
        <w:lastRenderedPageBreak/>
        <w:t>characterization and role of carbonaceous aerosol on radiative effect over Varanasi in central Indo-Gangetic Plain. Atmos. Environ. 125, 437–449. https://doi.org/10.1016/j.atmosenv.2015.07.031</w:t>
      </w:r>
    </w:p>
    <w:p w14:paraId="5AFFA679" w14:textId="77777777" w:rsidR="006011A0" w:rsidRPr="006011A0" w:rsidRDefault="006011A0" w:rsidP="00096E3B">
      <w:pPr>
        <w:widowControl w:val="0"/>
        <w:autoSpaceDE w:val="0"/>
        <w:autoSpaceDN w:val="0"/>
        <w:adjustRightInd w:val="0"/>
        <w:spacing w:line="480" w:lineRule="auto"/>
        <w:ind w:left="480" w:hanging="480"/>
        <w:rPr>
          <w:rFonts w:ascii="Times New Roman" w:hAnsi="Times New Roman" w:cs="Times New Roman"/>
          <w:noProof/>
          <w:sz w:val="24"/>
          <w:szCs w:val="24"/>
        </w:rPr>
      </w:pPr>
      <w:r w:rsidRPr="006011A0">
        <w:rPr>
          <w:rFonts w:ascii="Times New Roman" w:hAnsi="Times New Roman" w:cs="Times New Roman"/>
          <w:noProof/>
          <w:sz w:val="24"/>
          <w:szCs w:val="24"/>
        </w:rPr>
        <w:t>Vinoj, V., Pandey, S.K., 2016. Towards understanding the variability of aerosol characteristics over the Indo-Gangetic Plain, in: Remote Sensing and Modeling of the Atmosphere, Oceans, and Interactions VI. p. 988205. https://doi.org/10.1117/12.2223315</w:t>
      </w:r>
    </w:p>
    <w:p w14:paraId="1CA25C15" w14:textId="77777777" w:rsidR="006011A0" w:rsidRPr="006011A0" w:rsidRDefault="006011A0" w:rsidP="00096E3B">
      <w:pPr>
        <w:widowControl w:val="0"/>
        <w:autoSpaceDE w:val="0"/>
        <w:autoSpaceDN w:val="0"/>
        <w:adjustRightInd w:val="0"/>
        <w:spacing w:line="480" w:lineRule="auto"/>
        <w:ind w:left="480" w:hanging="480"/>
        <w:rPr>
          <w:rFonts w:ascii="Times New Roman" w:hAnsi="Times New Roman" w:cs="Times New Roman"/>
          <w:noProof/>
          <w:sz w:val="24"/>
          <w:szCs w:val="24"/>
        </w:rPr>
      </w:pPr>
      <w:r w:rsidRPr="006011A0">
        <w:rPr>
          <w:rFonts w:ascii="Times New Roman" w:hAnsi="Times New Roman" w:cs="Times New Roman"/>
          <w:noProof/>
          <w:sz w:val="24"/>
          <w:szCs w:val="24"/>
        </w:rPr>
        <w:t>Vinoj, V., Satheesh, S.K., 2004. Direct and indirect radiative effects of sea-salt aerosols over Arabian Sea. Curr. Sci. 86, 1381–1390.</w:t>
      </w:r>
    </w:p>
    <w:p w14:paraId="1BB3493A" w14:textId="32103544" w:rsidR="006011A0" w:rsidRPr="006011A0" w:rsidRDefault="006011A0" w:rsidP="00096E3B">
      <w:pPr>
        <w:widowControl w:val="0"/>
        <w:autoSpaceDE w:val="0"/>
        <w:autoSpaceDN w:val="0"/>
        <w:adjustRightInd w:val="0"/>
        <w:spacing w:line="480" w:lineRule="auto"/>
        <w:ind w:left="480" w:hanging="480"/>
        <w:rPr>
          <w:rFonts w:ascii="Times New Roman" w:hAnsi="Times New Roman" w:cs="Times New Roman"/>
          <w:noProof/>
          <w:sz w:val="24"/>
          <w:szCs w:val="24"/>
        </w:rPr>
      </w:pPr>
      <w:r w:rsidRPr="006011A0">
        <w:rPr>
          <w:rFonts w:ascii="Times New Roman" w:hAnsi="Times New Roman" w:cs="Times New Roman"/>
          <w:noProof/>
          <w:sz w:val="24"/>
          <w:szCs w:val="24"/>
        </w:rPr>
        <w:t>Vinoj, V., Satheesh, S.K., Moorthy, K</w:t>
      </w:r>
      <w:r w:rsidR="00280F4F">
        <w:rPr>
          <w:rFonts w:ascii="Times New Roman" w:hAnsi="Times New Roman" w:cs="Times New Roman"/>
          <w:noProof/>
          <w:sz w:val="24"/>
          <w:szCs w:val="24"/>
        </w:rPr>
        <w:t>K</w:t>
      </w:r>
      <w:r w:rsidRPr="006011A0">
        <w:rPr>
          <w:rFonts w:ascii="Times New Roman" w:hAnsi="Times New Roman" w:cs="Times New Roman"/>
          <w:noProof/>
          <w:sz w:val="24"/>
          <w:szCs w:val="24"/>
        </w:rPr>
        <w:t>, 2010. Optical, radiative, and source characteristics of aerosols at Minicoy, a remote island in the southern Arabian Sea. J. Geophys. Res. 115, D01201. https://doi.org/10.1029/2009JD011810</w:t>
      </w:r>
    </w:p>
    <w:p w14:paraId="480D075E" w14:textId="77777777" w:rsidR="006011A0" w:rsidRPr="006011A0" w:rsidRDefault="006011A0" w:rsidP="00096E3B">
      <w:pPr>
        <w:widowControl w:val="0"/>
        <w:autoSpaceDE w:val="0"/>
        <w:autoSpaceDN w:val="0"/>
        <w:adjustRightInd w:val="0"/>
        <w:spacing w:line="480" w:lineRule="auto"/>
        <w:ind w:left="480" w:hanging="480"/>
        <w:rPr>
          <w:rFonts w:ascii="Times New Roman" w:hAnsi="Times New Roman" w:cs="Times New Roman"/>
          <w:noProof/>
          <w:sz w:val="24"/>
          <w:szCs w:val="24"/>
        </w:rPr>
      </w:pPr>
      <w:r w:rsidRPr="006011A0">
        <w:rPr>
          <w:rFonts w:ascii="Times New Roman" w:hAnsi="Times New Roman" w:cs="Times New Roman"/>
          <w:noProof/>
          <w:sz w:val="24"/>
          <w:szCs w:val="24"/>
        </w:rPr>
        <w:t>Wang, Q., Su, M., 2020. A preliminary assessment of the impact of COVID-19 on environment – A case study of China. Sci. Total Environ. 728, 138915. https://doi.org/10.1016/j.scitotenv.2020.138915</w:t>
      </w:r>
    </w:p>
    <w:p w14:paraId="36E07E0F" w14:textId="77777777" w:rsidR="006011A0" w:rsidRPr="006011A0" w:rsidRDefault="006011A0" w:rsidP="00096E3B">
      <w:pPr>
        <w:widowControl w:val="0"/>
        <w:autoSpaceDE w:val="0"/>
        <w:autoSpaceDN w:val="0"/>
        <w:adjustRightInd w:val="0"/>
        <w:spacing w:line="480" w:lineRule="auto"/>
        <w:ind w:left="480" w:hanging="480"/>
        <w:rPr>
          <w:rFonts w:ascii="Times New Roman" w:hAnsi="Times New Roman" w:cs="Times New Roman"/>
          <w:noProof/>
          <w:sz w:val="24"/>
          <w:szCs w:val="24"/>
        </w:rPr>
      </w:pPr>
      <w:r w:rsidRPr="006011A0">
        <w:rPr>
          <w:rFonts w:ascii="Times New Roman" w:hAnsi="Times New Roman" w:cs="Times New Roman"/>
          <w:noProof/>
          <w:sz w:val="24"/>
          <w:szCs w:val="24"/>
        </w:rPr>
        <w:t>Wei, J., Li, Z., Peng, Y., Sun, L., 2019a. MODIS Collection 6.1 aerosol optical depth products over land and ocean: validation and comparison. Atmos. Environ. 201, 428–440. https://doi.org/10.1016/j.atmosenv.2018.12.004</w:t>
      </w:r>
    </w:p>
    <w:p w14:paraId="5D50E847" w14:textId="77777777" w:rsidR="006011A0" w:rsidRPr="006011A0" w:rsidRDefault="006011A0" w:rsidP="00096E3B">
      <w:pPr>
        <w:widowControl w:val="0"/>
        <w:autoSpaceDE w:val="0"/>
        <w:autoSpaceDN w:val="0"/>
        <w:adjustRightInd w:val="0"/>
        <w:spacing w:line="480" w:lineRule="auto"/>
        <w:ind w:left="480" w:hanging="480"/>
        <w:rPr>
          <w:rFonts w:ascii="Times New Roman" w:hAnsi="Times New Roman" w:cs="Times New Roman"/>
          <w:noProof/>
          <w:sz w:val="24"/>
          <w:szCs w:val="24"/>
        </w:rPr>
      </w:pPr>
      <w:r w:rsidRPr="006011A0">
        <w:rPr>
          <w:rFonts w:ascii="Times New Roman" w:hAnsi="Times New Roman" w:cs="Times New Roman"/>
          <w:noProof/>
          <w:sz w:val="24"/>
          <w:szCs w:val="24"/>
        </w:rPr>
        <w:t>Wei, J., Li, Z., Sun, L., Peng, Y., Wang, L., 2019b. Improved merge schemes for MODIS Collection 6.1 Dark Target and Deep Blue combined aerosol products. Atmos. Environ. 202, 315–327. https://doi.org/10.1016/j.atmosenv.2019.01.016</w:t>
      </w:r>
    </w:p>
    <w:p w14:paraId="03EBDC0A" w14:textId="77777777" w:rsidR="006011A0" w:rsidRPr="006011A0" w:rsidRDefault="006011A0" w:rsidP="00096E3B">
      <w:pPr>
        <w:widowControl w:val="0"/>
        <w:autoSpaceDE w:val="0"/>
        <w:autoSpaceDN w:val="0"/>
        <w:adjustRightInd w:val="0"/>
        <w:spacing w:line="480" w:lineRule="auto"/>
        <w:ind w:left="480" w:hanging="480"/>
        <w:rPr>
          <w:rFonts w:ascii="Times New Roman" w:hAnsi="Times New Roman" w:cs="Times New Roman"/>
          <w:noProof/>
          <w:sz w:val="24"/>
          <w:szCs w:val="24"/>
        </w:rPr>
      </w:pPr>
      <w:r w:rsidRPr="006011A0">
        <w:rPr>
          <w:rFonts w:ascii="Times New Roman" w:hAnsi="Times New Roman" w:cs="Times New Roman"/>
          <w:noProof/>
          <w:sz w:val="24"/>
          <w:szCs w:val="24"/>
        </w:rPr>
        <w:t>WHO, 2020. Coronavirus Disease 2019: situation report-158. https://doi.org/https://www.who.int/docs/default-source/coronaviruse/situation-</w:t>
      </w:r>
      <w:r w:rsidRPr="006011A0">
        <w:rPr>
          <w:rFonts w:ascii="Times New Roman" w:hAnsi="Times New Roman" w:cs="Times New Roman"/>
          <w:noProof/>
          <w:sz w:val="24"/>
          <w:szCs w:val="24"/>
        </w:rPr>
        <w:lastRenderedPageBreak/>
        <w:t>reports/20200626-covid-19-sitrep-158.pdf?sfvrsn=1d1aae8a_2</w:t>
      </w:r>
    </w:p>
    <w:p w14:paraId="0A6522DC" w14:textId="77777777" w:rsidR="006011A0" w:rsidRPr="006011A0" w:rsidRDefault="006011A0" w:rsidP="00096E3B">
      <w:pPr>
        <w:widowControl w:val="0"/>
        <w:autoSpaceDE w:val="0"/>
        <w:autoSpaceDN w:val="0"/>
        <w:adjustRightInd w:val="0"/>
        <w:spacing w:line="480" w:lineRule="auto"/>
        <w:ind w:left="480" w:hanging="480"/>
        <w:rPr>
          <w:rFonts w:ascii="Times New Roman" w:hAnsi="Times New Roman" w:cs="Times New Roman"/>
          <w:noProof/>
          <w:sz w:val="24"/>
          <w:szCs w:val="24"/>
        </w:rPr>
      </w:pPr>
      <w:r w:rsidRPr="006011A0">
        <w:rPr>
          <w:rFonts w:ascii="Times New Roman" w:hAnsi="Times New Roman" w:cs="Times New Roman"/>
          <w:noProof/>
          <w:sz w:val="24"/>
          <w:szCs w:val="24"/>
        </w:rPr>
        <w:t>Xu, J., Zhu, F., Wang, S., Zhao, X., Zhang, M., Ge, X., Wang, J., Tian, W., Wang, L., Yang, L., Ding, L., Lu, X., Chen, X., Zheng, Y., Guo, Z., 2019. Impacts of relative humidity on fine aerosol properties via environmental wind tunnel experiments. Atmos. Environ. 206, 21–29. https://doi.org/10.1016/j.atmosenv.2019.03.002</w:t>
      </w:r>
    </w:p>
    <w:p w14:paraId="64F70060" w14:textId="77777777" w:rsidR="006011A0" w:rsidRPr="006011A0" w:rsidRDefault="006011A0" w:rsidP="00096E3B">
      <w:pPr>
        <w:widowControl w:val="0"/>
        <w:autoSpaceDE w:val="0"/>
        <w:autoSpaceDN w:val="0"/>
        <w:adjustRightInd w:val="0"/>
        <w:spacing w:line="480" w:lineRule="auto"/>
        <w:ind w:left="480" w:hanging="480"/>
        <w:rPr>
          <w:rFonts w:ascii="Times New Roman" w:hAnsi="Times New Roman" w:cs="Times New Roman"/>
          <w:noProof/>
          <w:sz w:val="24"/>
          <w:szCs w:val="24"/>
        </w:rPr>
      </w:pPr>
      <w:r w:rsidRPr="006011A0">
        <w:rPr>
          <w:rFonts w:ascii="Times New Roman" w:hAnsi="Times New Roman" w:cs="Times New Roman"/>
          <w:noProof/>
          <w:sz w:val="24"/>
          <w:szCs w:val="24"/>
        </w:rPr>
        <w:t>Yang, L., Mukherjee, S., Pandithurai, G., Waghmare, V., Safai, P.D., 2019. Influence of dust and sea-salt sandwich effect on precipitation chemistry over the Western Ghats during summer monsoon. Sci. Rep. 9, 1–13. https://doi.org/10.1038/s41598-019-55245-0</w:t>
      </w:r>
    </w:p>
    <w:p w14:paraId="72D65463" w14:textId="77777777" w:rsidR="006011A0" w:rsidRPr="006011A0" w:rsidRDefault="006011A0" w:rsidP="00096E3B">
      <w:pPr>
        <w:widowControl w:val="0"/>
        <w:autoSpaceDE w:val="0"/>
        <w:autoSpaceDN w:val="0"/>
        <w:adjustRightInd w:val="0"/>
        <w:spacing w:line="480" w:lineRule="auto"/>
        <w:ind w:left="480" w:hanging="480"/>
        <w:rPr>
          <w:rFonts w:ascii="Times New Roman" w:hAnsi="Times New Roman" w:cs="Times New Roman"/>
          <w:noProof/>
          <w:sz w:val="24"/>
          <w:szCs w:val="24"/>
        </w:rPr>
      </w:pPr>
      <w:r w:rsidRPr="006011A0">
        <w:rPr>
          <w:rFonts w:ascii="Times New Roman" w:hAnsi="Times New Roman" w:cs="Times New Roman"/>
          <w:noProof/>
          <w:sz w:val="24"/>
          <w:szCs w:val="24"/>
        </w:rPr>
        <w:t>Yoon, S.C., Kim, J., 2006. Influences of relative humidity on aerosol optical properties and aerosol radiative forcing during ACE-Asia. Atmos. Environ. 40, 4328–4338. https://doi.org/10.1016/j.atmosenv.2006.03.036</w:t>
      </w:r>
    </w:p>
    <w:p w14:paraId="2370614A" w14:textId="77777777" w:rsidR="006011A0" w:rsidRPr="006011A0" w:rsidRDefault="006011A0" w:rsidP="00096E3B">
      <w:pPr>
        <w:widowControl w:val="0"/>
        <w:autoSpaceDE w:val="0"/>
        <w:autoSpaceDN w:val="0"/>
        <w:adjustRightInd w:val="0"/>
        <w:spacing w:line="480" w:lineRule="auto"/>
        <w:ind w:left="480" w:hanging="480"/>
        <w:rPr>
          <w:rFonts w:ascii="Times New Roman" w:hAnsi="Times New Roman" w:cs="Times New Roman"/>
          <w:noProof/>
          <w:sz w:val="24"/>
          <w:szCs w:val="24"/>
        </w:rPr>
      </w:pPr>
      <w:r w:rsidRPr="006011A0">
        <w:rPr>
          <w:rFonts w:ascii="Times New Roman" w:hAnsi="Times New Roman" w:cs="Times New Roman"/>
          <w:noProof/>
          <w:sz w:val="24"/>
          <w:szCs w:val="24"/>
        </w:rPr>
        <w:t>Yunus, A.P., Masago, Y., Hijioka, Y., 2020. COVID-19 and surface water quality: Improved lake water quality during the lockdown. Sci. Total Environ. 731, 139012. https://doi.org/https://doi.org/10.1016/j.scitotenv.2020.139012</w:t>
      </w:r>
    </w:p>
    <w:p w14:paraId="29510929" w14:textId="77777777" w:rsidR="006011A0" w:rsidRPr="006011A0" w:rsidRDefault="006011A0" w:rsidP="00096E3B">
      <w:pPr>
        <w:widowControl w:val="0"/>
        <w:autoSpaceDE w:val="0"/>
        <w:autoSpaceDN w:val="0"/>
        <w:adjustRightInd w:val="0"/>
        <w:spacing w:line="480" w:lineRule="auto"/>
        <w:ind w:left="480" w:hanging="480"/>
        <w:rPr>
          <w:rFonts w:ascii="Times New Roman" w:hAnsi="Times New Roman" w:cs="Times New Roman"/>
          <w:noProof/>
          <w:sz w:val="24"/>
          <w:szCs w:val="24"/>
        </w:rPr>
      </w:pPr>
      <w:r w:rsidRPr="006011A0">
        <w:rPr>
          <w:rFonts w:ascii="Times New Roman" w:hAnsi="Times New Roman" w:cs="Times New Roman"/>
          <w:noProof/>
          <w:sz w:val="24"/>
          <w:szCs w:val="24"/>
        </w:rPr>
        <w:t>Zambrano-Monserrate, M.A., Ruano, M.A., Sanchez-Alcalde, L., 2020. Indirect effects of COVID-19 on the environment. Sci. Total Environ. 728, 138813. https://doi.org/10.1016/j.scitotenv.2020.138813</w:t>
      </w:r>
    </w:p>
    <w:p w14:paraId="24D922FE" w14:textId="77777777" w:rsidR="006011A0" w:rsidRPr="006011A0" w:rsidRDefault="006011A0" w:rsidP="00096E3B">
      <w:pPr>
        <w:widowControl w:val="0"/>
        <w:autoSpaceDE w:val="0"/>
        <w:autoSpaceDN w:val="0"/>
        <w:adjustRightInd w:val="0"/>
        <w:spacing w:line="480" w:lineRule="auto"/>
        <w:ind w:left="480" w:hanging="480"/>
        <w:rPr>
          <w:rFonts w:ascii="Times New Roman" w:hAnsi="Times New Roman" w:cs="Times New Roman"/>
          <w:noProof/>
          <w:sz w:val="24"/>
          <w:szCs w:val="24"/>
        </w:rPr>
      </w:pPr>
      <w:r w:rsidRPr="006011A0">
        <w:rPr>
          <w:rFonts w:ascii="Times New Roman" w:hAnsi="Times New Roman" w:cs="Times New Roman"/>
          <w:noProof/>
          <w:sz w:val="24"/>
          <w:szCs w:val="24"/>
        </w:rPr>
        <w:t>Zang, L., Wang, Z., Zhu, B., Zhang, Y., 2019. Roles of relative humidity in aerosol pollution aggravation over central China during wintertime. Int. J. Environ. Res. Public Health 16. https://doi.org/10.3390/ijerph16224422</w:t>
      </w:r>
    </w:p>
    <w:p w14:paraId="2D454240" w14:textId="1859D26C" w:rsidR="00962B52" w:rsidRDefault="006011A0" w:rsidP="00962B52">
      <w:pPr>
        <w:widowControl w:val="0"/>
        <w:autoSpaceDE w:val="0"/>
        <w:autoSpaceDN w:val="0"/>
        <w:adjustRightInd w:val="0"/>
        <w:spacing w:line="480" w:lineRule="auto"/>
        <w:ind w:left="480" w:hanging="480"/>
        <w:rPr>
          <w:rFonts w:ascii="Times New Roman" w:hAnsi="Times New Roman" w:cs="Times New Roman"/>
          <w:noProof/>
          <w:sz w:val="24"/>
          <w:szCs w:val="24"/>
        </w:rPr>
      </w:pPr>
      <w:r w:rsidRPr="006011A0">
        <w:rPr>
          <w:rFonts w:ascii="Times New Roman" w:hAnsi="Times New Roman" w:cs="Times New Roman"/>
          <w:noProof/>
          <w:sz w:val="24"/>
          <w:szCs w:val="24"/>
        </w:rPr>
        <w:t xml:space="preserve">Zhou, P., Yang, X. Lou, Wang, X.G., Hu, B., Zhang, L., Zhang, W., Si, H.R., Zhu, Y., Li, B., Huang, C.L., Chen, H.D., Chen, J., Luo, Y., Guo, H., Jiang, R. Di, Liu, M.Q., Chen, Y., Shen, X.R., Wang, X., Zheng, X.S., Zhao, K., Chen, Q.J., Deng, F., Liu, L.L., Yan, B., </w:t>
      </w:r>
      <w:r w:rsidRPr="006011A0">
        <w:rPr>
          <w:rFonts w:ascii="Times New Roman" w:hAnsi="Times New Roman" w:cs="Times New Roman"/>
          <w:noProof/>
          <w:sz w:val="24"/>
          <w:szCs w:val="24"/>
        </w:rPr>
        <w:lastRenderedPageBreak/>
        <w:t>Zhan, F.X., Wang, Y.Y., Xiao, G.F., Shi, Z.L., 2020. A pneumonia outbreak associated with a new coronavirus of probable bat origin. Nature 579, 270–273. https://doi.org/10.1038/s41586-020-2012-7</w:t>
      </w:r>
    </w:p>
    <w:p w14:paraId="1D7D7AFE" w14:textId="604BFAEC" w:rsidR="00962B52" w:rsidRDefault="00962B52">
      <w:pPr>
        <w:rPr>
          <w:rFonts w:ascii="Times New Roman" w:hAnsi="Times New Roman" w:cs="Times New Roman"/>
          <w:noProof/>
          <w:sz w:val="24"/>
          <w:szCs w:val="24"/>
        </w:rPr>
      </w:pPr>
      <w:r>
        <w:rPr>
          <w:rFonts w:ascii="Times New Roman" w:hAnsi="Times New Roman" w:cs="Times New Roman"/>
          <w:noProof/>
          <w:sz w:val="24"/>
          <w:szCs w:val="24"/>
        </w:rPr>
        <w:br w:type="page"/>
      </w:r>
    </w:p>
    <w:p w14:paraId="11A4CBCB" w14:textId="77777777" w:rsidR="00962B52" w:rsidRDefault="00962B52" w:rsidP="00962B52">
      <w:pPr>
        <w:widowControl w:val="0"/>
        <w:autoSpaceDE w:val="0"/>
        <w:autoSpaceDN w:val="0"/>
        <w:adjustRightInd w:val="0"/>
        <w:spacing w:line="480" w:lineRule="auto"/>
        <w:ind w:left="480" w:hanging="480"/>
        <w:jc w:val="center"/>
        <w:rPr>
          <w:rFonts w:ascii="Times New Roman" w:hAnsi="Times New Roman" w:cs="Times New Roman"/>
          <w:b/>
          <w:sz w:val="24"/>
        </w:rPr>
      </w:pPr>
      <w:bookmarkStart w:id="0" w:name="_GoBack"/>
      <w:bookmarkEnd w:id="0"/>
      <w:r w:rsidRPr="00A2443B">
        <w:rPr>
          <w:rFonts w:ascii="Times New Roman" w:hAnsi="Times New Roman" w:cs="Times New Roman"/>
          <w:b/>
          <w:sz w:val="24"/>
        </w:rPr>
        <w:lastRenderedPageBreak/>
        <w:t>Supplementary</w:t>
      </w:r>
      <w:r>
        <w:rPr>
          <w:rFonts w:ascii="Times New Roman" w:hAnsi="Times New Roman" w:cs="Times New Roman"/>
          <w:b/>
          <w:sz w:val="24"/>
        </w:rPr>
        <w:t xml:space="preserve"> Material</w:t>
      </w:r>
    </w:p>
    <w:p w14:paraId="7A2AEEB4" w14:textId="77777777" w:rsidR="00962B52" w:rsidRDefault="00962B52" w:rsidP="00962B52">
      <w:pPr>
        <w:spacing w:line="480" w:lineRule="auto"/>
        <w:jc w:val="center"/>
        <w:rPr>
          <w:rFonts w:ascii="Times New Roman" w:hAnsi="Times New Roman" w:cs="Times New Roman"/>
          <w:b/>
          <w:sz w:val="28"/>
          <w:szCs w:val="28"/>
        </w:rPr>
      </w:pPr>
      <w:r w:rsidRPr="009F77FE">
        <w:rPr>
          <w:rFonts w:ascii="Times New Roman" w:hAnsi="Times New Roman" w:cs="Times New Roman"/>
          <w:b/>
          <w:sz w:val="28"/>
          <w:szCs w:val="28"/>
        </w:rPr>
        <w:t xml:space="preserve">Surprising increase in </w:t>
      </w:r>
      <w:r>
        <w:rPr>
          <w:rFonts w:ascii="Times New Roman" w:hAnsi="Times New Roman" w:cs="Times New Roman"/>
          <w:b/>
          <w:sz w:val="28"/>
          <w:szCs w:val="28"/>
        </w:rPr>
        <w:t xml:space="preserve">aerosol amid widespread decline in pollution </w:t>
      </w:r>
      <w:r w:rsidRPr="009F77FE">
        <w:rPr>
          <w:rFonts w:ascii="Times New Roman" w:hAnsi="Times New Roman" w:cs="Times New Roman"/>
          <w:b/>
          <w:sz w:val="28"/>
          <w:szCs w:val="28"/>
        </w:rPr>
        <w:t xml:space="preserve">over India </w:t>
      </w:r>
      <w:r>
        <w:rPr>
          <w:rFonts w:ascii="Times New Roman" w:hAnsi="Times New Roman" w:cs="Times New Roman"/>
          <w:b/>
          <w:sz w:val="28"/>
          <w:szCs w:val="28"/>
        </w:rPr>
        <w:t>during the</w:t>
      </w:r>
      <w:r w:rsidRPr="009F77FE">
        <w:rPr>
          <w:rFonts w:ascii="Times New Roman" w:hAnsi="Times New Roman" w:cs="Times New Roman"/>
          <w:b/>
          <w:sz w:val="28"/>
          <w:szCs w:val="28"/>
        </w:rPr>
        <w:t xml:space="preserve"> COVID19 Lockdown</w:t>
      </w:r>
    </w:p>
    <w:p w14:paraId="5C1465ED" w14:textId="77777777" w:rsidR="00962B52" w:rsidRPr="009E5CC5" w:rsidRDefault="00962B52" w:rsidP="00962B52">
      <w:pPr>
        <w:spacing w:after="0" w:line="480" w:lineRule="auto"/>
        <w:jc w:val="center"/>
        <w:rPr>
          <w:rFonts w:ascii="Times New Roman" w:hAnsi="Times New Roman" w:cs="Times New Roman"/>
          <w:sz w:val="24"/>
          <w:szCs w:val="24"/>
          <w:vertAlign w:val="superscript"/>
        </w:rPr>
      </w:pPr>
      <w:r w:rsidRPr="009E5CC5">
        <w:rPr>
          <w:rFonts w:ascii="Times New Roman" w:hAnsi="Times New Roman" w:cs="Times New Roman"/>
          <w:sz w:val="24"/>
          <w:szCs w:val="24"/>
        </w:rPr>
        <w:t>Satyendra K. Pandey</w:t>
      </w:r>
      <w:r w:rsidRPr="009E5CC5">
        <w:rPr>
          <w:rFonts w:ascii="Times New Roman" w:hAnsi="Times New Roman" w:cs="Times New Roman"/>
          <w:sz w:val="24"/>
          <w:szCs w:val="24"/>
          <w:vertAlign w:val="superscript"/>
        </w:rPr>
        <w:t>1</w:t>
      </w:r>
      <w:r>
        <w:rPr>
          <w:rFonts w:ascii="Times New Roman" w:hAnsi="Times New Roman" w:cs="Times New Roman"/>
          <w:sz w:val="24"/>
          <w:szCs w:val="24"/>
          <w:vertAlign w:val="superscript"/>
        </w:rPr>
        <w:t>*</w:t>
      </w:r>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and </w:t>
      </w:r>
      <w:r w:rsidRPr="009E5CC5">
        <w:rPr>
          <w:rFonts w:ascii="Times New Roman" w:hAnsi="Times New Roman" w:cs="Times New Roman"/>
          <w:sz w:val="24"/>
          <w:szCs w:val="24"/>
        </w:rPr>
        <w:t xml:space="preserve"> </w:t>
      </w:r>
      <w:r w:rsidRPr="009E5CC5">
        <w:rPr>
          <w:rStyle w:val="Strong"/>
          <w:rFonts w:ascii="Times New Roman" w:hAnsi="Times New Roman" w:cs="Times New Roman"/>
          <w:color w:val="444444"/>
          <w:sz w:val="24"/>
          <w:szCs w:val="24"/>
          <w:shd w:val="clear" w:color="auto" w:fill="FFFFFF"/>
        </w:rPr>
        <w:t>V</w:t>
      </w:r>
      <w:proofErr w:type="gramEnd"/>
      <w:r w:rsidRPr="009E5CC5">
        <w:rPr>
          <w:rStyle w:val="Strong"/>
          <w:rFonts w:ascii="Times New Roman" w:hAnsi="Times New Roman" w:cs="Times New Roman"/>
          <w:color w:val="444444"/>
          <w:sz w:val="24"/>
          <w:szCs w:val="24"/>
          <w:shd w:val="clear" w:color="auto" w:fill="FFFFFF"/>
        </w:rPr>
        <w:t>. Vinoj</w:t>
      </w:r>
      <w:r w:rsidRPr="009E5CC5">
        <w:rPr>
          <w:rFonts w:ascii="Times New Roman" w:hAnsi="Times New Roman" w:cs="Times New Roman"/>
          <w:b/>
          <w:sz w:val="24"/>
          <w:szCs w:val="24"/>
          <w:vertAlign w:val="superscript"/>
        </w:rPr>
        <w:t>1</w:t>
      </w:r>
    </w:p>
    <w:p w14:paraId="15971C94" w14:textId="77777777" w:rsidR="00962B52" w:rsidRPr="00F0484D" w:rsidRDefault="00962B52" w:rsidP="00962B52">
      <w:pPr>
        <w:spacing w:after="0" w:line="480" w:lineRule="auto"/>
        <w:jc w:val="center"/>
        <w:rPr>
          <w:rFonts w:ascii="Times New Roman" w:hAnsi="Times New Roman" w:cs="Times New Roman"/>
          <w:b/>
          <w:sz w:val="28"/>
          <w:vertAlign w:val="superscript"/>
        </w:rPr>
      </w:pPr>
    </w:p>
    <w:p w14:paraId="61300752" w14:textId="77777777" w:rsidR="00962B52" w:rsidRPr="00854CD3" w:rsidRDefault="00962B52" w:rsidP="00962B52">
      <w:pPr>
        <w:spacing w:after="0" w:line="480" w:lineRule="auto"/>
        <w:jc w:val="center"/>
        <w:rPr>
          <w:rFonts w:ascii="Times New Roman" w:hAnsi="Times New Roman" w:cs="Times New Roman"/>
          <w:i/>
          <w:sz w:val="24"/>
          <w:szCs w:val="24"/>
        </w:rPr>
      </w:pPr>
      <w:r w:rsidRPr="00854CD3">
        <w:rPr>
          <w:rFonts w:ascii="Times New Roman" w:hAnsi="Times New Roman" w:cs="Times New Roman"/>
          <w:i/>
          <w:sz w:val="24"/>
          <w:szCs w:val="24"/>
          <w:vertAlign w:val="superscript"/>
        </w:rPr>
        <w:t>1</w:t>
      </w:r>
      <w:r w:rsidRPr="00854CD3">
        <w:rPr>
          <w:rFonts w:ascii="Times New Roman" w:hAnsi="Times New Roman" w:cs="Times New Roman"/>
          <w:i/>
          <w:sz w:val="24"/>
          <w:szCs w:val="24"/>
        </w:rPr>
        <w:t xml:space="preserve">School of </w:t>
      </w:r>
      <w:r>
        <w:rPr>
          <w:rFonts w:ascii="Times New Roman" w:hAnsi="Times New Roman" w:cs="Times New Roman"/>
          <w:i/>
          <w:sz w:val="24"/>
          <w:szCs w:val="24"/>
        </w:rPr>
        <w:t xml:space="preserve">Earth, Ocean and Climate Science </w:t>
      </w:r>
      <w:r w:rsidRPr="00854CD3">
        <w:rPr>
          <w:rFonts w:ascii="Times New Roman" w:hAnsi="Times New Roman" w:cs="Times New Roman"/>
          <w:i/>
          <w:sz w:val="24"/>
          <w:szCs w:val="24"/>
        </w:rPr>
        <w:t>Indian Institute of Technology Bhubaneswar,</w:t>
      </w:r>
    </w:p>
    <w:p w14:paraId="0A95BF6A" w14:textId="77777777" w:rsidR="00962B52" w:rsidRDefault="00962B52" w:rsidP="00962B52">
      <w:pPr>
        <w:spacing w:after="0" w:line="480" w:lineRule="auto"/>
        <w:jc w:val="center"/>
        <w:rPr>
          <w:rFonts w:ascii="Times New Roman" w:hAnsi="Times New Roman" w:cs="Times New Roman"/>
          <w:i/>
          <w:sz w:val="24"/>
          <w:szCs w:val="24"/>
        </w:rPr>
      </w:pPr>
      <w:proofErr w:type="spellStart"/>
      <w:proofErr w:type="gramStart"/>
      <w:r>
        <w:rPr>
          <w:rFonts w:ascii="Times New Roman" w:hAnsi="Times New Roman" w:cs="Times New Roman"/>
          <w:i/>
          <w:sz w:val="24"/>
          <w:szCs w:val="24"/>
        </w:rPr>
        <w:t>Jatni</w:t>
      </w:r>
      <w:proofErr w:type="spellEnd"/>
      <w:r>
        <w:rPr>
          <w:rFonts w:ascii="Times New Roman" w:hAnsi="Times New Roman" w:cs="Times New Roman"/>
          <w:i/>
          <w:sz w:val="24"/>
          <w:szCs w:val="24"/>
        </w:rPr>
        <w:t xml:space="preserve"> – 752050, </w:t>
      </w:r>
      <w:proofErr w:type="spellStart"/>
      <w:r>
        <w:rPr>
          <w:rFonts w:ascii="Times New Roman" w:hAnsi="Times New Roman" w:cs="Times New Roman"/>
          <w:i/>
          <w:sz w:val="24"/>
          <w:szCs w:val="24"/>
        </w:rPr>
        <w:t>Odisha</w:t>
      </w:r>
      <w:proofErr w:type="spellEnd"/>
      <w:r>
        <w:rPr>
          <w:rFonts w:ascii="Times New Roman" w:hAnsi="Times New Roman" w:cs="Times New Roman"/>
          <w:i/>
          <w:sz w:val="24"/>
          <w:szCs w:val="24"/>
        </w:rPr>
        <w:t>, INDIA.</w:t>
      </w:r>
      <w:proofErr w:type="gramEnd"/>
      <w:r w:rsidRPr="00854CD3">
        <w:rPr>
          <w:rFonts w:ascii="Times New Roman" w:hAnsi="Times New Roman" w:cs="Times New Roman"/>
          <w:i/>
          <w:sz w:val="24"/>
          <w:szCs w:val="24"/>
        </w:rPr>
        <w:t xml:space="preserve"> </w:t>
      </w:r>
    </w:p>
    <w:p w14:paraId="2DDD0B31" w14:textId="77777777" w:rsidR="00962B52" w:rsidRDefault="00962B52" w:rsidP="00962B52">
      <w:pPr>
        <w:spacing w:after="0" w:line="480" w:lineRule="auto"/>
        <w:jc w:val="center"/>
        <w:rPr>
          <w:rFonts w:ascii="Times New Roman" w:hAnsi="Times New Roman" w:cs="Times New Roman"/>
          <w:i/>
          <w:sz w:val="24"/>
          <w:szCs w:val="24"/>
        </w:rPr>
      </w:pPr>
    </w:p>
    <w:p w14:paraId="14032DCC" w14:textId="77777777" w:rsidR="00962B52" w:rsidRDefault="00962B52" w:rsidP="00962B52">
      <w:pPr>
        <w:spacing w:after="0" w:line="480" w:lineRule="auto"/>
        <w:jc w:val="center"/>
        <w:rPr>
          <w:rFonts w:ascii="Times New Roman" w:hAnsi="Times New Roman" w:cs="Times New Roman"/>
          <w:i/>
          <w:sz w:val="24"/>
          <w:szCs w:val="24"/>
        </w:rPr>
      </w:pPr>
      <w:r>
        <w:rPr>
          <w:rFonts w:ascii="Times New Roman" w:hAnsi="Times New Roman" w:cs="Times New Roman"/>
          <w:i/>
          <w:sz w:val="24"/>
          <w:szCs w:val="24"/>
        </w:rPr>
        <w:t xml:space="preserve">Email: </w:t>
      </w:r>
      <w:hyperlink r:id="rId16" w:history="1">
        <w:r w:rsidRPr="00202416">
          <w:rPr>
            <w:rStyle w:val="Hyperlink"/>
            <w:rFonts w:ascii="Times New Roman" w:hAnsi="Times New Roman" w:cs="Times New Roman"/>
            <w:i/>
            <w:sz w:val="24"/>
            <w:szCs w:val="24"/>
          </w:rPr>
          <w:t>sp25@iitbbs.ac.in</w:t>
        </w:r>
      </w:hyperlink>
      <w:r>
        <w:rPr>
          <w:rFonts w:ascii="Times New Roman" w:hAnsi="Times New Roman" w:cs="Times New Roman"/>
          <w:i/>
          <w:sz w:val="24"/>
          <w:szCs w:val="24"/>
        </w:rPr>
        <w:t xml:space="preserve">; </w:t>
      </w:r>
      <w:hyperlink r:id="rId17" w:history="1">
        <w:r w:rsidRPr="00202416">
          <w:rPr>
            <w:rStyle w:val="Hyperlink"/>
            <w:rFonts w:ascii="Times New Roman" w:hAnsi="Times New Roman" w:cs="Times New Roman"/>
            <w:i/>
            <w:sz w:val="24"/>
            <w:szCs w:val="24"/>
          </w:rPr>
          <w:t>vinoj@iitbbs.ac.in</w:t>
        </w:r>
      </w:hyperlink>
    </w:p>
    <w:p w14:paraId="59009A2A" w14:textId="77777777" w:rsidR="00962B52" w:rsidRDefault="00962B52" w:rsidP="00962B52">
      <w:pPr>
        <w:widowControl w:val="0"/>
        <w:autoSpaceDE w:val="0"/>
        <w:autoSpaceDN w:val="0"/>
        <w:adjustRightInd w:val="0"/>
        <w:spacing w:line="480" w:lineRule="auto"/>
        <w:ind w:left="480" w:hanging="480"/>
        <w:jc w:val="center"/>
        <w:rPr>
          <w:rFonts w:ascii="Times New Roman" w:hAnsi="Times New Roman" w:cs="Times New Roman"/>
          <w:b/>
          <w:sz w:val="24"/>
        </w:rPr>
      </w:pPr>
    </w:p>
    <w:p w14:paraId="072719CC" w14:textId="77777777" w:rsidR="00962B52" w:rsidRDefault="00962B52" w:rsidP="00962B52">
      <w:pPr>
        <w:widowControl w:val="0"/>
        <w:autoSpaceDE w:val="0"/>
        <w:autoSpaceDN w:val="0"/>
        <w:adjustRightInd w:val="0"/>
        <w:spacing w:line="480" w:lineRule="auto"/>
        <w:ind w:left="480" w:hanging="480"/>
        <w:jc w:val="center"/>
        <w:rPr>
          <w:rFonts w:ascii="Times New Roman" w:hAnsi="Times New Roman" w:cs="Times New Roman"/>
          <w:b/>
          <w:sz w:val="24"/>
        </w:rPr>
      </w:pPr>
      <w:r>
        <w:rPr>
          <w:rFonts w:ascii="Times New Roman" w:hAnsi="Times New Roman" w:cs="Times New Roman"/>
          <w:b/>
          <w:noProof/>
          <w:sz w:val="24"/>
          <w:lang w:eastAsia="en-IN"/>
        </w:rPr>
        <w:drawing>
          <wp:inline distT="0" distB="0" distL="0" distR="0" wp14:anchorId="79D25F08" wp14:editId="1694BEE1">
            <wp:extent cx="5288033" cy="2676525"/>
            <wp:effectExtent l="0" t="0" r="8255" b="0"/>
            <wp:docPr id="4" name="Picture 4" descr="C:\Users\intel\Downloads\time_series_clim_2020_aqu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ntel\Downloads\time_series_clim_2020_aqua.jpg"/>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6146" r="12791" b="8822"/>
                    <a:stretch/>
                  </pic:blipFill>
                  <pic:spPr bwMode="auto">
                    <a:xfrm>
                      <a:off x="0" y="0"/>
                      <a:ext cx="5285691" cy="2675340"/>
                    </a:xfrm>
                    <a:prstGeom prst="rect">
                      <a:avLst/>
                    </a:prstGeom>
                    <a:noFill/>
                    <a:ln>
                      <a:noFill/>
                    </a:ln>
                    <a:extLst>
                      <a:ext uri="{53640926-AAD7-44D8-BBD7-CCE9431645EC}">
                        <a14:shadowObscured xmlns:a14="http://schemas.microsoft.com/office/drawing/2010/main"/>
                      </a:ext>
                    </a:extLst>
                  </pic:spPr>
                </pic:pic>
              </a:graphicData>
            </a:graphic>
          </wp:inline>
        </w:drawing>
      </w:r>
    </w:p>
    <w:p w14:paraId="0215671A" w14:textId="77777777" w:rsidR="00962B52" w:rsidRPr="00BC1D19" w:rsidRDefault="00962B52" w:rsidP="00962B52">
      <w:pPr>
        <w:widowControl w:val="0"/>
        <w:autoSpaceDE w:val="0"/>
        <w:autoSpaceDN w:val="0"/>
        <w:adjustRightInd w:val="0"/>
        <w:spacing w:line="480" w:lineRule="auto"/>
        <w:jc w:val="both"/>
        <w:rPr>
          <w:rFonts w:ascii="Times New Roman" w:hAnsi="Times New Roman" w:cs="Times New Roman"/>
        </w:rPr>
      </w:pPr>
      <w:r>
        <w:rPr>
          <w:rFonts w:ascii="Times New Roman" w:hAnsi="Times New Roman" w:cs="Times New Roman"/>
          <w:b/>
          <w:sz w:val="24"/>
        </w:rPr>
        <w:t xml:space="preserve">Figure </w:t>
      </w:r>
      <w:proofErr w:type="gramStart"/>
      <w:r>
        <w:rPr>
          <w:rFonts w:ascii="Times New Roman" w:hAnsi="Times New Roman" w:cs="Times New Roman"/>
          <w:b/>
          <w:sz w:val="24"/>
        </w:rPr>
        <w:t>S1 :</w:t>
      </w:r>
      <w:proofErr w:type="gramEnd"/>
      <w:r>
        <w:rPr>
          <w:rFonts w:ascii="Times New Roman" w:hAnsi="Times New Roman" w:cs="Times New Roman"/>
          <w:b/>
          <w:sz w:val="24"/>
        </w:rPr>
        <w:t xml:space="preserve"> </w:t>
      </w:r>
      <w:r w:rsidRPr="00BC1D19">
        <w:rPr>
          <w:rFonts w:ascii="Times New Roman" w:hAnsi="Times New Roman" w:cs="Times New Roman"/>
          <w:sz w:val="24"/>
        </w:rPr>
        <w:t xml:space="preserve">Observed time series of </w:t>
      </w:r>
      <w:r>
        <w:rPr>
          <w:rFonts w:ascii="Times New Roman" w:hAnsi="Times New Roman" w:cs="Times New Roman"/>
          <w:sz w:val="24"/>
        </w:rPr>
        <w:t xml:space="preserve"> AOD over (a) NW (b) EIGP (c) CI and (d) SI. The black-line (shaded region) shows the </w:t>
      </w:r>
      <w:proofErr w:type="spellStart"/>
      <w:r>
        <w:rPr>
          <w:rFonts w:ascii="Times New Roman" w:hAnsi="Times New Roman" w:cs="Times New Roman"/>
          <w:sz w:val="24"/>
        </w:rPr>
        <w:t>interannual</w:t>
      </w:r>
      <w:proofErr w:type="spellEnd"/>
      <w:r>
        <w:rPr>
          <w:rFonts w:ascii="Times New Roman" w:hAnsi="Times New Roman" w:cs="Times New Roman"/>
          <w:sz w:val="24"/>
        </w:rPr>
        <w:t xml:space="preserve"> mean (standard deviation) for the years (2003-2019)</w:t>
      </w:r>
      <w:proofErr w:type="gramStart"/>
      <w:r>
        <w:rPr>
          <w:rFonts w:ascii="Times New Roman" w:hAnsi="Times New Roman" w:cs="Times New Roman"/>
          <w:sz w:val="24"/>
        </w:rPr>
        <w:t>,  and</w:t>
      </w:r>
      <w:proofErr w:type="gramEnd"/>
      <w:r>
        <w:rPr>
          <w:rFonts w:ascii="Times New Roman" w:hAnsi="Times New Roman" w:cs="Times New Roman"/>
          <w:sz w:val="24"/>
        </w:rPr>
        <w:t xml:space="preserve"> the red-line indicates daily mean for the year 2020. </w:t>
      </w:r>
    </w:p>
    <w:p w14:paraId="0A210892" w14:textId="77777777" w:rsidR="00962B52" w:rsidRDefault="00962B52" w:rsidP="00962B52">
      <w:pPr>
        <w:spacing w:line="480" w:lineRule="auto"/>
        <w:jc w:val="center"/>
        <w:rPr>
          <w:rFonts w:ascii="Times New Roman" w:hAnsi="Times New Roman" w:cs="Times New Roman"/>
          <w:b/>
          <w:sz w:val="24"/>
          <w:szCs w:val="28"/>
        </w:rPr>
      </w:pPr>
      <w:r>
        <w:rPr>
          <w:rFonts w:ascii="Times New Roman" w:hAnsi="Times New Roman" w:cs="Times New Roman"/>
          <w:b/>
          <w:noProof/>
          <w:sz w:val="24"/>
          <w:szCs w:val="28"/>
          <w:lang w:eastAsia="en-IN"/>
        </w:rPr>
        <w:lastRenderedPageBreak/>
        <w:drawing>
          <wp:inline distT="0" distB="0" distL="0" distR="0" wp14:anchorId="636B72B6" wp14:editId="2C1C9A11">
            <wp:extent cx="4476750" cy="1800225"/>
            <wp:effectExtent l="0" t="0" r="0" b="9525"/>
            <wp:docPr id="1" name="Picture 1" descr="C:\Users\intel\Downloads\mobility_plo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ntel\Downloads\mobility_plot.jpg"/>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5121" r="5741"/>
                    <a:stretch/>
                  </pic:blipFill>
                  <pic:spPr bwMode="auto">
                    <a:xfrm>
                      <a:off x="0" y="0"/>
                      <a:ext cx="4481017" cy="1801941"/>
                    </a:xfrm>
                    <a:prstGeom prst="rect">
                      <a:avLst/>
                    </a:prstGeom>
                    <a:noFill/>
                    <a:ln>
                      <a:noFill/>
                    </a:ln>
                    <a:extLst>
                      <a:ext uri="{53640926-AAD7-44D8-BBD7-CCE9431645EC}">
                        <a14:shadowObscured xmlns:a14="http://schemas.microsoft.com/office/drawing/2010/main"/>
                      </a:ext>
                    </a:extLst>
                  </pic:spPr>
                </pic:pic>
              </a:graphicData>
            </a:graphic>
          </wp:inline>
        </w:drawing>
      </w:r>
    </w:p>
    <w:p w14:paraId="30527E64" w14:textId="77777777" w:rsidR="00962B52" w:rsidRDefault="00962B52" w:rsidP="00962B52">
      <w:pPr>
        <w:spacing w:line="480" w:lineRule="auto"/>
        <w:jc w:val="both"/>
        <w:rPr>
          <w:rFonts w:ascii="Times New Roman" w:hAnsi="Times New Roman" w:cs="Times New Roman"/>
          <w:color w:val="202124"/>
          <w:sz w:val="24"/>
          <w:szCs w:val="24"/>
          <w:shd w:val="clear" w:color="auto" w:fill="FFFFFF"/>
        </w:rPr>
      </w:pPr>
      <w:r w:rsidRPr="00FC71C1">
        <w:rPr>
          <w:rFonts w:ascii="Times New Roman" w:hAnsi="Times New Roman" w:cs="Times New Roman"/>
          <w:b/>
          <w:sz w:val="24"/>
          <w:szCs w:val="24"/>
        </w:rPr>
        <w:t xml:space="preserve">Figure S2: </w:t>
      </w:r>
      <w:r w:rsidRPr="00FC71C1">
        <w:rPr>
          <w:rFonts w:ascii="Times New Roman" w:hAnsi="Times New Roman" w:cs="Times New Roman"/>
          <w:sz w:val="24"/>
          <w:szCs w:val="24"/>
        </w:rPr>
        <w:t>Percentage change in the number of footfalls</w:t>
      </w:r>
      <w:r w:rsidRPr="00FC71C1">
        <w:rPr>
          <w:rFonts w:ascii="Times New Roman" w:hAnsi="Times New Roman" w:cs="Times New Roman"/>
          <w:b/>
          <w:sz w:val="24"/>
          <w:szCs w:val="24"/>
        </w:rPr>
        <w:t xml:space="preserve"> </w:t>
      </w:r>
      <w:r w:rsidRPr="00FC71C1">
        <w:rPr>
          <w:rFonts w:ascii="Times New Roman" w:hAnsi="Times New Roman" w:cs="Times New Roman"/>
          <w:sz w:val="24"/>
          <w:szCs w:val="24"/>
        </w:rPr>
        <w:t>across major Indian states compared to baseline mobility (defined as median value of 3</w:t>
      </w:r>
      <w:r w:rsidRPr="00FC71C1">
        <w:rPr>
          <w:rFonts w:ascii="Times New Roman" w:hAnsi="Times New Roman" w:cs="Times New Roman"/>
          <w:sz w:val="24"/>
          <w:szCs w:val="24"/>
          <w:vertAlign w:val="superscript"/>
        </w:rPr>
        <w:t>rd</w:t>
      </w:r>
      <w:r w:rsidRPr="00FC71C1">
        <w:rPr>
          <w:rFonts w:ascii="Times New Roman" w:hAnsi="Times New Roman" w:cs="Times New Roman"/>
          <w:sz w:val="24"/>
          <w:szCs w:val="24"/>
        </w:rPr>
        <w:t>Jan - 6</w:t>
      </w:r>
      <w:r w:rsidRPr="00FC71C1">
        <w:rPr>
          <w:rFonts w:ascii="Times New Roman" w:hAnsi="Times New Roman" w:cs="Times New Roman"/>
          <w:sz w:val="24"/>
          <w:szCs w:val="24"/>
          <w:vertAlign w:val="superscript"/>
        </w:rPr>
        <w:t>th</w:t>
      </w:r>
      <w:r w:rsidRPr="00FC71C1">
        <w:rPr>
          <w:rFonts w:ascii="Times New Roman" w:hAnsi="Times New Roman" w:cs="Times New Roman"/>
          <w:sz w:val="24"/>
          <w:szCs w:val="24"/>
        </w:rPr>
        <w:t xml:space="preserve">Feb 2020.) data source: </w:t>
      </w:r>
      <w:r w:rsidRPr="00FC71C1">
        <w:rPr>
          <w:rFonts w:ascii="Times New Roman" w:hAnsi="Times New Roman" w:cs="Times New Roman"/>
          <w:color w:val="202124"/>
          <w:sz w:val="24"/>
          <w:szCs w:val="24"/>
          <w:shd w:val="clear" w:color="auto" w:fill="FFFFFF"/>
        </w:rPr>
        <w:t>Google LLC </w:t>
      </w:r>
      <w:r w:rsidRPr="00FC71C1">
        <w:rPr>
          <w:rFonts w:ascii="Times New Roman" w:hAnsi="Times New Roman" w:cs="Times New Roman"/>
          <w:i/>
          <w:iCs/>
          <w:color w:val="202124"/>
          <w:sz w:val="24"/>
          <w:szCs w:val="24"/>
          <w:shd w:val="clear" w:color="auto" w:fill="FFFFFF"/>
        </w:rPr>
        <w:t>“Google COVID-19 Community Mobility Reports”</w:t>
      </w:r>
      <w:r w:rsidRPr="00FC71C1">
        <w:rPr>
          <w:rFonts w:ascii="Times New Roman" w:hAnsi="Times New Roman" w:cs="Times New Roman"/>
          <w:color w:val="202124"/>
          <w:sz w:val="24"/>
          <w:szCs w:val="24"/>
          <w:shd w:val="clear" w:color="auto" w:fill="FFFFFF"/>
        </w:rPr>
        <w:t>. https://www.google.com/covid19/mobility/ Accessed: &lt;23062020&gt;</w:t>
      </w:r>
    </w:p>
    <w:p w14:paraId="67C79962" w14:textId="77777777" w:rsidR="00962B52" w:rsidRDefault="00962B52" w:rsidP="00962B52">
      <w:pPr>
        <w:spacing w:line="480" w:lineRule="auto"/>
        <w:jc w:val="both"/>
        <w:rPr>
          <w:rFonts w:ascii="Times New Roman" w:hAnsi="Times New Roman" w:cs="Times New Roman"/>
          <w:color w:val="202124"/>
          <w:sz w:val="24"/>
          <w:szCs w:val="24"/>
          <w:shd w:val="clear" w:color="auto" w:fill="FFFFFF"/>
        </w:rPr>
      </w:pPr>
    </w:p>
    <w:p w14:paraId="6F54381A" w14:textId="77777777" w:rsidR="00962B52" w:rsidRPr="00DE603A" w:rsidRDefault="00962B52" w:rsidP="00962B52">
      <w:pPr>
        <w:spacing w:line="480" w:lineRule="auto"/>
        <w:jc w:val="center"/>
        <w:rPr>
          <w:rFonts w:ascii="Times New Roman" w:hAnsi="Times New Roman" w:cs="Times New Roman"/>
          <w:sz w:val="24"/>
          <w:szCs w:val="28"/>
        </w:rPr>
      </w:pPr>
      <w:r w:rsidRPr="00280F4F">
        <w:rPr>
          <w:rFonts w:ascii="Times New Roman" w:hAnsi="Times New Roman" w:cs="Times New Roman"/>
          <w:noProof/>
          <w:sz w:val="24"/>
          <w:szCs w:val="28"/>
          <w:lang w:eastAsia="en-IN"/>
        </w:rPr>
        <w:drawing>
          <wp:inline distT="0" distB="0" distL="0" distR="0" wp14:anchorId="604F51DE" wp14:editId="5E04ADBA">
            <wp:extent cx="4314825" cy="2951758"/>
            <wp:effectExtent l="0" t="0" r="0" b="1270"/>
            <wp:docPr id="3" name="Picture 3" descr="D:\Papers\covid_quick_analysis\Fire_count_total_gridded_modis_Aqua_terra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Papers\covid_quick_analysis\Fire_count_total_gridded_modis_Aqua_terra11.jpg"/>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5482" r="19269"/>
                    <a:stretch/>
                  </pic:blipFill>
                  <pic:spPr bwMode="auto">
                    <a:xfrm>
                      <a:off x="0" y="0"/>
                      <a:ext cx="4312913" cy="2950450"/>
                    </a:xfrm>
                    <a:prstGeom prst="rect">
                      <a:avLst/>
                    </a:prstGeom>
                    <a:noFill/>
                    <a:ln>
                      <a:noFill/>
                    </a:ln>
                    <a:extLst>
                      <a:ext uri="{53640926-AAD7-44D8-BBD7-CCE9431645EC}">
                        <a14:shadowObscured xmlns:a14="http://schemas.microsoft.com/office/drawing/2010/main"/>
                      </a:ext>
                    </a:extLst>
                  </pic:spPr>
                </pic:pic>
              </a:graphicData>
            </a:graphic>
          </wp:inline>
        </w:drawing>
      </w:r>
    </w:p>
    <w:p w14:paraId="0CF92A78" w14:textId="77777777" w:rsidR="00962B52" w:rsidRPr="004A4F2B" w:rsidRDefault="00962B52" w:rsidP="00962B52">
      <w:pPr>
        <w:spacing w:line="480" w:lineRule="auto"/>
        <w:jc w:val="both"/>
        <w:rPr>
          <w:rFonts w:ascii="Times New Roman" w:hAnsi="Times New Roman" w:cs="Times New Roman"/>
          <w:color w:val="202124"/>
          <w:sz w:val="24"/>
          <w:shd w:val="clear" w:color="auto" w:fill="FFFFFF"/>
        </w:rPr>
      </w:pPr>
      <w:r w:rsidRPr="004A4F2B">
        <w:rPr>
          <w:rFonts w:ascii="Times New Roman" w:hAnsi="Times New Roman" w:cs="Times New Roman"/>
          <w:b/>
          <w:color w:val="202124"/>
          <w:sz w:val="24"/>
          <w:shd w:val="clear" w:color="auto" w:fill="FFFFFF"/>
        </w:rPr>
        <w:t>Figure S</w:t>
      </w:r>
      <w:r>
        <w:rPr>
          <w:rFonts w:ascii="Times New Roman" w:hAnsi="Times New Roman" w:cs="Times New Roman"/>
          <w:b/>
          <w:color w:val="202124"/>
          <w:sz w:val="24"/>
          <w:shd w:val="clear" w:color="auto" w:fill="FFFFFF"/>
        </w:rPr>
        <w:t>3</w:t>
      </w:r>
      <w:r w:rsidRPr="004A4F2B">
        <w:rPr>
          <w:rFonts w:ascii="Times New Roman" w:hAnsi="Times New Roman" w:cs="Times New Roman"/>
          <w:color w:val="202124"/>
          <w:sz w:val="24"/>
          <w:shd w:val="clear" w:color="auto" w:fill="FFFFFF"/>
        </w:rPr>
        <w:t xml:space="preserve"> Total number of fire events during (a) pre-lockdown and (b) lockdown period gridded at a resolution of 0.25 × 0.25 latitude-longitude box. Locations of detected fire during (c) Pre-Lockdown and (d) Lockdown</w:t>
      </w:r>
    </w:p>
    <w:p w14:paraId="4DDEFC29" w14:textId="77777777" w:rsidR="00962B52" w:rsidRPr="00FC71C1" w:rsidRDefault="00962B52" w:rsidP="00962B52">
      <w:pPr>
        <w:spacing w:line="480" w:lineRule="auto"/>
        <w:jc w:val="both"/>
        <w:rPr>
          <w:rFonts w:ascii="Times New Roman" w:hAnsi="Times New Roman" w:cs="Times New Roman"/>
          <w:color w:val="202124"/>
          <w:sz w:val="24"/>
          <w:szCs w:val="24"/>
          <w:shd w:val="clear" w:color="auto" w:fill="FFFFFF"/>
        </w:rPr>
      </w:pPr>
    </w:p>
    <w:p w14:paraId="7E7C7E11" w14:textId="77777777" w:rsidR="00962B52" w:rsidRDefault="00962B52" w:rsidP="00962B52">
      <w:pPr>
        <w:spacing w:line="480" w:lineRule="auto"/>
        <w:jc w:val="center"/>
        <w:rPr>
          <w:rFonts w:ascii="Times New Roman" w:hAnsi="Times New Roman" w:cs="Times New Roman"/>
          <w:b/>
          <w:sz w:val="24"/>
          <w:szCs w:val="28"/>
        </w:rPr>
      </w:pPr>
      <w:r>
        <w:rPr>
          <w:rFonts w:ascii="Times New Roman" w:hAnsi="Times New Roman" w:cs="Times New Roman"/>
          <w:b/>
          <w:noProof/>
          <w:sz w:val="24"/>
          <w:szCs w:val="28"/>
          <w:lang w:eastAsia="en-IN"/>
        </w:rPr>
        <w:lastRenderedPageBreak/>
        <w:drawing>
          <wp:inline distT="0" distB="0" distL="0" distR="0" wp14:anchorId="7489B0FA" wp14:editId="6157630D">
            <wp:extent cx="4638675" cy="1888685"/>
            <wp:effectExtent l="0" t="0" r="0" b="0"/>
            <wp:docPr id="6" name="Picture 6" descr="D:\Papers\covid_quick_analysis\Central_India_aod_s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Papers\covid_quick_analysis\Central_India_aod_sh.jpg"/>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6146" t="5468" r="2161"/>
                    <a:stretch/>
                  </pic:blipFill>
                  <pic:spPr bwMode="auto">
                    <a:xfrm>
                      <a:off x="0" y="0"/>
                      <a:ext cx="4636620" cy="1887848"/>
                    </a:xfrm>
                    <a:prstGeom prst="rect">
                      <a:avLst/>
                    </a:prstGeom>
                    <a:noFill/>
                    <a:ln>
                      <a:noFill/>
                    </a:ln>
                    <a:extLst>
                      <a:ext uri="{53640926-AAD7-44D8-BBD7-CCE9431645EC}">
                        <a14:shadowObscured xmlns:a14="http://schemas.microsoft.com/office/drawing/2010/main"/>
                      </a:ext>
                    </a:extLst>
                  </pic:spPr>
                </pic:pic>
              </a:graphicData>
            </a:graphic>
          </wp:inline>
        </w:drawing>
      </w:r>
    </w:p>
    <w:p w14:paraId="08FD55D4" w14:textId="77777777" w:rsidR="00962B52" w:rsidRPr="00417792" w:rsidRDefault="00962B52" w:rsidP="00962B52">
      <w:pPr>
        <w:spacing w:line="480" w:lineRule="auto"/>
        <w:jc w:val="both"/>
        <w:rPr>
          <w:rFonts w:ascii="Roboto" w:hAnsi="Roboto"/>
          <w:color w:val="202124"/>
          <w:shd w:val="clear" w:color="auto" w:fill="FFFFFF"/>
        </w:rPr>
      </w:pPr>
      <w:r>
        <w:rPr>
          <w:rFonts w:ascii="Times New Roman" w:hAnsi="Times New Roman" w:cs="Times New Roman"/>
          <w:b/>
          <w:sz w:val="24"/>
          <w:szCs w:val="28"/>
        </w:rPr>
        <w:t xml:space="preserve">Figure S4: </w:t>
      </w:r>
      <w:proofErr w:type="spellStart"/>
      <w:r w:rsidRPr="003A12B8">
        <w:rPr>
          <w:rFonts w:ascii="Times New Roman" w:hAnsi="Times New Roman" w:cs="Times New Roman"/>
          <w:sz w:val="24"/>
          <w:szCs w:val="28"/>
        </w:rPr>
        <w:t>Covaraibility</w:t>
      </w:r>
      <w:proofErr w:type="spellEnd"/>
      <w:r w:rsidRPr="003A12B8">
        <w:rPr>
          <w:rFonts w:ascii="Times New Roman" w:hAnsi="Times New Roman" w:cs="Times New Roman"/>
          <w:sz w:val="24"/>
          <w:szCs w:val="28"/>
        </w:rPr>
        <w:t xml:space="preserve"> of AOD with specific humidity </w:t>
      </w:r>
      <w:r>
        <w:rPr>
          <w:rFonts w:ascii="Times New Roman" w:hAnsi="Times New Roman" w:cs="Times New Roman"/>
          <w:sz w:val="24"/>
          <w:szCs w:val="28"/>
        </w:rPr>
        <w:t>(g kg</w:t>
      </w:r>
      <w:r w:rsidRPr="00417792">
        <w:rPr>
          <w:rFonts w:ascii="Times New Roman" w:hAnsi="Times New Roman" w:cs="Times New Roman"/>
          <w:sz w:val="24"/>
          <w:szCs w:val="28"/>
          <w:vertAlign w:val="superscript"/>
        </w:rPr>
        <w:t>-1</w:t>
      </w:r>
      <w:r>
        <w:rPr>
          <w:rFonts w:ascii="Times New Roman" w:hAnsi="Times New Roman" w:cs="Times New Roman"/>
          <w:sz w:val="24"/>
          <w:szCs w:val="28"/>
        </w:rPr>
        <w:t>)</w:t>
      </w:r>
    </w:p>
    <w:p w14:paraId="5DE60D05" w14:textId="77777777" w:rsidR="00962B52" w:rsidRPr="00962B52" w:rsidRDefault="00962B52" w:rsidP="00962B52">
      <w:pPr>
        <w:widowControl w:val="0"/>
        <w:autoSpaceDE w:val="0"/>
        <w:autoSpaceDN w:val="0"/>
        <w:adjustRightInd w:val="0"/>
        <w:spacing w:line="480" w:lineRule="auto"/>
        <w:ind w:left="480" w:hanging="480"/>
        <w:rPr>
          <w:rFonts w:ascii="Times New Roman" w:hAnsi="Times New Roman" w:cs="Times New Roman"/>
          <w:noProof/>
          <w:sz w:val="24"/>
          <w:szCs w:val="24"/>
        </w:rPr>
      </w:pPr>
    </w:p>
    <w:sectPr w:rsidR="00962B52" w:rsidRPr="00962B52" w:rsidSect="00280F4F">
      <w:headerReference w:type="even" r:id="rId22"/>
      <w:headerReference w:type="default" r:id="rId23"/>
      <w:footerReference w:type="even" r:id="rId24"/>
      <w:footerReference w:type="default" r:id="rId25"/>
      <w:headerReference w:type="first" r:id="rId26"/>
      <w:footerReference w:type="first" r:id="rId27"/>
      <w:pgSz w:w="11906" w:h="16838"/>
      <w:pgMar w:top="1440" w:right="1440" w:bottom="1440" w:left="1440" w:header="708" w:footer="708" w:gutter="0"/>
      <w:lnNumType w:countBy="1" w:restart="continuous"/>
      <w:pgNumType w:start="1"/>
      <w:cols w:space="708"/>
      <w:docGrid w:linePitch="360"/>
    </w:sectPr>
  </w:body>
</w:document>
</file>

<file path=word/commentsExtended.xml><?xml version="1.0" encoding="utf-8"?>
<w15:commentsEx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6321D84B" w15:done="0"/>
  <w15:commentEx w15:paraId="52FCFB9C" w15:done="0"/>
  <w15:commentEx w15:paraId="286F145B" w15:done="0"/>
  <w15:commentEx w15:paraId="44D69740" w15:done="0"/>
  <w15:commentEx w15:paraId="0CA39202" w15:done="0"/>
  <w15:commentEx w15:paraId="68D6F568" w15:done="0"/>
  <w15:commentEx w15:paraId="0E8D8A21" w15:done="0"/>
  <w15:commentEx w15:paraId="7CC900FE" w15:done="0"/>
  <w15:commentEx w15:paraId="711C8849" w15:done="0"/>
  <w15:commentEx w15:paraId="2A2A99D6" w15:done="0"/>
  <w15:commentEx w15:paraId="69174BD0" w15:done="0"/>
  <w15:commentEx w15:paraId="0CA96D0C" w15:done="0"/>
  <w15:commentEx w15:paraId="2C082D57" w15:done="0"/>
  <w15:commentEx w15:paraId="5488CD01" w15:done="0"/>
  <w15:commentEx w15:paraId="63868135" w15:done="0"/>
  <w15:commentEx w15:paraId="3433F251" w15:done="0"/>
  <w15:commentEx w15:paraId="190354CD" w15:done="0"/>
  <w15:commentEx w15:paraId="122D9B2F" w15:done="0"/>
  <w15:commentEx w15:paraId="4D801705" w15:done="0"/>
  <w15:commentEx w15:paraId="54B08761" w15:done="0"/>
  <w15:commentEx w15:paraId="5A273323" w15:done="0"/>
  <w15:commentEx w15:paraId="776F6692" w15:done="0"/>
  <w15:commentEx w15:paraId="561FD5EC" w15:done="0"/>
  <w15:commentEx w15:paraId="7B720283" w15:done="0"/>
  <w15:commentEx w15:paraId="5432E767"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A771C4B" w14:textId="77777777" w:rsidR="00E246DF" w:rsidRDefault="00E246DF" w:rsidP="006D5537">
      <w:pPr>
        <w:spacing w:after="0" w:line="240" w:lineRule="auto"/>
      </w:pPr>
      <w:r>
        <w:separator/>
      </w:r>
    </w:p>
  </w:endnote>
  <w:endnote w:type="continuationSeparator" w:id="0">
    <w:p w14:paraId="0BB176A0" w14:textId="77777777" w:rsidR="00E246DF" w:rsidRDefault="00E246DF" w:rsidP="006D55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illerDaily">
    <w:altName w:val="MillerDaily"/>
    <w:panose1 w:val="00000000000000000000"/>
    <w:charset w:val="00"/>
    <w:family w:val="roman"/>
    <w:notTrueType/>
    <w:pitch w:val="default"/>
    <w:sig w:usb0="00000003" w:usb1="00000000" w:usb2="00000000" w:usb3="00000000" w:csb0="00000001" w:csb1="00000000"/>
  </w:font>
  <w:font w:name="AdvPSTIM10-R">
    <w:altName w:val="Calibri"/>
    <w:panose1 w:val="00000000000000000000"/>
    <w:charset w:val="00"/>
    <w:family w:val="roman"/>
    <w:notTrueType/>
    <w:pitch w:val="default"/>
    <w:sig w:usb0="00000003" w:usb1="00000000" w:usb2="00000000" w:usb3="00000000" w:csb0="00000001" w:csb1="00000000"/>
  </w:font>
  <w:font w:name="Roboto">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91F4D3" w14:textId="77777777" w:rsidR="00280F4F" w:rsidRDefault="00280F4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98676542"/>
      <w:docPartObj>
        <w:docPartGallery w:val="Page Numbers (Bottom of Page)"/>
        <w:docPartUnique/>
      </w:docPartObj>
    </w:sdtPr>
    <w:sdtEndPr>
      <w:rPr>
        <w:noProof/>
      </w:rPr>
    </w:sdtEndPr>
    <w:sdtContent>
      <w:p w14:paraId="712CCE00" w14:textId="7EB27EFA" w:rsidR="001C78EC" w:rsidRDefault="001C78EC">
        <w:pPr>
          <w:pStyle w:val="Footer"/>
          <w:jc w:val="center"/>
        </w:pPr>
        <w:r>
          <w:fldChar w:fldCharType="begin"/>
        </w:r>
        <w:r>
          <w:instrText xml:space="preserve"> PAGE   \* MERGEFORMAT </w:instrText>
        </w:r>
        <w:r>
          <w:fldChar w:fldCharType="separate"/>
        </w:r>
        <w:r w:rsidR="00962B52">
          <w:rPr>
            <w:noProof/>
          </w:rPr>
          <w:t>1</w:t>
        </w:r>
        <w:r>
          <w:rPr>
            <w:noProof/>
          </w:rPr>
          <w:fldChar w:fldCharType="end"/>
        </w:r>
      </w:p>
    </w:sdtContent>
  </w:sdt>
  <w:p w14:paraId="7A2DC82C" w14:textId="77777777" w:rsidR="006316B0" w:rsidRDefault="006316B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36A9BB" w14:textId="77777777" w:rsidR="00280F4F" w:rsidRDefault="00280F4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559D70F" w14:textId="77777777" w:rsidR="00E246DF" w:rsidRDefault="00E246DF" w:rsidP="006D5537">
      <w:pPr>
        <w:spacing w:after="0" w:line="240" w:lineRule="auto"/>
      </w:pPr>
      <w:r>
        <w:separator/>
      </w:r>
    </w:p>
  </w:footnote>
  <w:footnote w:type="continuationSeparator" w:id="0">
    <w:p w14:paraId="28DD429D" w14:textId="77777777" w:rsidR="00E246DF" w:rsidRDefault="00E246DF" w:rsidP="006D553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F0989C" w14:textId="77777777" w:rsidR="00280F4F" w:rsidRDefault="00280F4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992BBFC" w14:textId="77777777" w:rsidR="00280F4F" w:rsidRDefault="00280F4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9B6718" w14:textId="77777777" w:rsidR="00280F4F" w:rsidRDefault="00280F4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5339A9"/>
    <w:multiLevelType w:val="multilevel"/>
    <w:tmpl w:val="A5320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people.xml><?xml version="1.0" encoding="utf-8"?>
<w15:people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Rajneesh Singh">
    <w15:presenceInfo w15:providerId="None" w15:userId="Rajneesh Singh"/>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Njc0NDU1MjAzNzAxMjVX0lEKTi0uzszPAykwMq4FAG2EQUUtAAAA"/>
  </w:docVars>
  <w:rsids>
    <w:rsidRoot w:val="00315EC4"/>
    <w:rsid w:val="00006388"/>
    <w:rsid w:val="00031AAD"/>
    <w:rsid w:val="00032430"/>
    <w:rsid w:val="00033477"/>
    <w:rsid w:val="00034D35"/>
    <w:rsid w:val="00035314"/>
    <w:rsid w:val="00035EEB"/>
    <w:rsid w:val="000370CB"/>
    <w:rsid w:val="0004220B"/>
    <w:rsid w:val="00043016"/>
    <w:rsid w:val="00045F60"/>
    <w:rsid w:val="00053568"/>
    <w:rsid w:val="00053A26"/>
    <w:rsid w:val="00055C85"/>
    <w:rsid w:val="00060313"/>
    <w:rsid w:val="00061A50"/>
    <w:rsid w:val="00064A24"/>
    <w:rsid w:val="00065444"/>
    <w:rsid w:val="0006750F"/>
    <w:rsid w:val="00074A44"/>
    <w:rsid w:val="000865BE"/>
    <w:rsid w:val="000900B7"/>
    <w:rsid w:val="00090D6A"/>
    <w:rsid w:val="0009116D"/>
    <w:rsid w:val="0009403C"/>
    <w:rsid w:val="00094625"/>
    <w:rsid w:val="00096E3B"/>
    <w:rsid w:val="00097B6E"/>
    <w:rsid w:val="000B0ADC"/>
    <w:rsid w:val="000B2DA4"/>
    <w:rsid w:val="000B4BF2"/>
    <w:rsid w:val="000C3B7A"/>
    <w:rsid w:val="000C43B0"/>
    <w:rsid w:val="000D0112"/>
    <w:rsid w:val="000D1185"/>
    <w:rsid w:val="000D2413"/>
    <w:rsid w:val="000E0277"/>
    <w:rsid w:val="000E181A"/>
    <w:rsid w:val="000E2FFF"/>
    <w:rsid w:val="000E5CA8"/>
    <w:rsid w:val="001074D7"/>
    <w:rsid w:val="00117BCD"/>
    <w:rsid w:val="00120AC0"/>
    <w:rsid w:val="00122D49"/>
    <w:rsid w:val="0012575B"/>
    <w:rsid w:val="001320B2"/>
    <w:rsid w:val="0013742C"/>
    <w:rsid w:val="00137E0E"/>
    <w:rsid w:val="001500EA"/>
    <w:rsid w:val="00151098"/>
    <w:rsid w:val="00154A23"/>
    <w:rsid w:val="001656CA"/>
    <w:rsid w:val="00166B33"/>
    <w:rsid w:val="00176AA8"/>
    <w:rsid w:val="00185154"/>
    <w:rsid w:val="00186092"/>
    <w:rsid w:val="00194CFB"/>
    <w:rsid w:val="00197034"/>
    <w:rsid w:val="001A6567"/>
    <w:rsid w:val="001A7AE5"/>
    <w:rsid w:val="001B2BAA"/>
    <w:rsid w:val="001B3EC6"/>
    <w:rsid w:val="001C78EC"/>
    <w:rsid w:val="001D1093"/>
    <w:rsid w:val="001D12B3"/>
    <w:rsid w:val="001D4DEA"/>
    <w:rsid w:val="001D7CDB"/>
    <w:rsid w:val="001E26B1"/>
    <w:rsid w:val="001E2880"/>
    <w:rsid w:val="001F19C2"/>
    <w:rsid w:val="001F45EB"/>
    <w:rsid w:val="001F6A41"/>
    <w:rsid w:val="00202CAD"/>
    <w:rsid w:val="00202DFE"/>
    <w:rsid w:val="002071F3"/>
    <w:rsid w:val="0021086F"/>
    <w:rsid w:val="0021449F"/>
    <w:rsid w:val="00217C0E"/>
    <w:rsid w:val="00223C8F"/>
    <w:rsid w:val="00227682"/>
    <w:rsid w:val="00235675"/>
    <w:rsid w:val="002372E8"/>
    <w:rsid w:val="0024043A"/>
    <w:rsid w:val="00245B89"/>
    <w:rsid w:val="002531A8"/>
    <w:rsid w:val="0025403A"/>
    <w:rsid w:val="002567BA"/>
    <w:rsid w:val="00265662"/>
    <w:rsid w:val="00265DA4"/>
    <w:rsid w:val="00271C5C"/>
    <w:rsid w:val="00277623"/>
    <w:rsid w:val="0028050A"/>
    <w:rsid w:val="00280F4F"/>
    <w:rsid w:val="0028119B"/>
    <w:rsid w:val="00282A5F"/>
    <w:rsid w:val="0028616B"/>
    <w:rsid w:val="00294D7E"/>
    <w:rsid w:val="002B3015"/>
    <w:rsid w:val="002C0B20"/>
    <w:rsid w:val="002D2A6E"/>
    <w:rsid w:val="002F2FC4"/>
    <w:rsid w:val="002F545C"/>
    <w:rsid w:val="00300A98"/>
    <w:rsid w:val="00312708"/>
    <w:rsid w:val="003134D1"/>
    <w:rsid w:val="00313962"/>
    <w:rsid w:val="00314B50"/>
    <w:rsid w:val="00315EC4"/>
    <w:rsid w:val="00320075"/>
    <w:rsid w:val="00327EAE"/>
    <w:rsid w:val="00332A42"/>
    <w:rsid w:val="00332F99"/>
    <w:rsid w:val="00336DB5"/>
    <w:rsid w:val="00340346"/>
    <w:rsid w:val="00340723"/>
    <w:rsid w:val="00344788"/>
    <w:rsid w:val="00345B25"/>
    <w:rsid w:val="00347F23"/>
    <w:rsid w:val="00350F9D"/>
    <w:rsid w:val="00353D79"/>
    <w:rsid w:val="00357D4E"/>
    <w:rsid w:val="0036076D"/>
    <w:rsid w:val="003617DA"/>
    <w:rsid w:val="00361E5A"/>
    <w:rsid w:val="00362889"/>
    <w:rsid w:val="00365B64"/>
    <w:rsid w:val="00370CEF"/>
    <w:rsid w:val="00371D40"/>
    <w:rsid w:val="003749EE"/>
    <w:rsid w:val="003819AE"/>
    <w:rsid w:val="00390C61"/>
    <w:rsid w:val="00392182"/>
    <w:rsid w:val="003A12B8"/>
    <w:rsid w:val="003C1F20"/>
    <w:rsid w:val="003C4F7C"/>
    <w:rsid w:val="003C7915"/>
    <w:rsid w:val="003C7D07"/>
    <w:rsid w:val="003D182B"/>
    <w:rsid w:val="003E1AA3"/>
    <w:rsid w:val="003E43BE"/>
    <w:rsid w:val="003E5E92"/>
    <w:rsid w:val="0040174A"/>
    <w:rsid w:val="004026F8"/>
    <w:rsid w:val="00410269"/>
    <w:rsid w:val="0041259C"/>
    <w:rsid w:val="00414405"/>
    <w:rsid w:val="00415E40"/>
    <w:rsid w:val="00416056"/>
    <w:rsid w:val="00417792"/>
    <w:rsid w:val="00420893"/>
    <w:rsid w:val="00432B0E"/>
    <w:rsid w:val="00436002"/>
    <w:rsid w:val="00436064"/>
    <w:rsid w:val="00436358"/>
    <w:rsid w:val="00446B21"/>
    <w:rsid w:val="0044725D"/>
    <w:rsid w:val="004476C7"/>
    <w:rsid w:val="004535BD"/>
    <w:rsid w:val="0045555F"/>
    <w:rsid w:val="00465F7C"/>
    <w:rsid w:val="0046671F"/>
    <w:rsid w:val="00466B34"/>
    <w:rsid w:val="00466BBB"/>
    <w:rsid w:val="00467BC9"/>
    <w:rsid w:val="00470678"/>
    <w:rsid w:val="00471288"/>
    <w:rsid w:val="00474117"/>
    <w:rsid w:val="00474FB1"/>
    <w:rsid w:val="00480791"/>
    <w:rsid w:val="004856D7"/>
    <w:rsid w:val="004942D4"/>
    <w:rsid w:val="004962C5"/>
    <w:rsid w:val="004A2749"/>
    <w:rsid w:val="004A2C04"/>
    <w:rsid w:val="004A4F2B"/>
    <w:rsid w:val="004A54C1"/>
    <w:rsid w:val="004B10CB"/>
    <w:rsid w:val="004B14AD"/>
    <w:rsid w:val="004B3FF7"/>
    <w:rsid w:val="004B5C39"/>
    <w:rsid w:val="004C0760"/>
    <w:rsid w:val="004D0FA0"/>
    <w:rsid w:val="004D5BDE"/>
    <w:rsid w:val="004E0411"/>
    <w:rsid w:val="004E0AB7"/>
    <w:rsid w:val="004E3820"/>
    <w:rsid w:val="004E6CDE"/>
    <w:rsid w:val="004E716D"/>
    <w:rsid w:val="0050050F"/>
    <w:rsid w:val="00505596"/>
    <w:rsid w:val="00505DCF"/>
    <w:rsid w:val="0051093E"/>
    <w:rsid w:val="005150E1"/>
    <w:rsid w:val="00517E20"/>
    <w:rsid w:val="005213F8"/>
    <w:rsid w:val="00530EEB"/>
    <w:rsid w:val="00532FFD"/>
    <w:rsid w:val="00541795"/>
    <w:rsid w:val="005464B2"/>
    <w:rsid w:val="005565B4"/>
    <w:rsid w:val="005572E3"/>
    <w:rsid w:val="00557515"/>
    <w:rsid w:val="005578CA"/>
    <w:rsid w:val="005642DC"/>
    <w:rsid w:val="005645C0"/>
    <w:rsid w:val="00566F25"/>
    <w:rsid w:val="005727B6"/>
    <w:rsid w:val="005816E5"/>
    <w:rsid w:val="00590095"/>
    <w:rsid w:val="00590ED1"/>
    <w:rsid w:val="005948E4"/>
    <w:rsid w:val="0059498B"/>
    <w:rsid w:val="005A39B0"/>
    <w:rsid w:val="005A50B7"/>
    <w:rsid w:val="005A7CF4"/>
    <w:rsid w:val="005B1456"/>
    <w:rsid w:val="005B3A82"/>
    <w:rsid w:val="005B4C00"/>
    <w:rsid w:val="005B7EAF"/>
    <w:rsid w:val="005C2626"/>
    <w:rsid w:val="005E1F23"/>
    <w:rsid w:val="005E6D80"/>
    <w:rsid w:val="005F0056"/>
    <w:rsid w:val="005F0319"/>
    <w:rsid w:val="005F1573"/>
    <w:rsid w:val="005F2733"/>
    <w:rsid w:val="005F403B"/>
    <w:rsid w:val="0060079A"/>
    <w:rsid w:val="006011A0"/>
    <w:rsid w:val="00602F67"/>
    <w:rsid w:val="00604024"/>
    <w:rsid w:val="0061195D"/>
    <w:rsid w:val="00611A33"/>
    <w:rsid w:val="006128D3"/>
    <w:rsid w:val="00612A30"/>
    <w:rsid w:val="006148B4"/>
    <w:rsid w:val="00614D4E"/>
    <w:rsid w:val="00621998"/>
    <w:rsid w:val="00622F54"/>
    <w:rsid w:val="00627791"/>
    <w:rsid w:val="006304BD"/>
    <w:rsid w:val="006316B0"/>
    <w:rsid w:val="00637B2E"/>
    <w:rsid w:val="00641F9D"/>
    <w:rsid w:val="00644AD4"/>
    <w:rsid w:val="006545E4"/>
    <w:rsid w:val="0065467A"/>
    <w:rsid w:val="0065544A"/>
    <w:rsid w:val="006617A7"/>
    <w:rsid w:val="0067149A"/>
    <w:rsid w:val="00672619"/>
    <w:rsid w:val="00676010"/>
    <w:rsid w:val="00683F30"/>
    <w:rsid w:val="0069124F"/>
    <w:rsid w:val="006A3002"/>
    <w:rsid w:val="006A6FA4"/>
    <w:rsid w:val="006B10F9"/>
    <w:rsid w:val="006D1BFE"/>
    <w:rsid w:val="006D44BD"/>
    <w:rsid w:val="006D495B"/>
    <w:rsid w:val="006D4D98"/>
    <w:rsid w:val="006D5537"/>
    <w:rsid w:val="006D5950"/>
    <w:rsid w:val="006D77AF"/>
    <w:rsid w:val="006D77BB"/>
    <w:rsid w:val="006E172E"/>
    <w:rsid w:val="006E7715"/>
    <w:rsid w:val="006F70B6"/>
    <w:rsid w:val="007059B0"/>
    <w:rsid w:val="00715F44"/>
    <w:rsid w:val="007217CA"/>
    <w:rsid w:val="00725B9E"/>
    <w:rsid w:val="00731F31"/>
    <w:rsid w:val="00736FB2"/>
    <w:rsid w:val="00743183"/>
    <w:rsid w:val="00752D55"/>
    <w:rsid w:val="00756496"/>
    <w:rsid w:val="00756EFC"/>
    <w:rsid w:val="00766312"/>
    <w:rsid w:val="00772D8E"/>
    <w:rsid w:val="00774C92"/>
    <w:rsid w:val="007823DF"/>
    <w:rsid w:val="00784016"/>
    <w:rsid w:val="00785281"/>
    <w:rsid w:val="007933A5"/>
    <w:rsid w:val="007A0561"/>
    <w:rsid w:val="007A50B9"/>
    <w:rsid w:val="007B60CB"/>
    <w:rsid w:val="007C01AA"/>
    <w:rsid w:val="007C6729"/>
    <w:rsid w:val="007D0526"/>
    <w:rsid w:val="007D3371"/>
    <w:rsid w:val="007E209F"/>
    <w:rsid w:val="007E44D9"/>
    <w:rsid w:val="007F128E"/>
    <w:rsid w:val="007F361C"/>
    <w:rsid w:val="00801882"/>
    <w:rsid w:val="00801E84"/>
    <w:rsid w:val="00810183"/>
    <w:rsid w:val="00811525"/>
    <w:rsid w:val="00811D8C"/>
    <w:rsid w:val="0082071D"/>
    <w:rsid w:val="00821B1A"/>
    <w:rsid w:val="008303E8"/>
    <w:rsid w:val="00832B21"/>
    <w:rsid w:val="008331C7"/>
    <w:rsid w:val="008334B1"/>
    <w:rsid w:val="0083356F"/>
    <w:rsid w:val="00841910"/>
    <w:rsid w:val="008444BC"/>
    <w:rsid w:val="00845F0D"/>
    <w:rsid w:val="00847198"/>
    <w:rsid w:val="00855915"/>
    <w:rsid w:val="0087235E"/>
    <w:rsid w:val="00876FC0"/>
    <w:rsid w:val="00881633"/>
    <w:rsid w:val="00882336"/>
    <w:rsid w:val="0088615F"/>
    <w:rsid w:val="00890CC6"/>
    <w:rsid w:val="008A0E07"/>
    <w:rsid w:val="008A2AB6"/>
    <w:rsid w:val="008A7AB1"/>
    <w:rsid w:val="008B5F24"/>
    <w:rsid w:val="008B6025"/>
    <w:rsid w:val="008D3639"/>
    <w:rsid w:val="008D79C8"/>
    <w:rsid w:val="008E2CED"/>
    <w:rsid w:val="008E3C43"/>
    <w:rsid w:val="008E4C01"/>
    <w:rsid w:val="00900910"/>
    <w:rsid w:val="00900C20"/>
    <w:rsid w:val="00901836"/>
    <w:rsid w:val="00905401"/>
    <w:rsid w:val="00921ACD"/>
    <w:rsid w:val="0092301E"/>
    <w:rsid w:val="00932ABC"/>
    <w:rsid w:val="00934755"/>
    <w:rsid w:val="00940FA6"/>
    <w:rsid w:val="00961690"/>
    <w:rsid w:val="00962B52"/>
    <w:rsid w:val="009637D5"/>
    <w:rsid w:val="009661C1"/>
    <w:rsid w:val="00970CA2"/>
    <w:rsid w:val="00973788"/>
    <w:rsid w:val="00973CC7"/>
    <w:rsid w:val="009754D5"/>
    <w:rsid w:val="0097705A"/>
    <w:rsid w:val="009846E4"/>
    <w:rsid w:val="009910CC"/>
    <w:rsid w:val="0099201A"/>
    <w:rsid w:val="00994491"/>
    <w:rsid w:val="009A5C99"/>
    <w:rsid w:val="009B53CA"/>
    <w:rsid w:val="009B649D"/>
    <w:rsid w:val="009C0ACC"/>
    <w:rsid w:val="009E36DC"/>
    <w:rsid w:val="009E4C4C"/>
    <w:rsid w:val="009E5CC5"/>
    <w:rsid w:val="009E60DC"/>
    <w:rsid w:val="009E773E"/>
    <w:rsid w:val="009F12C5"/>
    <w:rsid w:val="009F62BE"/>
    <w:rsid w:val="009F6BE3"/>
    <w:rsid w:val="009F77FE"/>
    <w:rsid w:val="009F7BA3"/>
    <w:rsid w:val="00A02DA9"/>
    <w:rsid w:val="00A133DC"/>
    <w:rsid w:val="00A17856"/>
    <w:rsid w:val="00A2443B"/>
    <w:rsid w:val="00A25A0B"/>
    <w:rsid w:val="00A25B32"/>
    <w:rsid w:val="00A27C25"/>
    <w:rsid w:val="00A34CFD"/>
    <w:rsid w:val="00A35435"/>
    <w:rsid w:val="00A36B55"/>
    <w:rsid w:val="00A408A3"/>
    <w:rsid w:val="00A60D67"/>
    <w:rsid w:val="00A64AAE"/>
    <w:rsid w:val="00A65A56"/>
    <w:rsid w:val="00A728FB"/>
    <w:rsid w:val="00A80E81"/>
    <w:rsid w:val="00A82713"/>
    <w:rsid w:val="00A924A7"/>
    <w:rsid w:val="00A93179"/>
    <w:rsid w:val="00A94ABA"/>
    <w:rsid w:val="00A96181"/>
    <w:rsid w:val="00AA780D"/>
    <w:rsid w:val="00AB2867"/>
    <w:rsid w:val="00AB291B"/>
    <w:rsid w:val="00AB3331"/>
    <w:rsid w:val="00AD26AB"/>
    <w:rsid w:val="00AD73D3"/>
    <w:rsid w:val="00AE2958"/>
    <w:rsid w:val="00AE3D00"/>
    <w:rsid w:val="00AE7E25"/>
    <w:rsid w:val="00AF38C4"/>
    <w:rsid w:val="00AF42F2"/>
    <w:rsid w:val="00AF5B6A"/>
    <w:rsid w:val="00AF6B7E"/>
    <w:rsid w:val="00B1547D"/>
    <w:rsid w:val="00B1715F"/>
    <w:rsid w:val="00B2005A"/>
    <w:rsid w:val="00B22648"/>
    <w:rsid w:val="00B24AB8"/>
    <w:rsid w:val="00B24CD7"/>
    <w:rsid w:val="00B4021F"/>
    <w:rsid w:val="00B55012"/>
    <w:rsid w:val="00B613AA"/>
    <w:rsid w:val="00B66F95"/>
    <w:rsid w:val="00B6701D"/>
    <w:rsid w:val="00B67F39"/>
    <w:rsid w:val="00B85461"/>
    <w:rsid w:val="00B93134"/>
    <w:rsid w:val="00BA0B98"/>
    <w:rsid w:val="00BA5FCC"/>
    <w:rsid w:val="00BB2F1E"/>
    <w:rsid w:val="00BC1D19"/>
    <w:rsid w:val="00BD1AE3"/>
    <w:rsid w:val="00BD456E"/>
    <w:rsid w:val="00BD7A39"/>
    <w:rsid w:val="00BE22B9"/>
    <w:rsid w:val="00BE333C"/>
    <w:rsid w:val="00BE5091"/>
    <w:rsid w:val="00BE733F"/>
    <w:rsid w:val="00BF7311"/>
    <w:rsid w:val="00C006A3"/>
    <w:rsid w:val="00C03EC0"/>
    <w:rsid w:val="00C0593C"/>
    <w:rsid w:val="00C06EBC"/>
    <w:rsid w:val="00C14A2D"/>
    <w:rsid w:val="00C212F4"/>
    <w:rsid w:val="00C2723E"/>
    <w:rsid w:val="00C31E50"/>
    <w:rsid w:val="00C40B0F"/>
    <w:rsid w:val="00C44827"/>
    <w:rsid w:val="00C544CB"/>
    <w:rsid w:val="00C75B2E"/>
    <w:rsid w:val="00C80762"/>
    <w:rsid w:val="00C93CD6"/>
    <w:rsid w:val="00C93FDE"/>
    <w:rsid w:val="00C958BD"/>
    <w:rsid w:val="00CA12A6"/>
    <w:rsid w:val="00CA25DB"/>
    <w:rsid w:val="00CA2D7B"/>
    <w:rsid w:val="00CA47D8"/>
    <w:rsid w:val="00CB20EC"/>
    <w:rsid w:val="00CB4104"/>
    <w:rsid w:val="00CB7D63"/>
    <w:rsid w:val="00CC163A"/>
    <w:rsid w:val="00CC2C21"/>
    <w:rsid w:val="00CC2D62"/>
    <w:rsid w:val="00CC3838"/>
    <w:rsid w:val="00CC5166"/>
    <w:rsid w:val="00CC6030"/>
    <w:rsid w:val="00CD1C49"/>
    <w:rsid w:val="00CD4A82"/>
    <w:rsid w:val="00CE42E0"/>
    <w:rsid w:val="00CE44AD"/>
    <w:rsid w:val="00CF0416"/>
    <w:rsid w:val="00D034FA"/>
    <w:rsid w:val="00D234A6"/>
    <w:rsid w:val="00D300D2"/>
    <w:rsid w:val="00D423E9"/>
    <w:rsid w:val="00D441AA"/>
    <w:rsid w:val="00D47841"/>
    <w:rsid w:val="00D50444"/>
    <w:rsid w:val="00D518B2"/>
    <w:rsid w:val="00D518B5"/>
    <w:rsid w:val="00D5508F"/>
    <w:rsid w:val="00D639C8"/>
    <w:rsid w:val="00D640AA"/>
    <w:rsid w:val="00D66D9A"/>
    <w:rsid w:val="00D737F4"/>
    <w:rsid w:val="00D74B57"/>
    <w:rsid w:val="00D754A8"/>
    <w:rsid w:val="00D75A70"/>
    <w:rsid w:val="00D80BA7"/>
    <w:rsid w:val="00D943B8"/>
    <w:rsid w:val="00DA6976"/>
    <w:rsid w:val="00DB22E7"/>
    <w:rsid w:val="00DB66AF"/>
    <w:rsid w:val="00DB6FEC"/>
    <w:rsid w:val="00DC4B92"/>
    <w:rsid w:val="00DD59EF"/>
    <w:rsid w:val="00DE36F9"/>
    <w:rsid w:val="00DE37E7"/>
    <w:rsid w:val="00DE603A"/>
    <w:rsid w:val="00DE63C5"/>
    <w:rsid w:val="00DF2609"/>
    <w:rsid w:val="00DF7874"/>
    <w:rsid w:val="00E008A8"/>
    <w:rsid w:val="00E01CA2"/>
    <w:rsid w:val="00E03781"/>
    <w:rsid w:val="00E107A5"/>
    <w:rsid w:val="00E13ED6"/>
    <w:rsid w:val="00E20EF2"/>
    <w:rsid w:val="00E246DF"/>
    <w:rsid w:val="00E4209B"/>
    <w:rsid w:val="00E465B9"/>
    <w:rsid w:val="00E53611"/>
    <w:rsid w:val="00E661B7"/>
    <w:rsid w:val="00E671C4"/>
    <w:rsid w:val="00E75B3D"/>
    <w:rsid w:val="00E8314D"/>
    <w:rsid w:val="00E852E0"/>
    <w:rsid w:val="00E86FC8"/>
    <w:rsid w:val="00E92B7B"/>
    <w:rsid w:val="00E95ABD"/>
    <w:rsid w:val="00E978ED"/>
    <w:rsid w:val="00EA188C"/>
    <w:rsid w:val="00EA37C5"/>
    <w:rsid w:val="00EB177C"/>
    <w:rsid w:val="00EB18B1"/>
    <w:rsid w:val="00EB3A4E"/>
    <w:rsid w:val="00EC0036"/>
    <w:rsid w:val="00EC60C7"/>
    <w:rsid w:val="00EC6B6D"/>
    <w:rsid w:val="00EE4243"/>
    <w:rsid w:val="00EE439D"/>
    <w:rsid w:val="00EE50CA"/>
    <w:rsid w:val="00EF1CC0"/>
    <w:rsid w:val="00EF61E6"/>
    <w:rsid w:val="00F05DC2"/>
    <w:rsid w:val="00F079D9"/>
    <w:rsid w:val="00F1267C"/>
    <w:rsid w:val="00F17332"/>
    <w:rsid w:val="00F22200"/>
    <w:rsid w:val="00F27B7E"/>
    <w:rsid w:val="00F317B0"/>
    <w:rsid w:val="00F34B3E"/>
    <w:rsid w:val="00F35B9C"/>
    <w:rsid w:val="00F36584"/>
    <w:rsid w:val="00F436A8"/>
    <w:rsid w:val="00F509F6"/>
    <w:rsid w:val="00F51BD1"/>
    <w:rsid w:val="00F54BD7"/>
    <w:rsid w:val="00F61C57"/>
    <w:rsid w:val="00F6312A"/>
    <w:rsid w:val="00F63F72"/>
    <w:rsid w:val="00F75C1D"/>
    <w:rsid w:val="00F7640C"/>
    <w:rsid w:val="00F82D3E"/>
    <w:rsid w:val="00F9087D"/>
    <w:rsid w:val="00F924D4"/>
    <w:rsid w:val="00F92FD6"/>
    <w:rsid w:val="00F9310D"/>
    <w:rsid w:val="00F93F24"/>
    <w:rsid w:val="00F97BA4"/>
    <w:rsid w:val="00FA42DE"/>
    <w:rsid w:val="00FA5A03"/>
    <w:rsid w:val="00FB55D4"/>
    <w:rsid w:val="00FB6E2D"/>
    <w:rsid w:val="00FC71C1"/>
    <w:rsid w:val="00FC77A9"/>
    <w:rsid w:val="00FD0804"/>
    <w:rsid w:val="00FD1B97"/>
    <w:rsid w:val="00FD6D37"/>
    <w:rsid w:val="00FE0727"/>
    <w:rsid w:val="00FE3BE5"/>
    <w:rsid w:val="00FF0533"/>
    <w:rsid w:val="00FF0AFE"/>
    <w:rsid w:val="00FF41F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9FD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2071F3"/>
    <w:pPr>
      <w:spacing w:before="100" w:beforeAutospacing="1" w:after="100" w:afterAutospacing="1" w:line="240" w:lineRule="auto"/>
      <w:outlineLvl w:val="1"/>
    </w:pPr>
    <w:rPr>
      <w:rFonts w:ascii="Times New Roman" w:eastAsia="Times New Roman" w:hAnsi="Times New Roman" w:cs="Times New Roman"/>
      <w:b/>
      <w:bCs/>
      <w:sz w:val="36"/>
      <w:szCs w:val="36"/>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9E5CC5"/>
    <w:rPr>
      <w:b/>
      <w:bCs/>
    </w:rPr>
  </w:style>
  <w:style w:type="paragraph" w:styleId="BalloonText">
    <w:name w:val="Balloon Text"/>
    <w:basedOn w:val="Normal"/>
    <w:link w:val="BalloonTextChar"/>
    <w:uiPriority w:val="99"/>
    <w:semiHidden/>
    <w:unhideWhenUsed/>
    <w:rsid w:val="009E5CC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E5CC5"/>
    <w:rPr>
      <w:rFonts w:ascii="Tahoma" w:hAnsi="Tahoma" w:cs="Tahoma"/>
      <w:sz w:val="16"/>
      <w:szCs w:val="16"/>
    </w:rPr>
  </w:style>
  <w:style w:type="paragraph" w:customStyle="1" w:styleId="Default">
    <w:name w:val="Default"/>
    <w:rsid w:val="00A27C25"/>
    <w:pPr>
      <w:autoSpaceDE w:val="0"/>
      <w:autoSpaceDN w:val="0"/>
      <w:adjustRightInd w:val="0"/>
      <w:spacing w:after="0" w:line="240" w:lineRule="auto"/>
    </w:pPr>
    <w:rPr>
      <w:rFonts w:ascii="MillerDaily" w:hAnsi="MillerDaily" w:cs="MillerDaily"/>
      <w:color w:val="000000"/>
      <w:sz w:val="24"/>
      <w:szCs w:val="24"/>
    </w:rPr>
  </w:style>
  <w:style w:type="paragraph" w:styleId="Header">
    <w:name w:val="header"/>
    <w:basedOn w:val="Normal"/>
    <w:link w:val="HeaderChar"/>
    <w:uiPriority w:val="99"/>
    <w:unhideWhenUsed/>
    <w:rsid w:val="006D55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5537"/>
  </w:style>
  <w:style w:type="paragraph" w:styleId="Footer">
    <w:name w:val="footer"/>
    <w:basedOn w:val="Normal"/>
    <w:link w:val="FooterChar"/>
    <w:uiPriority w:val="99"/>
    <w:unhideWhenUsed/>
    <w:rsid w:val="006D55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5537"/>
  </w:style>
  <w:style w:type="paragraph" w:styleId="NormalWeb">
    <w:name w:val="Normal (Web)"/>
    <w:basedOn w:val="Normal"/>
    <w:uiPriority w:val="99"/>
    <w:semiHidden/>
    <w:unhideWhenUsed/>
    <w:rsid w:val="009C0ACC"/>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Hyperlink">
    <w:name w:val="Hyperlink"/>
    <w:basedOn w:val="DefaultParagraphFont"/>
    <w:uiPriority w:val="99"/>
    <w:unhideWhenUsed/>
    <w:rsid w:val="00725B9E"/>
    <w:rPr>
      <w:color w:val="0000FF"/>
      <w:u w:val="single"/>
    </w:rPr>
  </w:style>
  <w:style w:type="character" w:styleId="CommentReference">
    <w:name w:val="annotation reference"/>
    <w:basedOn w:val="DefaultParagraphFont"/>
    <w:uiPriority w:val="99"/>
    <w:semiHidden/>
    <w:unhideWhenUsed/>
    <w:rsid w:val="00034D35"/>
    <w:rPr>
      <w:sz w:val="16"/>
      <w:szCs w:val="16"/>
    </w:rPr>
  </w:style>
  <w:style w:type="paragraph" w:styleId="CommentText">
    <w:name w:val="annotation text"/>
    <w:basedOn w:val="Normal"/>
    <w:link w:val="CommentTextChar"/>
    <w:uiPriority w:val="99"/>
    <w:semiHidden/>
    <w:unhideWhenUsed/>
    <w:rsid w:val="00034D35"/>
    <w:pPr>
      <w:spacing w:line="240" w:lineRule="auto"/>
    </w:pPr>
    <w:rPr>
      <w:sz w:val="20"/>
      <w:szCs w:val="20"/>
    </w:rPr>
  </w:style>
  <w:style w:type="character" w:customStyle="1" w:styleId="CommentTextChar">
    <w:name w:val="Comment Text Char"/>
    <w:basedOn w:val="DefaultParagraphFont"/>
    <w:link w:val="CommentText"/>
    <w:uiPriority w:val="99"/>
    <w:semiHidden/>
    <w:rsid w:val="00034D35"/>
    <w:rPr>
      <w:sz w:val="20"/>
      <w:szCs w:val="20"/>
    </w:rPr>
  </w:style>
  <w:style w:type="paragraph" w:styleId="CommentSubject">
    <w:name w:val="annotation subject"/>
    <w:basedOn w:val="CommentText"/>
    <w:next w:val="CommentText"/>
    <w:link w:val="CommentSubjectChar"/>
    <w:uiPriority w:val="99"/>
    <w:semiHidden/>
    <w:unhideWhenUsed/>
    <w:rsid w:val="00034D35"/>
    <w:rPr>
      <w:b/>
      <w:bCs/>
    </w:rPr>
  </w:style>
  <w:style w:type="character" w:customStyle="1" w:styleId="CommentSubjectChar">
    <w:name w:val="Comment Subject Char"/>
    <w:basedOn w:val="CommentTextChar"/>
    <w:link w:val="CommentSubject"/>
    <w:uiPriority w:val="99"/>
    <w:semiHidden/>
    <w:rsid w:val="00034D35"/>
    <w:rPr>
      <w:b/>
      <w:bCs/>
      <w:sz w:val="20"/>
      <w:szCs w:val="20"/>
    </w:rPr>
  </w:style>
  <w:style w:type="paragraph" w:styleId="ListParagraph">
    <w:name w:val="List Paragraph"/>
    <w:basedOn w:val="Normal"/>
    <w:uiPriority w:val="34"/>
    <w:qFormat/>
    <w:rsid w:val="004B3FF7"/>
    <w:pPr>
      <w:ind w:left="720"/>
      <w:contextualSpacing/>
    </w:pPr>
  </w:style>
  <w:style w:type="character" w:styleId="LineNumber">
    <w:name w:val="line number"/>
    <w:basedOn w:val="DefaultParagraphFont"/>
    <w:uiPriority w:val="99"/>
    <w:semiHidden/>
    <w:unhideWhenUsed/>
    <w:rsid w:val="001C78EC"/>
  </w:style>
  <w:style w:type="character" w:customStyle="1" w:styleId="Heading2Char">
    <w:name w:val="Heading 2 Char"/>
    <w:basedOn w:val="DefaultParagraphFont"/>
    <w:link w:val="Heading2"/>
    <w:uiPriority w:val="9"/>
    <w:rsid w:val="002071F3"/>
    <w:rPr>
      <w:rFonts w:ascii="Times New Roman" w:eastAsia="Times New Roman" w:hAnsi="Times New Roman" w:cs="Times New Roman"/>
      <w:b/>
      <w:bCs/>
      <w:sz w:val="36"/>
      <w:szCs w:val="36"/>
      <w:lang w:eastAsia="en-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2071F3"/>
    <w:pPr>
      <w:spacing w:before="100" w:beforeAutospacing="1" w:after="100" w:afterAutospacing="1" w:line="240" w:lineRule="auto"/>
      <w:outlineLvl w:val="1"/>
    </w:pPr>
    <w:rPr>
      <w:rFonts w:ascii="Times New Roman" w:eastAsia="Times New Roman" w:hAnsi="Times New Roman" w:cs="Times New Roman"/>
      <w:b/>
      <w:bCs/>
      <w:sz w:val="36"/>
      <w:szCs w:val="36"/>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9E5CC5"/>
    <w:rPr>
      <w:b/>
      <w:bCs/>
    </w:rPr>
  </w:style>
  <w:style w:type="paragraph" w:styleId="BalloonText">
    <w:name w:val="Balloon Text"/>
    <w:basedOn w:val="Normal"/>
    <w:link w:val="BalloonTextChar"/>
    <w:uiPriority w:val="99"/>
    <w:semiHidden/>
    <w:unhideWhenUsed/>
    <w:rsid w:val="009E5CC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E5CC5"/>
    <w:rPr>
      <w:rFonts w:ascii="Tahoma" w:hAnsi="Tahoma" w:cs="Tahoma"/>
      <w:sz w:val="16"/>
      <w:szCs w:val="16"/>
    </w:rPr>
  </w:style>
  <w:style w:type="paragraph" w:customStyle="1" w:styleId="Default">
    <w:name w:val="Default"/>
    <w:rsid w:val="00A27C25"/>
    <w:pPr>
      <w:autoSpaceDE w:val="0"/>
      <w:autoSpaceDN w:val="0"/>
      <w:adjustRightInd w:val="0"/>
      <w:spacing w:after="0" w:line="240" w:lineRule="auto"/>
    </w:pPr>
    <w:rPr>
      <w:rFonts w:ascii="MillerDaily" w:hAnsi="MillerDaily" w:cs="MillerDaily"/>
      <w:color w:val="000000"/>
      <w:sz w:val="24"/>
      <w:szCs w:val="24"/>
    </w:rPr>
  </w:style>
  <w:style w:type="paragraph" w:styleId="Header">
    <w:name w:val="header"/>
    <w:basedOn w:val="Normal"/>
    <w:link w:val="HeaderChar"/>
    <w:uiPriority w:val="99"/>
    <w:unhideWhenUsed/>
    <w:rsid w:val="006D55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5537"/>
  </w:style>
  <w:style w:type="paragraph" w:styleId="Footer">
    <w:name w:val="footer"/>
    <w:basedOn w:val="Normal"/>
    <w:link w:val="FooterChar"/>
    <w:uiPriority w:val="99"/>
    <w:unhideWhenUsed/>
    <w:rsid w:val="006D55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5537"/>
  </w:style>
  <w:style w:type="paragraph" w:styleId="NormalWeb">
    <w:name w:val="Normal (Web)"/>
    <w:basedOn w:val="Normal"/>
    <w:uiPriority w:val="99"/>
    <w:semiHidden/>
    <w:unhideWhenUsed/>
    <w:rsid w:val="009C0ACC"/>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Hyperlink">
    <w:name w:val="Hyperlink"/>
    <w:basedOn w:val="DefaultParagraphFont"/>
    <w:uiPriority w:val="99"/>
    <w:unhideWhenUsed/>
    <w:rsid w:val="00725B9E"/>
    <w:rPr>
      <w:color w:val="0000FF"/>
      <w:u w:val="single"/>
    </w:rPr>
  </w:style>
  <w:style w:type="character" w:styleId="CommentReference">
    <w:name w:val="annotation reference"/>
    <w:basedOn w:val="DefaultParagraphFont"/>
    <w:uiPriority w:val="99"/>
    <w:semiHidden/>
    <w:unhideWhenUsed/>
    <w:rsid w:val="00034D35"/>
    <w:rPr>
      <w:sz w:val="16"/>
      <w:szCs w:val="16"/>
    </w:rPr>
  </w:style>
  <w:style w:type="paragraph" w:styleId="CommentText">
    <w:name w:val="annotation text"/>
    <w:basedOn w:val="Normal"/>
    <w:link w:val="CommentTextChar"/>
    <w:uiPriority w:val="99"/>
    <w:semiHidden/>
    <w:unhideWhenUsed/>
    <w:rsid w:val="00034D35"/>
    <w:pPr>
      <w:spacing w:line="240" w:lineRule="auto"/>
    </w:pPr>
    <w:rPr>
      <w:sz w:val="20"/>
      <w:szCs w:val="20"/>
    </w:rPr>
  </w:style>
  <w:style w:type="character" w:customStyle="1" w:styleId="CommentTextChar">
    <w:name w:val="Comment Text Char"/>
    <w:basedOn w:val="DefaultParagraphFont"/>
    <w:link w:val="CommentText"/>
    <w:uiPriority w:val="99"/>
    <w:semiHidden/>
    <w:rsid w:val="00034D35"/>
    <w:rPr>
      <w:sz w:val="20"/>
      <w:szCs w:val="20"/>
    </w:rPr>
  </w:style>
  <w:style w:type="paragraph" w:styleId="CommentSubject">
    <w:name w:val="annotation subject"/>
    <w:basedOn w:val="CommentText"/>
    <w:next w:val="CommentText"/>
    <w:link w:val="CommentSubjectChar"/>
    <w:uiPriority w:val="99"/>
    <w:semiHidden/>
    <w:unhideWhenUsed/>
    <w:rsid w:val="00034D35"/>
    <w:rPr>
      <w:b/>
      <w:bCs/>
    </w:rPr>
  </w:style>
  <w:style w:type="character" w:customStyle="1" w:styleId="CommentSubjectChar">
    <w:name w:val="Comment Subject Char"/>
    <w:basedOn w:val="CommentTextChar"/>
    <w:link w:val="CommentSubject"/>
    <w:uiPriority w:val="99"/>
    <w:semiHidden/>
    <w:rsid w:val="00034D35"/>
    <w:rPr>
      <w:b/>
      <w:bCs/>
      <w:sz w:val="20"/>
      <w:szCs w:val="20"/>
    </w:rPr>
  </w:style>
  <w:style w:type="paragraph" w:styleId="ListParagraph">
    <w:name w:val="List Paragraph"/>
    <w:basedOn w:val="Normal"/>
    <w:uiPriority w:val="34"/>
    <w:qFormat/>
    <w:rsid w:val="004B3FF7"/>
    <w:pPr>
      <w:ind w:left="720"/>
      <w:contextualSpacing/>
    </w:pPr>
  </w:style>
  <w:style w:type="character" w:styleId="LineNumber">
    <w:name w:val="line number"/>
    <w:basedOn w:val="DefaultParagraphFont"/>
    <w:uiPriority w:val="99"/>
    <w:semiHidden/>
    <w:unhideWhenUsed/>
    <w:rsid w:val="001C78EC"/>
  </w:style>
  <w:style w:type="character" w:customStyle="1" w:styleId="Heading2Char">
    <w:name w:val="Heading 2 Char"/>
    <w:basedOn w:val="DefaultParagraphFont"/>
    <w:link w:val="Heading2"/>
    <w:uiPriority w:val="9"/>
    <w:rsid w:val="002071F3"/>
    <w:rPr>
      <w:rFonts w:ascii="Times New Roman" w:eastAsia="Times New Roman" w:hAnsi="Times New Roman" w:cs="Times New Roman"/>
      <w:b/>
      <w:bCs/>
      <w:sz w:val="36"/>
      <w:szCs w:val="36"/>
      <w:lang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8873204">
      <w:bodyDiv w:val="1"/>
      <w:marLeft w:val="0"/>
      <w:marRight w:val="0"/>
      <w:marTop w:val="0"/>
      <w:marBottom w:val="0"/>
      <w:divBdr>
        <w:top w:val="none" w:sz="0" w:space="0" w:color="auto"/>
        <w:left w:val="none" w:sz="0" w:space="0" w:color="auto"/>
        <w:bottom w:val="none" w:sz="0" w:space="0" w:color="auto"/>
        <w:right w:val="none" w:sz="0" w:space="0" w:color="auto"/>
      </w:divBdr>
    </w:div>
    <w:div w:id="614019327">
      <w:bodyDiv w:val="1"/>
      <w:marLeft w:val="0"/>
      <w:marRight w:val="0"/>
      <w:marTop w:val="0"/>
      <w:marBottom w:val="0"/>
      <w:divBdr>
        <w:top w:val="none" w:sz="0" w:space="0" w:color="auto"/>
        <w:left w:val="none" w:sz="0" w:space="0" w:color="auto"/>
        <w:bottom w:val="none" w:sz="0" w:space="0" w:color="auto"/>
        <w:right w:val="none" w:sz="0" w:space="0" w:color="auto"/>
      </w:divBdr>
    </w:div>
    <w:div w:id="1122532199">
      <w:bodyDiv w:val="1"/>
      <w:marLeft w:val="0"/>
      <w:marRight w:val="0"/>
      <w:marTop w:val="0"/>
      <w:marBottom w:val="0"/>
      <w:divBdr>
        <w:top w:val="none" w:sz="0" w:space="0" w:color="auto"/>
        <w:left w:val="none" w:sz="0" w:space="0" w:color="auto"/>
        <w:bottom w:val="none" w:sz="0" w:space="0" w:color="auto"/>
        <w:right w:val="none" w:sz="0" w:space="0" w:color="auto"/>
      </w:divBdr>
    </w:div>
    <w:div w:id="1446805490">
      <w:bodyDiv w:val="1"/>
      <w:marLeft w:val="0"/>
      <w:marRight w:val="0"/>
      <w:marTop w:val="0"/>
      <w:marBottom w:val="0"/>
      <w:divBdr>
        <w:top w:val="none" w:sz="0" w:space="0" w:color="auto"/>
        <w:left w:val="none" w:sz="0" w:space="0" w:color="auto"/>
        <w:bottom w:val="none" w:sz="0" w:space="0" w:color="auto"/>
        <w:right w:val="none" w:sz="0" w:space="0" w:color="auto"/>
      </w:divBdr>
      <w:divsChild>
        <w:div w:id="1394507376">
          <w:marLeft w:val="0"/>
          <w:marRight w:val="0"/>
          <w:marTop w:val="0"/>
          <w:marBottom w:val="0"/>
          <w:divBdr>
            <w:top w:val="none" w:sz="0" w:space="0" w:color="auto"/>
            <w:left w:val="none" w:sz="0" w:space="0" w:color="auto"/>
            <w:bottom w:val="none" w:sz="0" w:space="0" w:color="auto"/>
            <w:right w:val="none" w:sz="0" w:space="0" w:color="auto"/>
          </w:divBdr>
        </w:div>
        <w:div w:id="11433563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jpeg"/><Relationship Id="rId18" Type="http://schemas.openxmlformats.org/officeDocument/2006/relationships/image" Target="media/image6.jpeg"/><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image" Target="media/image9.jpeg"/><Relationship Id="rId7" Type="http://schemas.openxmlformats.org/officeDocument/2006/relationships/footnotes" Target="footnotes.xml"/><Relationship Id="rId12" Type="http://schemas.openxmlformats.org/officeDocument/2006/relationships/image" Target="media/image2.jpg"/><Relationship Id="rId17" Type="http://schemas.openxmlformats.org/officeDocument/2006/relationships/hyperlink" Target="mailto:vinoj@iitbbs.ac.in"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mailto:sp25@iitbbs.ac.in" TargetMode="External"/><Relationship Id="rId20" Type="http://schemas.openxmlformats.org/officeDocument/2006/relationships/image" Target="media/image8.jpe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jpg"/><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5.jpeg"/><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hyperlink" Target="mailto:vinoj@iitbbs.ac.in" TargetMode="External"/><Relationship Id="rId19" Type="http://schemas.openxmlformats.org/officeDocument/2006/relationships/image" Target="media/image7.jpeg"/><Relationship Id="rId31" Type="http://schemas.microsoft.com/office/2011/relationships/people" Target="people.xml"/><Relationship Id="rId4" Type="http://schemas.microsoft.com/office/2007/relationships/stylesWithEffects" Target="stylesWithEffects.xml"/><Relationship Id="rId9" Type="http://schemas.openxmlformats.org/officeDocument/2006/relationships/hyperlink" Target="mailto:sp25@iitbbs.ac.in" TargetMode="External"/><Relationship Id="rId14" Type="http://schemas.openxmlformats.org/officeDocument/2006/relationships/image" Target="media/image4.jpeg"/><Relationship Id="rId22" Type="http://schemas.openxmlformats.org/officeDocument/2006/relationships/header" Target="header1.xml"/><Relationship Id="rId27" Type="http://schemas.openxmlformats.org/officeDocument/2006/relationships/footer" Target="footer3.xml"/><Relationship Id="rId30" Type="http://schemas.microsoft.com/office/2011/relationships/commentsExtended" Target="commentsExtended.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A08ADF-DAA9-4049-BD7E-86FD0F3680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TotalTime>
  <Pages>29</Pages>
  <Words>6633</Words>
  <Characters>37813</Characters>
  <Application>Microsoft Office Word</Application>
  <DocSecurity>0</DocSecurity>
  <Lines>315</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44358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intel</dc:creator>
  <cp:lastModifiedBy>intel</cp:lastModifiedBy>
  <cp:revision>37</cp:revision>
  <dcterms:created xsi:type="dcterms:W3CDTF">2020-07-01T21:35:00Z</dcterms:created>
  <dcterms:modified xsi:type="dcterms:W3CDTF">2020-07-02T18:16:00Z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3cbd2f74-99e2-388c-8815-22997b299696</vt:lpwstr>
  </property>
  <property fmtid="{D5CDD505-2E9C-101B-9397-08002B2CF9AE}" pid="4" name="Mendeley Citation Style_1">
    <vt:lpwstr>http://www.zotero.org/styles/science-of-the-total-environment</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http://www.zotero.org/styles/dynamics-of-atmospheres-and-oceans</vt:lpwstr>
  </property>
  <property fmtid="{D5CDD505-2E9C-101B-9397-08002B2CF9AE}" pid="16" name="Mendeley Recent Style Name 5_1">
    <vt:lpwstr>Dynamics of Atmospheres and Oceans</vt:lpwstr>
  </property>
  <property fmtid="{D5CDD505-2E9C-101B-9397-08002B2CF9AE}" pid="17" name="Mendeley Recent Style Id 6_1">
    <vt:lpwstr>http://www.zotero.org/styles/journal-of-geophysical-research-atmospheres</vt:lpwstr>
  </property>
  <property fmtid="{D5CDD505-2E9C-101B-9397-08002B2CF9AE}" pid="18" name="Mendeley Recent Style Name 6_1">
    <vt:lpwstr>Journal of Geophysical Research: Atmospheres</vt:lpwstr>
  </property>
  <property fmtid="{D5CDD505-2E9C-101B-9397-08002B2CF9AE}" pid="19" name="Mendeley Recent Style Id 7_1">
    <vt:lpwstr>http://csl.mendeley.com/styles/239370461/SatyendraAAQR-3</vt:lpwstr>
  </property>
  <property fmtid="{D5CDD505-2E9C-101B-9397-08002B2CF9AE}" pid="20" name="Mendeley Recent Style Name 7_1">
    <vt:lpwstr>London South Bank University - Harvard - Satyendra Pandey-AAQR</vt:lpwstr>
  </property>
  <property fmtid="{D5CDD505-2E9C-101B-9397-08002B2CF9AE}" pid="21" name="Mendeley Recent Style Id 8_1">
    <vt:lpwstr>http://www.zotero.org/styles/nature</vt:lpwstr>
  </property>
  <property fmtid="{D5CDD505-2E9C-101B-9397-08002B2CF9AE}" pid="22" name="Mendeley Recent Style Name 8_1">
    <vt:lpwstr>Nature</vt:lpwstr>
  </property>
  <property fmtid="{D5CDD505-2E9C-101B-9397-08002B2CF9AE}" pid="23" name="Mendeley Recent Style Id 9_1">
    <vt:lpwstr>http://www.zotero.org/styles/science-of-the-total-environment</vt:lpwstr>
  </property>
  <property fmtid="{D5CDD505-2E9C-101B-9397-08002B2CF9AE}" pid="24" name="Mendeley Recent Style Name 9_1">
    <vt:lpwstr>Science of the Total Environment</vt:lpwstr>
  </property>
</Properties>
</file>