
<file path=[Content_Types].xml><?xml version="1.0" encoding="utf-8"?>
<Types xmlns="http://schemas.openxmlformats.org/package/2006/content-types">
  <Override PartName="/word/fontTable.xml" ContentType="application/vnd.openxmlformats-officedocument.wordprocessingml.fontTable+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header2.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825789" w:rsidRDefault="00825789" w:rsidP="00825789">
      <w:pPr>
        <w:rPr>
          <w:rFonts w:ascii="Times New Roman" w:eastAsia="Times New Roman" w:hAnsi="Times New Roman" w:cs="Times New Roman"/>
          <w:b/>
        </w:rPr>
      </w:pPr>
      <w:r w:rsidRPr="001F66CA">
        <w:rPr>
          <w:rFonts w:ascii="Times New Roman" w:eastAsia="Times New Roman" w:hAnsi="Times New Roman" w:cs="Times New Roman"/>
          <w:b/>
        </w:rPr>
        <w:t>Preparing for the Utilization of Data Science / Data Analytics in Earth Science Research</w:t>
      </w:r>
    </w:p>
    <w:p w:rsidR="00825789" w:rsidRPr="001F66CA" w:rsidRDefault="00825789" w:rsidP="00825789">
      <w:pPr>
        <w:jc w:val="center"/>
        <w:rPr>
          <w:rFonts w:ascii="Times New Roman" w:eastAsia="Times New Roman" w:hAnsi="Times New Roman" w:cs="Times New Roman"/>
          <w:b/>
        </w:rPr>
      </w:pPr>
      <w:r>
        <w:rPr>
          <w:rFonts w:ascii="Times New Roman" w:hAnsi="Times New Roman"/>
        </w:rPr>
        <w:t>Steve Kempler</w:t>
      </w:r>
      <w:r>
        <w:rPr>
          <w:rFonts w:ascii="Times New Roman" w:hAnsi="Times New Roman"/>
          <w:vertAlign w:val="superscript"/>
        </w:rPr>
        <w:t>1</w:t>
      </w:r>
      <w:r>
        <w:rPr>
          <w:rFonts w:ascii="Times New Roman" w:hAnsi="Times New Roman"/>
        </w:rPr>
        <w:t>, Lindsay Barbieri</w:t>
      </w:r>
      <w:r>
        <w:rPr>
          <w:rFonts w:ascii="Times New Roman" w:hAnsi="Times New Roman"/>
          <w:vertAlign w:val="superscript"/>
        </w:rPr>
        <w:t xml:space="preserve">2, </w:t>
      </w:r>
      <w:r>
        <w:rPr>
          <w:rFonts w:ascii="Times New Roman" w:hAnsi="Times New Roman"/>
        </w:rPr>
        <w:t xml:space="preserve">Tiffany </w:t>
      </w:r>
      <w:r w:rsidRPr="002B7409">
        <w:rPr>
          <w:rFonts w:ascii="Times New Roman" w:eastAsia="MS Mincho" w:hAnsi="Times New Roman"/>
          <w:color w:val="333333"/>
          <w:szCs w:val="29"/>
          <w:shd w:val="clear" w:color="auto" w:fill="FFFFFF"/>
        </w:rPr>
        <w:t>Trapasso</w:t>
      </w:r>
      <w:r>
        <w:rPr>
          <w:rFonts w:ascii="Times New Roman" w:hAnsi="Times New Roman"/>
          <w:vertAlign w:val="superscript"/>
        </w:rPr>
        <w:t>3</w:t>
      </w:r>
      <w:r>
        <w:rPr>
          <w:rFonts w:ascii="Times New Roman" w:hAnsi="Times New Roman"/>
        </w:rPr>
        <w:br/>
      </w:r>
      <w:r>
        <w:rPr>
          <w:rFonts w:ascii="Times New Roman" w:hAnsi="Times New Roman"/>
          <w:vertAlign w:val="superscript"/>
        </w:rPr>
        <w:t>1</w:t>
      </w:r>
      <w:r>
        <w:rPr>
          <w:rFonts w:ascii="Times New Roman" w:hAnsi="Times New Roman"/>
        </w:rPr>
        <w:t xml:space="preserve"> NASA Goddard Space Flight Center</w:t>
      </w:r>
      <w:proofErr w:type="gramStart"/>
      <w:r>
        <w:rPr>
          <w:rFonts w:ascii="Times New Roman" w:hAnsi="Times New Roman"/>
        </w:rPr>
        <w:t>,</w:t>
      </w:r>
      <w:r>
        <w:rPr>
          <w:rFonts w:ascii="Times New Roman" w:hAnsi="Times New Roman"/>
          <w:vertAlign w:val="superscript"/>
        </w:rPr>
        <w:t xml:space="preserve">  2</w:t>
      </w:r>
      <w:proofErr w:type="gramEnd"/>
      <w:r>
        <w:rPr>
          <w:rFonts w:ascii="Times New Roman" w:hAnsi="Times New Roman"/>
        </w:rPr>
        <w:t xml:space="preserve"> The University of Vermont,</w:t>
      </w:r>
      <w:r>
        <w:rPr>
          <w:rFonts w:ascii="Times New Roman" w:hAnsi="Times New Roman"/>
          <w:vertAlign w:val="superscript"/>
        </w:rPr>
        <w:t xml:space="preserve">  3</w:t>
      </w:r>
      <w:r>
        <w:rPr>
          <w:rFonts w:ascii="Times New Roman" w:hAnsi="Times New Roman"/>
        </w:rPr>
        <w:t xml:space="preserve"> NASA Langley Research Center</w:t>
      </w:r>
    </w:p>
    <w:p w:rsidR="00825789" w:rsidRDefault="00825789">
      <w:pPr>
        <w:rPr>
          <w:rFonts w:ascii="Times New Roman" w:eastAsia="Times New Roman" w:hAnsi="Times New Roman" w:cs="Times New Roman"/>
          <w:b/>
        </w:rPr>
      </w:pPr>
      <w:r>
        <w:rPr>
          <w:rFonts w:ascii="Times New Roman" w:eastAsia="Times New Roman" w:hAnsi="Times New Roman" w:cs="Times New Roman"/>
          <w:b/>
        </w:rPr>
        <w:br w:type="page"/>
      </w:r>
    </w:p>
    <w:p w:rsidR="001F66CA" w:rsidRPr="001F66CA" w:rsidRDefault="001F66CA" w:rsidP="00825789">
      <w:pPr>
        <w:pStyle w:val="normal0"/>
        <w:spacing w:after="0" w:line="480" w:lineRule="auto"/>
        <w:jc w:val="center"/>
        <w:rPr>
          <w:b/>
        </w:rPr>
      </w:pPr>
      <w:r w:rsidRPr="001F66CA">
        <w:rPr>
          <w:rFonts w:ascii="Times New Roman" w:eastAsia="Times New Roman" w:hAnsi="Times New Roman" w:cs="Times New Roman"/>
          <w:b/>
        </w:rPr>
        <w:t>Preparing for the Utilization of Data Science / Data Analytics in Earth Science Research</w:t>
      </w:r>
    </w:p>
    <w:p w:rsidR="001F66CA" w:rsidRPr="001F66CA" w:rsidRDefault="001F66CA" w:rsidP="001F66CA">
      <w:pPr>
        <w:pStyle w:val="normal0"/>
        <w:spacing w:after="0" w:line="480" w:lineRule="auto"/>
        <w:jc w:val="center"/>
        <w:rPr>
          <w:rFonts w:ascii="Times New Roman" w:eastAsia="Times New Roman" w:hAnsi="Times New Roman" w:cs="Times New Roman"/>
          <w:b/>
        </w:rPr>
      </w:pPr>
      <w:r w:rsidRPr="001F66CA">
        <w:rPr>
          <w:rFonts w:ascii="Times New Roman" w:eastAsia="Times New Roman" w:hAnsi="Times New Roman" w:cs="Times New Roman"/>
          <w:b/>
        </w:rPr>
        <w:t>Abstract</w:t>
      </w:r>
    </w:p>
    <w:p w:rsidR="001F66CA" w:rsidRPr="00D87B72" w:rsidRDefault="001F66CA" w:rsidP="001F66CA">
      <w:pPr>
        <w:pStyle w:val="normal0"/>
        <w:widowControl w:val="0"/>
        <w:spacing w:after="0" w:line="480" w:lineRule="auto"/>
        <w:rPr>
          <w:rFonts w:ascii="Times New Roman" w:eastAsia="Arial" w:hAnsi="Times New Roman" w:cs="Arial"/>
          <w:sz w:val="22"/>
          <w:szCs w:val="22"/>
        </w:rPr>
      </w:pPr>
      <w:r w:rsidRPr="00D87B72">
        <w:rPr>
          <w:rFonts w:ascii="Times New Roman" w:eastAsia="Times New Roman" w:hAnsi="Times New Roman" w:cs="Times New Roman"/>
        </w:rPr>
        <w:t xml:space="preserve">Data analytics is the process of examining large amounts of varying data types to uncover hidden patterns, unknown correlations and other useful information.   </w:t>
      </w:r>
      <w:r w:rsidRPr="00D87B72">
        <w:rPr>
          <w:rFonts w:ascii="Times New Roman" w:eastAsia="Times New Roman" w:hAnsi="Times New Roman" w:cs="Times New Roman"/>
          <w:color w:val="0E0E0E"/>
        </w:rPr>
        <w:t xml:space="preserve">The Earth Science Information Partners (ESIP) Earth Science Data Analytics (ESDA) Cluster was created to facilitate the co-analysis of Earth science data and information.  In addition to pioneering the definition of ESDA, the cluster has analyzed and compared data science/data analytics (DS/DA) university curricula with DS/DA techniques and skills necessary to fill the growing demand for DS/DA professionals. </w:t>
      </w:r>
      <w:r w:rsidRPr="00D87B72">
        <w:rPr>
          <w:rFonts w:ascii="Times New Roman" w:eastAsia="Times New Roman" w:hAnsi="Times New Roman" w:cs="Times New Roman"/>
          <w:color w:val="262626"/>
        </w:rPr>
        <w:t xml:space="preserve"> Here we identify the techniques utilized and skills needed to perform Earth science DS/DA, and survey University level DS/DA curricula currently available to prepare students for careers in Earth science DS/DA.  </w:t>
      </w:r>
      <w:r w:rsidRPr="00D87B72">
        <w:rPr>
          <w:rFonts w:ascii="Times New Roman" w:eastAsia="Times New Roman" w:hAnsi="Times New Roman" w:cs="Times New Roman"/>
          <w:color w:val="0E0E0E"/>
        </w:rPr>
        <w:t xml:space="preserve">Earth science DS/DA techniques and skills were identified through community discussions and presentations (including ESIP ESDA Cluster, literature search, discussions with scientists, and perspectives from students).  The curricula of 267 DS/DA degree programs from 167 universities were analyzed to determine the DS/DA courses most often taught. </w:t>
      </w:r>
      <w:r w:rsidRPr="00D87B72">
        <w:rPr>
          <w:rFonts w:ascii="Times New Roman" w:eastAsia="Times New Roman" w:hAnsi="Times New Roman" w:cs="Times New Roman"/>
          <w:color w:val="262626"/>
        </w:rPr>
        <w:t xml:space="preserve"> Once compiled, this information was then used to identify, analyze, and report on gaps between the professional needs and the academic offerings. </w:t>
      </w:r>
      <w:r w:rsidRPr="00D87B72">
        <w:rPr>
          <w:rFonts w:ascii="Times New Roman" w:eastAsia="Times New Roman" w:hAnsi="Times New Roman" w:cs="Times New Roman"/>
          <w:color w:val="0E0E0E"/>
        </w:rPr>
        <w:t>T</w:t>
      </w:r>
      <w:r w:rsidRPr="00D87B72">
        <w:rPr>
          <w:rFonts w:ascii="Times New Roman" w:eastAsia="Times New Roman" w:hAnsi="Times New Roman" w:cs="Times New Roman"/>
        </w:rPr>
        <w:t xml:space="preserve">his study provides guidelines for both prospective students of Earth science DS/DA in pursuit of their professional career and teachers of Earth science DS/DA.  It also serves as a starting point to examine this rapidly changing academic landscape and extrapolate from for future studies.  Ultimately, we hope that the results of this study will </w:t>
      </w:r>
      <w:r w:rsidRPr="00D87B72">
        <w:rPr>
          <w:rFonts w:ascii="Times New Roman" w:eastAsia="Arial" w:hAnsi="Times New Roman" w:cs="Arial"/>
          <w:sz w:val="22"/>
          <w:szCs w:val="22"/>
        </w:rPr>
        <w:t>enable a more holistic consideration of the development of Earth science data science and analytics curricula.</w:t>
      </w:r>
    </w:p>
    <w:p w:rsidR="001F66CA" w:rsidRPr="00DF597F" w:rsidRDefault="001F66CA" w:rsidP="001F66CA">
      <w:pPr>
        <w:pStyle w:val="normal0"/>
        <w:spacing w:after="0" w:line="480" w:lineRule="auto"/>
        <w:ind w:firstLine="720"/>
        <w:rPr>
          <w:rFonts w:ascii="Times New Roman" w:eastAsia="Times New Roman" w:hAnsi="Times New Roman" w:cs="Times New Roman"/>
          <w:color w:val="0E0E0E"/>
        </w:rPr>
      </w:pPr>
      <w:bookmarkStart w:id="0" w:name="_gjdgxs" w:colFirst="0" w:colLast="0"/>
      <w:bookmarkEnd w:id="0"/>
      <w:r>
        <w:rPr>
          <w:rFonts w:ascii="Times New Roman" w:eastAsia="Times New Roman" w:hAnsi="Times New Roman" w:cs="Times New Roman"/>
          <w:color w:val="0E0E0E"/>
        </w:rPr>
        <w:t>Keywords: data science, analytics, education, information, knowledge, technology, Earth science</w:t>
      </w:r>
    </w:p>
    <w:p w:rsidR="001F66CA" w:rsidRDefault="001F66CA" w:rsidP="001F66CA">
      <w:pPr>
        <w:rPr>
          <w:rFonts w:ascii="Times New Roman" w:eastAsia="Times New Roman" w:hAnsi="Times New Roman" w:cs="Times New Roman"/>
          <w:b/>
        </w:rPr>
      </w:pPr>
      <w:r>
        <w:rPr>
          <w:rFonts w:ascii="Times New Roman" w:eastAsia="Times New Roman" w:hAnsi="Times New Roman" w:cs="Times New Roman"/>
          <w:b/>
        </w:rPr>
        <w:br w:type="page"/>
      </w:r>
      <w:r w:rsidR="001D65AB" w:rsidRPr="001F66CA">
        <w:rPr>
          <w:rFonts w:ascii="Times New Roman" w:eastAsia="Times New Roman" w:hAnsi="Times New Roman" w:cs="Times New Roman"/>
          <w:b/>
        </w:rPr>
        <w:t>Preparing for the Utilization of Data Science / Data Analytics in Earth Science Research</w:t>
      </w:r>
    </w:p>
    <w:p w:rsidR="00FC221B" w:rsidRPr="00D87B72" w:rsidRDefault="00FC221B" w:rsidP="00D87B72">
      <w:pPr>
        <w:pStyle w:val="normal0"/>
        <w:spacing w:after="0" w:line="240" w:lineRule="auto"/>
        <w:jc w:val="center"/>
        <w:rPr>
          <w:rFonts w:ascii="Times New Roman" w:eastAsia="Times New Roman" w:hAnsi="Times New Roman" w:cs="Times New Roman"/>
          <w:b/>
          <w:sz w:val="28"/>
          <w:szCs w:val="28"/>
        </w:rPr>
      </w:pPr>
    </w:p>
    <w:p w:rsidR="00FC221B" w:rsidRDefault="001D65AB">
      <w:pPr>
        <w:pStyle w:val="normal0"/>
        <w:widowControl w:val="0"/>
        <w:spacing w:after="0"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The increase of earth science data coupled with </w:t>
      </w:r>
      <w:r w:rsidR="00FC221B">
        <w:rPr>
          <w:rFonts w:ascii="Times New Roman" w:eastAsia="Times New Roman" w:hAnsi="Times New Roman" w:cs="Times New Roman"/>
        </w:rPr>
        <w:t>a</w:t>
      </w:r>
      <w:r>
        <w:rPr>
          <w:rFonts w:ascii="Times New Roman" w:eastAsia="Times New Roman" w:hAnsi="Times New Roman" w:cs="Times New Roman"/>
        </w:rPr>
        <w:t xml:space="preserve"> continuum of ever-evolving data management systems affords great opportunities to enhance the knowledge and facilitation of Earth science research. To take advantage of these opportunities, it is essential to develop, understand and employ techniques that enable the examination of data relationships, and the analysis of information (Hey, </w:t>
      </w:r>
      <w:proofErr w:type="spellStart"/>
      <w:r>
        <w:rPr>
          <w:rFonts w:ascii="Times New Roman" w:eastAsia="Times New Roman" w:hAnsi="Times New Roman" w:cs="Times New Roman"/>
        </w:rPr>
        <w:t>Tansley</w:t>
      </w:r>
      <w:proofErr w:type="spellEnd"/>
      <w:r>
        <w:rPr>
          <w:rFonts w:ascii="Times New Roman" w:eastAsia="Times New Roman" w:hAnsi="Times New Roman" w:cs="Times New Roman"/>
        </w:rPr>
        <w:t xml:space="preserve"> &amp; </w:t>
      </w:r>
      <w:proofErr w:type="spellStart"/>
      <w:r>
        <w:rPr>
          <w:rFonts w:ascii="Times New Roman" w:eastAsia="Times New Roman" w:hAnsi="Times New Roman" w:cs="Times New Roman"/>
        </w:rPr>
        <w:t>Tolle</w:t>
      </w:r>
      <w:proofErr w:type="spellEnd"/>
      <w:r>
        <w:rPr>
          <w:rFonts w:ascii="Times New Roman" w:eastAsia="Times New Roman" w:hAnsi="Times New Roman" w:cs="Times New Roman"/>
        </w:rPr>
        <w:t xml:space="preserve">, 2009).  The amount of heterogeneous Earth science data and value-added information is rapidly growing </w:t>
      </w:r>
      <w:r w:rsidR="00C87F37">
        <w:rPr>
          <w:rFonts w:ascii="Times New Roman" w:eastAsia="Times New Roman" w:hAnsi="Times New Roman" w:cs="Times New Roman"/>
        </w:rPr>
        <w:t>(</w:t>
      </w:r>
      <w:r w:rsidR="00C87F37">
        <w:rPr>
          <w:rFonts w:ascii="Times" w:eastAsia="Times" w:hAnsi="Times" w:cs="Times"/>
        </w:rPr>
        <w:t xml:space="preserve">EOSDIS Cloud Evolution, 2017), </w:t>
      </w:r>
      <w:r>
        <w:rPr>
          <w:rFonts w:ascii="Times New Roman" w:eastAsia="Times New Roman" w:hAnsi="Times New Roman" w:cs="Times New Roman"/>
        </w:rPr>
        <w:t>and holistically leveraging this information is new</w:t>
      </w:r>
      <w:r w:rsidR="00C87F37">
        <w:rPr>
          <w:rFonts w:ascii="Times New Roman" w:eastAsia="Times New Roman" w:hAnsi="Times New Roman" w:cs="Times New Roman"/>
        </w:rPr>
        <w:t xml:space="preserve"> and challenging</w:t>
      </w:r>
      <w:r>
        <w:rPr>
          <w:rFonts w:ascii="Times New Roman" w:eastAsia="Times New Roman" w:hAnsi="Times New Roman" w:cs="Times New Roman"/>
        </w:rPr>
        <w:t>.  It is new in that information technology is being developed and improved to provide tools for advancing the management and analysis of datasets, thus providing novel opportunities to discover scientific relationships.  It is challenging in that it takes individuals, or teams of individuals, with the right combination of techniques and skills to produce salient and credible knowledge from these increasing and complex streams of data and information.</w:t>
      </w:r>
    </w:p>
    <w:p w:rsidR="00FC221B" w:rsidRDefault="00C87F37" w:rsidP="00F052DF">
      <w:pPr>
        <w:pStyle w:val="normal0"/>
        <w:widowControl w:val="0"/>
        <w:spacing w:after="0"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The application for </w:t>
      </w:r>
      <w:r w:rsidR="001D65AB">
        <w:rPr>
          <w:rFonts w:ascii="Times New Roman" w:eastAsia="Times New Roman" w:hAnsi="Times New Roman" w:cs="Times New Roman"/>
        </w:rPr>
        <w:t>data manipulation techniques and skills to facilitate the advancement of Earth science research is increasingly needed, but the supply of qualified data scientists and data analytics practitioners has not kept up (</w:t>
      </w:r>
      <w:r w:rsidR="001D65AB">
        <w:rPr>
          <w:rFonts w:ascii="Times" w:eastAsia="Times" w:hAnsi="Times" w:cs="Times"/>
        </w:rPr>
        <w:t>McKinsey, 2011)</w:t>
      </w:r>
      <w:r w:rsidR="001D65AB">
        <w:rPr>
          <w:rFonts w:ascii="Times New Roman" w:eastAsia="Times New Roman" w:hAnsi="Times New Roman" w:cs="Times New Roman"/>
        </w:rPr>
        <w:t xml:space="preserve">.  This </w:t>
      </w:r>
      <w:r w:rsidR="00FC221B">
        <w:rPr>
          <w:rFonts w:ascii="Times New Roman" w:eastAsia="Times New Roman" w:hAnsi="Times New Roman" w:cs="Times New Roman"/>
        </w:rPr>
        <w:t>imbalance,</w:t>
      </w:r>
      <w:r w:rsidR="001D65AB">
        <w:rPr>
          <w:rFonts w:ascii="Times New Roman" w:eastAsia="Times New Roman" w:hAnsi="Times New Roman" w:cs="Times New Roman"/>
        </w:rPr>
        <w:t xml:space="preserve"> in combination with the advent and subsequent burgeoning of data science as its own academic field, motivates our study.  T</w:t>
      </w:r>
      <w:r w:rsidR="00FC221B">
        <w:rPr>
          <w:rFonts w:ascii="Times New Roman" w:eastAsia="Times New Roman" w:hAnsi="Times New Roman" w:cs="Times New Roman"/>
        </w:rPr>
        <w:t xml:space="preserve">hese data manipulation techniques and skills can be considered in two steps: </w:t>
      </w:r>
      <w:r w:rsidR="001D65AB">
        <w:rPr>
          <w:rFonts w:ascii="Times New Roman" w:eastAsia="Times New Roman" w:hAnsi="Times New Roman" w:cs="Times New Roman"/>
        </w:rPr>
        <w:t xml:space="preserve">Data management techniques (e.g., </w:t>
      </w:r>
      <w:proofErr w:type="spellStart"/>
      <w:r w:rsidR="001D65AB">
        <w:rPr>
          <w:rFonts w:ascii="Times New Roman" w:eastAsia="Times New Roman" w:hAnsi="Times New Roman" w:cs="Times New Roman"/>
        </w:rPr>
        <w:t>subsetting</w:t>
      </w:r>
      <w:proofErr w:type="spellEnd"/>
      <w:r w:rsidR="001D65AB">
        <w:rPr>
          <w:rFonts w:ascii="Times New Roman" w:eastAsia="Times New Roman" w:hAnsi="Times New Roman" w:cs="Times New Roman"/>
        </w:rPr>
        <w:t>, data transformation, format conversion, etc.) extract information from data, while data analytics techniques improv</w:t>
      </w:r>
      <w:r w:rsidR="00FC221B">
        <w:rPr>
          <w:rFonts w:ascii="Times New Roman" w:eastAsia="Times New Roman" w:hAnsi="Times New Roman" w:cs="Times New Roman"/>
        </w:rPr>
        <w:t>e</w:t>
      </w:r>
      <w:r w:rsidR="001D65AB">
        <w:rPr>
          <w:rFonts w:ascii="Times New Roman" w:eastAsia="Times New Roman" w:hAnsi="Times New Roman" w:cs="Times New Roman"/>
        </w:rPr>
        <w:t xml:space="preserve"> the ability to glean knowledge from information (Figure 1; </w:t>
      </w:r>
      <w:r w:rsidR="00994917">
        <w:rPr>
          <w:rFonts w:ascii="Times New Roman" w:eastAsia="Times New Roman" w:hAnsi="Times New Roman" w:cs="Times New Roman"/>
        </w:rPr>
        <w:t>Kempler</w:t>
      </w:r>
      <w:r w:rsidR="001D65AB">
        <w:rPr>
          <w:rFonts w:ascii="Times New Roman" w:eastAsia="Times New Roman" w:hAnsi="Times New Roman" w:cs="Times New Roman"/>
        </w:rPr>
        <w:t xml:space="preserve">, 2014).  In this study we focus on the latter.  As data analytics techniques and skills are developed and improved upon, it is essential to ensure that early career professionals are properly trained and able to gain experience in the application </w:t>
      </w:r>
      <w:r w:rsidR="00F052DF">
        <w:rPr>
          <w:rFonts w:ascii="Times New Roman" w:eastAsia="Times New Roman" w:hAnsi="Times New Roman" w:cs="Times New Roman"/>
        </w:rPr>
        <w:t>of Earth science data analytic</w:t>
      </w:r>
      <w:r w:rsidR="00F052DF" w:rsidRPr="00D51359">
        <w:rPr>
          <w:rFonts w:ascii="Times New Roman" w:eastAsia="Times New Roman" w:hAnsi="Times New Roman" w:cs="Times New Roman"/>
        </w:rPr>
        <w:drawing>
          <wp:inline distT="0" distB="0" distL="0" distR="0">
            <wp:extent cx="5915660" cy="4617027"/>
            <wp:effectExtent l="25400" t="0" r="2540" b="0"/>
            <wp:docPr id="14" name="Picture 1" descr="::paper - journal of research in science teaching:PreparingESDA tables,figures 030118:Preparing ESDA Figures-tifs-600p030118:Figure_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per - journal of research in science teaching:PreparingESDA tables,figures 030118:Preparing ESDA Figures-tifs-600p030118:Figure_1.tif"/>
                    <pic:cNvPicPr>
                      <a:picLocks noChangeAspect="1" noChangeArrowheads="1"/>
                    </pic:cNvPicPr>
                  </pic:nvPicPr>
                  <pic:blipFill>
                    <a:blip r:embed="rId5"/>
                    <a:srcRect/>
                    <a:stretch>
                      <a:fillRect/>
                    </a:stretch>
                  </pic:blipFill>
                  <pic:spPr bwMode="auto">
                    <a:xfrm>
                      <a:off x="0" y="0"/>
                      <a:ext cx="5915907" cy="4617220"/>
                    </a:xfrm>
                    <a:prstGeom prst="rect">
                      <a:avLst/>
                    </a:prstGeom>
                    <a:noFill/>
                    <a:ln w="9525">
                      <a:noFill/>
                      <a:miter lim="800000"/>
                      <a:headEnd/>
                      <a:tailEnd/>
                    </a:ln>
                  </pic:spPr>
                </pic:pic>
              </a:graphicData>
            </a:graphic>
          </wp:inline>
        </w:drawing>
      </w:r>
    </w:p>
    <w:p w:rsidR="00FC221B" w:rsidRDefault="001D65AB">
      <w:pPr>
        <w:pStyle w:val="normal0"/>
        <w:widowControl w:val="0"/>
        <w:spacing w:after="0" w:line="480" w:lineRule="auto"/>
        <w:jc w:val="center"/>
        <w:rPr>
          <w:rFonts w:ascii="Times New Roman" w:eastAsia="Times New Roman" w:hAnsi="Times New Roman" w:cs="Times New Roman"/>
          <w:b/>
        </w:rPr>
      </w:pPr>
      <w:r>
        <w:rPr>
          <w:rFonts w:ascii="Times New Roman" w:eastAsia="Times New Roman" w:hAnsi="Times New Roman" w:cs="Times New Roman"/>
          <w:b/>
        </w:rPr>
        <w:t>Defining Data Science and Data Analytics</w:t>
      </w:r>
    </w:p>
    <w:p w:rsidR="00FC221B" w:rsidRDefault="001D65AB">
      <w:pPr>
        <w:pStyle w:val="normal0"/>
        <w:widowControl w:val="0"/>
        <w:spacing w:line="480" w:lineRule="auto"/>
        <w:ind w:firstLine="720"/>
        <w:rPr>
          <w:rFonts w:ascii="Times New Roman" w:eastAsia="Times New Roman" w:hAnsi="Times New Roman" w:cs="Times New Roman"/>
        </w:rPr>
      </w:pPr>
      <w:r>
        <w:rPr>
          <w:rFonts w:ascii="Times New Roman" w:eastAsia="Times New Roman" w:hAnsi="Times New Roman" w:cs="Times New Roman"/>
        </w:rPr>
        <w:t>As a concept, data analytics has been used in the business world for a century (</w:t>
      </w:r>
      <w:proofErr w:type="spellStart"/>
      <w:r>
        <w:rPr>
          <w:rFonts w:ascii="Times New Roman" w:eastAsia="Times New Roman" w:hAnsi="Times New Roman" w:cs="Times New Roman"/>
        </w:rPr>
        <w:t>Mortenson</w:t>
      </w:r>
      <w:proofErr w:type="spellEnd"/>
      <w:r>
        <w:rPr>
          <w:rFonts w:ascii="Times New Roman" w:eastAsia="Times New Roman" w:hAnsi="Times New Roman" w:cs="Times New Roman"/>
        </w:rPr>
        <w:t xml:space="preserve"> et al., 2015), but was only recently formally examined and defined in the Earth Science community, by the Earth Science Data Analytics (ESDA) Cluster (</w:t>
      </w:r>
      <w:r w:rsidR="00994917">
        <w:rPr>
          <w:rFonts w:ascii="Times New Roman" w:hAnsi="Times New Roman"/>
        </w:rPr>
        <w:t>Kempler &amp; Mathews</w:t>
      </w:r>
      <w:r>
        <w:rPr>
          <w:rFonts w:ascii="Times New Roman" w:eastAsia="Times New Roman" w:hAnsi="Times New Roman" w:cs="Times New Roman"/>
        </w:rPr>
        <w:t>, 2017)</w:t>
      </w:r>
      <w:r w:rsidR="00C87F37">
        <w:rPr>
          <w:rFonts w:ascii="Times New Roman" w:eastAsia="Times New Roman" w:hAnsi="Times New Roman" w:cs="Times New Roman"/>
        </w:rPr>
        <w:t>, an active</w:t>
      </w:r>
      <w:r>
        <w:rPr>
          <w:rFonts w:ascii="Times New Roman" w:eastAsia="Times New Roman" w:hAnsi="Times New Roman" w:cs="Times New Roman"/>
        </w:rPr>
        <w:t xml:space="preserve"> working group </w:t>
      </w:r>
      <w:r w:rsidR="00FC221B">
        <w:rPr>
          <w:rFonts w:ascii="Times New Roman" w:eastAsia="Times New Roman" w:hAnsi="Times New Roman" w:cs="Times New Roman"/>
        </w:rPr>
        <w:t>of the Earth Science Information Partners (ESIP)</w:t>
      </w:r>
      <w:r>
        <w:rPr>
          <w:rFonts w:ascii="Times New Roman" w:eastAsia="Times New Roman" w:hAnsi="Times New Roman" w:cs="Times New Roman"/>
        </w:rPr>
        <w:t xml:space="preserve">, with over </w:t>
      </w:r>
      <w:r w:rsidR="00945872">
        <w:rPr>
          <w:rFonts w:ascii="Times New Roman" w:eastAsia="Times New Roman" w:hAnsi="Times New Roman" w:cs="Times New Roman"/>
        </w:rPr>
        <w:t>150</w:t>
      </w:r>
      <w:r>
        <w:rPr>
          <w:rFonts w:ascii="Times New Roman" w:eastAsia="Times New Roman" w:hAnsi="Times New Roman" w:cs="Times New Roman"/>
        </w:rPr>
        <w:t xml:space="preserve"> members.  They define Earth science data analytics as the process of examining, preparing, reducing, and analyzing large amounts of spatial (multi-dimensional), temporal, or spectral data, encompassing varieties of data types.  This definition provides a reference for the analytics that enable the uncovering of knowledge, to better understand our Earth.  Earth science data analytics is categorized by the goals of the analytics performed (Table 1) and includes three main actions:</w:t>
      </w:r>
    </w:p>
    <w:p w:rsidR="00FC221B" w:rsidRDefault="001D65AB">
      <w:pPr>
        <w:pStyle w:val="normal0"/>
        <w:widowControl w:val="0"/>
        <w:numPr>
          <w:ilvl w:val="0"/>
          <w:numId w:val="4"/>
        </w:numPr>
        <w:spacing w:after="0" w:line="480" w:lineRule="auto"/>
        <w:ind w:left="360"/>
        <w:contextualSpacing/>
      </w:pPr>
      <w:r>
        <w:rPr>
          <w:rFonts w:ascii="Times New Roman" w:eastAsia="Times New Roman" w:hAnsi="Times New Roman" w:cs="Times New Roman"/>
        </w:rPr>
        <w:t>Data Preparation – Preparing heterogeneous data so that they can be jointly analyzed.</w:t>
      </w:r>
    </w:p>
    <w:p w:rsidR="00FC221B" w:rsidRDefault="001D65AB">
      <w:pPr>
        <w:pStyle w:val="normal0"/>
        <w:widowControl w:val="0"/>
        <w:numPr>
          <w:ilvl w:val="0"/>
          <w:numId w:val="4"/>
        </w:numPr>
        <w:tabs>
          <w:tab w:val="left" w:pos="720"/>
        </w:tabs>
        <w:spacing w:after="0" w:line="480" w:lineRule="auto"/>
        <w:ind w:left="360"/>
        <w:contextualSpacing/>
      </w:pPr>
      <w:r>
        <w:rPr>
          <w:rFonts w:ascii="Times New Roman" w:eastAsia="Times New Roman" w:hAnsi="Times New Roman" w:cs="Times New Roman"/>
        </w:rPr>
        <w:t>Data Reduction – Correcting, ordering, and simplifying data in support of analytic objectives.</w:t>
      </w:r>
    </w:p>
    <w:p w:rsidR="00D51359" w:rsidRPr="00F052DF" w:rsidRDefault="001D65AB" w:rsidP="00F052DF">
      <w:pPr>
        <w:pStyle w:val="normal0"/>
        <w:widowControl w:val="0"/>
        <w:numPr>
          <w:ilvl w:val="0"/>
          <w:numId w:val="4"/>
        </w:numPr>
        <w:spacing w:after="0" w:line="480" w:lineRule="auto"/>
        <w:ind w:left="360"/>
        <w:contextualSpacing/>
      </w:pPr>
      <w:r>
        <w:rPr>
          <w:rFonts w:ascii="Times New Roman" w:eastAsia="Times New Roman" w:hAnsi="Times New Roman" w:cs="Times New Roman"/>
        </w:rPr>
        <w:t>Data Analysis – Applying techniques to derive results.</w:t>
      </w:r>
    </w:p>
    <w:p w:rsidR="00D51359" w:rsidRPr="00B720B5" w:rsidRDefault="00D51359" w:rsidP="00F052DF">
      <w:pPr>
        <w:widowControl w:val="0"/>
        <w:tabs>
          <w:tab w:val="left" w:pos="220"/>
          <w:tab w:val="left" w:pos="720"/>
        </w:tabs>
        <w:spacing w:before="240" w:after="0" w:line="480" w:lineRule="auto"/>
        <w:contextualSpacing/>
        <w:rPr>
          <w:rFonts w:ascii="Arial" w:hAnsi="Arial"/>
          <w:sz w:val="22"/>
        </w:rPr>
      </w:pPr>
      <w:r>
        <w:rPr>
          <w:rFonts w:ascii="Arial" w:hAnsi="Arial"/>
          <w:sz w:val="22"/>
        </w:rPr>
        <w:t>Table 1: Earth s</w:t>
      </w:r>
      <w:r w:rsidRPr="006D7935">
        <w:rPr>
          <w:rFonts w:ascii="Arial" w:hAnsi="Arial"/>
          <w:sz w:val="22"/>
        </w:rPr>
        <w:t>cience data analytics goals</w:t>
      </w:r>
      <w:r>
        <w:rPr>
          <w:rFonts w:ascii="Arial" w:hAnsi="Arial"/>
          <w:sz w:val="22"/>
        </w:rPr>
        <w:t>.</w:t>
      </w:r>
    </w:p>
    <w:tbl>
      <w:tblPr>
        <w:tblW w:w="0" w:type="auto"/>
        <w:tblInd w:w="11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9164"/>
      </w:tblGrid>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tabs>
                <w:tab w:val="left" w:pos="220"/>
                <w:tab w:val="left" w:pos="720"/>
              </w:tabs>
              <w:spacing w:before="20" w:after="20" w:line="240" w:lineRule="auto"/>
              <w:ind w:left="72"/>
              <w:contextualSpacing/>
              <w:rPr>
                <w:rFonts w:ascii="Arial" w:eastAsia="MS Mincho" w:hAnsi="Arial"/>
                <w:sz w:val="22"/>
              </w:rPr>
            </w:pPr>
            <w:r w:rsidRPr="006D7935">
              <w:rPr>
                <w:rFonts w:ascii="Arial" w:eastAsia="MS Mincho" w:hAnsi="Arial"/>
                <w:sz w:val="22"/>
              </w:rPr>
              <w:t>To calibrate data</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tabs>
                <w:tab w:val="left" w:pos="220"/>
                <w:tab w:val="left" w:pos="720"/>
              </w:tabs>
              <w:spacing w:before="20" w:after="20" w:line="240" w:lineRule="auto"/>
              <w:ind w:left="72"/>
              <w:contextualSpacing/>
              <w:rPr>
                <w:rFonts w:ascii="Arial" w:eastAsia="MS Mincho" w:hAnsi="Arial"/>
                <w:sz w:val="22"/>
              </w:rPr>
            </w:pPr>
            <w:r w:rsidRPr="006D7935">
              <w:rPr>
                <w:rFonts w:ascii="Arial" w:eastAsia="MS Mincho" w:hAnsi="Arial"/>
                <w:sz w:val="22"/>
              </w:rPr>
              <w:t xml:space="preserve">To validate data (note it does not have to be via data </w:t>
            </w:r>
            <w:proofErr w:type="spellStart"/>
            <w:r w:rsidRPr="006D7935">
              <w:rPr>
                <w:rFonts w:ascii="Arial" w:eastAsia="MS Mincho" w:hAnsi="Arial"/>
                <w:sz w:val="22"/>
              </w:rPr>
              <w:t>intercomparison</w:t>
            </w:r>
            <w:proofErr w:type="spellEnd"/>
            <w:r w:rsidRPr="006D7935">
              <w:rPr>
                <w:rFonts w:ascii="Arial" w:eastAsia="MS Mincho" w:hAnsi="Arial"/>
                <w:sz w:val="22"/>
              </w:rPr>
              <w:t>)</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tabs>
                <w:tab w:val="left" w:pos="220"/>
                <w:tab w:val="left" w:pos="720"/>
              </w:tabs>
              <w:spacing w:before="20" w:after="20" w:line="240" w:lineRule="auto"/>
              <w:ind w:left="72"/>
              <w:contextualSpacing/>
              <w:rPr>
                <w:rFonts w:ascii="Arial" w:eastAsia="MS Mincho" w:hAnsi="Arial"/>
                <w:sz w:val="22"/>
              </w:rPr>
            </w:pPr>
            <w:r w:rsidRPr="006D7935">
              <w:rPr>
                <w:rFonts w:ascii="Arial" w:eastAsia="MS Mincho" w:hAnsi="Arial"/>
                <w:sz w:val="22"/>
              </w:rPr>
              <w:t>To assess data quality</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tabs>
                <w:tab w:val="left" w:pos="220"/>
                <w:tab w:val="left" w:pos="720"/>
              </w:tabs>
              <w:spacing w:before="20" w:after="20" w:line="240" w:lineRule="auto"/>
              <w:ind w:left="72"/>
              <w:contextualSpacing/>
              <w:rPr>
                <w:rFonts w:ascii="Arial" w:eastAsia="MS Mincho" w:hAnsi="Arial"/>
                <w:sz w:val="22"/>
              </w:rPr>
            </w:pPr>
            <w:r w:rsidRPr="006D7935">
              <w:rPr>
                <w:rFonts w:ascii="Arial" w:eastAsia="MS Mincho" w:hAnsi="Arial"/>
                <w:sz w:val="22"/>
              </w:rPr>
              <w:t>To perform coarse data preparation (e.g. </w:t>
            </w:r>
            <w:proofErr w:type="spellStart"/>
            <w:r w:rsidRPr="006D7935">
              <w:rPr>
                <w:rFonts w:ascii="Arial" w:eastAsia="MS Mincho" w:hAnsi="Arial"/>
                <w:sz w:val="22"/>
              </w:rPr>
              <w:t>subsetting</w:t>
            </w:r>
            <w:proofErr w:type="spellEnd"/>
            <w:r w:rsidRPr="006D7935">
              <w:rPr>
                <w:rFonts w:ascii="Arial" w:eastAsia="MS Mincho" w:hAnsi="Arial"/>
                <w:sz w:val="22"/>
              </w:rPr>
              <w:t xml:space="preserve"> data, mining data, transforming data, recovering data)</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tabs>
                <w:tab w:val="left" w:pos="220"/>
                <w:tab w:val="left" w:pos="720"/>
              </w:tabs>
              <w:spacing w:before="20" w:after="20" w:line="240" w:lineRule="auto"/>
              <w:ind w:left="72"/>
              <w:contextualSpacing/>
              <w:rPr>
                <w:rFonts w:ascii="Arial" w:eastAsia="MS Mincho" w:hAnsi="Arial"/>
                <w:sz w:val="22"/>
              </w:rPr>
            </w:pPr>
            <w:r w:rsidRPr="006D7935">
              <w:rPr>
                <w:rFonts w:ascii="Arial" w:eastAsia="MS Mincho" w:hAnsi="Arial"/>
                <w:sz w:val="22"/>
              </w:rPr>
              <w:t xml:space="preserve">To </w:t>
            </w:r>
            <w:proofErr w:type="spellStart"/>
            <w:r w:rsidRPr="006D7935">
              <w:rPr>
                <w:rFonts w:ascii="Arial" w:eastAsia="MS Mincho" w:hAnsi="Arial"/>
                <w:sz w:val="22"/>
              </w:rPr>
              <w:t>intercompare</w:t>
            </w:r>
            <w:proofErr w:type="spellEnd"/>
            <w:r w:rsidRPr="006D7935">
              <w:rPr>
                <w:rFonts w:ascii="Arial" w:eastAsia="MS Mincho" w:hAnsi="Arial"/>
                <w:sz w:val="22"/>
              </w:rPr>
              <w:t xml:space="preserve"> datasets (i.e. any data </w:t>
            </w:r>
            <w:proofErr w:type="spellStart"/>
            <w:r w:rsidRPr="006D7935">
              <w:rPr>
                <w:rFonts w:ascii="Arial" w:eastAsia="MS Mincho" w:hAnsi="Arial"/>
                <w:sz w:val="22"/>
              </w:rPr>
              <w:t>intercomparison</w:t>
            </w:r>
            <w:proofErr w:type="spellEnd"/>
            <w:r w:rsidRPr="006D7935">
              <w:rPr>
                <w:rFonts w:ascii="Arial" w:eastAsia="MS Mincho" w:hAnsi="Arial"/>
                <w:sz w:val="22"/>
              </w:rPr>
              <w:t>; Could be used to better define validation/quality)</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tabs>
                <w:tab w:val="left" w:pos="220"/>
                <w:tab w:val="left" w:pos="720"/>
              </w:tabs>
              <w:spacing w:before="20" w:after="20" w:line="240" w:lineRule="auto"/>
              <w:ind w:left="72"/>
              <w:contextualSpacing/>
              <w:rPr>
                <w:rFonts w:ascii="Arial" w:eastAsia="MS Mincho" w:hAnsi="Arial"/>
                <w:sz w:val="22"/>
              </w:rPr>
            </w:pPr>
            <w:r w:rsidRPr="006D7935">
              <w:rPr>
                <w:rFonts w:ascii="Arial" w:eastAsia="MS Mincho" w:hAnsi="Arial"/>
                <w:sz w:val="22"/>
              </w:rPr>
              <w:t>To tease out information from data</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tabs>
                <w:tab w:val="left" w:pos="220"/>
                <w:tab w:val="left" w:pos="720"/>
              </w:tabs>
              <w:spacing w:before="20" w:after="20" w:line="240" w:lineRule="auto"/>
              <w:ind w:left="72"/>
              <w:contextualSpacing/>
              <w:rPr>
                <w:rFonts w:ascii="Arial" w:eastAsia="MS Mincho" w:hAnsi="Arial"/>
                <w:sz w:val="22"/>
              </w:rPr>
            </w:pPr>
            <w:r w:rsidRPr="006D7935">
              <w:rPr>
                <w:rFonts w:ascii="Arial" w:eastAsia="MS Mincho" w:hAnsi="Arial"/>
                <w:sz w:val="22"/>
              </w:rPr>
              <w:t>To glean knowledge from data and information</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tabs>
                <w:tab w:val="left" w:pos="220"/>
                <w:tab w:val="left" w:pos="720"/>
              </w:tabs>
              <w:spacing w:before="20" w:after="20" w:line="240" w:lineRule="auto"/>
              <w:ind w:left="72"/>
              <w:contextualSpacing/>
              <w:rPr>
                <w:rFonts w:ascii="Arial" w:eastAsia="MS Mincho" w:hAnsi="Arial"/>
                <w:sz w:val="22"/>
              </w:rPr>
            </w:pPr>
            <w:r w:rsidRPr="006D7935">
              <w:rPr>
                <w:rFonts w:ascii="Arial" w:eastAsia="MS Mincho" w:hAnsi="Arial"/>
                <w:sz w:val="22"/>
              </w:rPr>
              <w:t>To forecast/predict/model phenomena (i.e. Special kind of conclusion)</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tabs>
                <w:tab w:val="left" w:pos="220"/>
                <w:tab w:val="left" w:pos="720"/>
              </w:tabs>
              <w:spacing w:before="20" w:after="20" w:line="240" w:lineRule="auto"/>
              <w:ind w:left="72"/>
              <w:contextualSpacing/>
              <w:rPr>
                <w:rFonts w:ascii="Arial" w:eastAsia="MS Mincho" w:hAnsi="Arial"/>
                <w:sz w:val="22"/>
              </w:rPr>
            </w:pPr>
            <w:r w:rsidRPr="006D7935">
              <w:rPr>
                <w:rFonts w:ascii="Arial" w:eastAsia="MS Mincho" w:hAnsi="Arial"/>
                <w:sz w:val="22"/>
              </w:rPr>
              <w:t>To derive conclusions (i.e. that do not easily fall into another type)</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tabs>
                <w:tab w:val="left" w:pos="220"/>
                <w:tab w:val="left" w:pos="720"/>
              </w:tabs>
              <w:spacing w:before="20" w:after="20" w:line="240" w:lineRule="auto"/>
              <w:ind w:left="72"/>
              <w:contextualSpacing/>
              <w:rPr>
                <w:rFonts w:ascii="Arial" w:eastAsia="MS Mincho" w:hAnsi="Arial"/>
                <w:sz w:val="22"/>
              </w:rPr>
            </w:pPr>
            <w:r w:rsidRPr="006D7935">
              <w:rPr>
                <w:rFonts w:ascii="Arial" w:eastAsia="MS Mincho" w:hAnsi="Arial"/>
                <w:sz w:val="22"/>
              </w:rPr>
              <w:t>To derive new analytics tools</w:t>
            </w:r>
          </w:p>
        </w:tc>
      </w:tr>
    </w:tbl>
    <w:p w:rsidR="00FC221B" w:rsidRDefault="00FC221B" w:rsidP="00D51359">
      <w:pPr>
        <w:pStyle w:val="normal0"/>
        <w:widowControl w:val="0"/>
        <w:spacing w:after="0" w:line="480" w:lineRule="auto"/>
        <w:contextualSpacing/>
      </w:pPr>
    </w:p>
    <w:p w:rsidR="00FC221B" w:rsidRDefault="001D65AB">
      <w:pPr>
        <w:pStyle w:val="normal0"/>
        <w:widowControl w:val="0"/>
        <w:tabs>
          <w:tab w:val="left" w:pos="220"/>
          <w:tab w:val="left" w:pos="450"/>
        </w:tabs>
        <w:spacing w:after="0" w:line="480" w:lineRule="auto"/>
        <w:ind w:firstLine="720"/>
        <w:rPr>
          <w:rFonts w:ascii="Times New Roman" w:eastAsia="Times New Roman" w:hAnsi="Times New Roman" w:cs="Times New Roman"/>
        </w:rPr>
      </w:pPr>
      <w:r>
        <w:rPr>
          <w:rFonts w:ascii="Times New Roman" w:eastAsia="Times New Roman" w:hAnsi="Times New Roman" w:cs="Times New Roman"/>
        </w:rPr>
        <w:t>Contributing to the development of this definition, many sources and definitions were considered, including: The National Institute of Standards and Technology (NIST, 2015); The Data Science Association (DSA, 2016), and</w:t>
      </w:r>
      <w:proofErr w:type="gramStart"/>
      <w:r>
        <w:rPr>
          <w:rFonts w:ascii="Times New Roman" w:eastAsia="Times New Roman" w:hAnsi="Times New Roman" w:cs="Times New Roman"/>
        </w:rPr>
        <w:t>;</w:t>
      </w:r>
      <w:proofErr w:type="gramEnd"/>
      <w:r>
        <w:rPr>
          <w:rFonts w:ascii="Times New Roman" w:eastAsia="Times New Roman" w:hAnsi="Times New Roman" w:cs="Times New Roman"/>
        </w:rPr>
        <w:t xml:space="preserve"> Thompson (2016).  Each offered nuanced definitions and detailed descriptions for data science, the data scientist, other data related roles, and the analytics process.  Extracts from these sources include:</w:t>
      </w:r>
    </w:p>
    <w:p w:rsidR="00FC221B" w:rsidRDefault="001D65AB">
      <w:pPr>
        <w:pStyle w:val="normal0"/>
        <w:numPr>
          <w:ilvl w:val="0"/>
          <w:numId w:val="1"/>
        </w:numPr>
        <w:tabs>
          <w:tab w:val="left" w:pos="360"/>
        </w:tabs>
        <w:spacing w:after="0" w:line="480" w:lineRule="auto"/>
        <w:ind w:left="360"/>
        <w:contextualSpacing/>
      </w:pPr>
      <w:r>
        <w:rPr>
          <w:rFonts w:ascii="Times New Roman" w:eastAsia="Times New Roman" w:hAnsi="Times New Roman" w:cs="Times New Roman"/>
        </w:rPr>
        <w:t>Data science is the extraction of actionable knowledge directly from data through a process of discovery, or hypothesis formulation and hypothesis testing (NIST, 2015).</w:t>
      </w:r>
    </w:p>
    <w:p w:rsidR="00FC221B" w:rsidRDefault="001D65AB">
      <w:pPr>
        <w:pStyle w:val="normal0"/>
        <w:numPr>
          <w:ilvl w:val="0"/>
          <w:numId w:val="1"/>
        </w:numPr>
        <w:tabs>
          <w:tab w:val="left" w:pos="360"/>
        </w:tabs>
        <w:spacing w:after="0" w:line="480" w:lineRule="auto"/>
        <w:ind w:left="360"/>
        <w:contextualSpacing/>
      </w:pPr>
      <w:r>
        <w:rPr>
          <w:rFonts w:ascii="Times New Roman" w:eastAsia="Times New Roman" w:hAnsi="Times New Roman" w:cs="Times New Roman"/>
        </w:rPr>
        <w:t>A data scientist is a practitioner who has sufficient knowledge in the overlapping regimes of business needs, domain knowledge, analytical skills, and software and systems engineering to manage the end-to-end data processes in the data life cycle (NIST, 2015).</w:t>
      </w:r>
    </w:p>
    <w:p w:rsidR="00FC221B" w:rsidRDefault="001D65AB">
      <w:pPr>
        <w:pStyle w:val="normal0"/>
        <w:numPr>
          <w:ilvl w:val="0"/>
          <w:numId w:val="1"/>
        </w:numPr>
        <w:tabs>
          <w:tab w:val="left" w:pos="360"/>
        </w:tabs>
        <w:spacing w:after="0" w:line="480" w:lineRule="auto"/>
        <w:ind w:left="360"/>
        <w:contextualSpacing/>
      </w:pPr>
      <w:r>
        <w:rPr>
          <w:rFonts w:ascii="Times New Roman" w:eastAsia="Times New Roman" w:hAnsi="Times New Roman" w:cs="Times New Roman"/>
        </w:rPr>
        <w:t>The analytics process is the synthesis of knowledge from information (NIST, 2015).</w:t>
      </w:r>
    </w:p>
    <w:p w:rsidR="00FC221B" w:rsidRDefault="001D65AB">
      <w:pPr>
        <w:pStyle w:val="normal0"/>
        <w:widowControl w:val="0"/>
        <w:numPr>
          <w:ilvl w:val="0"/>
          <w:numId w:val="2"/>
        </w:numPr>
        <w:tabs>
          <w:tab w:val="left" w:pos="360"/>
        </w:tabs>
        <w:spacing w:after="0" w:line="480" w:lineRule="auto"/>
        <w:ind w:left="360"/>
        <w:contextualSpacing/>
      </w:pPr>
      <w:r>
        <w:rPr>
          <w:rFonts w:ascii="Times New Roman" w:eastAsia="Times New Roman" w:hAnsi="Times New Roman" w:cs="Times New Roman"/>
        </w:rPr>
        <w:t>Data science means the scientific study of the creation, validation and transformation of data to create meaning (DSA, 2016).</w:t>
      </w:r>
    </w:p>
    <w:p w:rsidR="00FC221B" w:rsidRDefault="001D65AB">
      <w:pPr>
        <w:pStyle w:val="normal0"/>
        <w:widowControl w:val="0"/>
        <w:numPr>
          <w:ilvl w:val="0"/>
          <w:numId w:val="7"/>
        </w:numPr>
        <w:tabs>
          <w:tab w:val="left" w:pos="360"/>
        </w:tabs>
        <w:spacing w:after="0" w:line="480" w:lineRule="auto"/>
        <w:ind w:left="360"/>
        <w:contextualSpacing/>
      </w:pPr>
      <w:r>
        <w:rPr>
          <w:rFonts w:ascii="Times New Roman" w:eastAsia="Times New Roman" w:hAnsi="Times New Roman" w:cs="Times New Roman"/>
        </w:rPr>
        <w:t xml:space="preserve">Data scientists primarily build data products, simulations, and applications for analysis along with responsibilities for scientific data management (Thompson 2016). </w:t>
      </w:r>
    </w:p>
    <w:p w:rsidR="00FC221B" w:rsidRDefault="0012556E">
      <w:pPr>
        <w:pStyle w:val="normal0"/>
        <w:widowControl w:val="0"/>
        <w:spacing w:after="0" w:line="480" w:lineRule="auto"/>
        <w:ind w:firstLine="720"/>
        <w:rPr>
          <w:rFonts w:ascii="Times New Roman" w:eastAsia="Times New Roman" w:hAnsi="Times New Roman" w:cs="Times New Roman"/>
        </w:rPr>
      </w:pPr>
      <w:r>
        <w:rPr>
          <w:rFonts w:ascii="Times New Roman" w:eastAsia="Times New Roman" w:hAnsi="Times New Roman" w:cs="Times New Roman"/>
        </w:rPr>
        <w:t>In summary,</w:t>
      </w:r>
      <w:r w:rsidR="00FC221B" w:rsidRPr="00FC221B">
        <w:rPr>
          <w:rFonts w:ascii="Times New Roman" w:eastAsia="Times New Roman" w:hAnsi="Times New Roman" w:cs="Times New Roman"/>
        </w:rPr>
        <w:t xml:space="preserve"> d</w:t>
      </w:r>
      <w:r w:rsidR="001D65AB">
        <w:rPr>
          <w:rFonts w:ascii="Times New Roman" w:eastAsia="Times New Roman" w:hAnsi="Times New Roman" w:cs="Times New Roman"/>
        </w:rPr>
        <w:t>ata analytics is the process of examining data, typically of a variety of types, to discover, interpret, and communicate meaningful patterns in data.  Data scientists study and develop techniques</w:t>
      </w:r>
      <w:r>
        <w:rPr>
          <w:rFonts w:ascii="Times New Roman" w:eastAsia="Times New Roman" w:hAnsi="Times New Roman" w:cs="Times New Roman"/>
        </w:rPr>
        <w:t xml:space="preserve"> and acquire skills</w:t>
      </w:r>
      <w:r w:rsidR="001D65AB">
        <w:rPr>
          <w:rFonts w:ascii="Times New Roman" w:eastAsia="Times New Roman" w:hAnsi="Times New Roman" w:cs="Times New Roman"/>
        </w:rPr>
        <w:t xml:space="preserve"> for analyzi</w:t>
      </w:r>
      <w:r>
        <w:rPr>
          <w:rFonts w:ascii="Times New Roman" w:eastAsia="Times New Roman" w:hAnsi="Times New Roman" w:cs="Times New Roman"/>
        </w:rPr>
        <w:t>ng, storing, and presenting data</w:t>
      </w:r>
      <w:r w:rsidR="001D65AB">
        <w:rPr>
          <w:rFonts w:ascii="Times New Roman" w:eastAsia="Times New Roman" w:hAnsi="Times New Roman" w:cs="Times New Roman"/>
        </w:rPr>
        <w:t>.  When data scientists utilize the</w:t>
      </w:r>
      <w:r w:rsidR="00FC221B">
        <w:rPr>
          <w:rFonts w:ascii="Times New Roman" w:eastAsia="Times New Roman" w:hAnsi="Times New Roman" w:cs="Times New Roman"/>
        </w:rPr>
        <w:t>se</w:t>
      </w:r>
      <w:r w:rsidR="001D65AB">
        <w:rPr>
          <w:rFonts w:ascii="Times New Roman" w:eastAsia="Times New Roman" w:hAnsi="Times New Roman" w:cs="Times New Roman"/>
        </w:rPr>
        <w:t xml:space="preserve"> </w:t>
      </w:r>
      <w:r>
        <w:rPr>
          <w:rFonts w:ascii="Times New Roman" w:eastAsia="Times New Roman" w:hAnsi="Times New Roman" w:cs="Times New Roman"/>
        </w:rPr>
        <w:t>techniques and skills</w:t>
      </w:r>
      <w:r w:rsidR="001D65AB">
        <w:rPr>
          <w:rFonts w:ascii="Times New Roman" w:eastAsia="Times New Roman" w:hAnsi="Times New Roman" w:cs="Times New Roman"/>
        </w:rPr>
        <w:t xml:space="preserve"> for exploring or solving specific problems, they are performing data analytics.  Thus, </w:t>
      </w:r>
      <w:r>
        <w:rPr>
          <w:rFonts w:ascii="Times New Roman" w:eastAsia="Times New Roman" w:hAnsi="Times New Roman" w:cs="Times New Roman"/>
        </w:rPr>
        <w:t>knowledge of both the techniques</w:t>
      </w:r>
      <w:r w:rsidR="001D65AB">
        <w:rPr>
          <w:rFonts w:ascii="Times New Roman" w:eastAsia="Times New Roman" w:hAnsi="Times New Roman" w:cs="Times New Roman"/>
        </w:rPr>
        <w:t xml:space="preserve"> </w:t>
      </w:r>
      <w:r>
        <w:rPr>
          <w:rFonts w:ascii="Times New Roman" w:eastAsia="Times New Roman" w:hAnsi="Times New Roman" w:cs="Times New Roman"/>
        </w:rPr>
        <w:t xml:space="preserve">and skills of applying the techniques </w:t>
      </w:r>
      <w:r w:rsidR="001D65AB">
        <w:rPr>
          <w:rFonts w:ascii="Times New Roman" w:eastAsia="Times New Roman" w:hAnsi="Times New Roman" w:cs="Times New Roman"/>
        </w:rPr>
        <w:t>required for the data scientist, a</w:t>
      </w:r>
      <w:r>
        <w:rPr>
          <w:rFonts w:ascii="Times New Roman" w:eastAsia="Times New Roman" w:hAnsi="Times New Roman" w:cs="Times New Roman"/>
        </w:rPr>
        <w:t xml:space="preserve">nd data analytics practitioners, </w:t>
      </w:r>
      <w:r w:rsidR="001D65AB">
        <w:rPr>
          <w:rFonts w:ascii="Times New Roman" w:eastAsia="Times New Roman" w:hAnsi="Times New Roman" w:cs="Times New Roman"/>
        </w:rPr>
        <w:t xml:space="preserve">are similar.  Once techniques and skills are acquired, it is up to the individual to determine how best to use them based on the scope of the research question or project, and their interest and aptitude.  This study examines DS/DA techniques </w:t>
      </w:r>
      <w:r w:rsidR="00FC221B">
        <w:rPr>
          <w:rFonts w:ascii="Times New Roman" w:eastAsia="Times New Roman" w:hAnsi="Times New Roman" w:cs="Times New Roman"/>
        </w:rPr>
        <w:t>that make up the skill sets of these practitioners,</w:t>
      </w:r>
      <w:r w:rsidR="001D65AB">
        <w:rPr>
          <w:rFonts w:ascii="Times New Roman" w:eastAsia="Times New Roman" w:hAnsi="Times New Roman" w:cs="Times New Roman"/>
        </w:rPr>
        <w:t xml:space="preserve"> and considers them within the broader Earth science domains, but leaves the specific application to the creativity of the individual.</w:t>
      </w:r>
    </w:p>
    <w:p w:rsidR="00FC221B" w:rsidRDefault="00FC221B">
      <w:pPr>
        <w:pStyle w:val="normal0"/>
        <w:widowControl w:val="0"/>
        <w:spacing w:after="0" w:line="480" w:lineRule="auto"/>
        <w:rPr>
          <w:rFonts w:ascii="Calibri" w:eastAsia="Calibri" w:hAnsi="Calibri" w:cs="Calibri"/>
          <w:sz w:val="22"/>
          <w:szCs w:val="22"/>
        </w:rPr>
      </w:pPr>
    </w:p>
    <w:p w:rsidR="00FC221B" w:rsidRDefault="001D65AB">
      <w:pPr>
        <w:pStyle w:val="normal0"/>
        <w:widowControl w:val="0"/>
        <w:spacing w:after="0" w:line="480" w:lineRule="auto"/>
        <w:ind w:firstLine="720"/>
        <w:jc w:val="center"/>
        <w:rPr>
          <w:rFonts w:ascii="Times New Roman" w:eastAsia="Times New Roman" w:hAnsi="Times New Roman" w:cs="Times New Roman"/>
          <w:b/>
        </w:rPr>
      </w:pPr>
      <w:r>
        <w:rPr>
          <w:rFonts w:ascii="Times New Roman" w:eastAsia="Times New Roman" w:hAnsi="Times New Roman" w:cs="Times New Roman"/>
          <w:b/>
        </w:rPr>
        <w:t>Method</w:t>
      </w:r>
    </w:p>
    <w:p w:rsidR="00FC221B" w:rsidRDefault="001D65AB">
      <w:pPr>
        <w:pStyle w:val="normal0"/>
        <w:widowControl w:val="0"/>
        <w:spacing w:after="0" w:line="480" w:lineRule="auto"/>
        <w:rPr>
          <w:rFonts w:ascii="Times New Roman" w:eastAsia="Times New Roman" w:hAnsi="Times New Roman" w:cs="Times New Roman"/>
          <w:b/>
        </w:rPr>
      </w:pPr>
      <w:r>
        <w:rPr>
          <w:rFonts w:ascii="Times New Roman" w:eastAsia="Times New Roman" w:hAnsi="Times New Roman" w:cs="Times New Roman"/>
          <w:b/>
        </w:rPr>
        <w:t>Scope</w:t>
      </w:r>
    </w:p>
    <w:p w:rsidR="00FC221B" w:rsidRDefault="001D65AB">
      <w:pPr>
        <w:pStyle w:val="normal0"/>
        <w:widowControl w:val="0"/>
        <w:spacing w:after="0"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This study first identifies techniques and skills utilized by data scientists, and the use of data analytics, pertaining to Earth science data and information.  We then compare these necessary techniques and skills to the educational preparation students are currently </w:t>
      </w:r>
      <w:r w:rsidR="00FC221B">
        <w:rPr>
          <w:rFonts w:ascii="Times New Roman" w:eastAsia="Times New Roman" w:hAnsi="Times New Roman" w:cs="Times New Roman"/>
        </w:rPr>
        <w:t>offered</w:t>
      </w:r>
      <w:r>
        <w:rPr>
          <w:rFonts w:ascii="Times New Roman" w:eastAsia="Times New Roman" w:hAnsi="Times New Roman" w:cs="Times New Roman"/>
        </w:rPr>
        <w:t xml:space="preserve">.  To do so, we </w:t>
      </w:r>
      <w:r w:rsidR="00FC221B">
        <w:rPr>
          <w:rFonts w:ascii="Times New Roman" w:eastAsia="Times New Roman" w:hAnsi="Times New Roman" w:cs="Times New Roman"/>
        </w:rPr>
        <w:t xml:space="preserve">examined the curricula of each of the </w:t>
      </w:r>
      <w:r>
        <w:rPr>
          <w:rFonts w:ascii="Times New Roman" w:eastAsia="Times New Roman" w:hAnsi="Times New Roman" w:cs="Times New Roman"/>
        </w:rPr>
        <w:t>United States university degree level programs found in the list of ‘</w:t>
      </w:r>
      <w:r>
        <w:rPr>
          <w:rFonts w:ascii="Times" w:eastAsia="Times" w:hAnsi="Times" w:cs="Times"/>
        </w:rPr>
        <w:t xml:space="preserve">Master’s in Data Science, Complete Directory of Data Science Graduate Degrees’ </w:t>
      </w:r>
      <w:r w:rsidR="0012556E">
        <w:rPr>
          <w:rFonts w:ascii="Times New Roman" w:eastAsia="Times New Roman" w:hAnsi="Times New Roman" w:cs="Times New Roman"/>
        </w:rPr>
        <w:t>(2016)</w:t>
      </w:r>
      <w:r>
        <w:rPr>
          <w:rFonts w:ascii="Times New Roman" w:eastAsia="Times New Roman" w:hAnsi="Times New Roman" w:cs="Times New Roman"/>
        </w:rPr>
        <w:t xml:space="preserve">.  Programs </w:t>
      </w:r>
      <w:r w:rsidR="0012556E">
        <w:rPr>
          <w:rFonts w:ascii="Times New Roman" w:eastAsia="Times New Roman" w:hAnsi="Times New Roman" w:cs="Times New Roman"/>
        </w:rPr>
        <w:t>were excluded if their</w:t>
      </w:r>
      <w:r>
        <w:rPr>
          <w:rFonts w:ascii="Times New Roman" w:eastAsia="Times New Roman" w:hAnsi="Times New Roman" w:cs="Times New Roman"/>
        </w:rPr>
        <w:t xml:space="preserve"> websit</w:t>
      </w:r>
      <w:r w:rsidR="0012556E">
        <w:rPr>
          <w:rFonts w:ascii="Times New Roman" w:eastAsia="Times New Roman" w:hAnsi="Times New Roman" w:cs="Times New Roman"/>
        </w:rPr>
        <w:t xml:space="preserve">e was not accessible, their program offered </w:t>
      </w:r>
      <w:r>
        <w:rPr>
          <w:rFonts w:ascii="Times New Roman" w:eastAsia="Times New Roman" w:hAnsi="Times New Roman" w:cs="Times New Roman"/>
        </w:rPr>
        <w:t>certificates (</w:t>
      </w:r>
      <w:r w:rsidR="0012556E">
        <w:rPr>
          <w:rFonts w:ascii="Times New Roman" w:eastAsia="Times New Roman" w:hAnsi="Times New Roman" w:cs="Times New Roman"/>
        </w:rPr>
        <w:t xml:space="preserve">not </w:t>
      </w:r>
      <w:r>
        <w:rPr>
          <w:rFonts w:ascii="Times New Roman" w:eastAsia="Times New Roman" w:hAnsi="Times New Roman" w:cs="Times New Roman"/>
        </w:rPr>
        <w:t>degree</w:t>
      </w:r>
      <w:r w:rsidR="0012556E">
        <w:rPr>
          <w:rFonts w:ascii="Times New Roman" w:eastAsia="Times New Roman" w:hAnsi="Times New Roman" w:cs="Times New Roman"/>
        </w:rPr>
        <w:t>s</w:t>
      </w:r>
      <w:r>
        <w:rPr>
          <w:rFonts w:ascii="Times New Roman" w:eastAsia="Times New Roman" w:hAnsi="Times New Roman" w:cs="Times New Roman"/>
        </w:rPr>
        <w:t xml:space="preserve">), or </w:t>
      </w:r>
      <w:r w:rsidR="0012556E">
        <w:rPr>
          <w:rFonts w:ascii="Times New Roman" w:eastAsia="Times New Roman" w:hAnsi="Times New Roman" w:cs="Times New Roman"/>
        </w:rPr>
        <w:t>their program was</w:t>
      </w:r>
      <w:r>
        <w:rPr>
          <w:rFonts w:ascii="Times New Roman" w:eastAsia="Times New Roman" w:hAnsi="Times New Roman" w:cs="Times New Roman"/>
        </w:rPr>
        <w:t xml:space="preserve"> not addressing either data science </w:t>
      </w:r>
      <w:r w:rsidR="0012556E">
        <w:rPr>
          <w:rFonts w:ascii="Times New Roman" w:eastAsia="Times New Roman" w:hAnsi="Times New Roman" w:cs="Times New Roman"/>
        </w:rPr>
        <w:t>or data analytics</w:t>
      </w:r>
      <w:r>
        <w:rPr>
          <w:rFonts w:ascii="Times New Roman" w:eastAsia="Times New Roman" w:hAnsi="Times New Roman" w:cs="Times New Roman"/>
        </w:rPr>
        <w:t xml:space="preserve">.  </w:t>
      </w:r>
    </w:p>
    <w:p w:rsidR="00FC221B" w:rsidRDefault="001D65AB">
      <w:pPr>
        <w:pStyle w:val="normal0"/>
        <w:widowControl w:val="0"/>
        <w:spacing w:after="0" w:line="480" w:lineRule="auto"/>
        <w:rPr>
          <w:rFonts w:ascii="Times New Roman" w:eastAsia="Times New Roman" w:hAnsi="Times New Roman" w:cs="Times New Roman"/>
          <w:b/>
        </w:rPr>
      </w:pPr>
      <w:r>
        <w:rPr>
          <w:rFonts w:ascii="Times New Roman" w:eastAsia="Times New Roman" w:hAnsi="Times New Roman" w:cs="Times New Roman"/>
          <w:b/>
        </w:rPr>
        <w:t>Methodology</w:t>
      </w:r>
    </w:p>
    <w:p w:rsidR="00FC221B" w:rsidRDefault="00FC221B">
      <w:pPr>
        <w:pStyle w:val="normal0"/>
        <w:widowControl w:val="0"/>
        <w:spacing w:line="480" w:lineRule="auto"/>
        <w:ind w:firstLine="720"/>
        <w:rPr>
          <w:rFonts w:ascii="Times New Roman" w:eastAsia="Times New Roman" w:hAnsi="Times New Roman" w:cs="Times New Roman"/>
          <w:b/>
        </w:rPr>
      </w:pPr>
      <w:r w:rsidRPr="00FC221B">
        <w:rPr>
          <w:rFonts w:ascii="Times New Roman" w:eastAsia="Times New Roman" w:hAnsi="Times New Roman" w:cs="Times New Roman"/>
        </w:rPr>
        <w:t>We determine</w:t>
      </w:r>
      <w:r w:rsidR="0012556E">
        <w:rPr>
          <w:rFonts w:ascii="Times New Roman" w:eastAsia="Times New Roman" w:hAnsi="Times New Roman" w:cs="Times New Roman"/>
        </w:rPr>
        <w:t>d</w:t>
      </w:r>
      <w:r w:rsidRPr="00FC221B">
        <w:rPr>
          <w:rFonts w:ascii="Times New Roman" w:eastAsia="Times New Roman" w:hAnsi="Times New Roman" w:cs="Times New Roman"/>
        </w:rPr>
        <w:t xml:space="preserve"> </w:t>
      </w:r>
      <w:r w:rsidR="001D65AB">
        <w:rPr>
          <w:rFonts w:ascii="Times New Roman" w:eastAsia="Times New Roman" w:hAnsi="Times New Roman" w:cs="Times New Roman"/>
        </w:rPr>
        <w:t xml:space="preserve">how well universities prepare future Earth Scientists in the area of Earth science DS/DA, and </w:t>
      </w:r>
      <w:r w:rsidR="0012556E">
        <w:rPr>
          <w:rFonts w:ascii="Times New Roman" w:eastAsia="Times New Roman" w:hAnsi="Times New Roman" w:cs="Times New Roman"/>
        </w:rPr>
        <w:t>identified</w:t>
      </w:r>
      <w:r w:rsidR="001D65AB">
        <w:rPr>
          <w:rFonts w:ascii="Times New Roman" w:eastAsia="Times New Roman" w:hAnsi="Times New Roman" w:cs="Times New Roman"/>
        </w:rPr>
        <w:t xml:space="preserve"> how universities can strengthen their curricula in these areas, through the following three steps:</w:t>
      </w:r>
    </w:p>
    <w:p w:rsidR="00FC221B" w:rsidRDefault="001D65AB">
      <w:pPr>
        <w:pStyle w:val="normal0"/>
        <w:widowControl w:val="0"/>
        <w:numPr>
          <w:ilvl w:val="0"/>
          <w:numId w:val="8"/>
        </w:numPr>
        <w:tabs>
          <w:tab w:val="left" w:pos="360"/>
        </w:tabs>
        <w:spacing w:after="0" w:line="480" w:lineRule="auto"/>
        <w:contextualSpacing/>
        <w:rPr>
          <w:rFonts w:ascii="Times New Roman" w:eastAsia="Times New Roman" w:hAnsi="Times New Roman" w:cs="Times New Roman"/>
        </w:rPr>
      </w:pPr>
      <w:r>
        <w:rPr>
          <w:rFonts w:ascii="Times New Roman" w:eastAsia="Times New Roman" w:hAnsi="Times New Roman" w:cs="Times New Roman"/>
        </w:rPr>
        <w:t>Determining the practiced DS/DA techniques and skills needed that apply to Earth science research.</w:t>
      </w:r>
    </w:p>
    <w:p w:rsidR="00FC221B" w:rsidRDefault="001D65AB">
      <w:pPr>
        <w:pStyle w:val="normal0"/>
        <w:widowControl w:val="0"/>
        <w:numPr>
          <w:ilvl w:val="0"/>
          <w:numId w:val="8"/>
        </w:numPr>
        <w:tabs>
          <w:tab w:val="left" w:pos="360"/>
        </w:tabs>
        <w:spacing w:after="0" w:line="480" w:lineRule="auto"/>
        <w:contextualSpacing/>
        <w:rPr>
          <w:rFonts w:ascii="Times New Roman" w:eastAsia="Times New Roman" w:hAnsi="Times New Roman" w:cs="Times New Roman"/>
        </w:rPr>
      </w:pPr>
      <w:r>
        <w:rPr>
          <w:rFonts w:ascii="Times New Roman" w:eastAsia="Times New Roman" w:hAnsi="Times New Roman" w:cs="Times New Roman"/>
        </w:rPr>
        <w:t>Identifying the DS/DA techniques and skills most often being taught in US universities pertaining to Earth science.</w:t>
      </w:r>
    </w:p>
    <w:p w:rsidR="00FC221B" w:rsidRDefault="001D65AB">
      <w:pPr>
        <w:pStyle w:val="normal0"/>
        <w:widowControl w:val="0"/>
        <w:numPr>
          <w:ilvl w:val="0"/>
          <w:numId w:val="8"/>
        </w:numPr>
        <w:tabs>
          <w:tab w:val="left" w:pos="360"/>
        </w:tabs>
        <w:spacing w:after="0" w:line="480" w:lineRule="auto"/>
        <w:contextualSpacing/>
        <w:rPr>
          <w:rFonts w:ascii="Times New Roman" w:eastAsia="Times New Roman" w:hAnsi="Times New Roman" w:cs="Times New Roman"/>
        </w:rPr>
      </w:pPr>
      <w:r>
        <w:rPr>
          <w:rFonts w:ascii="Times New Roman" w:eastAsia="Times New Roman" w:hAnsi="Times New Roman" w:cs="Times New Roman"/>
        </w:rPr>
        <w:t>Performing a gap analysis to determine where universities can improve their DS/DA curricula to better meet the needs of Earth science research.</w:t>
      </w:r>
    </w:p>
    <w:p w:rsidR="00FC221B" w:rsidRDefault="001D65AB">
      <w:pPr>
        <w:pStyle w:val="normal0"/>
        <w:widowControl w:val="0"/>
        <w:spacing w:line="480" w:lineRule="auto"/>
        <w:ind w:firstLine="720"/>
        <w:rPr>
          <w:rFonts w:ascii="Times New Roman" w:eastAsia="Times New Roman" w:hAnsi="Times New Roman" w:cs="Times New Roman"/>
        </w:rPr>
      </w:pPr>
      <w:r>
        <w:rPr>
          <w:rFonts w:ascii="Times New Roman" w:eastAsia="Times New Roman" w:hAnsi="Times New Roman" w:cs="Times New Roman"/>
          <w:b/>
        </w:rPr>
        <w:t xml:space="preserve">1. Practiced DS/DA techniques and skills.  </w:t>
      </w:r>
      <w:r>
        <w:rPr>
          <w:rFonts w:ascii="Times New Roman" w:eastAsia="Times New Roman" w:hAnsi="Times New Roman" w:cs="Times New Roman"/>
        </w:rPr>
        <w:t>Information from three sources is utilized to determine the most significant Earth science DS/DA techniques and skills practiced in the field</w:t>
      </w:r>
      <w:r w:rsidR="00FC221B">
        <w:rPr>
          <w:rFonts w:ascii="Times New Roman" w:eastAsia="Times New Roman" w:hAnsi="Times New Roman" w:cs="Times New Roman"/>
        </w:rPr>
        <w:t>:</w:t>
      </w:r>
      <w:r>
        <w:rPr>
          <w:rFonts w:ascii="Times New Roman" w:eastAsia="Times New Roman" w:hAnsi="Times New Roman" w:cs="Times New Roman"/>
        </w:rPr>
        <w:t xml:space="preserve"> literature, </w:t>
      </w:r>
      <w:r w:rsidR="00FC221B">
        <w:rPr>
          <w:rFonts w:ascii="Times New Roman" w:eastAsia="Times New Roman" w:hAnsi="Times New Roman" w:cs="Times New Roman"/>
        </w:rPr>
        <w:t>practitioners</w:t>
      </w:r>
      <w:r>
        <w:rPr>
          <w:rFonts w:ascii="Times New Roman" w:eastAsia="Times New Roman" w:hAnsi="Times New Roman" w:cs="Times New Roman"/>
        </w:rPr>
        <w:t>, and an earl</w:t>
      </w:r>
      <w:r w:rsidR="00FC221B">
        <w:rPr>
          <w:rFonts w:ascii="Times New Roman" w:eastAsia="Times New Roman" w:hAnsi="Times New Roman" w:cs="Times New Roman"/>
        </w:rPr>
        <w:t>y career scientist perspective.</w:t>
      </w:r>
    </w:p>
    <w:p w:rsidR="00FC221B" w:rsidRDefault="001D65AB">
      <w:pPr>
        <w:pStyle w:val="normal0"/>
        <w:widowControl w:val="0"/>
        <w:spacing w:after="0" w:line="480" w:lineRule="auto"/>
        <w:ind w:firstLine="720"/>
        <w:rPr>
          <w:rFonts w:ascii="Times New Roman" w:eastAsia="Times New Roman" w:hAnsi="Times New Roman" w:cs="Times New Roman"/>
          <w:b/>
          <w:i/>
          <w:sz w:val="28"/>
          <w:szCs w:val="28"/>
        </w:rPr>
      </w:pPr>
      <w:proofErr w:type="gramStart"/>
      <w:r>
        <w:rPr>
          <w:rFonts w:ascii="Times New Roman" w:eastAsia="Times New Roman" w:hAnsi="Times New Roman" w:cs="Times New Roman"/>
          <w:b/>
          <w:i/>
        </w:rPr>
        <w:t>As described in the literature</w:t>
      </w:r>
      <w:r>
        <w:rPr>
          <w:rFonts w:ascii="Times New Roman" w:eastAsia="Times New Roman" w:hAnsi="Times New Roman" w:cs="Times New Roman"/>
          <w:b/>
          <w:i/>
          <w:sz w:val="28"/>
          <w:szCs w:val="28"/>
        </w:rPr>
        <w:t>.</w:t>
      </w:r>
      <w:proofErr w:type="gramEnd"/>
      <w:r>
        <w:rPr>
          <w:rFonts w:ascii="Times New Roman" w:eastAsia="Times New Roman" w:hAnsi="Times New Roman" w:cs="Times New Roman"/>
          <w:b/>
          <w:i/>
          <w:sz w:val="28"/>
          <w:szCs w:val="28"/>
        </w:rPr>
        <w:t xml:space="preserve">  </w:t>
      </w:r>
      <w:r>
        <w:rPr>
          <w:rFonts w:ascii="Times New Roman" w:eastAsia="Times New Roman" w:hAnsi="Times New Roman" w:cs="Times New Roman"/>
        </w:rPr>
        <w:t xml:space="preserve">With the growing need to utilize information from various sources to better understand our environment, it is evident that developing and using new ways to analyze heterogeneous information relationships is critical.  Insights like: “Researchers in science must work with colleagues in computer science and informatics to develop field-specific requirements” (Hey, </w:t>
      </w:r>
      <w:proofErr w:type="spellStart"/>
      <w:r>
        <w:rPr>
          <w:rFonts w:ascii="Times New Roman" w:eastAsia="Times New Roman" w:hAnsi="Times New Roman" w:cs="Times New Roman"/>
        </w:rPr>
        <w:t>Tansley</w:t>
      </w:r>
      <w:proofErr w:type="spellEnd"/>
      <w:r>
        <w:rPr>
          <w:rFonts w:ascii="Times New Roman" w:eastAsia="Times New Roman" w:hAnsi="Times New Roman" w:cs="Times New Roman"/>
        </w:rPr>
        <w:t xml:space="preserve"> &amp; </w:t>
      </w:r>
      <w:proofErr w:type="spellStart"/>
      <w:r>
        <w:rPr>
          <w:rFonts w:ascii="Times New Roman" w:eastAsia="Times New Roman" w:hAnsi="Times New Roman" w:cs="Times New Roman"/>
        </w:rPr>
        <w:t>Tolle</w:t>
      </w:r>
      <w:proofErr w:type="spellEnd"/>
      <w:r>
        <w:rPr>
          <w:rFonts w:ascii="Times New Roman" w:eastAsia="Times New Roman" w:hAnsi="Times New Roman" w:cs="Times New Roman"/>
        </w:rPr>
        <w:t xml:space="preserve">, 2009: 151) and “The process of combining information from existing scientific knowledge … including the specific methodologies that were followed to produce conclusions, should be automatic and implicitly supported” (Hey, </w:t>
      </w:r>
      <w:proofErr w:type="spellStart"/>
      <w:r>
        <w:rPr>
          <w:rFonts w:ascii="Times New Roman" w:eastAsia="Times New Roman" w:hAnsi="Times New Roman" w:cs="Times New Roman"/>
        </w:rPr>
        <w:t>Tansley</w:t>
      </w:r>
      <w:proofErr w:type="spellEnd"/>
      <w:r>
        <w:rPr>
          <w:rFonts w:ascii="Times New Roman" w:eastAsia="Times New Roman" w:hAnsi="Times New Roman" w:cs="Times New Roman"/>
        </w:rPr>
        <w:t xml:space="preserve"> &amp; </w:t>
      </w:r>
      <w:proofErr w:type="spellStart"/>
      <w:r>
        <w:rPr>
          <w:rFonts w:ascii="Times New Roman" w:eastAsia="Times New Roman" w:hAnsi="Times New Roman" w:cs="Times New Roman"/>
        </w:rPr>
        <w:t>Tolle</w:t>
      </w:r>
      <w:proofErr w:type="spellEnd"/>
      <w:r>
        <w:rPr>
          <w:rFonts w:ascii="Times New Roman" w:eastAsia="Times New Roman" w:hAnsi="Times New Roman" w:cs="Times New Roman"/>
        </w:rPr>
        <w:t>, 2009: 170-171), are the foundations for melding the expanding manipulation of information and associated technologies, with Earth science research.  The literature is surveyed and techniques and skills that facilitate Earth science DS/DA are noted and summarized.</w:t>
      </w:r>
    </w:p>
    <w:p w:rsidR="00FC221B" w:rsidRDefault="001D65AB">
      <w:pPr>
        <w:pStyle w:val="normal0"/>
        <w:widowControl w:val="0"/>
        <w:spacing w:after="0" w:line="480" w:lineRule="auto"/>
        <w:ind w:firstLine="720"/>
        <w:rPr>
          <w:rFonts w:ascii="Times New Roman" w:eastAsia="Times New Roman" w:hAnsi="Times New Roman" w:cs="Times New Roman"/>
          <w:b/>
          <w:i/>
        </w:rPr>
      </w:pPr>
      <w:proofErr w:type="gramStart"/>
      <w:r>
        <w:rPr>
          <w:rFonts w:ascii="Times New Roman" w:eastAsia="Times New Roman" w:hAnsi="Times New Roman" w:cs="Times New Roman"/>
          <w:b/>
          <w:i/>
        </w:rPr>
        <w:t>As described by the practitioners.</w:t>
      </w:r>
      <w:proofErr w:type="gramEnd"/>
      <w:r>
        <w:rPr>
          <w:rFonts w:ascii="Times New Roman" w:eastAsia="Times New Roman" w:hAnsi="Times New Roman" w:cs="Times New Roman"/>
          <w:b/>
          <w:i/>
        </w:rPr>
        <w:t xml:space="preserve">  </w:t>
      </w:r>
      <w:r>
        <w:rPr>
          <w:rFonts w:ascii="Times New Roman" w:eastAsia="Times New Roman" w:hAnsi="Times New Roman" w:cs="Times New Roman"/>
        </w:rPr>
        <w:t>Information regarding needed Earth science DS/DA techniques and skills expertise are also found in presentations given at Earth science informatics forums such as the American Geophysical Union Earth and Space Science Informatics (AGU ESSI), and ESIP.  Some of the more significant presen</w:t>
      </w:r>
      <w:r w:rsidR="00F931BB">
        <w:rPr>
          <w:rFonts w:ascii="Times New Roman" w:eastAsia="Times New Roman" w:hAnsi="Times New Roman" w:cs="Times New Roman"/>
        </w:rPr>
        <w:t>tations are provided in the Appendix</w:t>
      </w:r>
      <w:r>
        <w:rPr>
          <w:rFonts w:ascii="Times New Roman" w:eastAsia="Times New Roman" w:hAnsi="Times New Roman" w:cs="Times New Roman"/>
        </w:rPr>
        <w:t xml:space="preserve">.  The authors of this paper also took the opportunity, at AGU, to visit science poster presentations to better understand research techniques, and specifically analytics utilized.  Research that involved analysis of multiple datasets were sought out by asking presenters </w:t>
      </w:r>
      <w:proofErr w:type="gramStart"/>
      <w:r>
        <w:rPr>
          <w:rFonts w:ascii="Times New Roman" w:eastAsia="Times New Roman" w:hAnsi="Times New Roman" w:cs="Times New Roman"/>
        </w:rPr>
        <w:t>of</w:t>
      </w:r>
      <w:proofErr w:type="gramEnd"/>
      <w:r>
        <w:rPr>
          <w:rFonts w:ascii="Times New Roman" w:eastAsia="Times New Roman" w:hAnsi="Times New Roman" w:cs="Times New Roman"/>
        </w:rPr>
        <w:t xml:space="preserve"> Atmospheric Research and Hydrologic Research presentations:</w:t>
      </w:r>
    </w:p>
    <w:p w:rsidR="00FC221B" w:rsidRDefault="001D65AB">
      <w:pPr>
        <w:pStyle w:val="normal0"/>
        <w:widowControl w:val="0"/>
        <w:numPr>
          <w:ilvl w:val="0"/>
          <w:numId w:val="3"/>
        </w:numPr>
        <w:tabs>
          <w:tab w:val="left" w:pos="360"/>
        </w:tabs>
        <w:spacing w:after="0" w:line="480" w:lineRule="auto"/>
        <w:ind w:left="0" w:firstLine="0"/>
        <w:contextualSpacing/>
      </w:pPr>
      <w:r>
        <w:rPr>
          <w:rFonts w:ascii="Times New Roman" w:eastAsia="Times New Roman" w:hAnsi="Times New Roman" w:cs="Times New Roman"/>
        </w:rPr>
        <w:t>Do you perform analysis of heterogeneous data in your research?</w:t>
      </w:r>
    </w:p>
    <w:p w:rsidR="00FC221B" w:rsidRDefault="001D65AB">
      <w:pPr>
        <w:pStyle w:val="normal0"/>
        <w:widowControl w:val="0"/>
        <w:numPr>
          <w:ilvl w:val="0"/>
          <w:numId w:val="3"/>
        </w:numPr>
        <w:tabs>
          <w:tab w:val="left" w:pos="360"/>
        </w:tabs>
        <w:spacing w:after="0" w:line="480" w:lineRule="auto"/>
        <w:ind w:left="0" w:firstLine="0"/>
        <w:contextualSpacing/>
      </w:pPr>
      <w:r>
        <w:rPr>
          <w:rFonts w:ascii="Times New Roman" w:eastAsia="Times New Roman" w:hAnsi="Times New Roman" w:cs="Times New Roman"/>
        </w:rPr>
        <w:t>What techniques do you utilize to analyze heterogeneous data?</w:t>
      </w:r>
    </w:p>
    <w:p w:rsidR="00FC221B" w:rsidRDefault="001D65AB">
      <w:pPr>
        <w:pStyle w:val="normal0"/>
        <w:widowControl w:val="0"/>
        <w:numPr>
          <w:ilvl w:val="0"/>
          <w:numId w:val="3"/>
        </w:numPr>
        <w:tabs>
          <w:tab w:val="left" w:pos="360"/>
        </w:tabs>
        <w:spacing w:after="0" w:line="480" w:lineRule="auto"/>
        <w:ind w:left="0" w:firstLine="0"/>
        <w:contextualSpacing/>
      </w:pPr>
      <w:r>
        <w:rPr>
          <w:rFonts w:ascii="Times New Roman" w:eastAsia="Times New Roman" w:hAnsi="Times New Roman" w:cs="Times New Roman"/>
        </w:rPr>
        <w:t>What specific tools do you employ in your analysis of heterogeneous data?</w:t>
      </w:r>
    </w:p>
    <w:p w:rsidR="00FC221B" w:rsidRDefault="00FC221B">
      <w:pPr>
        <w:pStyle w:val="normal0"/>
        <w:widowControl w:val="0"/>
        <w:spacing w:line="480" w:lineRule="auto"/>
        <w:ind w:firstLine="720"/>
        <w:rPr>
          <w:rFonts w:ascii="Times New Roman" w:eastAsia="Times New Roman" w:hAnsi="Times New Roman" w:cs="Times New Roman"/>
        </w:rPr>
      </w:pPr>
      <w:proofErr w:type="gramStart"/>
      <w:r w:rsidRPr="00FC221B">
        <w:rPr>
          <w:rFonts w:ascii="Times New Roman" w:eastAsia="Times New Roman" w:hAnsi="Times New Roman" w:cs="Times New Roman"/>
          <w:b/>
          <w:i/>
        </w:rPr>
        <w:t xml:space="preserve">As described by an </w:t>
      </w:r>
      <w:r w:rsidR="001D65AB">
        <w:rPr>
          <w:rFonts w:ascii="Times New Roman" w:eastAsia="Times New Roman" w:hAnsi="Times New Roman" w:cs="Times New Roman"/>
          <w:b/>
          <w:i/>
        </w:rPr>
        <w:t>Early Career Scientist</w:t>
      </w:r>
      <w:r w:rsidR="001D65AB">
        <w:rPr>
          <w:rFonts w:ascii="Times New Roman" w:eastAsia="Times New Roman" w:hAnsi="Times New Roman" w:cs="Times New Roman"/>
        </w:rPr>
        <w:t>.</w:t>
      </w:r>
      <w:proofErr w:type="gramEnd"/>
      <w:r w:rsidR="001D65AB">
        <w:rPr>
          <w:rFonts w:ascii="Times New Roman" w:eastAsia="Times New Roman" w:hAnsi="Times New Roman" w:cs="Times New Roman"/>
        </w:rPr>
        <w:t xml:space="preserve">  Climate change, food and water security, and changing land use and land cover, are all significant global problems that draw from multiple Earth science and other natural and social science disciplines. To tackle these complex environmental problems, this early career scientist works with multiple research teams to draw from a variety of heterogeneous, often interdisciplinary, Earth science data, and</w:t>
      </w:r>
      <w:r w:rsidR="001D65AB">
        <w:rPr>
          <w:rFonts w:ascii="Times New Roman" w:eastAsia="Times New Roman" w:hAnsi="Times New Roman" w:cs="Times New Roman"/>
          <w:highlight w:val="white"/>
        </w:rPr>
        <w:t xml:space="preserve"> also attended two graduate courses in data science within their course of study. Insights, lessons learned, and academic perspectives of Earth science DS/DA education is synthesized and shared.</w:t>
      </w:r>
    </w:p>
    <w:p w:rsidR="00FC221B" w:rsidRDefault="001D65AB">
      <w:pPr>
        <w:pStyle w:val="normal0"/>
        <w:widowControl w:val="0"/>
        <w:spacing w:line="480" w:lineRule="auto"/>
        <w:ind w:firstLine="720"/>
        <w:rPr>
          <w:rFonts w:ascii="Times New Roman" w:eastAsia="Times New Roman" w:hAnsi="Times New Roman" w:cs="Times New Roman"/>
          <w:b/>
        </w:rPr>
      </w:pPr>
      <w:bookmarkStart w:id="1" w:name="30j0zll" w:colFirst="0" w:colLast="0"/>
      <w:bookmarkEnd w:id="1"/>
      <w:r>
        <w:rPr>
          <w:rFonts w:ascii="Times New Roman" w:eastAsia="Times New Roman" w:hAnsi="Times New Roman" w:cs="Times New Roman"/>
          <w:b/>
        </w:rPr>
        <w:t xml:space="preserve">2. DS/DA techniques and skills most often being taught.  </w:t>
      </w:r>
      <w:r>
        <w:rPr>
          <w:rFonts w:ascii="Times New Roman" w:eastAsia="Times New Roman" w:hAnsi="Times New Roman" w:cs="Times New Roman"/>
        </w:rPr>
        <w:t>The following methodology is used to determine the focus of university level DS/DA programs and curricula:</w:t>
      </w:r>
    </w:p>
    <w:p w:rsidR="00FC221B" w:rsidRPr="0012556E" w:rsidRDefault="0012556E" w:rsidP="0012556E">
      <w:pPr>
        <w:pStyle w:val="normal0"/>
        <w:widowControl w:val="0"/>
        <w:tabs>
          <w:tab w:val="left" w:pos="360"/>
        </w:tabs>
        <w:spacing w:after="0" w:line="480" w:lineRule="auto"/>
        <w:contextualSpacing/>
        <w:rPr>
          <w:rFonts w:ascii="Times New Roman" w:eastAsia="Times New Roman" w:hAnsi="Times New Roman" w:cs="Times New Roman"/>
          <w:b/>
          <w:i/>
        </w:rPr>
      </w:pPr>
      <w:r w:rsidRPr="0012556E">
        <w:rPr>
          <w:rFonts w:ascii="Times New Roman" w:eastAsia="Times New Roman" w:hAnsi="Times New Roman" w:cs="Times New Roman"/>
          <w:b/>
          <w:i/>
        </w:rPr>
        <w:tab/>
      </w:r>
      <w:r w:rsidRPr="0012556E">
        <w:rPr>
          <w:rFonts w:ascii="Times New Roman" w:eastAsia="Times New Roman" w:hAnsi="Times New Roman" w:cs="Times New Roman"/>
          <w:b/>
          <w:i/>
        </w:rPr>
        <w:tab/>
      </w:r>
      <w:r w:rsidR="001D65AB" w:rsidRPr="0012556E">
        <w:rPr>
          <w:rFonts w:ascii="Times New Roman" w:eastAsia="Times New Roman" w:hAnsi="Times New Roman" w:cs="Times New Roman"/>
          <w:b/>
          <w:i/>
        </w:rPr>
        <w:t>Survey the curricula of US universities offering DS/DA degree programs.</w:t>
      </w:r>
      <w:r>
        <w:rPr>
          <w:rFonts w:ascii="Times New Roman" w:eastAsia="Times New Roman" w:hAnsi="Times New Roman" w:cs="Times New Roman"/>
          <w:b/>
          <w:i/>
        </w:rPr>
        <w:t xml:space="preserve">  </w:t>
      </w:r>
      <w:r w:rsidR="001D65AB">
        <w:rPr>
          <w:rFonts w:ascii="Times New Roman" w:eastAsia="Times New Roman" w:hAnsi="Times New Roman" w:cs="Times New Roman"/>
        </w:rPr>
        <w:t>Several websites exist that list universities providing DS/DA degree programs.  The most comprehensive list is the ‘</w:t>
      </w:r>
      <w:r w:rsidR="001D65AB">
        <w:rPr>
          <w:rFonts w:ascii="Times" w:eastAsia="Times" w:hAnsi="Times" w:cs="Times"/>
        </w:rPr>
        <w:t xml:space="preserve">Master’s in Data Science, Complete Directory of Data Science Graduate Degrees’ </w:t>
      </w:r>
      <w:r w:rsidR="001D65AB">
        <w:rPr>
          <w:rFonts w:ascii="Times New Roman" w:eastAsia="Times New Roman" w:hAnsi="Times New Roman" w:cs="Times New Roman"/>
        </w:rPr>
        <w:t xml:space="preserve">(2016).  From this list the curricula of 167 universities offering 267 data science or data analytics degree programs were examined.  This includes all the US programs, except those whose websites are </w:t>
      </w:r>
      <w:proofErr w:type="gramStart"/>
      <w:r w:rsidR="001D65AB">
        <w:rPr>
          <w:rFonts w:ascii="Times New Roman" w:eastAsia="Times New Roman" w:hAnsi="Times New Roman" w:cs="Times New Roman"/>
        </w:rPr>
        <w:t>inaccessible,</w:t>
      </w:r>
      <w:proofErr w:type="gramEnd"/>
      <w:r w:rsidR="001D65AB">
        <w:rPr>
          <w:rFonts w:ascii="Times New Roman" w:eastAsia="Times New Roman" w:hAnsi="Times New Roman" w:cs="Times New Roman"/>
        </w:rPr>
        <w:t xml:space="preserve"> who offer certificates (non-degree), or are not addressing data science nor data analytics.  The complete listing of all 267 universities surveyed can be accessed on the ‘</w:t>
      </w:r>
      <w:r w:rsidR="001D65AB">
        <w:rPr>
          <w:rFonts w:ascii="Times" w:eastAsia="Times" w:hAnsi="Times" w:cs="Times"/>
        </w:rPr>
        <w:t xml:space="preserve">Master’s in Data Science, Complete Directory of Data Science Graduate Degrees’ </w:t>
      </w:r>
      <w:r w:rsidR="001D65AB">
        <w:rPr>
          <w:rFonts w:ascii="Times New Roman" w:eastAsia="Times New Roman" w:hAnsi="Times New Roman" w:cs="Times New Roman"/>
        </w:rPr>
        <w:t>website, provided in references.</w:t>
      </w:r>
    </w:p>
    <w:p w:rsidR="00FC221B" w:rsidRPr="0012556E" w:rsidRDefault="0012556E" w:rsidP="0012556E">
      <w:pPr>
        <w:pStyle w:val="normal0"/>
        <w:widowControl w:val="0"/>
        <w:tabs>
          <w:tab w:val="left" w:pos="360"/>
        </w:tabs>
        <w:spacing w:after="0" w:line="480" w:lineRule="auto"/>
        <w:contextualSpacing/>
        <w:rPr>
          <w:rFonts w:ascii="Times New Roman" w:eastAsia="Times New Roman" w:hAnsi="Times New Roman" w:cs="Times New Roman"/>
          <w:b/>
          <w:i/>
        </w:rPr>
      </w:pPr>
      <w:r w:rsidRPr="0012556E">
        <w:rPr>
          <w:rFonts w:ascii="Times New Roman" w:eastAsia="Times New Roman" w:hAnsi="Times New Roman" w:cs="Times New Roman"/>
          <w:b/>
          <w:i/>
        </w:rPr>
        <w:tab/>
      </w:r>
      <w:r w:rsidRPr="0012556E">
        <w:rPr>
          <w:rFonts w:ascii="Times New Roman" w:eastAsia="Times New Roman" w:hAnsi="Times New Roman" w:cs="Times New Roman"/>
          <w:b/>
          <w:i/>
        </w:rPr>
        <w:tab/>
      </w:r>
      <w:r w:rsidR="001D65AB" w:rsidRPr="0012556E">
        <w:rPr>
          <w:rFonts w:ascii="Times New Roman" w:eastAsia="Times New Roman" w:hAnsi="Times New Roman" w:cs="Times New Roman"/>
          <w:b/>
          <w:i/>
        </w:rPr>
        <w:t>From all curricula, determine DS/DA program focus areas and relevant course topics most often offered.</w:t>
      </w:r>
      <w:r>
        <w:rPr>
          <w:rFonts w:ascii="Times New Roman" w:eastAsia="Times New Roman" w:hAnsi="Times New Roman" w:cs="Times New Roman"/>
          <w:b/>
          <w:i/>
        </w:rPr>
        <w:t xml:space="preserve">  </w:t>
      </w:r>
      <w:r w:rsidR="001D65AB">
        <w:rPr>
          <w:rFonts w:ascii="Times New Roman" w:eastAsia="Times New Roman" w:hAnsi="Times New Roman" w:cs="Times New Roman"/>
        </w:rPr>
        <w:t xml:space="preserve">The curricula of each of the 267 DS/DA programs are examined to determine the DS/DA focus area of the program, and relevant DS/DA course topics most often offered.  Program focus areas are the main domain or topic that the program emphasizes, and can be data science or more specific focus areas such as computer science, business analysis, etc.  Relevant course topics can be broad (e.g. statistics) or narrow (e.g. data mining).  It is the overall breadth of course topics that are presented here.  The most relevant course topics offered, for each program focus area, are identified. Categorizing DS/DA courses offered per program focus area, helps us to understand how program focus area curricula differ, and that not all courses are relevant to all program focus areas.   We then categorize results by Degree Level (Bachelors, Masters, Doctoral). </w:t>
      </w:r>
    </w:p>
    <w:p w:rsidR="00FC221B" w:rsidRPr="0012556E" w:rsidRDefault="001D65AB" w:rsidP="0012556E">
      <w:pPr>
        <w:pStyle w:val="normal0"/>
        <w:widowControl w:val="0"/>
        <w:spacing w:after="0" w:line="480" w:lineRule="auto"/>
        <w:ind w:firstLine="720"/>
        <w:rPr>
          <w:rFonts w:ascii="Times New Roman" w:eastAsia="Times New Roman" w:hAnsi="Times New Roman" w:cs="Times New Roman"/>
          <w:b/>
          <w:i/>
        </w:rPr>
      </w:pPr>
      <w:r w:rsidRPr="0012556E">
        <w:rPr>
          <w:rFonts w:ascii="Times New Roman" w:eastAsia="Times New Roman" w:hAnsi="Times New Roman" w:cs="Times New Roman"/>
          <w:b/>
          <w:i/>
        </w:rPr>
        <w:t>Compare changes to 2013 survey.</w:t>
      </w:r>
      <w:r w:rsidR="0012556E">
        <w:rPr>
          <w:rFonts w:ascii="Times New Roman" w:eastAsia="Times New Roman" w:hAnsi="Times New Roman" w:cs="Times New Roman"/>
          <w:b/>
          <w:i/>
        </w:rPr>
        <w:t xml:space="preserve">  </w:t>
      </w:r>
      <w:r>
        <w:rPr>
          <w:rFonts w:ascii="Times New Roman" w:eastAsia="Times New Roman" w:hAnsi="Times New Roman" w:cs="Times New Roman"/>
        </w:rPr>
        <w:t>Although on a much smaller scale, a similar study to this one was performed in 2013 encompassing top DS/DA schools (</w:t>
      </w:r>
      <w:r w:rsidR="00994917">
        <w:rPr>
          <w:rFonts w:ascii="Times New Roman" w:eastAsia="Times New Roman" w:hAnsi="Times New Roman" w:cs="Times New Roman"/>
        </w:rPr>
        <w:t>Kempler</w:t>
      </w:r>
      <w:r>
        <w:rPr>
          <w:rFonts w:ascii="Times New Roman" w:eastAsia="Times New Roman" w:hAnsi="Times New Roman" w:cs="Times New Roman"/>
        </w:rPr>
        <w:t>, 2014).  Even with the fewer number of programs offered in 2013, the trends in DS/DA education are still instructive.  The findings of the 2013 survey are provided for comparison with the current findings.</w:t>
      </w:r>
    </w:p>
    <w:p w:rsidR="00FC221B" w:rsidRPr="00D51359" w:rsidRDefault="001D65AB" w:rsidP="00D51359">
      <w:pPr>
        <w:pStyle w:val="normal0"/>
        <w:widowControl w:val="0"/>
        <w:tabs>
          <w:tab w:val="left" w:pos="540"/>
        </w:tabs>
        <w:spacing w:line="480" w:lineRule="auto"/>
        <w:ind w:firstLine="720"/>
        <w:rPr>
          <w:rFonts w:ascii="Times New Roman" w:eastAsia="Times New Roman" w:hAnsi="Times New Roman" w:cs="Times New Roman"/>
        </w:rPr>
      </w:pPr>
      <w:r>
        <w:rPr>
          <w:rFonts w:ascii="Times New Roman" w:eastAsia="Times New Roman" w:hAnsi="Times New Roman" w:cs="Times New Roman"/>
          <w:b/>
        </w:rPr>
        <w:t xml:space="preserve">3. Perform Gap </w:t>
      </w:r>
      <w:proofErr w:type="gramStart"/>
      <w:r>
        <w:rPr>
          <w:rFonts w:ascii="Times New Roman" w:eastAsia="Times New Roman" w:hAnsi="Times New Roman" w:cs="Times New Roman"/>
          <w:b/>
        </w:rPr>
        <w:t>Analysis</w:t>
      </w:r>
      <w:proofErr w:type="gramEnd"/>
      <w:r>
        <w:rPr>
          <w:rFonts w:ascii="Times New Roman" w:eastAsia="Times New Roman" w:hAnsi="Times New Roman" w:cs="Times New Roman"/>
          <w:b/>
        </w:rPr>
        <w:t xml:space="preserve">.  </w:t>
      </w:r>
      <w:r>
        <w:rPr>
          <w:rFonts w:ascii="Times New Roman" w:eastAsia="Times New Roman" w:hAnsi="Times New Roman" w:cs="Times New Roman"/>
        </w:rPr>
        <w:t>DS/DA curricula study results are compared to professionally used Earth science DS/DA techniques and skills.  The professionally used DS/DA techniques and skills are compiled from the information gathered in the first methodology step, above.  The DS/DA techniques and skills professionally utilized (and needed) are then compared to the course topics most often offered in each identified program focus areas.  Most often taught DS/DA course determination and gap analysis method</w:t>
      </w:r>
      <w:r w:rsidR="00D51359">
        <w:rPr>
          <w:rFonts w:ascii="Times New Roman" w:eastAsia="Times New Roman" w:hAnsi="Times New Roman" w:cs="Times New Roman"/>
        </w:rPr>
        <w:t>ology is summarized in Figure 2</w:t>
      </w:r>
      <w:r w:rsidR="00D51359" w:rsidRPr="00D51359">
        <w:rPr>
          <w:rFonts w:ascii="Times New Roman" w:eastAsia="Times New Roman" w:hAnsi="Times New Roman" w:cs="Times New Roman"/>
        </w:rPr>
        <w:drawing>
          <wp:inline distT="0" distB="0" distL="0" distR="0">
            <wp:extent cx="5746750" cy="3140710"/>
            <wp:effectExtent l="25400" t="0" r="0" b="0"/>
            <wp:docPr id="3" name="Picture 4" descr="::paper - journal of research in science teaching:PreparingESDA tables,figures 030118:Preparing ESDA Figures-tifs-600p030118:Figure_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per - journal of research in science teaching:PreparingESDA tables,figures 030118:Preparing ESDA Figures-tifs-600p030118:Figure_2.tif"/>
                    <pic:cNvPicPr>
                      <a:picLocks noChangeAspect="1" noChangeArrowheads="1"/>
                    </pic:cNvPicPr>
                  </pic:nvPicPr>
                  <pic:blipFill>
                    <a:blip r:embed="rId6"/>
                    <a:srcRect/>
                    <a:stretch>
                      <a:fillRect/>
                    </a:stretch>
                  </pic:blipFill>
                  <pic:spPr bwMode="auto">
                    <a:xfrm>
                      <a:off x="0" y="0"/>
                      <a:ext cx="5749290" cy="3142098"/>
                    </a:xfrm>
                    <a:prstGeom prst="rect">
                      <a:avLst/>
                    </a:prstGeom>
                    <a:noFill/>
                    <a:ln w="9525">
                      <a:noFill/>
                      <a:miter lim="800000"/>
                      <a:headEnd/>
                      <a:tailEnd/>
                    </a:ln>
                  </pic:spPr>
                </pic:pic>
              </a:graphicData>
            </a:graphic>
          </wp:inline>
        </w:drawing>
      </w:r>
      <w:r>
        <w:rPr>
          <w:rFonts w:ascii="Times New Roman" w:eastAsia="Times New Roman" w:hAnsi="Times New Roman" w:cs="Times New Roman"/>
          <w:b/>
        </w:rPr>
        <w:t>Results</w:t>
      </w:r>
    </w:p>
    <w:p w:rsidR="00FC221B" w:rsidRDefault="001D65AB">
      <w:pPr>
        <w:pStyle w:val="normal0"/>
        <w:widowControl w:val="0"/>
        <w:spacing w:line="480" w:lineRule="auto"/>
        <w:rPr>
          <w:rFonts w:ascii="Times New Roman" w:eastAsia="Times New Roman" w:hAnsi="Times New Roman" w:cs="Times New Roman"/>
          <w:b/>
        </w:rPr>
      </w:pPr>
      <w:proofErr w:type="gramStart"/>
      <w:r>
        <w:rPr>
          <w:rFonts w:ascii="Times New Roman" w:eastAsia="Times New Roman" w:hAnsi="Times New Roman" w:cs="Times New Roman"/>
          <w:b/>
        </w:rPr>
        <w:t>1. Earth Science</w:t>
      </w:r>
      <w:proofErr w:type="gramEnd"/>
      <w:r>
        <w:rPr>
          <w:rFonts w:ascii="Times New Roman" w:eastAsia="Times New Roman" w:hAnsi="Times New Roman" w:cs="Times New Roman"/>
          <w:b/>
        </w:rPr>
        <w:t xml:space="preserve"> DS/DA Practiced</w:t>
      </w:r>
    </w:p>
    <w:p w:rsidR="00FC221B" w:rsidRDefault="00DB2890">
      <w:pPr>
        <w:pStyle w:val="normal0"/>
        <w:widowControl w:val="0"/>
        <w:spacing w:line="480" w:lineRule="auto"/>
        <w:ind w:firstLine="720"/>
        <w:rPr>
          <w:rFonts w:ascii="Times New Roman" w:eastAsia="Times New Roman" w:hAnsi="Times New Roman" w:cs="Times New Roman"/>
        </w:rPr>
      </w:pPr>
      <w:r>
        <w:rPr>
          <w:rFonts w:ascii="Times New Roman" w:eastAsia="Times New Roman" w:hAnsi="Times New Roman" w:cs="Times New Roman"/>
          <w:b/>
        </w:rPr>
        <w:t>Literature</w:t>
      </w:r>
      <w:r w:rsidR="001D65AB">
        <w:rPr>
          <w:rFonts w:ascii="Times New Roman" w:eastAsia="Times New Roman" w:hAnsi="Times New Roman" w:cs="Times New Roman"/>
          <w:b/>
        </w:rPr>
        <w:t xml:space="preserve">.  </w:t>
      </w:r>
      <w:r w:rsidR="001D65AB">
        <w:rPr>
          <w:rFonts w:ascii="Times New Roman" w:eastAsia="Times New Roman" w:hAnsi="Times New Roman" w:cs="Times New Roman"/>
        </w:rPr>
        <w:t>Maximizing the use of information through technical evolution, developed techniques, and refined skills has become the purview of the data scientist performing data analytics.  Earth science DS/DA techniques are considered to be computational methods that are employed by data analytics.  Earth science DS/DA skills encompass the ability to apply techniques.  Earth science DS/DA skills also encompass the ability to make data useful.  Thus far, DS/DA has had a much wider usage in the business world, which is why most literature and developed tools reflect on business as the primary application.  Unlike business analytics that typically address a fairly known solution set,</w:t>
      </w:r>
      <w:r w:rsidR="001D65AB">
        <w:rPr>
          <w:rFonts w:ascii="Times New Roman" w:eastAsia="Times New Roman" w:hAnsi="Times New Roman" w:cs="Times New Roman"/>
          <w:color w:val="0E0E0E"/>
        </w:rPr>
        <w:t xml:space="preserve"> Earth science data analytics explores the possibility of new solution sets, based on discipline specific expertise, </w:t>
      </w:r>
      <w:r w:rsidR="001D65AB">
        <w:rPr>
          <w:rFonts w:ascii="Times New Roman" w:eastAsia="Times New Roman" w:hAnsi="Times New Roman" w:cs="Times New Roman"/>
        </w:rPr>
        <w:t>creative use of resources within and outside the known problem area, and the use of techniques and skills applied to interdisciplinary relationships.</w:t>
      </w:r>
    </w:p>
    <w:p w:rsidR="00D51359" w:rsidRDefault="001D65AB" w:rsidP="00D51359">
      <w:pPr>
        <w:pStyle w:val="normal0"/>
        <w:widowControl w:val="0"/>
        <w:spacing w:after="0" w:line="480" w:lineRule="auto"/>
        <w:ind w:firstLine="720"/>
        <w:rPr>
          <w:rFonts w:ascii="Times New Roman" w:eastAsia="Times New Roman" w:hAnsi="Times New Roman" w:cs="Times New Roman"/>
        </w:rPr>
      </w:pPr>
      <w:r>
        <w:rPr>
          <w:rFonts w:ascii="Times New Roman" w:eastAsia="Times New Roman" w:hAnsi="Times New Roman" w:cs="Times New Roman"/>
        </w:rPr>
        <w:t>DS/DA techniques and skills have been generally specified in various ways by many sources.  The article, ‘8 skills you need to be a Data Scientist’ (</w:t>
      </w:r>
      <w:proofErr w:type="spellStart"/>
      <w:r>
        <w:rPr>
          <w:rFonts w:ascii="Times New Roman" w:eastAsia="Times New Roman" w:hAnsi="Times New Roman" w:cs="Times New Roman"/>
        </w:rPr>
        <w:t>Udacity</w:t>
      </w:r>
      <w:proofErr w:type="spellEnd"/>
      <w:r>
        <w:rPr>
          <w:rFonts w:ascii="Times New Roman" w:eastAsia="Times New Roman" w:hAnsi="Times New Roman" w:cs="Times New Roman"/>
        </w:rPr>
        <w:t xml:space="preserve">, 2014) defines essential DS/DA skills in Table 2.  </w:t>
      </w:r>
      <w:r>
        <w:rPr>
          <w:rFonts w:ascii="Times New Roman" w:eastAsia="Times New Roman" w:hAnsi="Times New Roman" w:cs="Times New Roman"/>
          <w:color w:val="262626"/>
        </w:rPr>
        <w:t>In addition, the ‘Master’s in Data Science</w:t>
      </w:r>
      <w:r>
        <w:rPr>
          <w:rFonts w:ascii="Times" w:eastAsia="Times" w:hAnsi="Times" w:cs="Times"/>
        </w:rPr>
        <w:t>, The Life of a Data Scientist’</w:t>
      </w:r>
      <w:r>
        <w:rPr>
          <w:rFonts w:ascii="Times New Roman" w:eastAsia="Times New Roman" w:hAnsi="Times New Roman" w:cs="Times New Roman"/>
          <w:color w:val="262626"/>
        </w:rPr>
        <w:t xml:space="preserve"> (2016) summarizes the technical skills and techniques of a data scientist, to be those listed in Table 3.  </w:t>
      </w:r>
      <w:r>
        <w:rPr>
          <w:rFonts w:ascii="Times New Roman" w:eastAsia="Times New Roman" w:hAnsi="Times New Roman" w:cs="Times New Roman"/>
        </w:rPr>
        <w:t xml:space="preserve">O’Neil and </w:t>
      </w:r>
      <w:proofErr w:type="spellStart"/>
      <w:r>
        <w:rPr>
          <w:rFonts w:ascii="Times New Roman" w:eastAsia="Times New Roman" w:hAnsi="Times New Roman" w:cs="Times New Roman"/>
        </w:rPr>
        <w:t>Schutt</w:t>
      </w:r>
      <w:proofErr w:type="spellEnd"/>
      <w:r>
        <w:rPr>
          <w:rFonts w:ascii="Times New Roman" w:eastAsia="Times New Roman" w:hAnsi="Times New Roman" w:cs="Times New Roman"/>
        </w:rPr>
        <w:t xml:space="preserve"> (2014) in their book, ‘Doing Data Science’, states that most data scientist job descriptions ask for expertise in computer science, statistics, communication, data visualization, </w:t>
      </w:r>
      <w:r>
        <w:rPr>
          <w:rFonts w:ascii="Times New Roman" w:eastAsia="Times New Roman" w:hAnsi="Times New Roman" w:cs="Times New Roman"/>
          <w:i/>
        </w:rPr>
        <w:t>and</w:t>
      </w:r>
      <w:r>
        <w:rPr>
          <w:rFonts w:ascii="Times New Roman" w:eastAsia="Times New Roman" w:hAnsi="Times New Roman" w:cs="Times New Roman"/>
        </w:rPr>
        <w:t xml:space="preserve"> to have extensive domain expertise.  Already, a consensus is forming around key techniques and skills.</w:t>
      </w:r>
    </w:p>
    <w:p w:rsidR="00D51359" w:rsidRPr="00DB55C1" w:rsidRDefault="00D51359" w:rsidP="00F052DF">
      <w:pPr>
        <w:widowControl w:val="0"/>
        <w:spacing w:before="240" w:after="0" w:line="480" w:lineRule="auto"/>
        <w:contextualSpacing/>
        <w:rPr>
          <w:rFonts w:ascii="Arial" w:hAnsi="Arial"/>
          <w:sz w:val="22"/>
        </w:rPr>
      </w:pPr>
      <w:r>
        <w:rPr>
          <w:rFonts w:ascii="Arial" w:hAnsi="Arial"/>
          <w:sz w:val="22"/>
        </w:rPr>
        <w:t>Table 2</w:t>
      </w:r>
      <w:r w:rsidRPr="006D7935">
        <w:rPr>
          <w:rFonts w:ascii="Arial" w:hAnsi="Arial"/>
          <w:sz w:val="22"/>
        </w:rPr>
        <w:t>: Skills of a Data Scientist (</w:t>
      </w:r>
      <w:proofErr w:type="spellStart"/>
      <w:r w:rsidRPr="006D7935">
        <w:rPr>
          <w:rFonts w:ascii="Arial" w:hAnsi="Arial"/>
          <w:sz w:val="22"/>
        </w:rPr>
        <w:t>Udacity</w:t>
      </w:r>
      <w:proofErr w:type="spellEnd"/>
      <w:r w:rsidRPr="006D7935">
        <w:rPr>
          <w:rFonts w:ascii="Arial" w:hAnsi="Arial"/>
          <w:sz w:val="22"/>
        </w:rPr>
        <w:t>)</w:t>
      </w:r>
      <w:r>
        <w:rPr>
          <w:rFonts w:ascii="Arial" w:hAnsi="Arial"/>
          <w:sz w:val="22"/>
        </w:rPr>
        <w:t>.</w:t>
      </w:r>
    </w:p>
    <w:tbl>
      <w:tblPr>
        <w:tblW w:w="0" w:type="auto"/>
        <w:tblInd w:w="10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4533"/>
        <w:gridCol w:w="4644"/>
      </w:tblGrid>
      <w:tr w:rsidR="00D51359" w:rsidRPr="006D7935">
        <w:tc>
          <w:tcPr>
            <w:tcW w:w="453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170"/>
              <w:contextualSpacing/>
              <w:rPr>
                <w:rFonts w:ascii="Arial" w:hAnsi="Arial"/>
                <w:sz w:val="22"/>
              </w:rPr>
            </w:pPr>
            <w:r w:rsidRPr="006D7935">
              <w:rPr>
                <w:rFonts w:ascii="Arial" w:hAnsi="Arial"/>
                <w:sz w:val="22"/>
              </w:rPr>
              <w:t>Basic Tools</w:t>
            </w:r>
          </w:p>
        </w:tc>
        <w:tc>
          <w:tcPr>
            <w:tcW w:w="46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133"/>
              <w:contextualSpacing/>
              <w:rPr>
                <w:rFonts w:ascii="Arial" w:hAnsi="Arial"/>
                <w:sz w:val="22"/>
              </w:rPr>
            </w:pPr>
            <w:r w:rsidRPr="006D7935">
              <w:rPr>
                <w:rFonts w:ascii="Arial" w:hAnsi="Arial"/>
                <w:sz w:val="22"/>
              </w:rPr>
              <w:t xml:space="preserve">Data </w:t>
            </w:r>
            <w:proofErr w:type="spellStart"/>
            <w:r w:rsidRPr="006D7935">
              <w:rPr>
                <w:rFonts w:ascii="Arial" w:hAnsi="Arial"/>
                <w:sz w:val="22"/>
              </w:rPr>
              <w:t>Munging</w:t>
            </w:r>
            <w:proofErr w:type="spellEnd"/>
          </w:p>
        </w:tc>
      </w:tr>
      <w:tr w:rsidR="00D51359" w:rsidRPr="006D7935">
        <w:tc>
          <w:tcPr>
            <w:tcW w:w="453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170"/>
              <w:contextualSpacing/>
              <w:rPr>
                <w:rFonts w:ascii="Arial" w:hAnsi="Arial"/>
                <w:sz w:val="22"/>
              </w:rPr>
            </w:pPr>
            <w:r w:rsidRPr="006D7935">
              <w:rPr>
                <w:rFonts w:ascii="Arial" w:hAnsi="Arial"/>
                <w:sz w:val="22"/>
              </w:rPr>
              <w:t>Basic Statistics</w:t>
            </w:r>
          </w:p>
        </w:tc>
        <w:tc>
          <w:tcPr>
            <w:tcW w:w="46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133"/>
              <w:contextualSpacing/>
              <w:rPr>
                <w:rFonts w:ascii="Arial" w:hAnsi="Arial"/>
                <w:sz w:val="22"/>
              </w:rPr>
            </w:pPr>
            <w:r w:rsidRPr="006D7935">
              <w:rPr>
                <w:rFonts w:ascii="Arial" w:hAnsi="Arial"/>
                <w:sz w:val="22"/>
              </w:rPr>
              <w:t>Data Visualization &amp; Communication</w:t>
            </w:r>
          </w:p>
        </w:tc>
      </w:tr>
      <w:tr w:rsidR="00D51359" w:rsidRPr="006D7935">
        <w:tc>
          <w:tcPr>
            <w:tcW w:w="453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170"/>
              <w:contextualSpacing/>
              <w:rPr>
                <w:rFonts w:ascii="Arial" w:hAnsi="Arial"/>
                <w:sz w:val="22"/>
              </w:rPr>
            </w:pPr>
            <w:r w:rsidRPr="006D7935">
              <w:rPr>
                <w:rFonts w:ascii="Arial" w:hAnsi="Arial"/>
                <w:sz w:val="22"/>
              </w:rPr>
              <w:t>Machine Learning</w:t>
            </w:r>
          </w:p>
        </w:tc>
        <w:tc>
          <w:tcPr>
            <w:tcW w:w="46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133"/>
              <w:contextualSpacing/>
              <w:rPr>
                <w:rFonts w:ascii="Arial" w:hAnsi="Arial"/>
                <w:sz w:val="22"/>
              </w:rPr>
            </w:pPr>
            <w:r w:rsidRPr="006D7935">
              <w:rPr>
                <w:rFonts w:ascii="Arial" w:hAnsi="Arial"/>
                <w:sz w:val="22"/>
              </w:rPr>
              <w:t>Software Engineering</w:t>
            </w:r>
          </w:p>
        </w:tc>
      </w:tr>
      <w:tr w:rsidR="00D51359" w:rsidRPr="006D7935">
        <w:tc>
          <w:tcPr>
            <w:tcW w:w="453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170"/>
              <w:contextualSpacing/>
              <w:rPr>
                <w:rFonts w:ascii="Arial" w:hAnsi="Arial"/>
                <w:sz w:val="22"/>
              </w:rPr>
            </w:pPr>
            <w:r w:rsidRPr="006D7935">
              <w:rPr>
                <w:rFonts w:ascii="Arial" w:hAnsi="Arial"/>
                <w:sz w:val="22"/>
              </w:rPr>
              <w:t>Multivariable Calculus and Linear Algebra</w:t>
            </w:r>
          </w:p>
        </w:tc>
        <w:tc>
          <w:tcPr>
            <w:tcW w:w="46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133"/>
              <w:contextualSpacing/>
              <w:rPr>
                <w:rFonts w:ascii="Arial" w:hAnsi="Arial"/>
                <w:sz w:val="22"/>
              </w:rPr>
            </w:pPr>
            <w:r w:rsidRPr="006D7935">
              <w:rPr>
                <w:rFonts w:ascii="Arial" w:hAnsi="Arial"/>
                <w:sz w:val="22"/>
              </w:rPr>
              <w:t>Thinking Like a Data Scientist</w:t>
            </w:r>
          </w:p>
        </w:tc>
      </w:tr>
    </w:tbl>
    <w:p w:rsidR="00F052DF" w:rsidRDefault="00F052DF" w:rsidP="00F052DF">
      <w:pPr>
        <w:widowControl w:val="0"/>
        <w:spacing w:before="240" w:after="0" w:line="480" w:lineRule="auto"/>
        <w:contextualSpacing/>
        <w:rPr>
          <w:rFonts w:ascii="Arial" w:eastAsia="MS Mincho" w:hAnsi="Arial"/>
          <w:color w:val="262626"/>
          <w:sz w:val="22"/>
        </w:rPr>
      </w:pPr>
    </w:p>
    <w:p w:rsidR="00D51359" w:rsidRPr="000F65D0" w:rsidRDefault="00D51359" w:rsidP="00F052DF">
      <w:pPr>
        <w:widowControl w:val="0"/>
        <w:spacing w:before="240" w:after="0" w:line="480" w:lineRule="auto"/>
        <w:contextualSpacing/>
        <w:rPr>
          <w:rFonts w:ascii="Arial" w:eastAsia="MS Mincho" w:hAnsi="Arial"/>
          <w:color w:val="262626"/>
          <w:sz w:val="22"/>
        </w:rPr>
      </w:pPr>
      <w:r>
        <w:rPr>
          <w:rFonts w:ascii="Arial" w:eastAsia="MS Mincho" w:hAnsi="Arial"/>
          <w:color w:val="262626"/>
          <w:sz w:val="22"/>
        </w:rPr>
        <w:t>Table 3</w:t>
      </w:r>
      <w:r w:rsidRPr="006D7935">
        <w:rPr>
          <w:rFonts w:ascii="Arial" w:eastAsia="MS Mincho" w:hAnsi="Arial"/>
          <w:color w:val="262626"/>
          <w:sz w:val="22"/>
        </w:rPr>
        <w:t>: Technical skills</w:t>
      </w:r>
      <w:r>
        <w:rPr>
          <w:rFonts w:ascii="Arial" w:eastAsia="MS Mincho" w:hAnsi="Arial"/>
          <w:color w:val="262626"/>
          <w:sz w:val="22"/>
        </w:rPr>
        <w:t xml:space="preserve"> and techniques</w:t>
      </w:r>
      <w:r w:rsidRPr="006D7935">
        <w:rPr>
          <w:rFonts w:ascii="Arial" w:eastAsia="MS Mincho" w:hAnsi="Arial"/>
          <w:color w:val="262626"/>
          <w:sz w:val="22"/>
        </w:rPr>
        <w:t xml:space="preserve"> of a Data Scientist (Master’s in Data Science)</w:t>
      </w:r>
      <w:r>
        <w:rPr>
          <w:rFonts w:ascii="Arial" w:eastAsia="MS Mincho" w:hAnsi="Arial"/>
          <w:color w:val="262626"/>
          <w:sz w:val="22"/>
        </w:rPr>
        <w:t>.</w:t>
      </w:r>
    </w:p>
    <w:tbl>
      <w:tblPr>
        <w:tblW w:w="0" w:type="auto"/>
        <w:tblInd w:w="11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9164"/>
      </w:tblGrid>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tabs>
                <w:tab w:val="left" w:pos="220"/>
                <w:tab w:val="left" w:pos="720"/>
              </w:tabs>
              <w:spacing w:before="20" w:after="20" w:line="240" w:lineRule="auto"/>
              <w:ind w:left="187"/>
              <w:contextualSpacing/>
              <w:rPr>
                <w:rFonts w:ascii="Arial" w:eastAsia="MS Mincho" w:hAnsi="Arial"/>
                <w:color w:val="262626"/>
                <w:sz w:val="22"/>
              </w:rPr>
            </w:pPr>
            <w:r w:rsidRPr="006D7935">
              <w:rPr>
                <w:rFonts w:ascii="Arial" w:eastAsia="MS Mincho" w:hAnsi="Arial"/>
                <w:color w:val="262626"/>
                <w:sz w:val="22"/>
              </w:rPr>
              <w:t>Math (e.g. linear algebra, calculus and probability)</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tabs>
                <w:tab w:val="left" w:pos="220"/>
                <w:tab w:val="left" w:pos="720"/>
              </w:tabs>
              <w:spacing w:before="20" w:after="20" w:line="240" w:lineRule="auto"/>
              <w:ind w:left="187"/>
              <w:contextualSpacing/>
              <w:rPr>
                <w:rFonts w:ascii="Arial" w:eastAsia="MS Mincho" w:hAnsi="Arial"/>
                <w:color w:val="262626"/>
                <w:sz w:val="22"/>
              </w:rPr>
            </w:pPr>
            <w:r w:rsidRPr="006D7935">
              <w:rPr>
                <w:rFonts w:ascii="Arial" w:eastAsia="MS Mincho" w:hAnsi="Arial"/>
                <w:color w:val="262626"/>
                <w:sz w:val="22"/>
              </w:rPr>
              <w:t>Statistics (e.g. hypothesis testing and summary statistics)</w:t>
            </w:r>
          </w:p>
        </w:tc>
      </w:tr>
      <w:tr w:rsidR="00D51359" w:rsidRPr="006D7935">
        <w:trPr>
          <w:trHeight w:val="570"/>
        </w:trPr>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tabs>
                <w:tab w:val="left" w:pos="220"/>
                <w:tab w:val="left" w:pos="720"/>
              </w:tabs>
              <w:spacing w:before="20" w:after="20" w:line="240" w:lineRule="auto"/>
              <w:ind w:left="187"/>
              <w:contextualSpacing/>
              <w:rPr>
                <w:rFonts w:ascii="Arial" w:eastAsia="MS Mincho" w:hAnsi="Arial"/>
                <w:color w:val="262626"/>
                <w:sz w:val="22"/>
              </w:rPr>
            </w:pPr>
            <w:r w:rsidRPr="006D7935">
              <w:rPr>
                <w:rFonts w:ascii="Arial" w:eastAsia="MS Mincho" w:hAnsi="Arial"/>
                <w:color w:val="262626"/>
                <w:sz w:val="22"/>
              </w:rPr>
              <w:t>Machine learning tools and techniques (e.g. k-nearest neighbors, random forests, ensemble methods, etc.)</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tabs>
                <w:tab w:val="left" w:pos="220"/>
                <w:tab w:val="left" w:pos="720"/>
              </w:tabs>
              <w:spacing w:before="20" w:after="20" w:line="240" w:lineRule="auto"/>
              <w:ind w:left="187"/>
              <w:contextualSpacing/>
              <w:rPr>
                <w:rFonts w:ascii="Arial" w:eastAsia="MS Mincho" w:hAnsi="Arial"/>
                <w:color w:val="262626"/>
                <w:sz w:val="22"/>
              </w:rPr>
            </w:pPr>
            <w:r w:rsidRPr="006D7935">
              <w:rPr>
                <w:rFonts w:ascii="Arial" w:eastAsia="MS Mincho" w:hAnsi="Arial"/>
                <w:color w:val="262626"/>
                <w:sz w:val="22"/>
              </w:rPr>
              <w:t>Software engineering skills (e.g. distributed computing, algorithms and data structures)</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tabs>
                <w:tab w:val="left" w:pos="220"/>
                <w:tab w:val="left" w:pos="720"/>
              </w:tabs>
              <w:spacing w:before="20" w:after="20" w:line="240" w:lineRule="auto"/>
              <w:ind w:left="187"/>
              <w:contextualSpacing/>
              <w:rPr>
                <w:rFonts w:ascii="Arial" w:eastAsia="MS Mincho" w:hAnsi="Arial"/>
                <w:color w:val="262626"/>
                <w:sz w:val="22"/>
              </w:rPr>
            </w:pPr>
            <w:r w:rsidRPr="006D7935">
              <w:rPr>
                <w:rFonts w:ascii="Arial" w:eastAsia="MS Mincho" w:hAnsi="Arial"/>
                <w:color w:val="262626"/>
                <w:sz w:val="22"/>
              </w:rPr>
              <w:t>Data mining</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tabs>
                <w:tab w:val="left" w:pos="220"/>
                <w:tab w:val="left" w:pos="720"/>
              </w:tabs>
              <w:spacing w:before="20" w:after="20" w:line="240" w:lineRule="auto"/>
              <w:ind w:left="187"/>
              <w:contextualSpacing/>
              <w:rPr>
                <w:rFonts w:ascii="Arial" w:eastAsia="MS Mincho" w:hAnsi="Arial"/>
                <w:color w:val="262626"/>
                <w:sz w:val="22"/>
              </w:rPr>
            </w:pPr>
            <w:r w:rsidRPr="006D7935">
              <w:rPr>
                <w:rFonts w:ascii="Arial" w:eastAsia="MS Mincho" w:hAnsi="Arial"/>
                <w:color w:val="262626"/>
                <w:sz w:val="22"/>
              </w:rPr>
              <w:t xml:space="preserve">Data cleaning and </w:t>
            </w:r>
            <w:proofErr w:type="spellStart"/>
            <w:r w:rsidRPr="006D7935">
              <w:rPr>
                <w:rFonts w:ascii="Arial" w:eastAsia="MS Mincho" w:hAnsi="Arial"/>
                <w:color w:val="262626"/>
                <w:sz w:val="22"/>
              </w:rPr>
              <w:t>munging</w:t>
            </w:r>
            <w:proofErr w:type="spellEnd"/>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tabs>
                <w:tab w:val="left" w:pos="220"/>
                <w:tab w:val="left" w:pos="720"/>
              </w:tabs>
              <w:spacing w:before="20" w:after="20" w:line="240" w:lineRule="auto"/>
              <w:ind w:left="187"/>
              <w:contextualSpacing/>
              <w:rPr>
                <w:rFonts w:ascii="Arial" w:eastAsia="MS Mincho" w:hAnsi="Arial"/>
                <w:color w:val="262626"/>
                <w:sz w:val="22"/>
              </w:rPr>
            </w:pPr>
            <w:r w:rsidRPr="006D7935">
              <w:rPr>
                <w:rFonts w:ascii="Arial" w:eastAsia="MS Mincho" w:hAnsi="Arial"/>
                <w:color w:val="262626"/>
                <w:sz w:val="22"/>
              </w:rPr>
              <w:t xml:space="preserve">Data visualization (e.g. </w:t>
            </w:r>
            <w:proofErr w:type="spellStart"/>
            <w:r w:rsidRPr="006D7935">
              <w:rPr>
                <w:rFonts w:ascii="Arial" w:eastAsia="MS Mincho" w:hAnsi="Arial"/>
                <w:color w:val="262626"/>
                <w:sz w:val="22"/>
              </w:rPr>
              <w:t>ggplot</w:t>
            </w:r>
            <w:proofErr w:type="spellEnd"/>
            <w:r w:rsidRPr="006D7935">
              <w:rPr>
                <w:rFonts w:ascii="Arial" w:eastAsia="MS Mincho" w:hAnsi="Arial"/>
                <w:color w:val="262626"/>
                <w:sz w:val="22"/>
              </w:rPr>
              <w:t xml:space="preserve"> and d3.js) and reporting techniques</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tabs>
                <w:tab w:val="left" w:pos="220"/>
                <w:tab w:val="left" w:pos="720"/>
              </w:tabs>
              <w:spacing w:before="20" w:after="20" w:line="240" w:lineRule="auto"/>
              <w:ind w:left="187"/>
              <w:contextualSpacing/>
              <w:rPr>
                <w:rFonts w:ascii="Arial" w:eastAsia="MS Mincho" w:hAnsi="Arial"/>
                <w:color w:val="262626"/>
                <w:sz w:val="22"/>
              </w:rPr>
            </w:pPr>
            <w:r w:rsidRPr="006D7935">
              <w:rPr>
                <w:rFonts w:ascii="Arial" w:eastAsia="MS Mincho" w:hAnsi="Arial"/>
                <w:color w:val="262626"/>
                <w:sz w:val="22"/>
              </w:rPr>
              <w:t>Unstructured data techniques</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tabs>
                <w:tab w:val="left" w:pos="220"/>
                <w:tab w:val="left" w:pos="720"/>
              </w:tabs>
              <w:spacing w:before="20" w:after="20" w:line="240" w:lineRule="auto"/>
              <w:ind w:left="187"/>
              <w:contextualSpacing/>
              <w:rPr>
                <w:rFonts w:ascii="Arial" w:eastAsia="MS Mincho" w:hAnsi="Arial"/>
                <w:color w:val="262626"/>
                <w:sz w:val="22"/>
              </w:rPr>
            </w:pPr>
            <w:r w:rsidRPr="006D7935">
              <w:rPr>
                <w:rFonts w:ascii="Arial" w:eastAsia="MS Mincho" w:hAnsi="Arial"/>
                <w:color w:val="262626"/>
                <w:sz w:val="22"/>
              </w:rPr>
              <w:t>R and/or SAS languages</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tabs>
                <w:tab w:val="left" w:pos="220"/>
                <w:tab w:val="left" w:pos="720"/>
              </w:tabs>
              <w:spacing w:before="20" w:after="20" w:line="240" w:lineRule="auto"/>
              <w:ind w:left="187"/>
              <w:contextualSpacing/>
              <w:rPr>
                <w:rFonts w:ascii="Arial" w:eastAsia="MS Mincho" w:hAnsi="Arial"/>
                <w:color w:val="262626"/>
                <w:sz w:val="22"/>
              </w:rPr>
            </w:pPr>
            <w:r w:rsidRPr="006D7935">
              <w:rPr>
                <w:rFonts w:ascii="Arial" w:eastAsia="MS Mincho" w:hAnsi="Arial"/>
                <w:color w:val="262626"/>
                <w:sz w:val="22"/>
              </w:rPr>
              <w:t>SQL databases and database querying languages</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tabs>
                <w:tab w:val="left" w:pos="220"/>
                <w:tab w:val="left" w:pos="720"/>
              </w:tabs>
              <w:spacing w:before="20" w:after="20" w:line="240" w:lineRule="auto"/>
              <w:ind w:left="187"/>
              <w:contextualSpacing/>
              <w:rPr>
                <w:rFonts w:ascii="Arial" w:eastAsia="MS Mincho" w:hAnsi="Arial"/>
                <w:color w:val="262626"/>
                <w:sz w:val="22"/>
              </w:rPr>
            </w:pPr>
            <w:r w:rsidRPr="006D7935">
              <w:rPr>
                <w:rFonts w:ascii="Arial" w:eastAsia="MS Mincho" w:hAnsi="Arial"/>
                <w:color w:val="262626"/>
                <w:sz w:val="22"/>
              </w:rPr>
              <w:t>Python (most common), C/C++ Java, Perl</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tabs>
                <w:tab w:val="left" w:pos="220"/>
                <w:tab w:val="left" w:pos="720"/>
              </w:tabs>
              <w:spacing w:before="20" w:after="20" w:line="240" w:lineRule="auto"/>
              <w:ind w:left="187"/>
              <w:contextualSpacing/>
              <w:rPr>
                <w:rFonts w:ascii="Arial" w:eastAsia="MS Mincho" w:hAnsi="Arial"/>
                <w:color w:val="262626"/>
                <w:sz w:val="22"/>
              </w:rPr>
            </w:pPr>
            <w:r w:rsidRPr="006D7935">
              <w:rPr>
                <w:rFonts w:ascii="Arial" w:eastAsia="MS Mincho" w:hAnsi="Arial"/>
                <w:color w:val="262626"/>
                <w:sz w:val="22"/>
              </w:rPr>
              <w:t xml:space="preserve">Big data platforms like </w:t>
            </w:r>
            <w:proofErr w:type="spellStart"/>
            <w:r w:rsidRPr="006D7935">
              <w:rPr>
                <w:rFonts w:ascii="Arial" w:eastAsia="MS Mincho" w:hAnsi="Arial"/>
                <w:color w:val="262626"/>
                <w:sz w:val="22"/>
              </w:rPr>
              <w:t>Hadoop</w:t>
            </w:r>
            <w:proofErr w:type="spellEnd"/>
            <w:r w:rsidRPr="006D7935">
              <w:rPr>
                <w:rFonts w:ascii="Arial" w:eastAsia="MS Mincho" w:hAnsi="Arial"/>
                <w:color w:val="262626"/>
                <w:sz w:val="22"/>
              </w:rPr>
              <w:t>, Hive &amp; Pig</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187"/>
              <w:contextualSpacing/>
              <w:rPr>
                <w:rFonts w:ascii="Arial" w:eastAsia="MS Mincho" w:hAnsi="Arial"/>
                <w:color w:val="262626"/>
                <w:sz w:val="22"/>
              </w:rPr>
            </w:pPr>
            <w:r w:rsidRPr="006D7935">
              <w:rPr>
                <w:rFonts w:ascii="Arial" w:eastAsia="MS Mincho" w:hAnsi="Arial"/>
                <w:color w:val="262626"/>
                <w:sz w:val="22"/>
              </w:rPr>
              <w:t>Cloud tools like Amazon S3</w:t>
            </w:r>
          </w:p>
        </w:tc>
      </w:tr>
    </w:tbl>
    <w:p w:rsidR="00FC221B" w:rsidRDefault="00FC221B" w:rsidP="00D51359">
      <w:pPr>
        <w:pStyle w:val="normal0"/>
        <w:widowControl w:val="0"/>
        <w:spacing w:after="0" w:line="480" w:lineRule="auto"/>
        <w:rPr>
          <w:rFonts w:ascii="Times New Roman" w:eastAsia="Times New Roman" w:hAnsi="Times New Roman" w:cs="Times New Roman"/>
        </w:rPr>
      </w:pPr>
    </w:p>
    <w:p w:rsidR="00FC221B" w:rsidRDefault="001D65AB">
      <w:pPr>
        <w:pStyle w:val="normal0"/>
        <w:widowControl w:val="0"/>
        <w:spacing w:after="0" w:line="480" w:lineRule="auto"/>
        <w:ind w:firstLine="720"/>
        <w:rPr>
          <w:rFonts w:ascii="Times New Roman" w:eastAsia="Times New Roman" w:hAnsi="Times New Roman" w:cs="Times New Roman"/>
        </w:rPr>
      </w:pPr>
      <w:r>
        <w:rPr>
          <w:rFonts w:ascii="Times New Roman" w:eastAsia="Times New Roman" w:hAnsi="Times New Roman" w:cs="Times New Roman"/>
        </w:rPr>
        <w:t>In response to the rapid increase in the need for and creation of DS/DA programs, ‘</w:t>
      </w:r>
      <w:r>
        <w:rPr>
          <w:rFonts w:ascii="Times" w:eastAsia="Times" w:hAnsi="Times" w:cs="Times"/>
        </w:rPr>
        <w:t>EDISON Data Science Framework’ (</w:t>
      </w:r>
      <w:proofErr w:type="spellStart"/>
      <w:r>
        <w:rPr>
          <w:rFonts w:ascii="Times" w:eastAsia="Times" w:hAnsi="Times" w:cs="Times"/>
        </w:rPr>
        <w:t>Demchenko</w:t>
      </w:r>
      <w:proofErr w:type="spellEnd"/>
      <w:r>
        <w:rPr>
          <w:rFonts w:ascii="Times" w:eastAsia="Times" w:hAnsi="Times" w:cs="Times"/>
        </w:rPr>
        <w:t xml:space="preserve">, 2016) provides a comprehensive study of the competencies and skills needed by data scientists.  </w:t>
      </w:r>
      <w:proofErr w:type="spellStart"/>
      <w:r>
        <w:rPr>
          <w:rFonts w:ascii="Times" w:eastAsia="Times" w:hAnsi="Times" w:cs="Times"/>
        </w:rPr>
        <w:t>Demchenko</w:t>
      </w:r>
      <w:proofErr w:type="spellEnd"/>
      <w:r>
        <w:rPr>
          <w:rFonts w:ascii="Times" w:eastAsia="Times" w:hAnsi="Times" w:cs="Times"/>
        </w:rPr>
        <w:t xml:space="preserve"> identifies five data science competence groups (the first three also are consistent with NIST findings):</w:t>
      </w:r>
    </w:p>
    <w:p w:rsidR="00FC221B" w:rsidRDefault="001D65AB">
      <w:pPr>
        <w:pStyle w:val="normal0"/>
        <w:widowControl w:val="0"/>
        <w:numPr>
          <w:ilvl w:val="0"/>
          <w:numId w:val="3"/>
        </w:numPr>
        <w:tabs>
          <w:tab w:val="left" w:pos="360"/>
          <w:tab w:val="left" w:pos="720"/>
          <w:tab w:val="left" w:pos="900"/>
          <w:tab w:val="left" w:pos="990"/>
        </w:tabs>
        <w:spacing w:after="0" w:line="480" w:lineRule="auto"/>
        <w:ind w:left="0" w:firstLine="0"/>
        <w:contextualSpacing/>
      </w:pPr>
      <w:r>
        <w:rPr>
          <w:rFonts w:ascii="Times" w:eastAsia="Times" w:hAnsi="Times" w:cs="Times"/>
        </w:rPr>
        <w:t>Data analytics including statistical methods, Machine Learning and Business Analytics.</w:t>
      </w:r>
    </w:p>
    <w:p w:rsidR="00FC221B" w:rsidRDefault="001D65AB">
      <w:pPr>
        <w:pStyle w:val="normal0"/>
        <w:widowControl w:val="0"/>
        <w:numPr>
          <w:ilvl w:val="0"/>
          <w:numId w:val="3"/>
        </w:numPr>
        <w:tabs>
          <w:tab w:val="left" w:pos="360"/>
          <w:tab w:val="left" w:pos="720"/>
          <w:tab w:val="left" w:pos="900"/>
          <w:tab w:val="left" w:pos="990"/>
        </w:tabs>
        <w:spacing w:after="0" w:line="480" w:lineRule="auto"/>
        <w:ind w:left="0" w:firstLine="0"/>
        <w:contextualSpacing/>
      </w:pPr>
      <w:r>
        <w:rPr>
          <w:rFonts w:ascii="Times" w:eastAsia="Times" w:hAnsi="Times" w:cs="Times"/>
        </w:rPr>
        <w:t>Engineering: software and infrastructure.</w:t>
      </w:r>
    </w:p>
    <w:p w:rsidR="00FC221B" w:rsidRDefault="001D65AB">
      <w:pPr>
        <w:pStyle w:val="normal0"/>
        <w:widowControl w:val="0"/>
        <w:numPr>
          <w:ilvl w:val="0"/>
          <w:numId w:val="3"/>
        </w:numPr>
        <w:tabs>
          <w:tab w:val="left" w:pos="360"/>
          <w:tab w:val="left" w:pos="720"/>
          <w:tab w:val="left" w:pos="900"/>
          <w:tab w:val="left" w:pos="990"/>
        </w:tabs>
        <w:spacing w:after="0" w:line="480" w:lineRule="auto"/>
        <w:ind w:left="0" w:firstLine="0"/>
        <w:contextualSpacing/>
      </w:pPr>
      <w:r>
        <w:rPr>
          <w:rFonts w:ascii="Times" w:eastAsia="Times" w:hAnsi="Times" w:cs="Times"/>
        </w:rPr>
        <w:t>Subject/Scientific Domain competences and knowledge.</w:t>
      </w:r>
    </w:p>
    <w:p w:rsidR="00FC221B" w:rsidRDefault="001D65AB">
      <w:pPr>
        <w:pStyle w:val="normal0"/>
        <w:widowControl w:val="0"/>
        <w:numPr>
          <w:ilvl w:val="0"/>
          <w:numId w:val="3"/>
        </w:numPr>
        <w:tabs>
          <w:tab w:val="left" w:pos="360"/>
          <w:tab w:val="left" w:pos="720"/>
          <w:tab w:val="left" w:pos="900"/>
          <w:tab w:val="left" w:pos="990"/>
        </w:tabs>
        <w:spacing w:after="0" w:line="480" w:lineRule="auto"/>
        <w:ind w:left="0" w:firstLine="0"/>
        <w:contextualSpacing/>
      </w:pPr>
      <w:r>
        <w:rPr>
          <w:rFonts w:ascii="Times" w:eastAsia="Times" w:hAnsi="Times" w:cs="Times"/>
        </w:rPr>
        <w:t xml:space="preserve">Data Management, </w:t>
      </w:r>
      <w:proofErr w:type="spellStart"/>
      <w:r>
        <w:rPr>
          <w:rFonts w:ascii="Times" w:eastAsia="Times" w:hAnsi="Times" w:cs="Times"/>
        </w:rPr>
        <w:t>Curation</w:t>
      </w:r>
      <w:proofErr w:type="spellEnd"/>
      <w:r>
        <w:rPr>
          <w:rFonts w:ascii="Times" w:eastAsia="Times" w:hAnsi="Times" w:cs="Times"/>
        </w:rPr>
        <w:t>, Preservation.</w:t>
      </w:r>
    </w:p>
    <w:p w:rsidR="00FC221B" w:rsidRDefault="001D65AB">
      <w:pPr>
        <w:pStyle w:val="normal0"/>
        <w:widowControl w:val="0"/>
        <w:numPr>
          <w:ilvl w:val="0"/>
          <w:numId w:val="3"/>
        </w:numPr>
        <w:tabs>
          <w:tab w:val="left" w:pos="360"/>
          <w:tab w:val="left" w:pos="720"/>
          <w:tab w:val="left" w:pos="900"/>
          <w:tab w:val="left" w:pos="990"/>
        </w:tabs>
        <w:spacing w:after="0" w:line="480" w:lineRule="auto"/>
        <w:ind w:left="0" w:firstLine="0"/>
        <w:contextualSpacing/>
      </w:pPr>
      <w:r>
        <w:rPr>
          <w:rFonts w:ascii="Times" w:eastAsia="Times" w:hAnsi="Times" w:cs="Times"/>
        </w:rPr>
        <w:t>Scientific or Research Methods.</w:t>
      </w:r>
    </w:p>
    <w:p w:rsidR="00D51359" w:rsidRPr="00D51359" w:rsidRDefault="001D65AB" w:rsidP="00D51359">
      <w:pPr>
        <w:pStyle w:val="normal0"/>
        <w:widowControl w:val="0"/>
        <w:tabs>
          <w:tab w:val="left" w:pos="720"/>
          <w:tab w:val="left" w:pos="1800"/>
        </w:tabs>
        <w:spacing w:after="0" w:line="480" w:lineRule="auto"/>
        <w:rPr>
          <w:rFonts w:ascii="Times" w:eastAsia="Times" w:hAnsi="Times" w:cs="Times"/>
        </w:rPr>
      </w:pPr>
      <w:r>
        <w:rPr>
          <w:rFonts w:ascii="Times" w:eastAsia="Times" w:hAnsi="Times" w:cs="Times"/>
        </w:rPr>
        <w:tab/>
        <w:t xml:space="preserve">Specific to the data analytics competence groups, </w:t>
      </w:r>
      <w:proofErr w:type="spellStart"/>
      <w:r>
        <w:rPr>
          <w:rFonts w:ascii="Times" w:eastAsia="Times" w:hAnsi="Times" w:cs="Times"/>
        </w:rPr>
        <w:t>Demchenko</w:t>
      </w:r>
      <w:proofErr w:type="spellEnd"/>
      <w:r>
        <w:rPr>
          <w:rFonts w:ascii="Times" w:eastAsia="Times" w:hAnsi="Times" w:cs="Times"/>
        </w:rPr>
        <w:t xml:space="preserve"> identifies techniques in Table 4 as being most relevant.  </w:t>
      </w:r>
    </w:p>
    <w:p w:rsidR="00D51359" w:rsidRPr="00EE1D58" w:rsidRDefault="00D51359" w:rsidP="00F052DF">
      <w:pPr>
        <w:widowControl w:val="0"/>
        <w:spacing w:before="240" w:after="0" w:line="480" w:lineRule="auto"/>
        <w:contextualSpacing/>
        <w:rPr>
          <w:rFonts w:ascii="Arial" w:eastAsia="MS Mincho" w:hAnsi="Arial"/>
          <w:color w:val="262626"/>
          <w:sz w:val="22"/>
        </w:rPr>
      </w:pPr>
      <w:r>
        <w:rPr>
          <w:rFonts w:ascii="Arial" w:eastAsia="MS Mincho" w:hAnsi="Arial"/>
          <w:color w:val="262626"/>
          <w:sz w:val="22"/>
        </w:rPr>
        <w:t>Table 4</w:t>
      </w:r>
      <w:r w:rsidRPr="006D7935">
        <w:rPr>
          <w:rFonts w:ascii="Arial" w:eastAsia="MS Mincho" w:hAnsi="Arial"/>
          <w:color w:val="262626"/>
          <w:sz w:val="22"/>
        </w:rPr>
        <w:t xml:space="preserve">: Data analytics </w:t>
      </w:r>
      <w:r>
        <w:rPr>
          <w:rFonts w:ascii="Arial" w:eastAsia="MS Mincho" w:hAnsi="Arial"/>
          <w:color w:val="262626"/>
          <w:sz w:val="22"/>
        </w:rPr>
        <w:t>techniques</w:t>
      </w:r>
      <w:r w:rsidRPr="006D7935">
        <w:rPr>
          <w:rFonts w:ascii="Arial" w:eastAsia="MS Mincho" w:hAnsi="Arial"/>
          <w:color w:val="262626"/>
          <w:sz w:val="22"/>
        </w:rPr>
        <w:t xml:space="preserve"> of a Data Scientist (</w:t>
      </w:r>
      <w:proofErr w:type="spellStart"/>
      <w:r w:rsidRPr="006D7935">
        <w:rPr>
          <w:rFonts w:ascii="Arial" w:eastAsia="MS Mincho" w:hAnsi="Arial"/>
          <w:sz w:val="22"/>
          <w:szCs w:val="36"/>
        </w:rPr>
        <w:t>Demchenko</w:t>
      </w:r>
      <w:proofErr w:type="spellEnd"/>
      <w:r w:rsidRPr="006D7935">
        <w:rPr>
          <w:rFonts w:ascii="Arial" w:eastAsia="MS Mincho" w:hAnsi="Arial"/>
          <w:color w:val="262626"/>
          <w:sz w:val="22"/>
        </w:rPr>
        <w:t>)</w:t>
      </w:r>
      <w:r>
        <w:rPr>
          <w:rFonts w:ascii="Arial" w:eastAsia="MS Mincho" w:hAnsi="Arial"/>
          <w:color w:val="262626"/>
          <w:sz w:val="22"/>
        </w:rPr>
        <w:t>.</w:t>
      </w:r>
    </w:p>
    <w:tbl>
      <w:tblPr>
        <w:tblW w:w="0" w:type="auto"/>
        <w:tblInd w:w="11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9164"/>
      </w:tblGrid>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spacing w:before="20" w:after="20" w:line="240" w:lineRule="auto"/>
              <w:ind w:left="158"/>
              <w:contextualSpacing/>
              <w:rPr>
                <w:rFonts w:ascii="Arial" w:eastAsia="MS Mincho" w:hAnsi="Arial"/>
                <w:sz w:val="22"/>
                <w:szCs w:val="20"/>
              </w:rPr>
            </w:pPr>
            <w:r w:rsidRPr="006D7935">
              <w:rPr>
                <w:rFonts w:ascii="Arial" w:eastAsia="MS Mincho" w:hAnsi="Arial"/>
                <w:sz w:val="22"/>
                <w:szCs w:val="18"/>
              </w:rPr>
              <w:t xml:space="preserve">Artificial intelligence, machine learning </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spacing w:before="20" w:after="20" w:line="240" w:lineRule="auto"/>
              <w:ind w:left="158"/>
              <w:contextualSpacing/>
              <w:rPr>
                <w:rFonts w:ascii="Arial" w:eastAsia="MS Mincho" w:hAnsi="Arial"/>
                <w:sz w:val="22"/>
                <w:szCs w:val="20"/>
              </w:rPr>
            </w:pPr>
            <w:r w:rsidRPr="006D7935">
              <w:rPr>
                <w:rFonts w:ascii="Arial" w:eastAsia="MS Mincho" w:hAnsi="Arial"/>
                <w:sz w:val="22"/>
                <w:szCs w:val="18"/>
              </w:rPr>
              <w:t xml:space="preserve">Machine Learning and Statistical </w:t>
            </w:r>
            <w:proofErr w:type="spellStart"/>
            <w:r w:rsidRPr="006D7935">
              <w:rPr>
                <w:rFonts w:ascii="Arial" w:eastAsia="MS Mincho" w:hAnsi="Arial"/>
                <w:sz w:val="22"/>
                <w:szCs w:val="18"/>
              </w:rPr>
              <w:t>Modelling</w:t>
            </w:r>
            <w:proofErr w:type="spellEnd"/>
            <w:r w:rsidRPr="006D7935">
              <w:rPr>
                <w:rFonts w:ascii="Arial" w:eastAsia="MS Mincho" w:hAnsi="Arial"/>
                <w:sz w:val="22"/>
                <w:szCs w:val="18"/>
              </w:rPr>
              <w:t xml:space="preserve"> </w:t>
            </w:r>
          </w:p>
        </w:tc>
      </w:tr>
      <w:tr w:rsidR="00D51359" w:rsidRPr="006D7935">
        <w:trPr>
          <w:trHeight w:val="219"/>
        </w:trPr>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spacing w:before="20" w:after="20" w:line="240" w:lineRule="auto"/>
              <w:ind w:left="158"/>
              <w:contextualSpacing/>
              <w:rPr>
                <w:rFonts w:ascii="Arial" w:eastAsia="MS Mincho" w:hAnsi="Arial"/>
                <w:sz w:val="22"/>
                <w:szCs w:val="20"/>
              </w:rPr>
            </w:pPr>
            <w:r w:rsidRPr="006D7935">
              <w:rPr>
                <w:rFonts w:ascii="Arial" w:eastAsia="MS Mincho" w:hAnsi="Arial"/>
                <w:sz w:val="22"/>
                <w:szCs w:val="18"/>
              </w:rPr>
              <w:t>Machine learning solutions and pattern recognition techniques</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spacing w:before="20" w:after="20" w:line="240" w:lineRule="auto"/>
              <w:ind w:left="158"/>
              <w:contextualSpacing/>
              <w:rPr>
                <w:rFonts w:ascii="Arial" w:eastAsia="MS Mincho" w:hAnsi="Arial"/>
                <w:sz w:val="22"/>
                <w:szCs w:val="20"/>
              </w:rPr>
            </w:pPr>
            <w:r w:rsidRPr="006D7935">
              <w:rPr>
                <w:rFonts w:ascii="Arial" w:eastAsia="MS Mincho" w:hAnsi="Arial"/>
                <w:sz w:val="22"/>
                <w:szCs w:val="18"/>
              </w:rPr>
              <w:t xml:space="preserve">Supervised and unsupervised learning </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tabs>
                <w:tab w:val="left" w:pos="155"/>
                <w:tab w:val="left" w:pos="720"/>
              </w:tabs>
              <w:spacing w:before="20" w:after="20" w:line="240" w:lineRule="auto"/>
              <w:ind w:left="158"/>
              <w:contextualSpacing/>
              <w:rPr>
                <w:rFonts w:ascii="Arial" w:eastAsia="MS Mincho" w:hAnsi="Arial"/>
                <w:color w:val="262626"/>
                <w:sz w:val="22"/>
              </w:rPr>
            </w:pPr>
            <w:r w:rsidRPr="006D7935">
              <w:rPr>
                <w:rFonts w:ascii="Arial" w:eastAsia="MS Mincho" w:hAnsi="Arial"/>
                <w:color w:val="262626"/>
                <w:sz w:val="22"/>
              </w:rPr>
              <w:t>Data mining</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spacing w:before="20" w:after="20" w:line="240" w:lineRule="auto"/>
              <w:ind w:left="158"/>
              <w:contextualSpacing/>
              <w:rPr>
                <w:rFonts w:ascii="Arial" w:eastAsia="MS Mincho" w:hAnsi="Arial"/>
                <w:sz w:val="22"/>
                <w:szCs w:val="20"/>
              </w:rPr>
            </w:pPr>
            <w:r w:rsidRPr="006D7935">
              <w:rPr>
                <w:rFonts w:ascii="Arial" w:eastAsia="MS Mincho" w:hAnsi="Arial"/>
                <w:sz w:val="22"/>
                <w:szCs w:val="18"/>
              </w:rPr>
              <w:t xml:space="preserve">Markov Models, Conditional Random Fields </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spacing w:before="20" w:after="20" w:line="240" w:lineRule="auto"/>
              <w:ind w:left="158"/>
              <w:contextualSpacing/>
              <w:rPr>
                <w:rFonts w:ascii="Arial" w:eastAsia="MS Mincho" w:hAnsi="Arial"/>
                <w:sz w:val="22"/>
                <w:szCs w:val="20"/>
              </w:rPr>
            </w:pPr>
            <w:r w:rsidRPr="006D7935">
              <w:rPr>
                <w:rFonts w:ascii="Arial" w:eastAsia="MS Mincho" w:hAnsi="Arial"/>
                <w:sz w:val="22"/>
                <w:szCs w:val="18"/>
              </w:rPr>
              <w:t xml:space="preserve">Logistic Regression, Support Vector Machines </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spacing w:before="20" w:after="20" w:line="240" w:lineRule="auto"/>
              <w:ind w:left="158"/>
              <w:contextualSpacing/>
              <w:rPr>
                <w:rFonts w:ascii="Arial" w:eastAsia="MS Mincho" w:hAnsi="Arial"/>
                <w:sz w:val="22"/>
                <w:szCs w:val="20"/>
              </w:rPr>
            </w:pPr>
            <w:r w:rsidRPr="006D7935">
              <w:rPr>
                <w:rFonts w:ascii="Arial" w:eastAsia="MS Mincho" w:hAnsi="Arial"/>
                <w:sz w:val="22"/>
                <w:szCs w:val="18"/>
              </w:rPr>
              <w:t xml:space="preserve">Predictive analysis and statistics (including </w:t>
            </w:r>
            <w:proofErr w:type="spellStart"/>
            <w:r w:rsidRPr="006D7935">
              <w:rPr>
                <w:rFonts w:ascii="Arial" w:eastAsia="MS Mincho" w:hAnsi="Arial"/>
                <w:sz w:val="22"/>
                <w:szCs w:val="18"/>
              </w:rPr>
              <w:t>Kaggle</w:t>
            </w:r>
            <w:proofErr w:type="spellEnd"/>
            <w:r w:rsidRPr="006D7935">
              <w:rPr>
                <w:rFonts w:ascii="Arial" w:eastAsia="MS Mincho" w:hAnsi="Arial"/>
                <w:sz w:val="22"/>
                <w:szCs w:val="18"/>
              </w:rPr>
              <w:t xml:space="preserve"> platform) </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spacing w:before="20" w:after="20" w:line="240" w:lineRule="auto"/>
              <w:ind w:left="158"/>
              <w:contextualSpacing/>
              <w:rPr>
                <w:rFonts w:ascii="Arial" w:eastAsia="MS Mincho" w:hAnsi="Arial"/>
                <w:sz w:val="22"/>
                <w:szCs w:val="20"/>
              </w:rPr>
            </w:pPr>
            <w:r w:rsidRPr="006D7935">
              <w:rPr>
                <w:rFonts w:ascii="Arial" w:eastAsia="MS Mincho" w:hAnsi="Arial"/>
                <w:sz w:val="22"/>
                <w:szCs w:val="18"/>
              </w:rPr>
              <w:t xml:space="preserve">(Artificial) Neural Networks </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spacing w:before="20" w:after="20" w:line="240" w:lineRule="auto"/>
              <w:ind w:left="158"/>
              <w:contextualSpacing/>
              <w:rPr>
                <w:rFonts w:ascii="Arial" w:eastAsia="MS Mincho" w:hAnsi="Arial"/>
                <w:sz w:val="22"/>
                <w:szCs w:val="20"/>
              </w:rPr>
            </w:pPr>
            <w:r w:rsidRPr="006D7935">
              <w:rPr>
                <w:rFonts w:ascii="Arial" w:eastAsia="MS Mincho" w:hAnsi="Arial"/>
                <w:sz w:val="22"/>
                <w:szCs w:val="18"/>
              </w:rPr>
              <w:t xml:space="preserve">Statistics </w:t>
            </w:r>
          </w:p>
        </w:tc>
      </w:tr>
    </w:tbl>
    <w:p w:rsidR="00FC221B" w:rsidRDefault="00FC221B">
      <w:pPr>
        <w:pStyle w:val="normal0"/>
        <w:widowControl w:val="0"/>
        <w:tabs>
          <w:tab w:val="left" w:pos="720"/>
          <w:tab w:val="left" w:pos="1800"/>
        </w:tabs>
        <w:spacing w:after="0" w:line="480" w:lineRule="auto"/>
        <w:rPr>
          <w:rFonts w:ascii="Times" w:eastAsia="Times" w:hAnsi="Times" w:cs="Times"/>
        </w:rPr>
      </w:pPr>
    </w:p>
    <w:p w:rsidR="00D51359" w:rsidRDefault="001D65AB">
      <w:pPr>
        <w:pStyle w:val="normal0"/>
        <w:widowControl w:val="0"/>
        <w:tabs>
          <w:tab w:val="left" w:pos="720"/>
          <w:tab w:val="left" w:pos="1800"/>
        </w:tabs>
        <w:spacing w:after="0" w:line="480" w:lineRule="auto"/>
        <w:rPr>
          <w:rFonts w:ascii="Times" w:eastAsia="Times" w:hAnsi="Times" w:cs="Times"/>
        </w:rPr>
      </w:pPr>
      <w:r>
        <w:rPr>
          <w:rFonts w:ascii="Times" w:eastAsia="Times" w:hAnsi="Times" w:cs="Times"/>
        </w:rPr>
        <w:tab/>
        <w:t>The Belmont Forum published ‘e- Infrastructure Data Management Skills Gap Analysis’ (Lucas, 2017), which takes a broader look at the techniques needed for managing data for Global Change Research.  This study also provides very comprehensive survey results, and technique skills catalog (Lucas, 2017).  Lucas identifies the most necessary skills for global change research, as specified in Table 5.</w:t>
      </w:r>
    </w:p>
    <w:p w:rsidR="00D51359" w:rsidRPr="006516D2" w:rsidRDefault="00D51359" w:rsidP="00F052DF">
      <w:pPr>
        <w:widowControl w:val="0"/>
        <w:spacing w:before="240" w:after="0" w:line="480" w:lineRule="auto"/>
        <w:contextualSpacing/>
        <w:rPr>
          <w:rFonts w:ascii="Arial" w:eastAsia="MS Mincho" w:hAnsi="Arial"/>
          <w:color w:val="262626"/>
          <w:sz w:val="22"/>
        </w:rPr>
      </w:pPr>
      <w:r>
        <w:rPr>
          <w:rFonts w:ascii="Arial" w:eastAsia="MS Mincho" w:hAnsi="Arial"/>
          <w:color w:val="262626"/>
          <w:sz w:val="22"/>
        </w:rPr>
        <w:t>Table 5</w:t>
      </w:r>
      <w:r w:rsidRPr="006D7935">
        <w:rPr>
          <w:rFonts w:ascii="Arial" w:eastAsia="MS Mincho" w:hAnsi="Arial"/>
          <w:color w:val="262626"/>
          <w:sz w:val="22"/>
        </w:rPr>
        <w:t xml:space="preserve">: Data Management </w:t>
      </w:r>
      <w:r>
        <w:rPr>
          <w:rFonts w:ascii="Arial" w:eastAsia="MS Mincho" w:hAnsi="Arial"/>
          <w:color w:val="262626"/>
          <w:sz w:val="22"/>
        </w:rPr>
        <w:t>Techniques</w:t>
      </w:r>
      <w:r w:rsidRPr="006D7935">
        <w:rPr>
          <w:rFonts w:ascii="Arial" w:eastAsia="MS Mincho" w:hAnsi="Arial"/>
          <w:color w:val="262626"/>
          <w:sz w:val="22"/>
        </w:rPr>
        <w:t xml:space="preserve"> Needed for Global Change Research (</w:t>
      </w:r>
      <w:r w:rsidRPr="006D7935">
        <w:rPr>
          <w:rFonts w:ascii="Arial" w:eastAsia="MS Mincho" w:hAnsi="Arial"/>
          <w:sz w:val="22"/>
          <w:szCs w:val="36"/>
        </w:rPr>
        <w:t>Lucas</w:t>
      </w:r>
      <w:r w:rsidRPr="006D7935">
        <w:rPr>
          <w:rFonts w:ascii="Arial" w:eastAsia="MS Mincho" w:hAnsi="Arial"/>
          <w:color w:val="262626"/>
          <w:sz w:val="22"/>
        </w:rPr>
        <w:t>)</w:t>
      </w:r>
      <w:r>
        <w:rPr>
          <w:rFonts w:ascii="Arial" w:eastAsia="MS Mincho" w:hAnsi="Arial"/>
          <w:color w:val="262626"/>
          <w:sz w:val="22"/>
        </w:rPr>
        <w:t>.</w:t>
      </w:r>
    </w:p>
    <w:tbl>
      <w:tblPr>
        <w:tblW w:w="0" w:type="auto"/>
        <w:tblInd w:w="11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9164"/>
      </w:tblGrid>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tabs>
                <w:tab w:val="left" w:pos="360"/>
                <w:tab w:val="left" w:pos="450"/>
              </w:tabs>
              <w:spacing w:before="20" w:after="20" w:line="240" w:lineRule="auto"/>
              <w:ind w:left="158"/>
              <w:contextualSpacing/>
              <w:rPr>
                <w:rFonts w:ascii="Arial" w:hAnsi="Arial"/>
                <w:sz w:val="22"/>
              </w:rPr>
            </w:pPr>
            <w:r w:rsidRPr="006D7935">
              <w:rPr>
                <w:rFonts w:ascii="Arial" w:eastAsia="MS Mincho" w:hAnsi="Arial"/>
                <w:sz w:val="22"/>
                <w:szCs w:val="18"/>
              </w:rPr>
              <w:t xml:space="preserve">Data processing and analysis </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tabs>
                <w:tab w:val="left" w:pos="360"/>
                <w:tab w:val="left" w:pos="450"/>
              </w:tabs>
              <w:spacing w:before="20" w:after="20" w:line="240" w:lineRule="auto"/>
              <w:ind w:left="158"/>
              <w:contextualSpacing/>
              <w:rPr>
                <w:rFonts w:ascii="Arial" w:hAnsi="Arial"/>
                <w:sz w:val="22"/>
              </w:rPr>
            </w:pPr>
            <w:r w:rsidRPr="006D7935">
              <w:rPr>
                <w:rFonts w:ascii="Arial" w:eastAsia="MS Mincho" w:hAnsi="Arial"/>
                <w:sz w:val="22"/>
                <w:szCs w:val="18"/>
              </w:rPr>
              <w:t xml:space="preserve">Programming (creating clear and robust code) </w:t>
            </w:r>
          </w:p>
        </w:tc>
      </w:tr>
      <w:tr w:rsidR="00D51359" w:rsidRPr="006D7935">
        <w:trPr>
          <w:trHeight w:val="219"/>
        </w:trPr>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tabs>
                <w:tab w:val="left" w:pos="360"/>
                <w:tab w:val="left" w:pos="450"/>
              </w:tabs>
              <w:spacing w:before="20" w:after="20" w:line="240" w:lineRule="auto"/>
              <w:ind w:left="158"/>
              <w:contextualSpacing/>
              <w:rPr>
                <w:rFonts w:ascii="Arial" w:hAnsi="Arial"/>
                <w:sz w:val="22"/>
              </w:rPr>
            </w:pPr>
            <w:r w:rsidRPr="006D7935">
              <w:rPr>
                <w:rFonts w:ascii="Arial" w:eastAsia="MS Mincho" w:hAnsi="Arial"/>
                <w:sz w:val="22"/>
                <w:szCs w:val="18"/>
              </w:rPr>
              <w:t xml:space="preserve">Data management </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tabs>
                <w:tab w:val="left" w:pos="360"/>
                <w:tab w:val="left" w:pos="450"/>
              </w:tabs>
              <w:spacing w:before="20" w:after="20" w:line="240" w:lineRule="auto"/>
              <w:ind w:left="158"/>
              <w:contextualSpacing/>
              <w:rPr>
                <w:rFonts w:ascii="Arial" w:hAnsi="Arial"/>
                <w:sz w:val="22"/>
              </w:rPr>
            </w:pPr>
            <w:r w:rsidRPr="006D7935">
              <w:rPr>
                <w:rFonts w:ascii="Arial" w:eastAsia="MS Mincho" w:hAnsi="Arial"/>
                <w:sz w:val="22"/>
                <w:szCs w:val="18"/>
              </w:rPr>
              <w:t xml:space="preserve">Visualization </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tabs>
                <w:tab w:val="left" w:pos="360"/>
                <w:tab w:val="left" w:pos="450"/>
              </w:tabs>
              <w:spacing w:before="20" w:after="20" w:line="240" w:lineRule="auto"/>
              <w:ind w:left="158"/>
              <w:contextualSpacing/>
              <w:rPr>
                <w:rFonts w:ascii="Arial" w:hAnsi="Arial"/>
                <w:sz w:val="22"/>
              </w:rPr>
            </w:pPr>
            <w:r w:rsidRPr="006D7935">
              <w:rPr>
                <w:rFonts w:ascii="Arial" w:eastAsia="MS Mincho" w:hAnsi="Arial"/>
                <w:sz w:val="22"/>
                <w:szCs w:val="18"/>
              </w:rPr>
              <w:t xml:space="preserve">Statistical methods </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tabs>
                <w:tab w:val="left" w:pos="65"/>
                <w:tab w:val="left" w:pos="720"/>
              </w:tabs>
              <w:spacing w:before="20" w:after="20" w:line="240" w:lineRule="auto"/>
              <w:ind w:left="158"/>
              <w:contextualSpacing/>
              <w:rPr>
                <w:rFonts w:ascii="Arial" w:eastAsia="MS Mincho" w:hAnsi="Arial"/>
                <w:color w:val="262626"/>
                <w:sz w:val="22"/>
              </w:rPr>
            </w:pPr>
            <w:r w:rsidRPr="006D7935">
              <w:rPr>
                <w:rFonts w:ascii="Arial" w:eastAsia="MS Mincho" w:hAnsi="Arial"/>
                <w:color w:val="262626"/>
                <w:sz w:val="22"/>
              </w:rPr>
              <w:t>Data mining</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tabs>
                <w:tab w:val="left" w:pos="360"/>
                <w:tab w:val="left" w:pos="450"/>
              </w:tabs>
              <w:spacing w:before="20" w:after="20" w:line="240" w:lineRule="auto"/>
              <w:ind w:left="158"/>
              <w:contextualSpacing/>
              <w:rPr>
                <w:rFonts w:ascii="Arial" w:hAnsi="Arial"/>
                <w:sz w:val="22"/>
              </w:rPr>
            </w:pPr>
            <w:r w:rsidRPr="006D7935">
              <w:rPr>
                <w:rFonts w:ascii="Arial" w:eastAsia="MS Mincho" w:hAnsi="Arial"/>
                <w:sz w:val="22"/>
                <w:szCs w:val="18"/>
              </w:rPr>
              <w:t xml:space="preserve">Developing statistical or numerical models </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tabs>
                <w:tab w:val="left" w:pos="360"/>
                <w:tab w:val="left" w:pos="450"/>
              </w:tabs>
              <w:spacing w:before="20" w:after="20" w:line="240" w:lineRule="auto"/>
              <w:ind w:left="158"/>
              <w:contextualSpacing/>
              <w:rPr>
                <w:rFonts w:ascii="Arial" w:hAnsi="Arial"/>
                <w:sz w:val="22"/>
              </w:rPr>
            </w:pPr>
            <w:r w:rsidRPr="006D7935">
              <w:rPr>
                <w:rFonts w:ascii="Arial" w:eastAsia="MS Mincho" w:hAnsi="Arial"/>
                <w:sz w:val="22"/>
                <w:szCs w:val="18"/>
              </w:rPr>
              <w:t xml:space="preserve">Use of new facilities/techniques (e.g. cloud, ML) </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tabs>
                <w:tab w:val="left" w:pos="360"/>
                <w:tab w:val="left" w:pos="450"/>
              </w:tabs>
              <w:spacing w:before="20" w:after="20" w:line="240" w:lineRule="auto"/>
              <w:ind w:left="158"/>
              <w:contextualSpacing/>
              <w:rPr>
                <w:rFonts w:ascii="Arial" w:hAnsi="Arial"/>
                <w:sz w:val="22"/>
              </w:rPr>
            </w:pPr>
            <w:r w:rsidRPr="006D7935">
              <w:rPr>
                <w:rFonts w:ascii="Arial" w:eastAsia="MS Mincho" w:hAnsi="Arial"/>
                <w:sz w:val="22"/>
                <w:szCs w:val="18"/>
              </w:rPr>
              <w:t xml:space="preserve">Use of big data technologies (e.g. </w:t>
            </w:r>
            <w:proofErr w:type="spellStart"/>
            <w:r w:rsidRPr="006D7935">
              <w:rPr>
                <w:rFonts w:ascii="Arial" w:eastAsia="MS Mincho" w:hAnsi="Arial"/>
                <w:sz w:val="22"/>
                <w:szCs w:val="18"/>
              </w:rPr>
              <w:t>Hadoop</w:t>
            </w:r>
            <w:proofErr w:type="spellEnd"/>
            <w:r w:rsidRPr="006D7935">
              <w:rPr>
                <w:rFonts w:ascii="Arial" w:eastAsia="MS Mincho" w:hAnsi="Arial"/>
                <w:sz w:val="22"/>
                <w:szCs w:val="18"/>
              </w:rPr>
              <w:t xml:space="preserve">) </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tabs>
                <w:tab w:val="left" w:pos="360"/>
                <w:tab w:val="left" w:pos="450"/>
              </w:tabs>
              <w:spacing w:before="20" w:after="20" w:line="240" w:lineRule="auto"/>
              <w:ind w:left="158"/>
              <w:contextualSpacing/>
              <w:rPr>
                <w:rFonts w:ascii="Arial" w:hAnsi="Arial"/>
                <w:sz w:val="22"/>
              </w:rPr>
            </w:pPr>
            <w:r w:rsidRPr="006D7935">
              <w:rPr>
                <w:rFonts w:ascii="Arial" w:eastAsia="MS Mincho" w:hAnsi="Arial"/>
                <w:sz w:val="22"/>
                <w:szCs w:val="18"/>
              </w:rPr>
              <w:t xml:space="preserve">Using statistical or numerical models </w:t>
            </w:r>
          </w:p>
        </w:tc>
      </w:tr>
      <w:tr w:rsidR="00D51359" w:rsidRPr="006D7935">
        <w:tc>
          <w:tcPr>
            <w:tcW w:w="9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tabs>
                <w:tab w:val="left" w:pos="360"/>
                <w:tab w:val="left" w:pos="450"/>
              </w:tabs>
              <w:spacing w:before="20" w:after="20" w:line="240" w:lineRule="auto"/>
              <w:ind w:left="158"/>
              <w:contextualSpacing/>
              <w:rPr>
                <w:rFonts w:ascii="Arial" w:hAnsi="Arial"/>
                <w:sz w:val="22"/>
              </w:rPr>
            </w:pPr>
            <w:r w:rsidRPr="006D7935">
              <w:rPr>
                <w:rFonts w:ascii="Arial" w:eastAsia="MS Mincho" w:hAnsi="Arial"/>
                <w:sz w:val="22"/>
                <w:szCs w:val="18"/>
              </w:rPr>
              <w:t xml:space="preserve">Use of High Performance Computing </w:t>
            </w:r>
          </w:p>
        </w:tc>
      </w:tr>
    </w:tbl>
    <w:p w:rsidR="00FC221B" w:rsidRDefault="00FC221B">
      <w:pPr>
        <w:pStyle w:val="normal0"/>
        <w:widowControl w:val="0"/>
        <w:tabs>
          <w:tab w:val="left" w:pos="720"/>
          <w:tab w:val="left" w:pos="1800"/>
        </w:tabs>
        <w:spacing w:after="0" w:line="480" w:lineRule="auto"/>
        <w:rPr>
          <w:rFonts w:ascii="Times" w:eastAsia="Times" w:hAnsi="Times" w:cs="Times"/>
        </w:rPr>
      </w:pPr>
    </w:p>
    <w:p w:rsidR="00F052DF" w:rsidRPr="00F052DF" w:rsidRDefault="001D65AB" w:rsidP="00F052DF">
      <w:pPr>
        <w:pStyle w:val="normal0"/>
        <w:widowControl w:val="0"/>
        <w:spacing w:after="0" w:line="480" w:lineRule="auto"/>
        <w:ind w:firstLine="720"/>
        <w:rPr>
          <w:rFonts w:ascii="Times New Roman" w:eastAsia="Times New Roman" w:hAnsi="Times New Roman" w:cs="Times New Roman"/>
        </w:rPr>
      </w:pPr>
      <w:r>
        <w:rPr>
          <w:rFonts w:ascii="Times New Roman" w:eastAsia="Times New Roman" w:hAnsi="Times New Roman" w:cs="Times New Roman"/>
        </w:rPr>
        <w:t>As can be seen, many computational techniques were identified in performing Earth science DS/DA (Table 6).   The usefulness of any particular technique is dependent on the specific application.</w:t>
      </w:r>
    </w:p>
    <w:p w:rsidR="00D51359" w:rsidRPr="00C66F8D" w:rsidRDefault="00D51359" w:rsidP="00F052DF">
      <w:pPr>
        <w:widowControl w:val="0"/>
        <w:spacing w:before="240" w:after="0" w:line="480" w:lineRule="auto"/>
        <w:contextualSpacing/>
        <w:rPr>
          <w:rFonts w:ascii="Arial" w:hAnsi="Arial"/>
          <w:sz w:val="22"/>
        </w:rPr>
      </w:pPr>
      <w:r>
        <w:rPr>
          <w:rFonts w:ascii="Arial" w:hAnsi="Arial"/>
          <w:sz w:val="22"/>
        </w:rPr>
        <w:t>Table 6</w:t>
      </w:r>
      <w:r w:rsidRPr="006D7935">
        <w:rPr>
          <w:rFonts w:ascii="Arial" w:hAnsi="Arial"/>
          <w:sz w:val="22"/>
        </w:rPr>
        <w:t>: Earth science data science/data analytics techniques (sampling)</w:t>
      </w:r>
      <w:r>
        <w:rPr>
          <w:rFonts w:ascii="Arial" w:hAnsi="Arial"/>
          <w:sz w:val="22"/>
        </w:rPr>
        <w:t>.</w:t>
      </w:r>
    </w:p>
    <w:tbl>
      <w:tblPr>
        <w:tblStyle w:val="TableGrid"/>
        <w:tblW w:w="0" w:type="auto"/>
        <w:tblInd w:w="103" w:type="dxa"/>
        <w:tblLook w:val="04A0"/>
      </w:tblPr>
      <w:tblGrid>
        <w:gridCol w:w="3102"/>
        <w:gridCol w:w="3018"/>
        <w:gridCol w:w="3063"/>
      </w:tblGrid>
      <w:tr w:rsidR="00D51359" w:rsidRPr="006D7935">
        <w:tc>
          <w:tcPr>
            <w:tcW w:w="9176" w:type="dxa"/>
            <w:gridSpan w:val="3"/>
            <w:vAlign w:val="center"/>
          </w:tcPr>
          <w:p w:rsidR="00D51359" w:rsidRPr="006D7935" w:rsidRDefault="00D51359" w:rsidP="00F03D84">
            <w:pPr>
              <w:widowControl w:val="0"/>
              <w:autoSpaceDE w:val="0"/>
              <w:autoSpaceDN w:val="0"/>
              <w:adjustRightInd w:val="0"/>
              <w:spacing w:before="20" w:after="20"/>
              <w:contextualSpacing/>
              <w:jc w:val="center"/>
              <w:rPr>
                <w:rFonts w:ascii="Arial" w:hAnsi="Arial"/>
                <w:b/>
                <w:sz w:val="22"/>
              </w:rPr>
            </w:pPr>
            <w:r w:rsidRPr="006D7935">
              <w:rPr>
                <w:rFonts w:ascii="Arial" w:hAnsi="Arial"/>
                <w:b/>
                <w:sz w:val="22"/>
              </w:rPr>
              <w:t>DS/DA Techniques</w:t>
            </w:r>
          </w:p>
        </w:tc>
      </w:tr>
      <w:tr w:rsidR="00D51359" w:rsidRPr="006D7935">
        <w:tc>
          <w:tcPr>
            <w:tcW w:w="2990" w:type="dxa"/>
            <w:vAlign w:val="center"/>
          </w:tcPr>
          <w:p w:rsidR="00D51359" w:rsidRPr="006D7935" w:rsidRDefault="00D51359" w:rsidP="00F03D84">
            <w:pPr>
              <w:widowControl w:val="0"/>
              <w:autoSpaceDE w:val="0"/>
              <w:autoSpaceDN w:val="0"/>
              <w:adjustRightInd w:val="0"/>
              <w:spacing w:before="20" w:after="20"/>
              <w:contextualSpacing/>
              <w:jc w:val="center"/>
              <w:rPr>
                <w:rFonts w:ascii="Arial" w:hAnsi="Arial"/>
                <w:b/>
                <w:sz w:val="22"/>
              </w:rPr>
            </w:pPr>
            <w:r w:rsidRPr="006D7935">
              <w:rPr>
                <w:rFonts w:ascii="Arial" w:hAnsi="Arial"/>
                <w:b/>
                <w:sz w:val="22"/>
              </w:rPr>
              <w:t>Data Preparation</w:t>
            </w:r>
          </w:p>
        </w:tc>
        <w:tc>
          <w:tcPr>
            <w:tcW w:w="3093" w:type="dxa"/>
            <w:vAlign w:val="center"/>
          </w:tcPr>
          <w:p w:rsidR="00D51359" w:rsidRPr="006D7935" w:rsidRDefault="00D51359" w:rsidP="00F03D84">
            <w:pPr>
              <w:widowControl w:val="0"/>
              <w:autoSpaceDE w:val="0"/>
              <w:autoSpaceDN w:val="0"/>
              <w:adjustRightInd w:val="0"/>
              <w:spacing w:before="20" w:after="20"/>
              <w:contextualSpacing/>
              <w:jc w:val="center"/>
              <w:rPr>
                <w:rFonts w:ascii="Arial" w:hAnsi="Arial"/>
                <w:b/>
                <w:sz w:val="22"/>
              </w:rPr>
            </w:pPr>
            <w:r w:rsidRPr="006D7935">
              <w:rPr>
                <w:rFonts w:ascii="Arial" w:hAnsi="Arial"/>
                <w:b/>
                <w:sz w:val="22"/>
              </w:rPr>
              <w:t>Data Reduction</w:t>
            </w:r>
          </w:p>
        </w:tc>
        <w:tc>
          <w:tcPr>
            <w:tcW w:w="3093" w:type="dxa"/>
            <w:vAlign w:val="center"/>
          </w:tcPr>
          <w:p w:rsidR="00D51359" w:rsidRPr="006D7935" w:rsidRDefault="00D51359" w:rsidP="00F03D84">
            <w:pPr>
              <w:widowControl w:val="0"/>
              <w:autoSpaceDE w:val="0"/>
              <w:autoSpaceDN w:val="0"/>
              <w:adjustRightInd w:val="0"/>
              <w:spacing w:before="20" w:after="20"/>
              <w:contextualSpacing/>
              <w:jc w:val="center"/>
              <w:rPr>
                <w:rFonts w:ascii="Arial" w:hAnsi="Arial"/>
                <w:b/>
                <w:sz w:val="22"/>
              </w:rPr>
            </w:pPr>
            <w:r w:rsidRPr="006D7935">
              <w:rPr>
                <w:rFonts w:ascii="Arial" w:hAnsi="Arial"/>
                <w:b/>
                <w:sz w:val="22"/>
              </w:rPr>
              <w:t>Data Analysis</w:t>
            </w:r>
          </w:p>
        </w:tc>
      </w:tr>
      <w:tr w:rsidR="00D51359" w:rsidRPr="006D7935">
        <w:trPr>
          <w:trHeight w:val="83"/>
        </w:trPr>
        <w:tc>
          <w:tcPr>
            <w:tcW w:w="2990"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Aggregation</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Aggregation</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Anomaly Detection</w:t>
            </w:r>
          </w:p>
        </w:tc>
      </w:tr>
      <w:tr w:rsidR="00D51359" w:rsidRPr="006D7935">
        <w:tc>
          <w:tcPr>
            <w:tcW w:w="2990"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Bias Correction</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Anomaly Detection</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Bayesian Techniques</w:t>
            </w:r>
          </w:p>
        </w:tc>
      </w:tr>
      <w:tr w:rsidR="00D51359" w:rsidRPr="006D7935">
        <w:tc>
          <w:tcPr>
            <w:tcW w:w="2990"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Classification</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Bias Detection</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proofErr w:type="spellStart"/>
            <w:r w:rsidRPr="006D7935">
              <w:rPr>
                <w:rFonts w:ascii="Arial" w:hAnsi="Arial"/>
                <w:sz w:val="22"/>
              </w:rPr>
              <w:t>Bivariant</w:t>
            </w:r>
            <w:proofErr w:type="spellEnd"/>
            <w:r w:rsidRPr="006D7935">
              <w:rPr>
                <w:rFonts w:ascii="Arial" w:hAnsi="Arial"/>
                <w:sz w:val="22"/>
              </w:rPr>
              <w:t xml:space="preserve"> Regression</w:t>
            </w:r>
          </w:p>
        </w:tc>
      </w:tr>
      <w:tr w:rsidR="00D51359" w:rsidRPr="006D7935">
        <w:tc>
          <w:tcPr>
            <w:tcW w:w="2990"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Cluster Analysis</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Classification</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 xml:space="preserve">Constrained </w:t>
            </w:r>
            <w:proofErr w:type="spellStart"/>
            <w:r w:rsidRPr="006D7935">
              <w:rPr>
                <w:rFonts w:ascii="Arial" w:hAnsi="Arial"/>
                <w:sz w:val="22"/>
              </w:rPr>
              <w:t>Variational</w:t>
            </w:r>
            <w:proofErr w:type="spellEnd"/>
            <w:r w:rsidRPr="006D7935">
              <w:rPr>
                <w:rFonts w:ascii="Arial" w:hAnsi="Arial"/>
                <w:sz w:val="22"/>
              </w:rPr>
              <w:t xml:space="preserve"> Analysis</w:t>
            </w:r>
          </w:p>
        </w:tc>
      </w:tr>
      <w:tr w:rsidR="00D51359" w:rsidRPr="006D7935">
        <w:tc>
          <w:tcPr>
            <w:tcW w:w="2990"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Coordinate Transformation</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Cluster Analysis</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Correlation/Regression Analysis</w:t>
            </w:r>
          </w:p>
        </w:tc>
      </w:tr>
      <w:tr w:rsidR="00D51359" w:rsidRPr="006D7935">
        <w:tc>
          <w:tcPr>
            <w:tcW w:w="2990"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Data Engineering</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Data Engineering</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Decision Tree</w:t>
            </w:r>
          </w:p>
        </w:tc>
      </w:tr>
      <w:tr w:rsidR="00D51359" w:rsidRPr="006D7935">
        <w:tc>
          <w:tcPr>
            <w:tcW w:w="2990"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Data Mining</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Data Fusion</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Factor Analysis</w:t>
            </w:r>
          </w:p>
        </w:tc>
      </w:tr>
      <w:tr w:rsidR="00D51359" w:rsidRPr="006D7935">
        <w:tc>
          <w:tcPr>
            <w:tcW w:w="2990" w:type="dxa"/>
            <w:vAlign w:val="center"/>
          </w:tcPr>
          <w:p w:rsidR="00D51359" w:rsidRPr="006D7935" w:rsidRDefault="00D51359" w:rsidP="00F03D84">
            <w:pPr>
              <w:widowControl w:val="0"/>
              <w:autoSpaceDE w:val="0"/>
              <w:autoSpaceDN w:val="0"/>
              <w:adjustRightInd w:val="0"/>
              <w:spacing w:before="20" w:after="20"/>
              <w:contextualSpacing/>
              <w:rPr>
                <w:rFonts w:ascii="Arial" w:hAnsi="Arial"/>
                <w:color w:val="000000" w:themeColor="text1"/>
                <w:sz w:val="22"/>
              </w:rPr>
            </w:pPr>
            <w:r w:rsidRPr="006D7935">
              <w:rPr>
                <w:rFonts w:ascii="Arial" w:hAnsi="Arial"/>
                <w:color w:val="000000" w:themeColor="text1"/>
                <w:sz w:val="22"/>
              </w:rPr>
              <w:t xml:space="preserve">Data </w:t>
            </w:r>
            <w:proofErr w:type="spellStart"/>
            <w:r w:rsidRPr="006D7935">
              <w:rPr>
                <w:rFonts w:ascii="Arial" w:hAnsi="Arial"/>
                <w:color w:val="000000" w:themeColor="text1"/>
                <w:sz w:val="22"/>
              </w:rPr>
              <w:t>Munging</w:t>
            </w:r>
            <w:proofErr w:type="spellEnd"/>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Data Mining</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Fourier Analysis</w:t>
            </w:r>
          </w:p>
        </w:tc>
      </w:tr>
      <w:tr w:rsidR="00D51359" w:rsidRPr="006D7935">
        <w:tc>
          <w:tcPr>
            <w:tcW w:w="2990" w:type="dxa"/>
            <w:vAlign w:val="center"/>
          </w:tcPr>
          <w:p w:rsidR="00D51359" w:rsidRPr="006D7935" w:rsidRDefault="00D51359" w:rsidP="00F03D84">
            <w:pPr>
              <w:widowControl w:val="0"/>
              <w:autoSpaceDE w:val="0"/>
              <w:autoSpaceDN w:val="0"/>
              <w:adjustRightInd w:val="0"/>
              <w:spacing w:before="20" w:after="20"/>
              <w:contextualSpacing/>
              <w:rPr>
                <w:rFonts w:ascii="Arial" w:hAnsi="Arial"/>
                <w:color w:val="000000" w:themeColor="text1"/>
                <w:sz w:val="22"/>
              </w:rPr>
            </w:pPr>
            <w:r w:rsidRPr="006D7935">
              <w:rPr>
                <w:rFonts w:ascii="Arial" w:hAnsi="Arial"/>
                <w:color w:val="000000" w:themeColor="text1"/>
                <w:sz w:val="22"/>
              </w:rPr>
              <w:t>Data Warehousing</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Database Management</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Graphics Analysis</w:t>
            </w:r>
          </w:p>
        </w:tc>
      </w:tr>
      <w:tr w:rsidR="00D51359" w:rsidRPr="006D7935">
        <w:tc>
          <w:tcPr>
            <w:tcW w:w="2990"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Database Management</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Factor Analysis</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Imputation</w:t>
            </w:r>
          </w:p>
        </w:tc>
      </w:tr>
      <w:tr w:rsidR="00D51359" w:rsidRPr="006D7935">
        <w:tc>
          <w:tcPr>
            <w:tcW w:w="2990"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Exponential Differentiation</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Filtering</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Linear/Non-linear Regression</w:t>
            </w:r>
          </w:p>
        </w:tc>
      </w:tr>
      <w:tr w:rsidR="00D51359" w:rsidRPr="006D7935">
        <w:trPr>
          <w:trHeight w:val="138"/>
        </w:trPr>
        <w:tc>
          <w:tcPr>
            <w:tcW w:w="2990"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Factor Analysis</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Machine Learning</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Machine Learning</w:t>
            </w:r>
          </w:p>
        </w:tc>
      </w:tr>
      <w:tr w:rsidR="00D51359" w:rsidRPr="006D7935">
        <w:tc>
          <w:tcPr>
            <w:tcW w:w="2990"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Filtering</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Neural Networks</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Mathematics/Calculus</w:t>
            </w:r>
          </w:p>
        </w:tc>
      </w:tr>
      <w:tr w:rsidR="00D51359" w:rsidRPr="006D7935">
        <w:trPr>
          <w:trHeight w:val="83"/>
        </w:trPr>
        <w:tc>
          <w:tcPr>
            <w:tcW w:w="2990"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Format Conversion</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Outlier Removal</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proofErr w:type="spellStart"/>
            <w:r w:rsidRPr="006D7935">
              <w:rPr>
                <w:rFonts w:ascii="Arial" w:hAnsi="Arial"/>
                <w:sz w:val="22"/>
              </w:rPr>
              <w:t>Modeling</w:t>
            </w:r>
            <w:proofErr w:type="spellEnd"/>
          </w:p>
        </w:tc>
      </w:tr>
      <w:tr w:rsidR="00D51359" w:rsidRPr="006D7935">
        <w:tc>
          <w:tcPr>
            <w:tcW w:w="2990"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Imputation</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Ratios</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Monte Carlo Method</w:t>
            </w:r>
          </w:p>
        </w:tc>
      </w:tr>
      <w:tr w:rsidR="00D51359" w:rsidRPr="006D7935">
        <w:trPr>
          <w:trHeight w:val="83"/>
        </w:trPr>
        <w:tc>
          <w:tcPr>
            <w:tcW w:w="2990"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Map Reduce</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Revised Averaging Scheme</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Multi-</w:t>
            </w:r>
            <w:proofErr w:type="spellStart"/>
            <w:r w:rsidRPr="006D7935">
              <w:rPr>
                <w:rFonts w:ascii="Arial" w:hAnsi="Arial"/>
                <w:sz w:val="22"/>
              </w:rPr>
              <w:t>variate</w:t>
            </w:r>
            <w:proofErr w:type="spellEnd"/>
            <w:r w:rsidRPr="006D7935">
              <w:rPr>
                <w:rFonts w:ascii="Arial" w:hAnsi="Arial"/>
                <w:sz w:val="22"/>
              </w:rPr>
              <w:t xml:space="preserve"> Time Series</w:t>
            </w:r>
          </w:p>
        </w:tc>
      </w:tr>
      <w:tr w:rsidR="00D51359" w:rsidRPr="006D7935">
        <w:tc>
          <w:tcPr>
            <w:tcW w:w="2990"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Normalization/Transformation</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Rule Learning</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Normalization</w:t>
            </w:r>
          </w:p>
        </w:tc>
      </w:tr>
      <w:tr w:rsidR="00D51359" w:rsidRPr="006D7935">
        <w:tc>
          <w:tcPr>
            <w:tcW w:w="2990"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Outlier Removal</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Time Series</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Pattern Recognition</w:t>
            </w:r>
          </w:p>
        </w:tc>
      </w:tr>
      <w:tr w:rsidR="00D51359" w:rsidRPr="006D7935">
        <w:tc>
          <w:tcPr>
            <w:tcW w:w="2990"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Ratios</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Visualization</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Principal Component Analysis</w:t>
            </w:r>
          </w:p>
        </w:tc>
      </w:tr>
      <w:tr w:rsidR="00D51359" w:rsidRPr="006D7935">
        <w:tc>
          <w:tcPr>
            <w:tcW w:w="2990"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Rule Learning</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Revised Averaging Scheme</w:t>
            </w:r>
          </w:p>
        </w:tc>
      </w:tr>
      <w:tr w:rsidR="00D51359" w:rsidRPr="006D7935">
        <w:tc>
          <w:tcPr>
            <w:tcW w:w="2990"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Sensitivity Analysis</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Rule Learning</w:t>
            </w:r>
          </w:p>
        </w:tc>
      </w:tr>
      <w:tr w:rsidR="00D51359" w:rsidRPr="006D7935">
        <w:tc>
          <w:tcPr>
            <w:tcW w:w="2990"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Smoothing</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Signal Processing</w:t>
            </w:r>
          </w:p>
        </w:tc>
      </w:tr>
      <w:tr w:rsidR="00D51359" w:rsidRPr="006D7935">
        <w:trPr>
          <w:trHeight w:val="83"/>
        </w:trPr>
        <w:tc>
          <w:tcPr>
            <w:tcW w:w="2990"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Spatial Interpolation</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Spectral Analysis</w:t>
            </w:r>
          </w:p>
        </w:tc>
      </w:tr>
      <w:tr w:rsidR="00D51359" w:rsidRPr="006D7935">
        <w:trPr>
          <w:trHeight w:val="83"/>
        </w:trPr>
        <w:tc>
          <w:tcPr>
            <w:tcW w:w="2990"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Statistics (general)</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Statistics (general)</w:t>
            </w:r>
          </w:p>
        </w:tc>
      </w:tr>
      <w:tr w:rsidR="00D51359" w:rsidRPr="006D7935">
        <w:trPr>
          <w:trHeight w:val="83"/>
        </w:trPr>
        <w:tc>
          <w:tcPr>
            <w:tcW w:w="2990"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Time Series</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Temporal Trend Analysis</w:t>
            </w:r>
          </w:p>
        </w:tc>
      </w:tr>
      <w:tr w:rsidR="00D51359" w:rsidRPr="006D7935">
        <w:tc>
          <w:tcPr>
            <w:tcW w:w="2990"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Visualization</w:t>
            </w: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Time Series</w:t>
            </w:r>
          </w:p>
        </w:tc>
      </w:tr>
      <w:tr w:rsidR="00D51359" w:rsidRPr="006D7935">
        <w:tc>
          <w:tcPr>
            <w:tcW w:w="2990"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p>
        </w:tc>
        <w:tc>
          <w:tcPr>
            <w:tcW w:w="3093" w:type="dxa"/>
            <w:vAlign w:val="center"/>
          </w:tcPr>
          <w:p w:rsidR="00D51359" w:rsidRPr="006D7935" w:rsidRDefault="00D51359" w:rsidP="00F03D84">
            <w:pPr>
              <w:widowControl w:val="0"/>
              <w:autoSpaceDE w:val="0"/>
              <w:autoSpaceDN w:val="0"/>
              <w:adjustRightInd w:val="0"/>
              <w:spacing w:before="20" w:after="20"/>
              <w:contextualSpacing/>
              <w:rPr>
                <w:rFonts w:ascii="Arial" w:hAnsi="Arial"/>
                <w:sz w:val="22"/>
              </w:rPr>
            </w:pPr>
            <w:r w:rsidRPr="006D7935">
              <w:rPr>
                <w:rFonts w:ascii="Arial" w:hAnsi="Arial"/>
                <w:sz w:val="22"/>
              </w:rPr>
              <w:t>Visualization</w:t>
            </w:r>
          </w:p>
        </w:tc>
      </w:tr>
    </w:tbl>
    <w:p w:rsidR="00FC221B" w:rsidRDefault="00FC221B" w:rsidP="00D51359">
      <w:pPr>
        <w:pStyle w:val="normal0"/>
        <w:widowControl w:val="0"/>
        <w:spacing w:after="0" w:line="480" w:lineRule="auto"/>
        <w:rPr>
          <w:rFonts w:ascii="Times New Roman" w:eastAsia="Times New Roman" w:hAnsi="Times New Roman" w:cs="Times New Roman"/>
        </w:rPr>
      </w:pPr>
    </w:p>
    <w:p w:rsidR="00D51359" w:rsidRPr="00D51359" w:rsidRDefault="001D65AB" w:rsidP="00F052DF">
      <w:pPr>
        <w:pStyle w:val="normal0"/>
        <w:widowControl w:val="0"/>
        <w:spacing w:after="0" w:line="480" w:lineRule="auto"/>
        <w:ind w:firstLine="720"/>
        <w:rPr>
          <w:rFonts w:ascii="Times New Roman" w:eastAsia="Times New Roman" w:hAnsi="Times New Roman" w:cs="Times New Roman"/>
        </w:rPr>
      </w:pPr>
      <w:proofErr w:type="gramStart"/>
      <w:r>
        <w:rPr>
          <w:rFonts w:ascii="Times New Roman" w:eastAsia="Times New Roman" w:hAnsi="Times New Roman" w:cs="Times New Roman"/>
          <w:b/>
        </w:rPr>
        <w:t>Earth science</w:t>
      </w:r>
      <w:r>
        <w:rPr>
          <w:rFonts w:ascii="Times New Roman" w:eastAsia="Times New Roman" w:hAnsi="Times New Roman" w:cs="Times New Roman"/>
        </w:rPr>
        <w:t xml:space="preserve"> </w:t>
      </w:r>
      <w:r>
        <w:rPr>
          <w:rFonts w:ascii="Times New Roman" w:eastAsia="Times New Roman" w:hAnsi="Times New Roman" w:cs="Times New Roman"/>
          <w:b/>
        </w:rPr>
        <w:t>DS/DA practitioners</w:t>
      </w:r>
      <w:r w:rsidR="00DB2890">
        <w:rPr>
          <w:rFonts w:ascii="Times New Roman" w:eastAsia="Times New Roman" w:hAnsi="Times New Roman" w:cs="Times New Roman"/>
          <w:b/>
        </w:rPr>
        <w:t>.</w:t>
      </w:r>
      <w:proofErr w:type="gramEnd"/>
      <w:r>
        <w:rPr>
          <w:rFonts w:ascii="Times New Roman" w:eastAsia="Times New Roman" w:hAnsi="Times New Roman" w:cs="Times New Roman"/>
          <w:b/>
        </w:rPr>
        <w:t xml:space="preserve">  </w:t>
      </w:r>
      <w:r>
        <w:rPr>
          <w:rFonts w:ascii="Times New Roman" w:eastAsia="Times New Roman" w:hAnsi="Times New Roman" w:cs="Times New Roman"/>
        </w:rPr>
        <w:t>After surveying hundreds of presentations for DS/DA techniques used at the 2015 AGU Winter Meeting, 31 atmospheric science (study of gases) and 12 hydrologic science (study of liquid) presentations provided specific research techniques, listed in Table 7.  This sampling highlights the variety of data analytics techniques pertaining specifically to data analysis.  Yet many of these same techniques are also involved in the data preparation and data reduction stages of research.</w:t>
      </w:r>
    </w:p>
    <w:p w:rsidR="00D51359" w:rsidRPr="00B4316E" w:rsidRDefault="00D51359" w:rsidP="00F052DF">
      <w:pPr>
        <w:widowControl w:val="0"/>
        <w:spacing w:before="240" w:after="0" w:line="480" w:lineRule="auto"/>
        <w:contextualSpacing/>
        <w:rPr>
          <w:rFonts w:ascii="Arial" w:hAnsi="Arial"/>
          <w:bCs/>
          <w:sz w:val="22"/>
        </w:rPr>
      </w:pPr>
      <w:r w:rsidRPr="006D7935">
        <w:rPr>
          <w:rFonts w:ascii="Arial" w:hAnsi="Arial"/>
          <w:sz w:val="22"/>
        </w:rPr>
        <w:t xml:space="preserve">Table 7: Sampling of </w:t>
      </w:r>
      <w:r w:rsidRPr="006D7935">
        <w:rPr>
          <w:rFonts w:ascii="Arial" w:hAnsi="Arial"/>
          <w:bCs/>
          <w:sz w:val="22"/>
        </w:rPr>
        <w:t>science research techniques used</w:t>
      </w:r>
      <w:r>
        <w:rPr>
          <w:rFonts w:ascii="Arial" w:hAnsi="Arial"/>
          <w:bCs/>
          <w:sz w:val="22"/>
        </w:rPr>
        <w:t>.</w:t>
      </w:r>
    </w:p>
    <w:tbl>
      <w:tblPr>
        <w:tblW w:w="0" w:type="auto"/>
        <w:tblInd w:w="11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2984"/>
        <w:gridCol w:w="3097"/>
        <w:gridCol w:w="3083"/>
      </w:tblGrid>
      <w:tr w:rsidR="00D51359" w:rsidRPr="006D7935">
        <w:tc>
          <w:tcPr>
            <w:tcW w:w="6081"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contextualSpacing/>
              <w:jc w:val="center"/>
              <w:rPr>
                <w:rFonts w:ascii="Arial" w:hAnsi="Arial"/>
                <w:b/>
                <w:sz w:val="22"/>
              </w:rPr>
            </w:pPr>
            <w:r w:rsidRPr="006D7935">
              <w:rPr>
                <w:rFonts w:ascii="Arial" w:hAnsi="Arial"/>
                <w:b/>
                <w:sz w:val="22"/>
              </w:rPr>
              <w:t>In Atmospheric Research</w:t>
            </w:r>
          </w:p>
        </w:tc>
        <w:tc>
          <w:tcPr>
            <w:tcW w:w="30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contextualSpacing/>
              <w:jc w:val="center"/>
              <w:rPr>
                <w:rFonts w:ascii="Arial" w:hAnsi="Arial"/>
                <w:b/>
                <w:sz w:val="22"/>
              </w:rPr>
            </w:pPr>
            <w:r w:rsidRPr="006D7935">
              <w:rPr>
                <w:rFonts w:ascii="Arial" w:hAnsi="Arial"/>
                <w:b/>
                <w:sz w:val="22"/>
              </w:rPr>
              <w:t>In Hydrology Research</w:t>
            </w:r>
          </w:p>
        </w:tc>
      </w:tr>
      <w:tr w:rsidR="00D51359" w:rsidRPr="006D7935">
        <w:tc>
          <w:tcPr>
            <w:tcW w:w="29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72"/>
              <w:contextualSpacing/>
              <w:rPr>
                <w:rFonts w:ascii="Arial" w:hAnsi="Arial"/>
                <w:sz w:val="22"/>
              </w:rPr>
            </w:pPr>
            <w:r w:rsidRPr="006D7935">
              <w:rPr>
                <w:rFonts w:ascii="Arial" w:hAnsi="Arial"/>
                <w:sz w:val="22"/>
              </w:rPr>
              <w:t>Correlation Analysis; Bias Correlation</w:t>
            </w:r>
          </w:p>
        </w:tc>
        <w:tc>
          <w:tcPr>
            <w:tcW w:w="309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54"/>
              <w:contextualSpacing/>
              <w:rPr>
                <w:rFonts w:ascii="Arial" w:hAnsi="Arial"/>
                <w:sz w:val="22"/>
              </w:rPr>
            </w:pPr>
            <w:r w:rsidRPr="006D7935">
              <w:rPr>
                <w:rFonts w:ascii="Arial" w:hAnsi="Arial"/>
                <w:sz w:val="22"/>
              </w:rPr>
              <w:t>Spectral Analysis</w:t>
            </w:r>
          </w:p>
        </w:tc>
        <w:tc>
          <w:tcPr>
            <w:tcW w:w="30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18"/>
              <w:contextualSpacing/>
              <w:rPr>
                <w:rFonts w:ascii="Arial" w:hAnsi="Arial"/>
                <w:sz w:val="22"/>
              </w:rPr>
            </w:pPr>
            <w:r w:rsidRPr="006D7935">
              <w:rPr>
                <w:rFonts w:ascii="Arial" w:hAnsi="Arial"/>
                <w:sz w:val="22"/>
              </w:rPr>
              <w:t>Linear Regression</w:t>
            </w:r>
          </w:p>
        </w:tc>
      </w:tr>
      <w:tr w:rsidR="00D51359" w:rsidRPr="006D7935">
        <w:tc>
          <w:tcPr>
            <w:tcW w:w="29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72"/>
              <w:contextualSpacing/>
              <w:rPr>
                <w:rFonts w:ascii="Arial" w:hAnsi="Arial"/>
                <w:sz w:val="22"/>
              </w:rPr>
            </w:pPr>
            <w:r w:rsidRPr="006D7935">
              <w:rPr>
                <w:rFonts w:ascii="Arial" w:hAnsi="Arial"/>
                <w:sz w:val="22"/>
              </w:rPr>
              <w:t xml:space="preserve">Regression Analysis; </w:t>
            </w:r>
            <w:proofErr w:type="spellStart"/>
            <w:r w:rsidRPr="006D7935">
              <w:rPr>
                <w:rFonts w:ascii="Arial" w:hAnsi="Arial"/>
                <w:sz w:val="22"/>
              </w:rPr>
              <w:t>Bivariant</w:t>
            </w:r>
            <w:proofErr w:type="spellEnd"/>
            <w:r w:rsidRPr="006D7935">
              <w:rPr>
                <w:rFonts w:ascii="Arial" w:hAnsi="Arial"/>
                <w:sz w:val="22"/>
              </w:rPr>
              <w:t xml:space="preserve"> Regression</w:t>
            </w:r>
          </w:p>
        </w:tc>
        <w:tc>
          <w:tcPr>
            <w:tcW w:w="309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54"/>
              <w:contextualSpacing/>
              <w:rPr>
                <w:rFonts w:ascii="Arial" w:hAnsi="Arial"/>
                <w:sz w:val="22"/>
              </w:rPr>
            </w:pPr>
            <w:r w:rsidRPr="006D7935">
              <w:rPr>
                <w:rFonts w:ascii="Arial" w:hAnsi="Arial"/>
                <w:sz w:val="22"/>
              </w:rPr>
              <w:t>Temporal Trending; Trend Analysis</w:t>
            </w:r>
          </w:p>
        </w:tc>
        <w:tc>
          <w:tcPr>
            <w:tcW w:w="30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tabs>
                <w:tab w:val="left" w:pos="121"/>
              </w:tabs>
              <w:spacing w:before="20" w:after="20" w:line="240" w:lineRule="auto"/>
              <w:ind w:left="18"/>
              <w:contextualSpacing/>
              <w:rPr>
                <w:rFonts w:ascii="Arial" w:hAnsi="Arial"/>
                <w:sz w:val="22"/>
              </w:rPr>
            </w:pPr>
            <w:r w:rsidRPr="006D7935">
              <w:rPr>
                <w:rFonts w:ascii="Arial" w:hAnsi="Arial"/>
                <w:sz w:val="22"/>
              </w:rPr>
              <w:t>Monte Carlo</w:t>
            </w:r>
          </w:p>
        </w:tc>
      </w:tr>
      <w:tr w:rsidR="00D51359" w:rsidRPr="006D7935">
        <w:tc>
          <w:tcPr>
            <w:tcW w:w="29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72"/>
              <w:contextualSpacing/>
              <w:rPr>
                <w:rFonts w:ascii="Arial" w:hAnsi="Arial"/>
                <w:sz w:val="22"/>
              </w:rPr>
            </w:pPr>
            <w:r w:rsidRPr="006D7935">
              <w:rPr>
                <w:rFonts w:ascii="Arial" w:hAnsi="Arial"/>
                <w:sz w:val="22"/>
              </w:rPr>
              <w:t>Decision Tree</w:t>
            </w:r>
          </w:p>
        </w:tc>
        <w:tc>
          <w:tcPr>
            <w:tcW w:w="309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54"/>
              <w:contextualSpacing/>
              <w:rPr>
                <w:rFonts w:ascii="Arial" w:hAnsi="Arial"/>
                <w:sz w:val="22"/>
              </w:rPr>
            </w:pPr>
            <w:r w:rsidRPr="006D7935">
              <w:rPr>
                <w:rFonts w:ascii="Arial" w:hAnsi="Arial"/>
                <w:sz w:val="22"/>
              </w:rPr>
              <w:t>Spatial Interpolation</w:t>
            </w:r>
          </w:p>
        </w:tc>
        <w:tc>
          <w:tcPr>
            <w:tcW w:w="30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tabs>
                <w:tab w:val="left" w:pos="1065"/>
              </w:tabs>
              <w:spacing w:before="20" w:after="20" w:line="240" w:lineRule="auto"/>
              <w:ind w:left="18"/>
              <w:contextualSpacing/>
              <w:rPr>
                <w:rFonts w:ascii="Arial" w:hAnsi="Arial"/>
                <w:sz w:val="22"/>
              </w:rPr>
            </w:pPr>
            <w:r w:rsidRPr="006D7935">
              <w:rPr>
                <w:rFonts w:ascii="Arial" w:hAnsi="Arial"/>
                <w:sz w:val="22"/>
              </w:rPr>
              <w:t>Darcy Equation</w:t>
            </w:r>
          </w:p>
        </w:tc>
      </w:tr>
      <w:tr w:rsidR="00D51359" w:rsidRPr="006D7935">
        <w:tc>
          <w:tcPr>
            <w:tcW w:w="29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72"/>
              <w:contextualSpacing/>
              <w:rPr>
                <w:rFonts w:ascii="Arial" w:hAnsi="Arial"/>
                <w:sz w:val="22"/>
              </w:rPr>
            </w:pPr>
            <w:r w:rsidRPr="006D7935">
              <w:rPr>
                <w:rFonts w:ascii="Arial" w:hAnsi="Arial"/>
                <w:sz w:val="22"/>
              </w:rPr>
              <w:t>Machine Learning</w:t>
            </w:r>
          </w:p>
        </w:tc>
        <w:tc>
          <w:tcPr>
            <w:tcW w:w="309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54"/>
              <w:contextualSpacing/>
              <w:rPr>
                <w:rFonts w:ascii="Arial" w:hAnsi="Arial"/>
                <w:sz w:val="22"/>
              </w:rPr>
            </w:pPr>
            <w:r w:rsidRPr="006D7935">
              <w:rPr>
                <w:rFonts w:ascii="Arial" w:hAnsi="Arial"/>
                <w:sz w:val="22"/>
              </w:rPr>
              <w:t>Revised Averaging Scheme</w:t>
            </w:r>
          </w:p>
        </w:tc>
        <w:tc>
          <w:tcPr>
            <w:tcW w:w="30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tabs>
                <w:tab w:val="left" w:pos="1065"/>
              </w:tabs>
              <w:spacing w:before="20" w:after="20" w:line="240" w:lineRule="auto"/>
              <w:ind w:left="18"/>
              <w:contextualSpacing/>
              <w:rPr>
                <w:rFonts w:ascii="Arial" w:hAnsi="Arial"/>
                <w:sz w:val="22"/>
              </w:rPr>
            </w:pPr>
            <w:r w:rsidRPr="006D7935">
              <w:rPr>
                <w:rFonts w:ascii="Arial" w:hAnsi="Arial"/>
                <w:sz w:val="22"/>
              </w:rPr>
              <w:t>Poisson Regression</w:t>
            </w:r>
          </w:p>
        </w:tc>
      </w:tr>
      <w:tr w:rsidR="00D51359" w:rsidRPr="006D7935">
        <w:tc>
          <w:tcPr>
            <w:tcW w:w="29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72"/>
              <w:contextualSpacing/>
              <w:rPr>
                <w:rFonts w:ascii="Arial" w:hAnsi="Arial"/>
                <w:sz w:val="22"/>
              </w:rPr>
            </w:pPr>
            <w:r w:rsidRPr="006D7935">
              <w:rPr>
                <w:rFonts w:ascii="Arial" w:hAnsi="Arial"/>
                <w:sz w:val="22"/>
              </w:rPr>
              <w:t>Data Mining</w:t>
            </w:r>
          </w:p>
          <w:p w:rsidR="00D51359" w:rsidRPr="006D7935" w:rsidRDefault="00D51359" w:rsidP="00F03D84">
            <w:pPr>
              <w:widowControl w:val="0"/>
              <w:spacing w:before="20" w:after="20" w:line="240" w:lineRule="auto"/>
              <w:ind w:left="72"/>
              <w:contextualSpacing/>
              <w:rPr>
                <w:rFonts w:ascii="Arial" w:hAnsi="Arial"/>
                <w:sz w:val="22"/>
              </w:rPr>
            </w:pPr>
          </w:p>
        </w:tc>
        <w:tc>
          <w:tcPr>
            <w:tcW w:w="309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54"/>
              <w:contextualSpacing/>
              <w:rPr>
                <w:rFonts w:ascii="Arial" w:hAnsi="Arial"/>
                <w:sz w:val="22"/>
              </w:rPr>
            </w:pPr>
            <w:r w:rsidRPr="006D7935">
              <w:rPr>
                <w:rFonts w:ascii="Arial" w:hAnsi="Arial"/>
                <w:sz w:val="22"/>
              </w:rPr>
              <w:t>Forward Modeling; Inverse Modeling</w:t>
            </w:r>
          </w:p>
        </w:tc>
        <w:tc>
          <w:tcPr>
            <w:tcW w:w="30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tabs>
                <w:tab w:val="left" w:pos="1065"/>
              </w:tabs>
              <w:spacing w:before="20" w:after="20" w:line="240" w:lineRule="auto"/>
              <w:ind w:left="18"/>
              <w:contextualSpacing/>
              <w:rPr>
                <w:rFonts w:ascii="Arial" w:hAnsi="Arial"/>
                <w:sz w:val="22"/>
              </w:rPr>
            </w:pPr>
            <w:r w:rsidRPr="006D7935">
              <w:rPr>
                <w:rFonts w:ascii="Arial" w:hAnsi="Arial"/>
                <w:sz w:val="22"/>
              </w:rPr>
              <w:t>Multi-</w:t>
            </w:r>
            <w:proofErr w:type="spellStart"/>
            <w:r w:rsidRPr="006D7935">
              <w:rPr>
                <w:rFonts w:ascii="Arial" w:hAnsi="Arial"/>
                <w:sz w:val="22"/>
              </w:rPr>
              <w:t>variate</w:t>
            </w:r>
            <w:proofErr w:type="spellEnd"/>
            <w:r w:rsidRPr="006D7935">
              <w:rPr>
                <w:rFonts w:ascii="Arial" w:hAnsi="Arial"/>
                <w:sz w:val="22"/>
              </w:rPr>
              <w:t xml:space="preserve"> time series analysis</w:t>
            </w:r>
          </w:p>
        </w:tc>
      </w:tr>
      <w:tr w:rsidR="00D51359" w:rsidRPr="006D7935">
        <w:tc>
          <w:tcPr>
            <w:tcW w:w="29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72"/>
              <w:contextualSpacing/>
              <w:rPr>
                <w:rFonts w:ascii="Arial" w:hAnsi="Arial"/>
                <w:sz w:val="22"/>
              </w:rPr>
            </w:pPr>
            <w:r w:rsidRPr="006D7935">
              <w:rPr>
                <w:rFonts w:ascii="Arial" w:hAnsi="Arial"/>
                <w:sz w:val="22"/>
              </w:rPr>
              <w:t>Data Fusion</w:t>
            </w:r>
          </w:p>
        </w:tc>
        <w:tc>
          <w:tcPr>
            <w:tcW w:w="309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54"/>
              <w:contextualSpacing/>
              <w:rPr>
                <w:rFonts w:ascii="Arial" w:hAnsi="Arial"/>
                <w:sz w:val="22"/>
              </w:rPr>
            </w:pPr>
            <w:proofErr w:type="spellStart"/>
            <w:r w:rsidRPr="006D7935">
              <w:rPr>
                <w:rFonts w:ascii="Arial" w:hAnsi="Arial"/>
                <w:sz w:val="22"/>
              </w:rPr>
              <w:t>Radiative</w:t>
            </w:r>
            <w:proofErr w:type="spellEnd"/>
            <w:r w:rsidRPr="006D7935">
              <w:rPr>
                <w:rFonts w:ascii="Arial" w:hAnsi="Arial"/>
                <w:sz w:val="22"/>
              </w:rPr>
              <w:t xml:space="preserve"> Transfer Model</w:t>
            </w:r>
          </w:p>
        </w:tc>
        <w:tc>
          <w:tcPr>
            <w:tcW w:w="30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tabs>
                <w:tab w:val="left" w:pos="1065"/>
              </w:tabs>
              <w:spacing w:before="20" w:after="20" w:line="240" w:lineRule="auto"/>
              <w:ind w:left="18"/>
              <w:contextualSpacing/>
              <w:rPr>
                <w:rFonts w:ascii="Arial" w:hAnsi="Arial"/>
                <w:sz w:val="22"/>
              </w:rPr>
            </w:pPr>
            <w:r w:rsidRPr="006D7935">
              <w:rPr>
                <w:rFonts w:ascii="Arial" w:hAnsi="Arial"/>
                <w:sz w:val="22"/>
              </w:rPr>
              <w:t>BUDYKO formula</w:t>
            </w:r>
          </w:p>
        </w:tc>
      </w:tr>
      <w:tr w:rsidR="00D51359" w:rsidRPr="006D7935">
        <w:tc>
          <w:tcPr>
            <w:tcW w:w="29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72"/>
              <w:contextualSpacing/>
              <w:rPr>
                <w:rFonts w:ascii="Arial" w:hAnsi="Arial"/>
                <w:sz w:val="22"/>
              </w:rPr>
            </w:pPr>
            <w:r w:rsidRPr="006D7935">
              <w:rPr>
                <w:rFonts w:ascii="Arial" w:hAnsi="Arial"/>
                <w:sz w:val="22"/>
              </w:rPr>
              <w:t>Computational Tools</w:t>
            </w:r>
          </w:p>
        </w:tc>
        <w:tc>
          <w:tcPr>
            <w:tcW w:w="309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54"/>
              <w:contextualSpacing/>
              <w:rPr>
                <w:rFonts w:ascii="Arial" w:hAnsi="Arial"/>
                <w:sz w:val="22"/>
              </w:rPr>
            </w:pPr>
            <w:proofErr w:type="spellStart"/>
            <w:r w:rsidRPr="006D7935">
              <w:rPr>
                <w:rFonts w:ascii="Arial" w:hAnsi="Arial"/>
                <w:sz w:val="22"/>
              </w:rPr>
              <w:t>Baysian</w:t>
            </w:r>
            <w:proofErr w:type="spellEnd"/>
            <w:r w:rsidRPr="006D7935">
              <w:rPr>
                <w:rFonts w:ascii="Arial" w:hAnsi="Arial"/>
                <w:sz w:val="22"/>
              </w:rPr>
              <w:t xml:space="preserve"> Synthesis Inversion</w:t>
            </w:r>
          </w:p>
        </w:tc>
        <w:tc>
          <w:tcPr>
            <w:tcW w:w="30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tabs>
                <w:tab w:val="left" w:pos="1065"/>
              </w:tabs>
              <w:spacing w:before="20" w:after="20" w:line="240" w:lineRule="auto"/>
              <w:ind w:left="18"/>
              <w:contextualSpacing/>
              <w:rPr>
                <w:rFonts w:ascii="Arial" w:hAnsi="Arial"/>
                <w:sz w:val="22"/>
              </w:rPr>
            </w:pPr>
            <w:r w:rsidRPr="006D7935">
              <w:rPr>
                <w:rFonts w:ascii="Arial" w:hAnsi="Arial"/>
                <w:sz w:val="22"/>
              </w:rPr>
              <w:t>Smoothing (Gaussian)</w:t>
            </w:r>
          </w:p>
        </w:tc>
      </w:tr>
      <w:tr w:rsidR="00D51359" w:rsidRPr="006D7935">
        <w:tc>
          <w:tcPr>
            <w:tcW w:w="29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72"/>
              <w:contextualSpacing/>
              <w:rPr>
                <w:rFonts w:ascii="Arial" w:hAnsi="Arial"/>
                <w:sz w:val="22"/>
              </w:rPr>
            </w:pPr>
            <w:r w:rsidRPr="006D7935">
              <w:rPr>
                <w:rFonts w:ascii="Arial" w:hAnsi="Arial"/>
                <w:sz w:val="22"/>
              </w:rPr>
              <w:t xml:space="preserve">Constrained </w:t>
            </w:r>
            <w:proofErr w:type="spellStart"/>
            <w:r w:rsidRPr="006D7935">
              <w:rPr>
                <w:rFonts w:ascii="Arial" w:hAnsi="Arial"/>
                <w:sz w:val="22"/>
              </w:rPr>
              <w:t>Variational</w:t>
            </w:r>
            <w:proofErr w:type="spellEnd"/>
            <w:r w:rsidRPr="006D7935">
              <w:rPr>
                <w:rFonts w:ascii="Arial" w:hAnsi="Arial"/>
                <w:sz w:val="22"/>
              </w:rPr>
              <w:t xml:space="preserve"> Analysis</w:t>
            </w:r>
          </w:p>
        </w:tc>
        <w:tc>
          <w:tcPr>
            <w:tcW w:w="309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54"/>
              <w:contextualSpacing/>
              <w:rPr>
                <w:rFonts w:ascii="Arial" w:hAnsi="Arial"/>
                <w:sz w:val="22"/>
              </w:rPr>
            </w:pPr>
            <w:r w:rsidRPr="006D7935">
              <w:rPr>
                <w:rFonts w:ascii="Arial" w:hAnsi="Arial"/>
                <w:sz w:val="22"/>
              </w:rPr>
              <w:t>Temporal Stability</w:t>
            </w:r>
          </w:p>
        </w:tc>
        <w:tc>
          <w:tcPr>
            <w:tcW w:w="30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tabs>
                <w:tab w:val="left" w:pos="1065"/>
              </w:tabs>
              <w:spacing w:before="20" w:after="20" w:line="240" w:lineRule="auto"/>
              <w:ind w:left="18"/>
              <w:contextualSpacing/>
              <w:rPr>
                <w:rFonts w:ascii="Arial" w:hAnsi="Arial"/>
                <w:sz w:val="22"/>
              </w:rPr>
            </w:pPr>
            <w:r w:rsidRPr="006D7935">
              <w:rPr>
                <w:rFonts w:ascii="Arial" w:hAnsi="Arial"/>
                <w:sz w:val="22"/>
              </w:rPr>
              <w:t>Filtering (</w:t>
            </w:r>
            <w:proofErr w:type="spellStart"/>
            <w:r w:rsidRPr="006D7935">
              <w:rPr>
                <w:rFonts w:ascii="Arial" w:hAnsi="Arial"/>
                <w:sz w:val="22"/>
              </w:rPr>
              <w:t>Destriping</w:t>
            </w:r>
            <w:proofErr w:type="spellEnd"/>
            <w:r w:rsidRPr="006D7935">
              <w:rPr>
                <w:rFonts w:ascii="Arial" w:hAnsi="Arial"/>
                <w:sz w:val="22"/>
              </w:rPr>
              <w:t>)</w:t>
            </w:r>
          </w:p>
        </w:tc>
      </w:tr>
      <w:tr w:rsidR="00D51359" w:rsidRPr="006D7935">
        <w:trPr>
          <w:trHeight w:val="354"/>
        </w:trPr>
        <w:tc>
          <w:tcPr>
            <w:tcW w:w="29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72"/>
              <w:contextualSpacing/>
              <w:rPr>
                <w:rFonts w:ascii="Arial" w:hAnsi="Arial"/>
                <w:sz w:val="22"/>
              </w:rPr>
            </w:pPr>
            <w:r w:rsidRPr="006D7935">
              <w:rPr>
                <w:rFonts w:ascii="Arial" w:hAnsi="Arial"/>
                <w:sz w:val="22"/>
              </w:rPr>
              <w:t>Model Simulations</w:t>
            </w:r>
          </w:p>
        </w:tc>
        <w:tc>
          <w:tcPr>
            <w:tcW w:w="309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54"/>
              <w:contextualSpacing/>
              <w:rPr>
                <w:rFonts w:ascii="Arial" w:hAnsi="Arial"/>
                <w:sz w:val="22"/>
              </w:rPr>
            </w:pPr>
            <w:r w:rsidRPr="006D7935">
              <w:rPr>
                <w:rFonts w:ascii="Arial" w:hAnsi="Arial"/>
                <w:sz w:val="22"/>
              </w:rPr>
              <w:t>Gaussian Distribution</w:t>
            </w:r>
          </w:p>
        </w:tc>
        <w:tc>
          <w:tcPr>
            <w:tcW w:w="30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18"/>
              <w:contextualSpacing/>
              <w:rPr>
                <w:rFonts w:ascii="Arial" w:hAnsi="Arial"/>
                <w:sz w:val="22"/>
              </w:rPr>
            </w:pPr>
            <w:r w:rsidRPr="006D7935">
              <w:rPr>
                <w:rFonts w:ascii="Arial" w:hAnsi="Arial"/>
                <w:sz w:val="22"/>
              </w:rPr>
              <w:t>MESH Model</w:t>
            </w:r>
          </w:p>
        </w:tc>
      </w:tr>
      <w:tr w:rsidR="00D51359" w:rsidRPr="006D7935">
        <w:trPr>
          <w:trHeight w:val="183"/>
        </w:trPr>
        <w:tc>
          <w:tcPr>
            <w:tcW w:w="29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72"/>
              <w:contextualSpacing/>
              <w:rPr>
                <w:rFonts w:ascii="Arial" w:hAnsi="Arial"/>
                <w:sz w:val="22"/>
              </w:rPr>
            </w:pPr>
            <w:r w:rsidRPr="006D7935">
              <w:rPr>
                <w:rFonts w:ascii="Arial" w:hAnsi="Arial"/>
                <w:sz w:val="22"/>
              </w:rPr>
              <w:t>Ratios</w:t>
            </w:r>
          </w:p>
        </w:tc>
        <w:tc>
          <w:tcPr>
            <w:tcW w:w="309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54"/>
              <w:contextualSpacing/>
              <w:rPr>
                <w:rFonts w:ascii="Arial" w:hAnsi="Arial"/>
                <w:sz w:val="22"/>
              </w:rPr>
            </w:pPr>
            <w:r w:rsidRPr="006D7935">
              <w:rPr>
                <w:rFonts w:ascii="Arial" w:hAnsi="Arial"/>
                <w:sz w:val="22"/>
              </w:rPr>
              <w:t>Exponential Differentiation</w:t>
            </w:r>
          </w:p>
        </w:tc>
        <w:tc>
          <w:tcPr>
            <w:tcW w:w="30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18"/>
              <w:contextualSpacing/>
              <w:rPr>
                <w:rFonts w:ascii="Arial" w:hAnsi="Arial"/>
                <w:sz w:val="22"/>
              </w:rPr>
            </w:pPr>
          </w:p>
        </w:tc>
      </w:tr>
      <w:tr w:rsidR="00D51359" w:rsidRPr="006D7935">
        <w:tc>
          <w:tcPr>
            <w:tcW w:w="29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72"/>
              <w:contextualSpacing/>
              <w:rPr>
                <w:rFonts w:ascii="Arial" w:hAnsi="Arial"/>
                <w:sz w:val="22"/>
              </w:rPr>
            </w:pPr>
            <w:r w:rsidRPr="006D7935">
              <w:rPr>
                <w:rFonts w:ascii="Arial" w:hAnsi="Arial"/>
                <w:sz w:val="22"/>
              </w:rPr>
              <w:t>Time Series Analysis</w:t>
            </w:r>
          </w:p>
        </w:tc>
        <w:tc>
          <w:tcPr>
            <w:tcW w:w="309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54"/>
              <w:contextualSpacing/>
              <w:rPr>
                <w:rFonts w:ascii="Arial" w:hAnsi="Arial"/>
                <w:sz w:val="22"/>
              </w:rPr>
            </w:pPr>
          </w:p>
        </w:tc>
        <w:tc>
          <w:tcPr>
            <w:tcW w:w="30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6D7935" w:rsidRDefault="00D51359" w:rsidP="00F03D84">
            <w:pPr>
              <w:widowControl w:val="0"/>
              <w:spacing w:before="20" w:after="20" w:line="240" w:lineRule="auto"/>
              <w:ind w:left="18"/>
              <w:contextualSpacing/>
              <w:rPr>
                <w:rFonts w:ascii="Arial" w:hAnsi="Arial"/>
                <w:sz w:val="22"/>
              </w:rPr>
            </w:pPr>
          </w:p>
        </w:tc>
      </w:tr>
    </w:tbl>
    <w:p w:rsidR="00FC221B" w:rsidRDefault="00FC221B" w:rsidP="00D51359">
      <w:pPr>
        <w:pStyle w:val="normal0"/>
        <w:widowControl w:val="0"/>
        <w:spacing w:after="0" w:line="480" w:lineRule="auto"/>
        <w:rPr>
          <w:rFonts w:ascii="Times New Roman" w:eastAsia="Times New Roman" w:hAnsi="Times New Roman" w:cs="Times New Roman"/>
        </w:rPr>
      </w:pPr>
    </w:p>
    <w:p w:rsidR="00D51359" w:rsidRPr="00D51359" w:rsidRDefault="001D65AB" w:rsidP="00F052DF">
      <w:pPr>
        <w:pStyle w:val="normal0"/>
        <w:widowControl w:val="0"/>
        <w:spacing w:after="0" w:line="480" w:lineRule="auto"/>
        <w:ind w:firstLine="720"/>
        <w:rPr>
          <w:rFonts w:ascii="Times New Roman" w:eastAsia="Times New Roman" w:hAnsi="Times New Roman" w:cs="Times New Roman"/>
        </w:rPr>
      </w:pPr>
      <w:proofErr w:type="gramStart"/>
      <w:r>
        <w:rPr>
          <w:rFonts w:ascii="Times New Roman" w:eastAsia="Times New Roman" w:hAnsi="Times New Roman" w:cs="Times New Roman"/>
          <w:b/>
        </w:rPr>
        <w:t>Early Career Scientist.</w:t>
      </w:r>
      <w:proofErr w:type="gramEnd"/>
      <w:r>
        <w:rPr>
          <w:rFonts w:ascii="Times New Roman" w:eastAsia="Times New Roman" w:hAnsi="Times New Roman" w:cs="Times New Roman"/>
          <w:b/>
        </w:rPr>
        <w:t xml:space="preserve">  </w:t>
      </w:r>
      <w:r>
        <w:rPr>
          <w:rFonts w:ascii="Times New Roman" w:eastAsia="Times New Roman" w:hAnsi="Times New Roman" w:cs="Times New Roman"/>
        </w:rPr>
        <w:t>As an early career Earth scientist, it is recognized that there is a clear need to bridge the gaps between graduate programs DS/DA training, and additional techniques and skills needed by professional DS/DA.  While tools and techniques to manage and analyze these data are improving with the advancement of DS/DA, in many natural science disciplines such as ecology, academic curricula are lagging behind (</w:t>
      </w:r>
      <w:proofErr w:type="spellStart"/>
      <w:r>
        <w:rPr>
          <w:rFonts w:ascii="Times" w:eastAsia="Times" w:hAnsi="Times" w:cs="Times"/>
        </w:rPr>
        <w:t>Touchon</w:t>
      </w:r>
      <w:proofErr w:type="spellEnd"/>
      <w:r>
        <w:rPr>
          <w:rFonts w:ascii="Times" w:eastAsia="Times" w:hAnsi="Times" w:cs="Times"/>
        </w:rPr>
        <w:t xml:space="preserve"> &amp; </w:t>
      </w:r>
      <w:proofErr w:type="spellStart"/>
      <w:r>
        <w:rPr>
          <w:rFonts w:ascii="Times" w:eastAsia="Times" w:hAnsi="Times" w:cs="Times"/>
        </w:rPr>
        <w:t>Mccoy</w:t>
      </w:r>
      <w:proofErr w:type="spellEnd"/>
      <w:r>
        <w:rPr>
          <w:rFonts w:ascii="Times New Roman" w:eastAsia="Times New Roman" w:hAnsi="Times New Roman" w:cs="Times New Roman"/>
        </w:rPr>
        <w:t>, 2016). Not only is it important to learn the Earth science DS/DA techniques and skills as compiled in this study, but especially to treat these techniques and skills with the same rigor as other scientific methods.  Utilizing software development as a starting point for bridging Earth science research to the usage DS/DA techniques and skills, scientists in many Earth science and natural science disciplines typically develop their own software, or use domain-specific software for data preparation and analysis (Wilson et al., 2014), yet studies have shown that even though scientists spend 30% of time developing software, 90% are self-taught (</w:t>
      </w:r>
      <w:proofErr w:type="spellStart"/>
      <w:r>
        <w:rPr>
          <w:rFonts w:ascii="Times New Roman" w:eastAsia="Times New Roman" w:hAnsi="Times New Roman" w:cs="Times New Roman"/>
        </w:rPr>
        <w:t>Hannay</w:t>
      </w:r>
      <w:proofErr w:type="spellEnd"/>
      <w:r>
        <w:rPr>
          <w:rFonts w:ascii="Times New Roman" w:eastAsia="Times New Roman" w:hAnsi="Times New Roman" w:cs="Times New Roman"/>
        </w:rPr>
        <w:t xml:space="preserve"> et al., 2009; </w:t>
      </w:r>
      <w:proofErr w:type="spellStart"/>
      <w:r>
        <w:rPr>
          <w:rFonts w:ascii="Times New Roman" w:eastAsia="Times New Roman" w:hAnsi="Times New Roman" w:cs="Times New Roman"/>
        </w:rPr>
        <w:t>Prabhu</w:t>
      </w:r>
      <w:proofErr w:type="spellEnd"/>
      <w:r>
        <w:rPr>
          <w:rFonts w:ascii="Times New Roman" w:eastAsia="Times New Roman" w:hAnsi="Times New Roman" w:cs="Times New Roman"/>
        </w:rPr>
        <w:t xml:space="preserve"> et al., 2011).  Furthermore, this scientific software is often not carefully validated or maintained, even though computing errors can have disproportionate impacts on process and outcomes (Wilson et al., 2014).  Wilson et al. (2014) describes software practices that are easy to adopt and have proven effective in many research settings (Summarized in Table 8).  When introduced and adhered to, these best practices could help to alleviate the disconnect that many domain scientists experience between being able to write software to accomplish necessary data preparation and analysis, and writing robust software that is credible and reproducible.  An example of where this can become a research issue is in the utilization of statistics.  Statistics training is important for Earth science research, and in particular the employment of DS/DA techniques.  Basic statistics is a competency recommended or required for Earth science graduate students via formal courses.  However, there needs to be a more holistic understanding of statistics, that includes scientific programming, that provides the researcher a path to apply statistics in order to </w:t>
      </w:r>
      <w:r w:rsidR="00FC221B">
        <w:rPr>
          <w:rFonts w:ascii="Times New Roman" w:eastAsia="Times New Roman" w:hAnsi="Times New Roman" w:cs="Times New Roman"/>
        </w:rPr>
        <w:t>further</w:t>
      </w:r>
      <w:r>
        <w:rPr>
          <w:rFonts w:ascii="Times New Roman" w:eastAsia="Times New Roman" w:hAnsi="Times New Roman" w:cs="Times New Roman"/>
        </w:rPr>
        <w:t xml:space="preserve"> development and utilize needed DS/DA techniques and skills. </w:t>
      </w:r>
      <w:r>
        <w:rPr>
          <w:rFonts w:ascii="Arial" w:eastAsia="Arial" w:hAnsi="Arial" w:cs="Arial"/>
          <w:sz w:val="21"/>
          <w:szCs w:val="21"/>
        </w:rPr>
        <w:t xml:space="preserve"> </w:t>
      </w:r>
      <w:r>
        <w:rPr>
          <w:rFonts w:ascii="Times New Roman" w:eastAsia="Times New Roman" w:hAnsi="Times New Roman" w:cs="Times New Roman"/>
        </w:rPr>
        <w:t xml:space="preserve">While the summary of best practices might look simple or obvious to any professional, these basic software principles are rarely taught in any systematic way in Earth science graduate programs.  These DS/DA principles and best practices are relatively straightforward, and if formally introduced, understood, and implemented, Earth science researchers, could go a long way toward in advancing their research.  </w:t>
      </w:r>
    </w:p>
    <w:p w:rsidR="00D51359" w:rsidRDefault="00D51359" w:rsidP="00F052DF">
      <w:pPr>
        <w:widowControl w:val="0"/>
        <w:spacing w:before="240" w:after="0" w:line="240" w:lineRule="auto"/>
        <w:contextualSpacing/>
        <w:rPr>
          <w:rFonts w:ascii="Arial" w:hAnsi="Arial"/>
          <w:sz w:val="22"/>
        </w:rPr>
      </w:pPr>
      <w:r>
        <w:rPr>
          <w:rFonts w:ascii="Arial" w:hAnsi="Arial"/>
          <w:sz w:val="22"/>
        </w:rPr>
        <w:t>Table 8</w:t>
      </w:r>
      <w:r w:rsidRPr="006D7935">
        <w:rPr>
          <w:rFonts w:ascii="Arial" w:hAnsi="Arial"/>
          <w:sz w:val="22"/>
        </w:rPr>
        <w:t>: Summary of application software development best practices (Summarized from Wilson et al. 2014)</w:t>
      </w:r>
      <w:r>
        <w:rPr>
          <w:rFonts w:ascii="Arial" w:hAnsi="Arial"/>
          <w:sz w:val="22"/>
        </w:rPr>
        <w:t>.</w:t>
      </w:r>
    </w:p>
    <w:p w:rsidR="00D51359" w:rsidRPr="008C4F75" w:rsidRDefault="00D51359" w:rsidP="00D51359">
      <w:pPr>
        <w:widowControl w:val="0"/>
        <w:spacing w:before="120" w:after="0" w:line="240" w:lineRule="auto"/>
        <w:contextualSpacing/>
        <w:rPr>
          <w:rFonts w:ascii="Arial" w:hAnsi="Arial"/>
          <w:sz w:val="22"/>
        </w:rPr>
      </w:pPr>
    </w:p>
    <w:tbl>
      <w:tblPr>
        <w:tblW w:w="0" w:type="auto"/>
        <w:tblInd w:w="10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14" w:type="dxa"/>
          <w:left w:w="104" w:type="dxa"/>
          <w:bottom w:w="14" w:type="dxa"/>
          <w:right w:w="105" w:type="dxa"/>
        </w:tblCellMar>
        <w:tblLook w:val="04A0"/>
      </w:tblPr>
      <w:tblGrid>
        <w:gridCol w:w="9026"/>
      </w:tblGrid>
      <w:tr w:rsidR="00D51359" w:rsidRPr="006D7935">
        <w:trPr>
          <w:trHeight w:val="20"/>
        </w:trPr>
        <w:tc>
          <w:tcPr>
            <w:tcW w:w="9026" w:type="dxa"/>
            <w:tcBorders>
              <w:top w:val="single" w:sz="2" w:space="0" w:color="000000"/>
              <w:left w:val="single" w:sz="2" w:space="0" w:color="000000"/>
              <w:bottom w:val="single" w:sz="2" w:space="0" w:color="000000"/>
              <w:right w:val="single" w:sz="2" w:space="0" w:color="000000"/>
            </w:tcBorders>
            <w:shd w:val="clear" w:color="auto" w:fill="auto"/>
            <w:tcMar>
              <w:left w:w="104" w:type="dxa"/>
            </w:tcMar>
            <w:vAlign w:val="center"/>
          </w:tcPr>
          <w:p w:rsidR="00D51359" w:rsidRPr="00C0386D" w:rsidRDefault="00D51359" w:rsidP="00F03D84">
            <w:pPr>
              <w:pStyle w:val="TableContents"/>
              <w:spacing w:after="0" w:line="240" w:lineRule="auto"/>
              <w:contextualSpacing/>
              <w:jc w:val="center"/>
              <w:rPr>
                <w:rFonts w:ascii="Arial" w:hAnsi="Arial"/>
                <w:b/>
                <w:color w:val="000000"/>
                <w:sz w:val="22"/>
              </w:rPr>
            </w:pPr>
            <w:r w:rsidRPr="00C0386D">
              <w:rPr>
                <w:rFonts w:ascii="Arial" w:hAnsi="Arial"/>
                <w:b/>
                <w:color w:val="000000"/>
                <w:sz w:val="22"/>
              </w:rPr>
              <w:t>Summary of Software Development Best Practices</w:t>
            </w:r>
          </w:p>
        </w:tc>
      </w:tr>
      <w:tr w:rsidR="00D51359" w:rsidRPr="006D7935">
        <w:trPr>
          <w:trHeight w:val="20"/>
        </w:trPr>
        <w:tc>
          <w:tcPr>
            <w:tcW w:w="9026" w:type="dxa"/>
            <w:tcBorders>
              <w:top w:val="single" w:sz="2" w:space="0" w:color="000000"/>
              <w:left w:val="single" w:sz="2" w:space="0" w:color="000000"/>
              <w:bottom w:val="single" w:sz="2" w:space="0" w:color="000000"/>
              <w:right w:val="single" w:sz="2" w:space="0" w:color="000000"/>
            </w:tcBorders>
            <w:shd w:val="clear" w:color="auto" w:fill="auto"/>
            <w:tcMar>
              <w:left w:w="104" w:type="dxa"/>
            </w:tcMar>
            <w:vAlign w:val="center"/>
          </w:tcPr>
          <w:p w:rsidR="00D51359" w:rsidRPr="006D7935" w:rsidRDefault="00D51359" w:rsidP="00F03D84">
            <w:pPr>
              <w:pStyle w:val="TableContents"/>
              <w:spacing w:after="0" w:line="240" w:lineRule="auto"/>
              <w:contextualSpacing/>
              <w:rPr>
                <w:rFonts w:ascii="Arial" w:hAnsi="Arial"/>
                <w:color w:val="000000"/>
                <w:sz w:val="22"/>
              </w:rPr>
            </w:pPr>
            <w:r w:rsidRPr="006D7935">
              <w:rPr>
                <w:rFonts w:ascii="Arial" w:hAnsi="Arial"/>
                <w:color w:val="000000"/>
                <w:sz w:val="22"/>
              </w:rPr>
              <w:t>Write programs for people, not computers</w:t>
            </w:r>
          </w:p>
        </w:tc>
      </w:tr>
      <w:tr w:rsidR="00D51359" w:rsidRPr="006D7935">
        <w:trPr>
          <w:trHeight w:val="20"/>
        </w:trPr>
        <w:tc>
          <w:tcPr>
            <w:tcW w:w="9026" w:type="dxa"/>
            <w:tcBorders>
              <w:top w:val="single" w:sz="2" w:space="0" w:color="000000"/>
              <w:left w:val="single" w:sz="2" w:space="0" w:color="000000"/>
              <w:bottom w:val="single" w:sz="2" w:space="0" w:color="000000"/>
              <w:right w:val="single" w:sz="2" w:space="0" w:color="000000"/>
            </w:tcBorders>
            <w:shd w:val="clear" w:color="auto" w:fill="auto"/>
            <w:tcMar>
              <w:left w:w="104" w:type="dxa"/>
            </w:tcMar>
            <w:vAlign w:val="center"/>
          </w:tcPr>
          <w:p w:rsidR="00D51359" w:rsidRPr="006D7935" w:rsidRDefault="00D51359" w:rsidP="00F03D84">
            <w:pPr>
              <w:pStyle w:val="TableContents"/>
              <w:spacing w:after="0" w:line="240" w:lineRule="auto"/>
              <w:contextualSpacing/>
              <w:rPr>
                <w:rFonts w:ascii="Arial" w:hAnsi="Arial"/>
                <w:color w:val="000000"/>
                <w:sz w:val="22"/>
              </w:rPr>
            </w:pPr>
            <w:r w:rsidRPr="006D7935">
              <w:rPr>
                <w:rFonts w:ascii="Arial" w:hAnsi="Arial"/>
                <w:color w:val="000000"/>
                <w:sz w:val="22"/>
              </w:rPr>
              <w:t>Let the computer do the work</w:t>
            </w:r>
          </w:p>
        </w:tc>
      </w:tr>
      <w:tr w:rsidR="00D51359" w:rsidRPr="006D7935">
        <w:trPr>
          <w:trHeight w:val="20"/>
        </w:trPr>
        <w:tc>
          <w:tcPr>
            <w:tcW w:w="9026" w:type="dxa"/>
            <w:tcBorders>
              <w:top w:val="single" w:sz="2" w:space="0" w:color="000000"/>
              <w:left w:val="single" w:sz="2" w:space="0" w:color="000000"/>
              <w:bottom w:val="single" w:sz="2" w:space="0" w:color="000000"/>
              <w:right w:val="single" w:sz="2" w:space="0" w:color="000000"/>
            </w:tcBorders>
            <w:shd w:val="clear" w:color="auto" w:fill="auto"/>
            <w:tcMar>
              <w:left w:w="104" w:type="dxa"/>
            </w:tcMar>
            <w:vAlign w:val="center"/>
          </w:tcPr>
          <w:p w:rsidR="00D51359" w:rsidRPr="006D7935" w:rsidRDefault="00D51359" w:rsidP="00F03D84">
            <w:pPr>
              <w:pStyle w:val="TableContents"/>
              <w:spacing w:after="0" w:line="240" w:lineRule="auto"/>
              <w:contextualSpacing/>
              <w:rPr>
                <w:rFonts w:ascii="Arial" w:hAnsi="Arial"/>
                <w:color w:val="000000"/>
                <w:sz w:val="22"/>
              </w:rPr>
            </w:pPr>
            <w:r w:rsidRPr="006D7935">
              <w:rPr>
                <w:rFonts w:ascii="Arial" w:hAnsi="Arial"/>
                <w:color w:val="000000"/>
                <w:sz w:val="22"/>
              </w:rPr>
              <w:t>Make incremental changes</w:t>
            </w:r>
          </w:p>
        </w:tc>
      </w:tr>
      <w:tr w:rsidR="00D51359" w:rsidRPr="006D7935">
        <w:trPr>
          <w:trHeight w:val="20"/>
        </w:trPr>
        <w:tc>
          <w:tcPr>
            <w:tcW w:w="9026" w:type="dxa"/>
            <w:tcBorders>
              <w:top w:val="single" w:sz="2" w:space="0" w:color="000000"/>
              <w:left w:val="single" w:sz="2" w:space="0" w:color="000000"/>
              <w:bottom w:val="single" w:sz="2" w:space="0" w:color="000000"/>
              <w:right w:val="single" w:sz="2" w:space="0" w:color="000000"/>
            </w:tcBorders>
            <w:shd w:val="clear" w:color="auto" w:fill="auto"/>
            <w:tcMar>
              <w:left w:w="104" w:type="dxa"/>
            </w:tcMar>
            <w:vAlign w:val="center"/>
          </w:tcPr>
          <w:p w:rsidR="00D51359" w:rsidRPr="006D7935" w:rsidRDefault="00D51359" w:rsidP="00F03D84">
            <w:pPr>
              <w:pStyle w:val="TableContents"/>
              <w:spacing w:after="0" w:line="240" w:lineRule="auto"/>
              <w:contextualSpacing/>
              <w:rPr>
                <w:rFonts w:ascii="Arial" w:hAnsi="Arial"/>
                <w:color w:val="000000"/>
                <w:sz w:val="22"/>
              </w:rPr>
            </w:pPr>
            <w:r w:rsidRPr="006D7935">
              <w:rPr>
                <w:rFonts w:ascii="Arial" w:hAnsi="Arial"/>
                <w:color w:val="000000"/>
                <w:sz w:val="22"/>
              </w:rPr>
              <w:t>Don’t Repeat Yourself (or others)</w:t>
            </w:r>
          </w:p>
        </w:tc>
      </w:tr>
      <w:tr w:rsidR="00D51359" w:rsidRPr="006D7935">
        <w:trPr>
          <w:trHeight w:val="20"/>
        </w:trPr>
        <w:tc>
          <w:tcPr>
            <w:tcW w:w="9026" w:type="dxa"/>
            <w:tcBorders>
              <w:top w:val="single" w:sz="2" w:space="0" w:color="000000"/>
              <w:left w:val="single" w:sz="2" w:space="0" w:color="000000"/>
              <w:bottom w:val="single" w:sz="2" w:space="0" w:color="000000"/>
              <w:right w:val="single" w:sz="2" w:space="0" w:color="000000"/>
            </w:tcBorders>
            <w:shd w:val="clear" w:color="auto" w:fill="auto"/>
            <w:tcMar>
              <w:left w:w="104" w:type="dxa"/>
            </w:tcMar>
            <w:vAlign w:val="center"/>
          </w:tcPr>
          <w:p w:rsidR="00D51359" w:rsidRPr="006D7935" w:rsidRDefault="00D51359" w:rsidP="00F03D84">
            <w:pPr>
              <w:pStyle w:val="TableContents"/>
              <w:spacing w:after="0" w:line="240" w:lineRule="auto"/>
              <w:contextualSpacing/>
              <w:rPr>
                <w:rFonts w:ascii="Arial" w:hAnsi="Arial"/>
                <w:color w:val="000000"/>
                <w:sz w:val="22"/>
              </w:rPr>
            </w:pPr>
            <w:r w:rsidRPr="006D7935">
              <w:rPr>
                <w:rFonts w:ascii="Arial" w:hAnsi="Arial"/>
                <w:color w:val="000000"/>
                <w:sz w:val="22"/>
              </w:rPr>
              <w:t>Plan for mistakes</w:t>
            </w:r>
          </w:p>
        </w:tc>
      </w:tr>
      <w:tr w:rsidR="00D51359" w:rsidRPr="006D7935">
        <w:trPr>
          <w:trHeight w:val="20"/>
        </w:trPr>
        <w:tc>
          <w:tcPr>
            <w:tcW w:w="9026" w:type="dxa"/>
            <w:tcBorders>
              <w:top w:val="single" w:sz="2" w:space="0" w:color="000000"/>
              <w:left w:val="single" w:sz="2" w:space="0" w:color="000000"/>
              <w:bottom w:val="single" w:sz="2" w:space="0" w:color="000000"/>
              <w:right w:val="single" w:sz="2" w:space="0" w:color="000000"/>
            </w:tcBorders>
            <w:shd w:val="clear" w:color="auto" w:fill="auto"/>
            <w:tcMar>
              <w:left w:w="104" w:type="dxa"/>
            </w:tcMar>
            <w:vAlign w:val="center"/>
          </w:tcPr>
          <w:p w:rsidR="00D51359" w:rsidRPr="006D7935" w:rsidRDefault="00D51359" w:rsidP="00F03D84">
            <w:pPr>
              <w:pStyle w:val="TableContents"/>
              <w:spacing w:after="0" w:line="240" w:lineRule="auto"/>
              <w:contextualSpacing/>
              <w:rPr>
                <w:rFonts w:ascii="Arial" w:hAnsi="Arial"/>
                <w:color w:val="000000"/>
                <w:sz w:val="22"/>
              </w:rPr>
            </w:pPr>
            <w:r w:rsidRPr="006D7935">
              <w:rPr>
                <w:rFonts w:ascii="Arial" w:hAnsi="Arial"/>
                <w:color w:val="000000"/>
                <w:sz w:val="22"/>
              </w:rPr>
              <w:t>Optimize Software only after it works correctly</w:t>
            </w:r>
          </w:p>
        </w:tc>
      </w:tr>
      <w:tr w:rsidR="00D51359" w:rsidRPr="006D7935">
        <w:trPr>
          <w:trHeight w:val="20"/>
        </w:trPr>
        <w:tc>
          <w:tcPr>
            <w:tcW w:w="9026" w:type="dxa"/>
            <w:tcBorders>
              <w:top w:val="single" w:sz="2" w:space="0" w:color="000000"/>
              <w:left w:val="single" w:sz="2" w:space="0" w:color="000000"/>
              <w:bottom w:val="single" w:sz="2" w:space="0" w:color="000000"/>
              <w:right w:val="single" w:sz="2" w:space="0" w:color="000000"/>
            </w:tcBorders>
            <w:shd w:val="clear" w:color="auto" w:fill="auto"/>
            <w:tcMar>
              <w:left w:w="104" w:type="dxa"/>
            </w:tcMar>
            <w:vAlign w:val="center"/>
          </w:tcPr>
          <w:p w:rsidR="00D51359" w:rsidRPr="006D7935" w:rsidRDefault="00D51359" w:rsidP="00F03D84">
            <w:pPr>
              <w:pStyle w:val="TableContents"/>
              <w:spacing w:after="0" w:line="240" w:lineRule="auto"/>
              <w:contextualSpacing/>
              <w:rPr>
                <w:rFonts w:ascii="Arial" w:hAnsi="Arial"/>
                <w:color w:val="000000"/>
                <w:sz w:val="22"/>
              </w:rPr>
            </w:pPr>
            <w:r w:rsidRPr="006D7935">
              <w:rPr>
                <w:rFonts w:ascii="Arial" w:hAnsi="Arial"/>
                <w:color w:val="000000"/>
                <w:sz w:val="22"/>
              </w:rPr>
              <w:t>Document design and purpose, not mechanics</w:t>
            </w:r>
          </w:p>
        </w:tc>
      </w:tr>
      <w:tr w:rsidR="00D51359" w:rsidRPr="006D7935">
        <w:trPr>
          <w:trHeight w:val="20"/>
        </w:trPr>
        <w:tc>
          <w:tcPr>
            <w:tcW w:w="9026" w:type="dxa"/>
            <w:tcBorders>
              <w:top w:val="single" w:sz="2" w:space="0" w:color="000000"/>
              <w:left w:val="single" w:sz="2" w:space="0" w:color="000000"/>
              <w:bottom w:val="single" w:sz="2" w:space="0" w:color="000000"/>
              <w:right w:val="single" w:sz="2" w:space="0" w:color="000000"/>
            </w:tcBorders>
            <w:shd w:val="clear" w:color="auto" w:fill="auto"/>
            <w:tcMar>
              <w:left w:w="104" w:type="dxa"/>
            </w:tcMar>
            <w:vAlign w:val="center"/>
          </w:tcPr>
          <w:p w:rsidR="00D51359" w:rsidRPr="006D7935" w:rsidRDefault="00D51359" w:rsidP="00F03D84">
            <w:pPr>
              <w:pStyle w:val="TableContents"/>
              <w:spacing w:after="0" w:line="240" w:lineRule="auto"/>
              <w:contextualSpacing/>
              <w:rPr>
                <w:rFonts w:ascii="Arial" w:hAnsi="Arial"/>
                <w:color w:val="000000"/>
                <w:sz w:val="22"/>
              </w:rPr>
            </w:pPr>
            <w:r w:rsidRPr="006D7935">
              <w:rPr>
                <w:rFonts w:ascii="Arial" w:hAnsi="Arial"/>
                <w:color w:val="000000"/>
                <w:sz w:val="22"/>
              </w:rPr>
              <w:t>Collaborate</w:t>
            </w:r>
          </w:p>
        </w:tc>
      </w:tr>
    </w:tbl>
    <w:p w:rsidR="00FC221B" w:rsidRDefault="00FC221B" w:rsidP="00D51359">
      <w:pPr>
        <w:pStyle w:val="normal0"/>
        <w:widowControl w:val="0"/>
        <w:spacing w:after="0" w:line="480" w:lineRule="auto"/>
        <w:rPr>
          <w:rFonts w:ascii="Arial" w:eastAsia="Arial" w:hAnsi="Arial" w:cs="Arial"/>
          <w:sz w:val="21"/>
          <w:szCs w:val="21"/>
        </w:rPr>
      </w:pPr>
    </w:p>
    <w:p w:rsidR="00FC221B" w:rsidRDefault="001D65AB">
      <w:pPr>
        <w:pStyle w:val="normal0"/>
        <w:widowControl w:val="0"/>
        <w:spacing w:after="0" w:line="480" w:lineRule="auto"/>
        <w:ind w:firstLine="720"/>
        <w:rPr>
          <w:rFonts w:ascii="Times New Roman" w:eastAsia="Times New Roman" w:hAnsi="Times New Roman" w:cs="Times New Roman"/>
        </w:rPr>
      </w:pPr>
      <w:r>
        <w:rPr>
          <w:rFonts w:ascii="Times New Roman" w:eastAsia="Times New Roman" w:hAnsi="Times New Roman" w:cs="Times New Roman"/>
        </w:rPr>
        <w:t>Another area needing more planning is connecting Earth science and DS/DA coursework.  With the increased importance of DS/DA and data management, it is difficult for students to keep up with the rapid advancement of DS/DA without relevant coursework.  And yet, there is not often an overlap between Earth science disciplinary programs and Computer Science or Mathematical / Statistics programs, where much of the DS/DA techniques and skills are being taught (</w:t>
      </w:r>
      <w:proofErr w:type="spellStart"/>
      <w:r>
        <w:rPr>
          <w:rFonts w:ascii="Times" w:eastAsia="Times" w:hAnsi="Times" w:cs="Times"/>
        </w:rPr>
        <w:t>Touchon</w:t>
      </w:r>
      <w:proofErr w:type="spellEnd"/>
      <w:r>
        <w:rPr>
          <w:rFonts w:ascii="Times" w:eastAsia="Times" w:hAnsi="Times" w:cs="Times"/>
        </w:rPr>
        <w:t xml:space="preserve"> &amp; </w:t>
      </w:r>
      <w:proofErr w:type="spellStart"/>
      <w:r>
        <w:rPr>
          <w:rFonts w:ascii="Times" w:eastAsia="Times" w:hAnsi="Times" w:cs="Times"/>
        </w:rPr>
        <w:t>Mccoy</w:t>
      </w:r>
      <w:proofErr w:type="spellEnd"/>
      <w:r>
        <w:rPr>
          <w:rFonts w:ascii="Times New Roman" w:eastAsia="Times New Roman" w:hAnsi="Times New Roman" w:cs="Times New Roman"/>
        </w:rPr>
        <w:t>, 2016). To address this gap, strengthening connections between Earth science and DS/DA programs are necessary and could be accomplished with formal, integrated Earth science DS/DA courses or training.</w:t>
      </w:r>
      <w:r>
        <w:rPr>
          <w:rFonts w:ascii="Times New Roman" w:eastAsia="Times New Roman" w:hAnsi="Times New Roman" w:cs="Times New Roman"/>
        </w:rPr>
        <w:tab/>
        <w:t xml:space="preserve">The instruction of the principles and applications of Geographical Information System (GIS) is one example of an area whereby students of Earth science disciplines have largely benefited from integrating DS/DA techniques and skills e.g. the advancement of </w:t>
      </w:r>
      <w:proofErr w:type="spellStart"/>
      <w:r>
        <w:rPr>
          <w:rFonts w:ascii="Times New Roman" w:eastAsia="Times New Roman" w:hAnsi="Times New Roman" w:cs="Times New Roman"/>
        </w:rPr>
        <w:t>geostatistics</w:t>
      </w:r>
      <w:proofErr w:type="spellEnd"/>
      <w:r>
        <w:rPr>
          <w:rFonts w:ascii="Times New Roman" w:eastAsia="Times New Roman" w:hAnsi="Times New Roman" w:cs="Times New Roman"/>
        </w:rPr>
        <w:t xml:space="preserve"> techniques.  For much Earth science research, basic familiarity with GIS is useful and encouraged, and GIS training is often offered as a part of a formal course of study.  However, these techniques and skills are not always placed within the larger context of DS/DA. Aligning GIS courses within both Earth science and DS/DA programs can help facilitate the bridge between Earth science and DS/DA. </w:t>
      </w:r>
    </w:p>
    <w:p w:rsidR="00D51359" w:rsidRPr="00F052DF" w:rsidRDefault="001D65AB" w:rsidP="00F052DF">
      <w:pPr>
        <w:pStyle w:val="normal0"/>
        <w:widowControl w:val="0"/>
        <w:spacing w:after="0" w:line="480" w:lineRule="auto"/>
        <w:ind w:firstLine="720"/>
        <w:rPr>
          <w:rFonts w:ascii="Times New Roman" w:eastAsia="Times New Roman" w:hAnsi="Times New Roman" w:cs="Times New Roman"/>
        </w:rPr>
      </w:pPr>
      <w:r>
        <w:rPr>
          <w:rFonts w:ascii="Times New Roman" w:eastAsia="Times New Roman" w:hAnsi="Times New Roman" w:cs="Times New Roman"/>
          <w:b/>
        </w:rPr>
        <w:t>Summary</w:t>
      </w:r>
      <w:r>
        <w:rPr>
          <w:rFonts w:ascii="Times New Roman" w:eastAsia="Times New Roman" w:hAnsi="Times New Roman" w:cs="Times New Roman"/>
        </w:rPr>
        <w:t>.  Resulting from the compilation of literature findings, relevant presentations, and early and later career experiences, a set of the most relevant techniques and skills are identified to successfully perform Earth science DS/DA, compiled in Table 9.  To achieve the Earth science research objectives of today, these Earth science DS/DA techniques and skills professionally practiced, are guidelines for preparing students of Earth science DS/DA.  Current professionals seeking DS/DA expertise to perform Earth science research, or Earth science data management activities that facilitate Earth science research, are indicating the need for people with good understanding of mathematics, numerical modeling, statistics, software engineering and the ability to integrate data across multiple domains.  Also, there is a need for expertise in rule learning, classification, cluster analysis, data fusion, machine learning, neural networks, anomaly detection, modeling, time series analysis, and visualization.  In addition, individuals performing Earth science DS/DA need knowledge in the particular science domain(s) where these data analytics advance understanding.  This includes skills in working with data lifecycle, data structures, metadata, data integration, and data interpretation.  The individual also needs to know what domain specific information is available, where to get it, how it is generated, statistical, mathematical, and computational techniques to manipulate it, and how to best manage it for future analysis or research.</w:t>
      </w:r>
    </w:p>
    <w:p w:rsidR="00D51359" w:rsidRPr="006A7E45" w:rsidRDefault="00D51359" w:rsidP="00F052DF">
      <w:pPr>
        <w:widowControl w:val="0"/>
        <w:spacing w:before="240" w:after="0" w:line="480" w:lineRule="auto"/>
        <w:contextualSpacing/>
        <w:rPr>
          <w:rFonts w:ascii="Arial" w:hAnsi="Arial"/>
          <w:bCs/>
          <w:sz w:val="22"/>
        </w:rPr>
      </w:pPr>
      <w:r>
        <w:rPr>
          <w:rFonts w:ascii="Arial" w:hAnsi="Arial"/>
          <w:bCs/>
          <w:sz w:val="22"/>
        </w:rPr>
        <w:t>Table 9: Earth science</w:t>
      </w:r>
      <w:r w:rsidRPr="006D7935">
        <w:rPr>
          <w:rFonts w:ascii="Arial" w:hAnsi="Arial"/>
          <w:bCs/>
          <w:sz w:val="22"/>
        </w:rPr>
        <w:t xml:space="preserve"> DS/DA techniques/skills practiced</w:t>
      </w:r>
      <w:r>
        <w:rPr>
          <w:rFonts w:ascii="Arial" w:hAnsi="Arial"/>
          <w:bCs/>
          <w:sz w:val="22"/>
        </w:rPr>
        <w:t>.</w:t>
      </w:r>
    </w:p>
    <w:tbl>
      <w:tblPr>
        <w:tblW w:w="0" w:type="auto"/>
        <w:tblInd w:w="10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8104"/>
      </w:tblGrid>
      <w:tr w:rsidR="00D51359" w:rsidRPr="006D7935">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jc w:val="center"/>
              <w:rPr>
                <w:rFonts w:ascii="Arial" w:hAnsi="Arial"/>
                <w:sz w:val="22"/>
              </w:rPr>
            </w:pPr>
            <w:r w:rsidRPr="006D7935">
              <w:rPr>
                <w:rFonts w:ascii="Arial" w:hAnsi="Arial"/>
                <w:b/>
                <w:sz w:val="22"/>
              </w:rPr>
              <w:t>Earth Science DS/DA Techniques</w:t>
            </w:r>
          </w:p>
        </w:tc>
      </w:tr>
      <w:tr w:rsidR="00D51359" w:rsidRPr="006D7935">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rPr>
                <w:rFonts w:ascii="Arial" w:hAnsi="Arial"/>
                <w:sz w:val="22"/>
              </w:rPr>
            </w:pPr>
            <w:r w:rsidRPr="006D7935">
              <w:rPr>
                <w:rFonts w:ascii="Arial" w:hAnsi="Arial"/>
                <w:sz w:val="22"/>
              </w:rPr>
              <w:t>Anomaly Detection</w:t>
            </w:r>
          </w:p>
        </w:tc>
      </w:tr>
      <w:tr w:rsidR="00D51359" w:rsidRPr="006D7935">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rPr>
                <w:rFonts w:ascii="Arial" w:hAnsi="Arial"/>
                <w:sz w:val="22"/>
              </w:rPr>
            </w:pPr>
            <w:r w:rsidRPr="006D7935">
              <w:rPr>
                <w:rFonts w:ascii="Arial" w:hAnsi="Arial"/>
                <w:sz w:val="22"/>
              </w:rPr>
              <w:t>Artificial Intelligence</w:t>
            </w:r>
          </w:p>
        </w:tc>
      </w:tr>
      <w:tr w:rsidR="00D51359" w:rsidRPr="006D7935">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rPr>
                <w:rFonts w:ascii="Arial" w:hAnsi="Arial"/>
                <w:sz w:val="22"/>
              </w:rPr>
            </w:pPr>
            <w:r w:rsidRPr="006D7935">
              <w:rPr>
                <w:rFonts w:ascii="Arial" w:hAnsi="Arial"/>
                <w:sz w:val="22"/>
              </w:rPr>
              <w:t xml:space="preserve">Classification </w:t>
            </w:r>
          </w:p>
        </w:tc>
      </w:tr>
      <w:tr w:rsidR="00D51359" w:rsidRPr="006D7935">
        <w:trPr>
          <w:trHeight w:val="273"/>
        </w:trPr>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rPr>
                <w:rFonts w:ascii="Arial" w:hAnsi="Arial"/>
                <w:sz w:val="22"/>
              </w:rPr>
            </w:pPr>
            <w:r w:rsidRPr="006D7935">
              <w:rPr>
                <w:rFonts w:ascii="Arial" w:hAnsi="Arial"/>
                <w:sz w:val="22"/>
              </w:rPr>
              <w:t>Cluster analysis</w:t>
            </w:r>
          </w:p>
        </w:tc>
      </w:tr>
      <w:tr w:rsidR="00D51359" w:rsidRPr="006D7935">
        <w:trPr>
          <w:trHeight w:val="336"/>
        </w:trPr>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rPr>
                <w:rFonts w:ascii="Arial" w:hAnsi="Arial"/>
                <w:sz w:val="22"/>
              </w:rPr>
            </w:pPr>
            <w:r w:rsidRPr="006D7935">
              <w:rPr>
                <w:rFonts w:ascii="Arial" w:hAnsi="Arial"/>
                <w:sz w:val="22"/>
              </w:rPr>
              <w:t xml:space="preserve">Data Compression </w:t>
            </w:r>
          </w:p>
        </w:tc>
      </w:tr>
      <w:tr w:rsidR="00D51359" w:rsidRPr="006D7935">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rPr>
                <w:rFonts w:ascii="Arial" w:hAnsi="Arial"/>
                <w:sz w:val="22"/>
              </w:rPr>
            </w:pPr>
            <w:r w:rsidRPr="006D7935">
              <w:rPr>
                <w:rFonts w:ascii="Arial" w:hAnsi="Arial"/>
                <w:sz w:val="22"/>
              </w:rPr>
              <w:t xml:space="preserve">Data Engineering </w:t>
            </w:r>
          </w:p>
        </w:tc>
      </w:tr>
      <w:tr w:rsidR="00D51359" w:rsidRPr="006D7935">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rPr>
                <w:rFonts w:ascii="Arial" w:hAnsi="Arial"/>
                <w:sz w:val="22"/>
              </w:rPr>
            </w:pPr>
            <w:r w:rsidRPr="006D7935">
              <w:rPr>
                <w:rFonts w:ascii="Arial" w:hAnsi="Arial"/>
                <w:sz w:val="22"/>
              </w:rPr>
              <w:t xml:space="preserve">Data Fusion </w:t>
            </w:r>
          </w:p>
        </w:tc>
      </w:tr>
      <w:tr w:rsidR="00D51359" w:rsidRPr="006D7935">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rPr>
                <w:rFonts w:ascii="Arial" w:hAnsi="Arial"/>
                <w:sz w:val="22"/>
              </w:rPr>
            </w:pPr>
            <w:r w:rsidRPr="006D7935">
              <w:rPr>
                <w:rFonts w:ascii="Arial" w:hAnsi="Arial"/>
                <w:sz w:val="22"/>
              </w:rPr>
              <w:t xml:space="preserve">Data Mining </w:t>
            </w:r>
          </w:p>
        </w:tc>
      </w:tr>
      <w:tr w:rsidR="00D51359" w:rsidRPr="006D7935">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rPr>
                <w:rFonts w:ascii="Arial" w:hAnsi="Arial"/>
                <w:sz w:val="22"/>
              </w:rPr>
            </w:pPr>
            <w:r w:rsidRPr="006D7935">
              <w:rPr>
                <w:rFonts w:ascii="Arial" w:hAnsi="Arial"/>
                <w:sz w:val="22"/>
              </w:rPr>
              <w:t xml:space="preserve">Data </w:t>
            </w:r>
            <w:proofErr w:type="spellStart"/>
            <w:r w:rsidRPr="006D7935">
              <w:rPr>
                <w:rFonts w:ascii="Arial" w:hAnsi="Arial"/>
                <w:sz w:val="22"/>
              </w:rPr>
              <w:t>Munging</w:t>
            </w:r>
            <w:proofErr w:type="spellEnd"/>
          </w:p>
        </w:tc>
      </w:tr>
      <w:tr w:rsidR="00D51359" w:rsidRPr="006D7935">
        <w:trPr>
          <w:trHeight w:val="354"/>
        </w:trPr>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rPr>
                <w:rFonts w:ascii="Arial" w:hAnsi="Arial"/>
                <w:sz w:val="22"/>
              </w:rPr>
            </w:pPr>
            <w:r w:rsidRPr="006D7935">
              <w:rPr>
                <w:rFonts w:ascii="Arial" w:hAnsi="Arial"/>
                <w:sz w:val="22"/>
              </w:rPr>
              <w:t>Data Warehousing</w:t>
            </w:r>
          </w:p>
        </w:tc>
      </w:tr>
      <w:tr w:rsidR="00D51359" w:rsidRPr="006D7935">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rPr>
                <w:rFonts w:ascii="Arial" w:hAnsi="Arial"/>
                <w:sz w:val="22"/>
              </w:rPr>
            </w:pPr>
            <w:r w:rsidRPr="006D7935">
              <w:rPr>
                <w:rFonts w:ascii="Arial" w:hAnsi="Arial"/>
                <w:sz w:val="22"/>
              </w:rPr>
              <w:t>Database Management</w:t>
            </w:r>
          </w:p>
        </w:tc>
      </w:tr>
      <w:tr w:rsidR="00D51359" w:rsidRPr="006D7935">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58"/>
              <w:contextualSpacing/>
              <w:rPr>
                <w:rFonts w:ascii="Arial" w:hAnsi="Arial"/>
                <w:sz w:val="22"/>
              </w:rPr>
            </w:pPr>
            <w:r w:rsidRPr="006D7935">
              <w:rPr>
                <w:rFonts w:ascii="Arial" w:hAnsi="Arial"/>
                <w:sz w:val="22"/>
              </w:rPr>
              <w:t>Geographic Information Systems (GIS)</w:t>
            </w:r>
          </w:p>
        </w:tc>
      </w:tr>
      <w:tr w:rsidR="00D51359" w:rsidRPr="006D7935">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rPr>
                <w:rFonts w:ascii="Arial" w:hAnsi="Arial"/>
                <w:sz w:val="22"/>
              </w:rPr>
            </w:pPr>
            <w:r w:rsidRPr="006D7935">
              <w:rPr>
                <w:rFonts w:ascii="Arial" w:hAnsi="Arial"/>
                <w:sz w:val="22"/>
              </w:rPr>
              <w:t>Machine Learning</w:t>
            </w:r>
          </w:p>
        </w:tc>
      </w:tr>
      <w:tr w:rsidR="00D51359" w:rsidRPr="006D7935">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rPr>
                <w:rFonts w:ascii="Arial" w:hAnsi="Arial"/>
                <w:sz w:val="22"/>
              </w:rPr>
            </w:pPr>
            <w:r w:rsidRPr="006D7935">
              <w:rPr>
                <w:rFonts w:ascii="Arial" w:hAnsi="Arial"/>
                <w:sz w:val="22"/>
              </w:rPr>
              <w:t>Mathematical Modeling</w:t>
            </w:r>
          </w:p>
        </w:tc>
      </w:tr>
      <w:tr w:rsidR="00D51359" w:rsidRPr="006D7935">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rPr>
                <w:rFonts w:ascii="Arial" w:hAnsi="Arial"/>
                <w:sz w:val="22"/>
              </w:rPr>
            </w:pPr>
            <w:r w:rsidRPr="006D7935">
              <w:rPr>
                <w:rFonts w:ascii="Arial" w:hAnsi="Arial"/>
                <w:sz w:val="22"/>
              </w:rPr>
              <w:t>Mathematics</w:t>
            </w:r>
          </w:p>
        </w:tc>
      </w:tr>
      <w:tr w:rsidR="00D51359" w:rsidRPr="006D7935">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rPr>
                <w:rFonts w:ascii="Arial" w:hAnsi="Arial"/>
                <w:sz w:val="22"/>
              </w:rPr>
            </w:pPr>
            <w:r w:rsidRPr="006D7935">
              <w:rPr>
                <w:rFonts w:ascii="Arial" w:hAnsi="Arial"/>
                <w:sz w:val="22"/>
              </w:rPr>
              <w:t xml:space="preserve">Neural networks </w:t>
            </w:r>
          </w:p>
        </w:tc>
      </w:tr>
      <w:tr w:rsidR="00D51359" w:rsidRPr="006D7935">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rPr>
                <w:rFonts w:ascii="Arial" w:hAnsi="Arial"/>
                <w:sz w:val="22"/>
              </w:rPr>
            </w:pPr>
            <w:r w:rsidRPr="006D7935">
              <w:rPr>
                <w:rFonts w:ascii="Arial" w:hAnsi="Arial"/>
                <w:sz w:val="22"/>
              </w:rPr>
              <w:t>Pattern Recognition</w:t>
            </w:r>
          </w:p>
        </w:tc>
      </w:tr>
      <w:tr w:rsidR="00D51359" w:rsidRPr="006D7935">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rPr>
                <w:rFonts w:ascii="Arial" w:hAnsi="Arial"/>
                <w:sz w:val="22"/>
              </w:rPr>
            </w:pPr>
            <w:r w:rsidRPr="006D7935">
              <w:rPr>
                <w:rFonts w:ascii="Arial" w:hAnsi="Arial"/>
                <w:sz w:val="22"/>
              </w:rPr>
              <w:t>Rule learning</w:t>
            </w:r>
          </w:p>
        </w:tc>
      </w:tr>
      <w:tr w:rsidR="00D51359" w:rsidRPr="006D7935">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rPr>
                <w:rFonts w:ascii="Arial" w:hAnsi="Arial"/>
                <w:sz w:val="22"/>
              </w:rPr>
            </w:pPr>
            <w:r w:rsidRPr="006D7935">
              <w:rPr>
                <w:rFonts w:ascii="Arial" w:hAnsi="Arial"/>
                <w:sz w:val="22"/>
              </w:rPr>
              <w:t>Signal Processing</w:t>
            </w:r>
          </w:p>
        </w:tc>
      </w:tr>
      <w:tr w:rsidR="00D51359" w:rsidRPr="006D7935">
        <w:trPr>
          <w:trHeight w:val="273"/>
        </w:trPr>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rPr>
                <w:rFonts w:ascii="Arial" w:hAnsi="Arial"/>
                <w:sz w:val="22"/>
              </w:rPr>
            </w:pPr>
            <w:r w:rsidRPr="006D7935">
              <w:rPr>
                <w:rFonts w:ascii="Arial" w:hAnsi="Arial"/>
                <w:sz w:val="22"/>
              </w:rPr>
              <w:t>Statistics</w:t>
            </w:r>
          </w:p>
        </w:tc>
      </w:tr>
      <w:tr w:rsidR="00D51359" w:rsidRPr="006D7935">
        <w:trPr>
          <w:trHeight w:val="336"/>
        </w:trPr>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rPr>
                <w:rFonts w:ascii="Arial" w:hAnsi="Arial"/>
                <w:sz w:val="22"/>
              </w:rPr>
            </w:pPr>
            <w:r w:rsidRPr="006D7935">
              <w:rPr>
                <w:rFonts w:ascii="Arial" w:hAnsi="Arial"/>
                <w:sz w:val="22"/>
              </w:rPr>
              <w:t xml:space="preserve">   </w:t>
            </w:r>
            <w:proofErr w:type="spellStart"/>
            <w:r w:rsidRPr="006D7935">
              <w:rPr>
                <w:rFonts w:ascii="Arial" w:hAnsi="Arial"/>
                <w:sz w:val="22"/>
              </w:rPr>
              <w:t>Bivariant</w:t>
            </w:r>
            <w:proofErr w:type="spellEnd"/>
            <w:r w:rsidRPr="006D7935">
              <w:rPr>
                <w:rFonts w:ascii="Arial" w:hAnsi="Arial"/>
                <w:sz w:val="22"/>
              </w:rPr>
              <w:t xml:space="preserve"> Regression</w:t>
            </w:r>
          </w:p>
        </w:tc>
      </w:tr>
      <w:tr w:rsidR="00D51359" w:rsidRPr="006D7935">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rPr>
                <w:rFonts w:ascii="Arial" w:hAnsi="Arial"/>
                <w:sz w:val="22"/>
              </w:rPr>
            </w:pPr>
            <w:r w:rsidRPr="006D7935">
              <w:rPr>
                <w:rFonts w:ascii="Arial" w:hAnsi="Arial"/>
                <w:sz w:val="22"/>
              </w:rPr>
              <w:t xml:space="preserve">   Constrained </w:t>
            </w:r>
            <w:proofErr w:type="spellStart"/>
            <w:r w:rsidRPr="006D7935">
              <w:rPr>
                <w:rFonts w:ascii="Arial" w:hAnsi="Arial"/>
                <w:sz w:val="22"/>
              </w:rPr>
              <w:t>Variational</w:t>
            </w:r>
            <w:proofErr w:type="spellEnd"/>
            <w:r w:rsidRPr="006D7935">
              <w:rPr>
                <w:rFonts w:ascii="Arial" w:hAnsi="Arial"/>
                <w:sz w:val="22"/>
              </w:rPr>
              <w:t xml:space="preserve"> Analysis</w:t>
            </w:r>
          </w:p>
        </w:tc>
      </w:tr>
      <w:tr w:rsidR="00D51359" w:rsidRPr="006D7935">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rPr>
                <w:rFonts w:ascii="Arial" w:hAnsi="Arial"/>
                <w:sz w:val="22"/>
              </w:rPr>
            </w:pPr>
            <w:r w:rsidRPr="006D7935">
              <w:rPr>
                <w:rFonts w:ascii="Arial" w:hAnsi="Arial"/>
                <w:sz w:val="22"/>
              </w:rPr>
              <w:t xml:space="preserve">   Correlation/Regression Analysis… etc.</w:t>
            </w:r>
          </w:p>
        </w:tc>
      </w:tr>
      <w:tr w:rsidR="00D51359" w:rsidRPr="006D7935">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rPr>
                <w:rFonts w:ascii="Arial" w:hAnsi="Arial"/>
                <w:sz w:val="22"/>
              </w:rPr>
            </w:pPr>
            <w:r w:rsidRPr="006D7935">
              <w:rPr>
                <w:rFonts w:ascii="Arial" w:hAnsi="Arial"/>
                <w:sz w:val="22"/>
              </w:rPr>
              <w:t>Trend Analysis</w:t>
            </w:r>
          </w:p>
        </w:tc>
      </w:tr>
      <w:tr w:rsidR="00D51359" w:rsidRPr="006D7935">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rPr>
                <w:rFonts w:ascii="Arial" w:hAnsi="Arial"/>
                <w:sz w:val="22"/>
              </w:rPr>
            </w:pPr>
            <w:r w:rsidRPr="006D7935">
              <w:rPr>
                <w:rFonts w:ascii="Arial" w:hAnsi="Arial"/>
                <w:sz w:val="22"/>
              </w:rPr>
              <w:t xml:space="preserve">Time series </w:t>
            </w:r>
          </w:p>
        </w:tc>
      </w:tr>
      <w:tr w:rsidR="00D51359" w:rsidRPr="006D7935">
        <w:trPr>
          <w:trHeight w:val="354"/>
        </w:trPr>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rPr>
                <w:rFonts w:ascii="Arial" w:hAnsi="Arial"/>
                <w:sz w:val="22"/>
              </w:rPr>
            </w:pPr>
            <w:r w:rsidRPr="006D7935">
              <w:rPr>
                <w:rFonts w:ascii="Arial" w:hAnsi="Arial"/>
                <w:sz w:val="22"/>
              </w:rPr>
              <w:t>Visualization</w:t>
            </w:r>
          </w:p>
        </w:tc>
      </w:tr>
      <w:tr w:rsidR="00D51359" w:rsidRPr="006D7935">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4"/>
              <w:contextualSpacing/>
              <w:jc w:val="center"/>
              <w:rPr>
                <w:rFonts w:ascii="Arial" w:hAnsi="Arial"/>
                <w:b/>
                <w:sz w:val="22"/>
              </w:rPr>
            </w:pPr>
            <w:r w:rsidRPr="006D7935">
              <w:rPr>
                <w:rFonts w:ascii="Arial" w:hAnsi="Arial"/>
                <w:b/>
                <w:sz w:val="22"/>
              </w:rPr>
              <w:t>Earth Science DS/DA Skills</w:t>
            </w:r>
          </w:p>
        </w:tc>
      </w:tr>
      <w:tr w:rsidR="00D51359" w:rsidRPr="006D7935">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rPr>
                <w:rFonts w:ascii="Arial" w:hAnsi="Arial"/>
                <w:sz w:val="22"/>
              </w:rPr>
            </w:pPr>
            <w:r w:rsidRPr="006D7935">
              <w:rPr>
                <w:rFonts w:ascii="Arial" w:hAnsi="Arial"/>
                <w:sz w:val="22"/>
              </w:rPr>
              <w:t>Ability to integrate data across multiple domains</w:t>
            </w:r>
          </w:p>
        </w:tc>
      </w:tr>
      <w:tr w:rsidR="00D51359" w:rsidRPr="006D7935">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rPr>
                <w:rFonts w:ascii="Arial" w:hAnsi="Arial"/>
                <w:sz w:val="22"/>
              </w:rPr>
            </w:pPr>
            <w:r w:rsidRPr="006D7935">
              <w:rPr>
                <w:rFonts w:ascii="Arial" w:hAnsi="Arial"/>
                <w:sz w:val="22"/>
              </w:rPr>
              <w:t>Support domain scientists with data &amp; computational knowledge</w:t>
            </w:r>
          </w:p>
        </w:tc>
      </w:tr>
      <w:tr w:rsidR="00D51359" w:rsidRPr="006D7935">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rPr>
                <w:rFonts w:ascii="Arial" w:hAnsi="Arial"/>
                <w:sz w:val="22"/>
              </w:rPr>
            </w:pPr>
            <w:r w:rsidRPr="006D7935">
              <w:rPr>
                <w:rFonts w:ascii="Arial" w:hAnsi="Arial"/>
                <w:sz w:val="22"/>
              </w:rPr>
              <w:t>Communicate across domains</w:t>
            </w:r>
          </w:p>
        </w:tc>
      </w:tr>
      <w:tr w:rsidR="00D51359" w:rsidRPr="006D7935">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rPr>
                <w:rFonts w:ascii="Arial" w:hAnsi="Arial"/>
                <w:sz w:val="22"/>
              </w:rPr>
            </w:pPr>
            <w:r w:rsidRPr="006D7935">
              <w:rPr>
                <w:rFonts w:ascii="Arial" w:hAnsi="Arial"/>
                <w:sz w:val="22"/>
              </w:rPr>
              <w:t>Knowledge of data cycle</w:t>
            </w:r>
          </w:p>
        </w:tc>
      </w:tr>
      <w:tr w:rsidR="00D51359" w:rsidRPr="006D7935">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rPr>
                <w:rFonts w:ascii="Arial" w:hAnsi="Arial"/>
                <w:sz w:val="22"/>
              </w:rPr>
            </w:pPr>
            <w:r w:rsidRPr="006D7935">
              <w:rPr>
                <w:rFonts w:ascii="Arial" w:hAnsi="Arial"/>
                <w:sz w:val="22"/>
              </w:rPr>
              <w:t xml:space="preserve">Software engineering </w:t>
            </w:r>
          </w:p>
        </w:tc>
      </w:tr>
      <w:tr w:rsidR="00D51359" w:rsidRPr="006D7935">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6D7935" w:rsidRDefault="00D51359" w:rsidP="00F03D84">
            <w:pPr>
              <w:widowControl w:val="0"/>
              <w:spacing w:before="20" w:after="20" w:line="240" w:lineRule="auto"/>
              <w:ind w:left="162"/>
              <w:contextualSpacing/>
              <w:rPr>
                <w:rFonts w:ascii="Arial" w:hAnsi="Arial"/>
                <w:sz w:val="22"/>
              </w:rPr>
            </w:pPr>
            <w:r w:rsidRPr="006D7935">
              <w:rPr>
                <w:rFonts w:ascii="Arial" w:hAnsi="Arial"/>
                <w:sz w:val="22"/>
              </w:rPr>
              <w:t>Software programming</w:t>
            </w:r>
          </w:p>
        </w:tc>
      </w:tr>
    </w:tbl>
    <w:p w:rsidR="00F052DF" w:rsidRDefault="00F052DF">
      <w:pPr>
        <w:pStyle w:val="normal0"/>
        <w:widowControl w:val="0"/>
        <w:spacing w:after="0" w:line="480" w:lineRule="auto"/>
        <w:rPr>
          <w:rFonts w:ascii="Times New Roman" w:eastAsia="Times New Roman" w:hAnsi="Times New Roman" w:cs="Times New Roman"/>
          <w:b/>
        </w:rPr>
      </w:pPr>
    </w:p>
    <w:p w:rsidR="00F052DF" w:rsidRDefault="00F052DF">
      <w:pPr>
        <w:pStyle w:val="normal0"/>
        <w:widowControl w:val="0"/>
        <w:spacing w:after="0" w:line="480" w:lineRule="auto"/>
        <w:rPr>
          <w:rFonts w:ascii="Times New Roman" w:eastAsia="Times New Roman" w:hAnsi="Times New Roman" w:cs="Times New Roman"/>
          <w:b/>
        </w:rPr>
      </w:pPr>
    </w:p>
    <w:p w:rsidR="00FC221B" w:rsidRDefault="001D65AB">
      <w:pPr>
        <w:pStyle w:val="normal0"/>
        <w:widowControl w:val="0"/>
        <w:spacing w:after="0" w:line="480" w:lineRule="auto"/>
        <w:rPr>
          <w:rFonts w:ascii="Times New Roman" w:eastAsia="Times New Roman" w:hAnsi="Times New Roman" w:cs="Times New Roman"/>
          <w:b/>
        </w:rPr>
      </w:pPr>
      <w:r>
        <w:rPr>
          <w:rFonts w:ascii="Times New Roman" w:eastAsia="Times New Roman" w:hAnsi="Times New Roman" w:cs="Times New Roman"/>
          <w:b/>
        </w:rPr>
        <w:t>2. Current Earth Science DS/DA Curricula</w:t>
      </w:r>
    </w:p>
    <w:p w:rsidR="00FC221B" w:rsidRDefault="001D65AB">
      <w:pPr>
        <w:pStyle w:val="normal0"/>
        <w:widowControl w:val="0"/>
        <w:spacing w:after="0" w:line="480" w:lineRule="auto"/>
        <w:ind w:firstLine="720"/>
        <w:rPr>
          <w:rFonts w:ascii="Times New Roman" w:eastAsia="Times New Roman" w:hAnsi="Times New Roman" w:cs="Times New Roman"/>
        </w:rPr>
      </w:pPr>
      <w:r>
        <w:rPr>
          <w:rFonts w:ascii="Times New Roman" w:eastAsia="Times New Roman" w:hAnsi="Times New Roman" w:cs="Times New Roman"/>
          <w:b/>
        </w:rPr>
        <w:t xml:space="preserve">Survey curricula.  </w:t>
      </w:r>
      <w:r>
        <w:rPr>
          <w:rFonts w:ascii="Times New Roman" w:eastAsia="Times New Roman" w:hAnsi="Times New Roman" w:cs="Times New Roman"/>
        </w:rPr>
        <w:t xml:space="preserve">Many universities offer multiple programs under the label of data science.  Examining the courses offered in the 267 curricula reveals diversity in data science curricula definition, subject matter, and departmental emphasis. The curricula vary based on the college and department in which data science is being taught.  For example, a College of Business emphasizes different data science curricula than that of a College of Arts and Sciences.  Likewise, the data science curricula offered by a Statistics Department emphasizes different courses than that of a Computer Science Department.  </w:t>
      </w:r>
    </w:p>
    <w:p w:rsidR="00D51359" w:rsidRPr="00F052DF" w:rsidRDefault="001D65AB" w:rsidP="00F052DF">
      <w:pPr>
        <w:pStyle w:val="normal0"/>
        <w:widowControl w:val="0"/>
        <w:spacing w:after="0" w:line="480" w:lineRule="auto"/>
        <w:ind w:firstLine="720"/>
        <w:rPr>
          <w:rFonts w:ascii="Times New Roman" w:eastAsia="Times New Roman" w:hAnsi="Times New Roman" w:cs="Times New Roman"/>
        </w:rPr>
      </w:pPr>
      <w:r>
        <w:rPr>
          <w:rFonts w:ascii="Times New Roman" w:eastAsia="Times New Roman" w:hAnsi="Times New Roman" w:cs="Times New Roman"/>
          <w:b/>
        </w:rPr>
        <w:t xml:space="preserve">Determine DS/DA program focus areas and relevant course topics offered.  </w:t>
      </w:r>
      <w:r>
        <w:rPr>
          <w:rFonts w:ascii="Times New Roman" w:eastAsia="Times New Roman" w:hAnsi="Times New Roman" w:cs="Times New Roman"/>
        </w:rPr>
        <w:t>DS/DA curricula were most often associated with eight focus areas of study.  These University program focus areas tell us what programs and/or applications are emphasized in the DS/DA curricula (Table 10).  The number of programs per degree are charted by DS/DA program focus areas, and provided in Table 11.  In addition, upon surveying all DS/DA program curricula, the most often offered courses relevant to Earth science DS/DA were determined, provided in Table 12, left column. Other relevant Earth science DS/DA courses, less often taught, are listed in Table 12, right column.</w:t>
      </w:r>
    </w:p>
    <w:p w:rsidR="00D51359" w:rsidRPr="00F0263F" w:rsidRDefault="00D51359" w:rsidP="00F052DF">
      <w:pPr>
        <w:widowControl w:val="0"/>
        <w:spacing w:before="240" w:line="480" w:lineRule="auto"/>
        <w:contextualSpacing/>
        <w:rPr>
          <w:rFonts w:ascii="Arial" w:hAnsi="Arial"/>
          <w:sz w:val="22"/>
        </w:rPr>
      </w:pPr>
      <w:r w:rsidRPr="0004774C">
        <w:rPr>
          <w:rFonts w:ascii="Arial" w:hAnsi="Arial"/>
          <w:sz w:val="22"/>
        </w:rPr>
        <w:t>Table 10: Data science program focus areas</w:t>
      </w:r>
      <w:r>
        <w:rPr>
          <w:rFonts w:ascii="Arial" w:hAnsi="Arial"/>
          <w:sz w:val="22"/>
        </w:rPr>
        <w:t>.</w:t>
      </w:r>
    </w:p>
    <w:tbl>
      <w:tblPr>
        <w:tblW w:w="0" w:type="auto"/>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9001"/>
      </w:tblGrid>
      <w:tr w:rsidR="00D51359" w:rsidRPr="0004774C">
        <w:trPr>
          <w:trHeight w:val="76"/>
        </w:trPr>
        <w:tc>
          <w:tcPr>
            <w:tcW w:w="90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04774C" w:rsidRDefault="00D51359" w:rsidP="00F03D84">
            <w:pPr>
              <w:widowControl w:val="0"/>
              <w:spacing w:before="20" w:after="20" w:line="240" w:lineRule="auto"/>
              <w:ind w:left="158"/>
              <w:contextualSpacing/>
              <w:rPr>
                <w:rFonts w:ascii="Arial" w:hAnsi="Arial"/>
                <w:sz w:val="22"/>
              </w:rPr>
            </w:pPr>
            <w:r w:rsidRPr="0004774C">
              <w:rPr>
                <w:rFonts w:ascii="Arial" w:hAnsi="Arial"/>
                <w:sz w:val="22"/>
              </w:rPr>
              <w:t>Business Analytics</w:t>
            </w:r>
          </w:p>
        </w:tc>
      </w:tr>
      <w:tr w:rsidR="00D51359" w:rsidRPr="0004774C">
        <w:trPr>
          <w:trHeight w:val="76"/>
        </w:trPr>
        <w:tc>
          <w:tcPr>
            <w:tcW w:w="90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04774C" w:rsidRDefault="00D51359" w:rsidP="00F03D84">
            <w:pPr>
              <w:widowControl w:val="0"/>
              <w:spacing w:before="20" w:after="20" w:line="240" w:lineRule="auto"/>
              <w:ind w:left="158"/>
              <w:contextualSpacing/>
              <w:rPr>
                <w:rFonts w:ascii="Arial" w:hAnsi="Arial"/>
                <w:sz w:val="22"/>
              </w:rPr>
            </w:pPr>
            <w:r w:rsidRPr="0004774C">
              <w:rPr>
                <w:rFonts w:ascii="Arial" w:hAnsi="Arial"/>
                <w:sz w:val="22"/>
              </w:rPr>
              <w:t>Data/Information Science</w:t>
            </w:r>
          </w:p>
        </w:tc>
      </w:tr>
      <w:tr w:rsidR="00D51359" w:rsidRPr="0004774C">
        <w:trPr>
          <w:trHeight w:val="283"/>
        </w:trPr>
        <w:tc>
          <w:tcPr>
            <w:tcW w:w="90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04774C" w:rsidRDefault="00D51359" w:rsidP="00F03D84">
            <w:pPr>
              <w:widowControl w:val="0"/>
              <w:spacing w:before="20" w:after="20" w:line="240" w:lineRule="auto"/>
              <w:ind w:left="158"/>
              <w:contextualSpacing/>
              <w:rPr>
                <w:rFonts w:ascii="Arial" w:hAnsi="Arial"/>
                <w:sz w:val="22"/>
              </w:rPr>
            </w:pPr>
            <w:r w:rsidRPr="0004774C">
              <w:rPr>
                <w:rFonts w:ascii="Arial" w:hAnsi="Arial"/>
                <w:sz w:val="22"/>
              </w:rPr>
              <w:t>Data Analysis/Analytics</w:t>
            </w:r>
          </w:p>
        </w:tc>
      </w:tr>
      <w:tr w:rsidR="00D51359" w:rsidRPr="0004774C">
        <w:trPr>
          <w:trHeight w:val="76"/>
        </w:trPr>
        <w:tc>
          <w:tcPr>
            <w:tcW w:w="90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04774C" w:rsidRDefault="00D51359" w:rsidP="00F03D84">
            <w:pPr>
              <w:widowControl w:val="0"/>
              <w:spacing w:before="20" w:after="20" w:line="240" w:lineRule="auto"/>
              <w:ind w:left="158"/>
              <w:contextualSpacing/>
              <w:rPr>
                <w:rFonts w:ascii="Arial" w:hAnsi="Arial"/>
                <w:sz w:val="22"/>
              </w:rPr>
            </w:pPr>
            <w:r w:rsidRPr="0004774C">
              <w:rPr>
                <w:rFonts w:ascii="Arial" w:hAnsi="Arial"/>
                <w:sz w:val="22"/>
              </w:rPr>
              <w:t>Quantitative Analysis/Applied Statistics</w:t>
            </w:r>
          </w:p>
        </w:tc>
      </w:tr>
      <w:tr w:rsidR="00D51359" w:rsidRPr="0004774C">
        <w:trPr>
          <w:trHeight w:val="76"/>
        </w:trPr>
        <w:tc>
          <w:tcPr>
            <w:tcW w:w="90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04774C" w:rsidRDefault="00D51359" w:rsidP="00F03D84">
            <w:pPr>
              <w:widowControl w:val="0"/>
              <w:spacing w:before="20" w:after="20" w:line="240" w:lineRule="auto"/>
              <w:ind w:left="158"/>
              <w:contextualSpacing/>
              <w:rPr>
                <w:rFonts w:ascii="Arial" w:hAnsi="Arial"/>
                <w:sz w:val="22"/>
              </w:rPr>
            </w:pPr>
            <w:r w:rsidRPr="0004774C">
              <w:rPr>
                <w:rFonts w:ascii="Arial" w:hAnsi="Arial"/>
                <w:sz w:val="22"/>
              </w:rPr>
              <w:t>Information Technology/ Systems/Management</w:t>
            </w:r>
          </w:p>
        </w:tc>
      </w:tr>
      <w:tr w:rsidR="00D51359" w:rsidRPr="0004774C">
        <w:trPr>
          <w:trHeight w:val="76"/>
        </w:trPr>
        <w:tc>
          <w:tcPr>
            <w:tcW w:w="90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04774C" w:rsidRDefault="00D51359" w:rsidP="00F03D84">
            <w:pPr>
              <w:widowControl w:val="0"/>
              <w:spacing w:before="20" w:after="20" w:line="240" w:lineRule="auto"/>
              <w:ind w:left="158"/>
              <w:contextualSpacing/>
              <w:rPr>
                <w:rFonts w:ascii="Arial" w:hAnsi="Arial"/>
                <w:sz w:val="22"/>
              </w:rPr>
            </w:pPr>
            <w:r w:rsidRPr="0004774C">
              <w:rPr>
                <w:rFonts w:ascii="Arial" w:hAnsi="Arial"/>
                <w:sz w:val="22"/>
              </w:rPr>
              <w:t>Computer Science</w:t>
            </w:r>
          </w:p>
        </w:tc>
      </w:tr>
      <w:tr w:rsidR="00D51359" w:rsidRPr="0004774C">
        <w:trPr>
          <w:trHeight w:val="76"/>
        </w:trPr>
        <w:tc>
          <w:tcPr>
            <w:tcW w:w="90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04774C" w:rsidRDefault="00D51359" w:rsidP="00F03D84">
            <w:pPr>
              <w:widowControl w:val="0"/>
              <w:spacing w:before="20" w:after="20" w:line="240" w:lineRule="auto"/>
              <w:ind w:left="158"/>
              <w:contextualSpacing/>
              <w:rPr>
                <w:rFonts w:ascii="Arial" w:hAnsi="Arial"/>
                <w:sz w:val="22"/>
              </w:rPr>
            </w:pPr>
            <w:r w:rsidRPr="0004774C">
              <w:rPr>
                <w:rFonts w:ascii="Arial" w:hAnsi="Arial"/>
                <w:sz w:val="22"/>
              </w:rPr>
              <w:t>Health/Bio Analytics</w:t>
            </w:r>
          </w:p>
        </w:tc>
      </w:tr>
      <w:tr w:rsidR="00D51359" w:rsidRPr="0004774C">
        <w:trPr>
          <w:trHeight w:val="76"/>
        </w:trPr>
        <w:tc>
          <w:tcPr>
            <w:tcW w:w="90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51359" w:rsidRPr="0004774C" w:rsidRDefault="00D51359" w:rsidP="00F03D84">
            <w:pPr>
              <w:widowControl w:val="0"/>
              <w:spacing w:before="20" w:after="20" w:line="240" w:lineRule="auto"/>
              <w:ind w:left="158"/>
              <w:contextualSpacing/>
              <w:rPr>
                <w:rFonts w:ascii="Arial" w:hAnsi="Arial"/>
                <w:sz w:val="22"/>
              </w:rPr>
            </w:pPr>
            <w:r w:rsidRPr="0004774C">
              <w:rPr>
                <w:rFonts w:ascii="Arial" w:hAnsi="Arial"/>
                <w:sz w:val="22"/>
              </w:rPr>
              <w:t>Business Management</w:t>
            </w:r>
          </w:p>
        </w:tc>
      </w:tr>
    </w:tbl>
    <w:p w:rsidR="00F052DF" w:rsidRDefault="00F052DF" w:rsidP="00D51359">
      <w:pPr>
        <w:widowControl w:val="0"/>
        <w:spacing w:before="120" w:line="480" w:lineRule="auto"/>
        <w:contextualSpacing/>
        <w:rPr>
          <w:rFonts w:ascii="Arial" w:hAnsi="Arial"/>
          <w:sz w:val="22"/>
        </w:rPr>
      </w:pPr>
    </w:p>
    <w:p w:rsidR="00D51359" w:rsidRDefault="00D51359" w:rsidP="00D51359">
      <w:pPr>
        <w:widowControl w:val="0"/>
        <w:spacing w:before="120" w:line="480" w:lineRule="auto"/>
        <w:contextualSpacing/>
        <w:rPr>
          <w:rFonts w:ascii="Arial" w:hAnsi="Arial"/>
          <w:sz w:val="22"/>
        </w:rPr>
      </w:pPr>
    </w:p>
    <w:p w:rsidR="00D51359" w:rsidRPr="00D234FE" w:rsidRDefault="00D51359" w:rsidP="00F052DF">
      <w:pPr>
        <w:widowControl w:val="0"/>
        <w:spacing w:before="240" w:line="480" w:lineRule="auto"/>
        <w:contextualSpacing/>
        <w:rPr>
          <w:rFonts w:ascii="Arial" w:hAnsi="Arial"/>
          <w:sz w:val="22"/>
        </w:rPr>
      </w:pPr>
      <w:r w:rsidRPr="0004774C">
        <w:rPr>
          <w:rFonts w:ascii="Arial" w:hAnsi="Arial"/>
          <w:sz w:val="22"/>
        </w:rPr>
        <w:t xml:space="preserve">Table 11: Data science programs offered </w:t>
      </w:r>
      <w:r>
        <w:rPr>
          <w:rFonts w:ascii="Arial" w:hAnsi="Arial"/>
          <w:sz w:val="22"/>
        </w:rPr>
        <w:t>by program focus area, by degree.</w:t>
      </w:r>
    </w:p>
    <w:tbl>
      <w:tblPr>
        <w:tblW w:w="0" w:type="auto"/>
        <w:tblInd w:w="117"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43" w:type="dxa"/>
          <w:left w:w="121" w:type="dxa"/>
          <w:bottom w:w="43" w:type="dxa"/>
          <w:right w:w="144" w:type="dxa"/>
        </w:tblCellMar>
        <w:tblLook w:val="04A0"/>
      </w:tblPr>
      <w:tblGrid>
        <w:gridCol w:w="3044"/>
        <w:gridCol w:w="1036"/>
        <w:gridCol w:w="1036"/>
        <w:gridCol w:w="1074"/>
      </w:tblGrid>
      <w:tr w:rsidR="00D51359" w:rsidRPr="0004774C">
        <w:trPr>
          <w:trHeight w:val="20"/>
        </w:trPr>
        <w:tc>
          <w:tcPr>
            <w:tcW w:w="3044"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b/>
                <w:bCs/>
                <w:sz w:val="22"/>
              </w:rPr>
            </w:pPr>
            <w:r w:rsidRPr="0004774C">
              <w:rPr>
                <w:rFonts w:ascii="Arial" w:hAnsi="Arial"/>
                <w:b/>
                <w:bCs/>
                <w:sz w:val="22"/>
              </w:rPr>
              <w:t>Program Focus Areas</w:t>
            </w:r>
          </w:p>
        </w:tc>
        <w:tc>
          <w:tcPr>
            <w:tcW w:w="1036"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b/>
                <w:sz w:val="22"/>
              </w:rPr>
            </w:pPr>
            <w:r w:rsidRPr="0004774C">
              <w:rPr>
                <w:rFonts w:ascii="Arial" w:hAnsi="Arial"/>
                <w:b/>
                <w:sz w:val="22"/>
              </w:rPr>
              <w:t xml:space="preserve">Bach </w:t>
            </w:r>
          </w:p>
        </w:tc>
        <w:tc>
          <w:tcPr>
            <w:tcW w:w="1036"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b/>
                <w:sz w:val="22"/>
              </w:rPr>
            </w:pPr>
            <w:r w:rsidRPr="0004774C">
              <w:rPr>
                <w:rFonts w:ascii="Arial" w:hAnsi="Arial"/>
                <w:b/>
                <w:sz w:val="22"/>
              </w:rPr>
              <w:t>Master</w:t>
            </w:r>
          </w:p>
        </w:tc>
        <w:tc>
          <w:tcPr>
            <w:tcW w:w="1074"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b/>
                <w:sz w:val="22"/>
              </w:rPr>
            </w:pPr>
            <w:r w:rsidRPr="0004774C">
              <w:rPr>
                <w:rFonts w:ascii="Arial" w:hAnsi="Arial"/>
                <w:b/>
                <w:sz w:val="22"/>
              </w:rPr>
              <w:t xml:space="preserve">PhD </w:t>
            </w:r>
          </w:p>
        </w:tc>
      </w:tr>
      <w:tr w:rsidR="00D51359" w:rsidRPr="0004774C">
        <w:trPr>
          <w:trHeight w:val="20"/>
        </w:trPr>
        <w:tc>
          <w:tcPr>
            <w:tcW w:w="3044"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Business Analytics</w:t>
            </w:r>
          </w:p>
        </w:tc>
        <w:tc>
          <w:tcPr>
            <w:tcW w:w="1036"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5</w:t>
            </w:r>
          </w:p>
        </w:tc>
        <w:tc>
          <w:tcPr>
            <w:tcW w:w="1036"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63</w:t>
            </w:r>
          </w:p>
        </w:tc>
        <w:tc>
          <w:tcPr>
            <w:tcW w:w="1074"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 xml:space="preserve"> </w:t>
            </w:r>
          </w:p>
        </w:tc>
      </w:tr>
      <w:tr w:rsidR="00D51359" w:rsidRPr="0004774C">
        <w:trPr>
          <w:trHeight w:val="20"/>
        </w:trPr>
        <w:tc>
          <w:tcPr>
            <w:tcW w:w="3044"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Data/Information Science</w:t>
            </w:r>
          </w:p>
        </w:tc>
        <w:tc>
          <w:tcPr>
            <w:tcW w:w="1036"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15</w:t>
            </w:r>
          </w:p>
        </w:tc>
        <w:tc>
          <w:tcPr>
            <w:tcW w:w="1036"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31</w:t>
            </w:r>
          </w:p>
        </w:tc>
        <w:tc>
          <w:tcPr>
            <w:tcW w:w="1074"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4</w:t>
            </w:r>
          </w:p>
        </w:tc>
      </w:tr>
      <w:tr w:rsidR="00D51359" w:rsidRPr="0004774C">
        <w:trPr>
          <w:trHeight w:val="20"/>
        </w:trPr>
        <w:tc>
          <w:tcPr>
            <w:tcW w:w="3044"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Data Analysis/Analytics</w:t>
            </w:r>
          </w:p>
        </w:tc>
        <w:tc>
          <w:tcPr>
            <w:tcW w:w="1036"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5</w:t>
            </w:r>
          </w:p>
        </w:tc>
        <w:tc>
          <w:tcPr>
            <w:tcW w:w="1036"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46</w:t>
            </w:r>
          </w:p>
        </w:tc>
        <w:tc>
          <w:tcPr>
            <w:tcW w:w="1074"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1</w:t>
            </w:r>
          </w:p>
        </w:tc>
      </w:tr>
      <w:tr w:rsidR="00D51359" w:rsidRPr="0004774C">
        <w:trPr>
          <w:trHeight w:val="20"/>
        </w:trPr>
        <w:tc>
          <w:tcPr>
            <w:tcW w:w="3044"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Quantitative Analysis/Applied Statistics</w:t>
            </w:r>
          </w:p>
        </w:tc>
        <w:tc>
          <w:tcPr>
            <w:tcW w:w="1036"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 xml:space="preserve"> </w:t>
            </w:r>
          </w:p>
        </w:tc>
        <w:tc>
          <w:tcPr>
            <w:tcW w:w="1036"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22</w:t>
            </w:r>
          </w:p>
        </w:tc>
        <w:tc>
          <w:tcPr>
            <w:tcW w:w="1074"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1</w:t>
            </w:r>
          </w:p>
        </w:tc>
      </w:tr>
      <w:tr w:rsidR="00D51359" w:rsidRPr="0004774C">
        <w:trPr>
          <w:trHeight w:val="20"/>
        </w:trPr>
        <w:tc>
          <w:tcPr>
            <w:tcW w:w="3044"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Information Technology/ Systems/Management</w:t>
            </w:r>
          </w:p>
        </w:tc>
        <w:tc>
          <w:tcPr>
            <w:tcW w:w="1036"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 xml:space="preserve"> </w:t>
            </w:r>
          </w:p>
        </w:tc>
        <w:tc>
          <w:tcPr>
            <w:tcW w:w="1036"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23</w:t>
            </w:r>
          </w:p>
        </w:tc>
        <w:tc>
          <w:tcPr>
            <w:tcW w:w="1074"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5</w:t>
            </w:r>
          </w:p>
        </w:tc>
      </w:tr>
      <w:tr w:rsidR="00D51359" w:rsidRPr="0004774C">
        <w:trPr>
          <w:trHeight w:val="20"/>
        </w:trPr>
        <w:tc>
          <w:tcPr>
            <w:tcW w:w="3044"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Computer Science</w:t>
            </w:r>
          </w:p>
        </w:tc>
        <w:tc>
          <w:tcPr>
            <w:tcW w:w="1036"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 xml:space="preserve"> </w:t>
            </w:r>
          </w:p>
        </w:tc>
        <w:tc>
          <w:tcPr>
            <w:tcW w:w="1036"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6</w:t>
            </w:r>
          </w:p>
        </w:tc>
        <w:tc>
          <w:tcPr>
            <w:tcW w:w="1074"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 xml:space="preserve"> </w:t>
            </w:r>
          </w:p>
        </w:tc>
      </w:tr>
      <w:tr w:rsidR="00D51359" w:rsidRPr="0004774C">
        <w:trPr>
          <w:trHeight w:val="20"/>
        </w:trPr>
        <w:tc>
          <w:tcPr>
            <w:tcW w:w="3044"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Health/Bio Analytics</w:t>
            </w:r>
          </w:p>
        </w:tc>
        <w:tc>
          <w:tcPr>
            <w:tcW w:w="1036"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 xml:space="preserve"> </w:t>
            </w:r>
          </w:p>
        </w:tc>
        <w:tc>
          <w:tcPr>
            <w:tcW w:w="1036"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30</w:t>
            </w:r>
          </w:p>
        </w:tc>
        <w:tc>
          <w:tcPr>
            <w:tcW w:w="1074"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1</w:t>
            </w:r>
          </w:p>
        </w:tc>
      </w:tr>
      <w:tr w:rsidR="00D51359" w:rsidRPr="0004774C">
        <w:trPr>
          <w:trHeight w:val="20"/>
        </w:trPr>
        <w:tc>
          <w:tcPr>
            <w:tcW w:w="3044"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Business Management</w:t>
            </w:r>
          </w:p>
        </w:tc>
        <w:tc>
          <w:tcPr>
            <w:tcW w:w="1036"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 xml:space="preserve"> </w:t>
            </w:r>
          </w:p>
        </w:tc>
        <w:tc>
          <w:tcPr>
            <w:tcW w:w="1036"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8</w:t>
            </w:r>
          </w:p>
        </w:tc>
        <w:tc>
          <w:tcPr>
            <w:tcW w:w="1074" w:type="dxa"/>
            <w:shd w:val="clear" w:color="auto" w:fill="FFFFFF"/>
            <w:tcMar>
              <w:left w:w="121" w:type="dxa"/>
            </w:tcMar>
            <w:vAlign w:val="center"/>
          </w:tcPr>
          <w:p w:rsidR="00D51359" w:rsidRPr="0004774C" w:rsidRDefault="00D51359" w:rsidP="00F03D84">
            <w:pPr>
              <w:widowControl w:val="0"/>
              <w:spacing w:before="20" w:after="20" w:line="240" w:lineRule="auto"/>
              <w:contextualSpacing/>
              <w:rPr>
                <w:rFonts w:ascii="Arial" w:hAnsi="Arial"/>
                <w:sz w:val="22"/>
              </w:rPr>
            </w:pPr>
            <w:r w:rsidRPr="0004774C">
              <w:rPr>
                <w:rFonts w:ascii="Arial" w:hAnsi="Arial"/>
                <w:sz w:val="22"/>
              </w:rPr>
              <w:t xml:space="preserve"> </w:t>
            </w:r>
          </w:p>
        </w:tc>
      </w:tr>
    </w:tbl>
    <w:p w:rsidR="00D51359" w:rsidRPr="00DB0F95" w:rsidRDefault="00D51359" w:rsidP="00D51359">
      <w:pPr>
        <w:widowControl w:val="0"/>
        <w:spacing w:before="120" w:line="480" w:lineRule="auto"/>
        <w:contextualSpacing/>
        <w:rPr>
          <w:rFonts w:ascii="Arial" w:hAnsi="Arial"/>
          <w:sz w:val="22"/>
        </w:rPr>
      </w:pPr>
    </w:p>
    <w:p w:rsidR="00D51359" w:rsidRDefault="00D51359" w:rsidP="00F052DF">
      <w:pPr>
        <w:widowControl w:val="0"/>
        <w:tabs>
          <w:tab w:val="left" w:pos="4500"/>
          <w:tab w:val="left" w:pos="4860"/>
        </w:tabs>
        <w:spacing w:before="240" w:after="0" w:line="240" w:lineRule="auto"/>
        <w:contextualSpacing/>
        <w:rPr>
          <w:rFonts w:ascii="Arial" w:hAnsi="Arial"/>
          <w:sz w:val="22"/>
        </w:rPr>
      </w:pPr>
      <w:r w:rsidRPr="0004774C">
        <w:rPr>
          <w:rFonts w:ascii="Arial" w:hAnsi="Arial"/>
          <w:sz w:val="22"/>
        </w:rPr>
        <w:t>Table 12: For all DS/DA program curri</w:t>
      </w:r>
      <w:r>
        <w:rPr>
          <w:rFonts w:ascii="Arial" w:hAnsi="Arial"/>
          <w:sz w:val="22"/>
        </w:rPr>
        <w:t>cula, the courses relevant to Earth science</w:t>
      </w:r>
      <w:r w:rsidRPr="0004774C">
        <w:rPr>
          <w:rFonts w:ascii="Arial" w:hAnsi="Arial"/>
          <w:sz w:val="22"/>
        </w:rPr>
        <w:t xml:space="preserve"> DS/DA that are offered most often, are provided i</w:t>
      </w:r>
      <w:r>
        <w:rPr>
          <w:rFonts w:ascii="Arial" w:hAnsi="Arial"/>
          <w:sz w:val="22"/>
        </w:rPr>
        <w:t>n left column. Other relevant Earth science</w:t>
      </w:r>
      <w:r w:rsidRPr="0004774C">
        <w:rPr>
          <w:rFonts w:ascii="Arial" w:hAnsi="Arial"/>
          <w:sz w:val="22"/>
        </w:rPr>
        <w:t xml:space="preserve"> </w:t>
      </w:r>
      <w:r>
        <w:rPr>
          <w:rFonts w:ascii="Arial" w:hAnsi="Arial"/>
          <w:sz w:val="22"/>
        </w:rPr>
        <w:t>DS/DA courses</w:t>
      </w:r>
      <w:r w:rsidRPr="0004774C">
        <w:rPr>
          <w:rFonts w:ascii="Arial" w:hAnsi="Arial"/>
          <w:sz w:val="22"/>
        </w:rPr>
        <w:t xml:space="preserve"> are listed in right column (not exhaustive list)</w:t>
      </w:r>
      <w:r>
        <w:rPr>
          <w:rFonts w:ascii="Arial" w:hAnsi="Arial"/>
          <w:sz w:val="22"/>
        </w:rPr>
        <w:t>.</w:t>
      </w:r>
    </w:p>
    <w:p w:rsidR="00D51359" w:rsidRPr="00E57320" w:rsidRDefault="00D51359" w:rsidP="00D51359">
      <w:pPr>
        <w:widowControl w:val="0"/>
        <w:tabs>
          <w:tab w:val="left" w:pos="4500"/>
          <w:tab w:val="left" w:pos="4860"/>
        </w:tabs>
        <w:spacing w:before="120" w:after="0" w:line="240" w:lineRule="auto"/>
        <w:contextualSpacing/>
      </w:pPr>
    </w:p>
    <w:tbl>
      <w:tblPr>
        <w:tblStyle w:val="TableGrid"/>
        <w:tblW w:w="8460" w:type="dxa"/>
        <w:tblInd w:w="108" w:type="dxa"/>
        <w:tblLook w:val="04A0"/>
      </w:tblPr>
      <w:tblGrid>
        <w:gridCol w:w="4320"/>
        <w:gridCol w:w="4140"/>
      </w:tblGrid>
      <w:tr w:rsidR="00D51359" w:rsidRPr="0004774C">
        <w:tc>
          <w:tcPr>
            <w:tcW w:w="4320" w:type="dxa"/>
          </w:tcPr>
          <w:p w:rsidR="00D51359" w:rsidRPr="0004774C" w:rsidRDefault="00D51359" w:rsidP="00F03D84">
            <w:pPr>
              <w:widowControl w:val="0"/>
              <w:spacing w:before="20" w:after="20"/>
              <w:contextualSpacing/>
              <w:jc w:val="center"/>
              <w:rPr>
                <w:rFonts w:ascii="Arial" w:hAnsi="Arial"/>
                <w:sz w:val="22"/>
              </w:rPr>
            </w:pPr>
            <w:r w:rsidRPr="0004774C">
              <w:rPr>
                <w:rFonts w:ascii="Arial" w:hAnsi="Arial"/>
                <w:b/>
                <w:sz w:val="22"/>
              </w:rPr>
              <w:t>Most Often Offered DS/DA Courses</w:t>
            </w:r>
          </w:p>
        </w:tc>
        <w:tc>
          <w:tcPr>
            <w:tcW w:w="4140" w:type="dxa"/>
          </w:tcPr>
          <w:p w:rsidR="00D51359" w:rsidRPr="0004774C" w:rsidRDefault="00D51359" w:rsidP="00F03D84">
            <w:pPr>
              <w:widowControl w:val="0"/>
              <w:spacing w:before="20" w:after="20"/>
              <w:contextualSpacing/>
              <w:jc w:val="center"/>
              <w:rPr>
                <w:rFonts w:ascii="Arial" w:hAnsi="Arial"/>
                <w:sz w:val="22"/>
              </w:rPr>
            </w:pPr>
            <w:r w:rsidRPr="0004774C">
              <w:rPr>
                <w:rFonts w:ascii="Arial" w:hAnsi="Arial"/>
                <w:b/>
                <w:sz w:val="22"/>
              </w:rPr>
              <w:t>Other Offered DS/DA Courses</w:t>
            </w:r>
          </w:p>
        </w:tc>
      </w:tr>
      <w:tr w:rsidR="00D51359" w:rsidRPr="0004774C">
        <w:tc>
          <w:tcPr>
            <w:tcW w:w="4320" w:type="dxa"/>
          </w:tcPr>
          <w:p w:rsidR="00D51359" w:rsidRPr="0004774C" w:rsidRDefault="00D51359" w:rsidP="00F03D84">
            <w:pPr>
              <w:widowControl w:val="0"/>
              <w:spacing w:before="20" w:after="20"/>
              <w:contextualSpacing/>
              <w:rPr>
                <w:rFonts w:ascii="Arial" w:hAnsi="Arial"/>
                <w:sz w:val="22"/>
                <w:lang w:val="en-US"/>
              </w:rPr>
            </w:pPr>
            <w:r w:rsidRPr="0004774C">
              <w:rPr>
                <w:rFonts w:ascii="Arial" w:hAnsi="Arial"/>
                <w:sz w:val="22"/>
              </w:rPr>
              <w:t>Data Mining</w:t>
            </w:r>
          </w:p>
        </w:tc>
        <w:tc>
          <w:tcPr>
            <w:tcW w:w="4140" w:type="dxa"/>
          </w:tcPr>
          <w:p w:rsidR="00D51359" w:rsidRPr="0004774C" w:rsidRDefault="00D51359" w:rsidP="00F03D84">
            <w:pPr>
              <w:widowControl w:val="0"/>
              <w:spacing w:before="20" w:after="20"/>
              <w:contextualSpacing/>
              <w:rPr>
                <w:rFonts w:ascii="Arial" w:hAnsi="Arial"/>
                <w:sz w:val="22"/>
                <w:lang w:val="en-US"/>
              </w:rPr>
            </w:pPr>
            <w:r w:rsidRPr="0004774C">
              <w:rPr>
                <w:rFonts w:ascii="Arial" w:hAnsi="Arial"/>
                <w:sz w:val="22"/>
              </w:rPr>
              <w:t>Programming</w:t>
            </w:r>
          </w:p>
        </w:tc>
      </w:tr>
      <w:tr w:rsidR="00D51359" w:rsidRPr="0004774C">
        <w:tc>
          <w:tcPr>
            <w:tcW w:w="4320" w:type="dxa"/>
          </w:tcPr>
          <w:p w:rsidR="00D51359" w:rsidRPr="0004774C" w:rsidRDefault="00D51359" w:rsidP="00F03D84">
            <w:pPr>
              <w:widowControl w:val="0"/>
              <w:spacing w:before="20" w:after="20"/>
              <w:contextualSpacing/>
              <w:rPr>
                <w:rFonts w:ascii="Arial" w:hAnsi="Arial"/>
                <w:sz w:val="22"/>
                <w:lang w:val="en-US"/>
              </w:rPr>
            </w:pPr>
            <w:r w:rsidRPr="0004774C">
              <w:rPr>
                <w:rFonts w:ascii="Arial" w:hAnsi="Arial"/>
                <w:sz w:val="22"/>
              </w:rPr>
              <w:t>Data Warehousing</w:t>
            </w:r>
          </w:p>
        </w:tc>
        <w:tc>
          <w:tcPr>
            <w:tcW w:w="4140" w:type="dxa"/>
          </w:tcPr>
          <w:p w:rsidR="00D51359" w:rsidRPr="0004774C" w:rsidRDefault="00D51359" w:rsidP="00F03D84">
            <w:pPr>
              <w:widowControl w:val="0"/>
              <w:spacing w:before="20" w:after="20"/>
              <w:contextualSpacing/>
              <w:rPr>
                <w:rFonts w:ascii="Arial" w:hAnsi="Arial"/>
                <w:sz w:val="22"/>
                <w:lang w:val="en-US"/>
              </w:rPr>
            </w:pPr>
            <w:r w:rsidRPr="0004774C">
              <w:rPr>
                <w:rFonts w:ascii="Arial" w:hAnsi="Arial"/>
                <w:sz w:val="22"/>
              </w:rPr>
              <w:t>Neural Networks</w:t>
            </w:r>
          </w:p>
        </w:tc>
      </w:tr>
      <w:tr w:rsidR="00D51359" w:rsidRPr="0004774C">
        <w:tc>
          <w:tcPr>
            <w:tcW w:w="4320" w:type="dxa"/>
          </w:tcPr>
          <w:p w:rsidR="00D51359" w:rsidRPr="0004774C" w:rsidRDefault="00D51359" w:rsidP="00F03D84">
            <w:pPr>
              <w:widowControl w:val="0"/>
              <w:spacing w:before="20" w:after="20"/>
              <w:contextualSpacing/>
              <w:rPr>
                <w:rFonts w:ascii="Arial" w:hAnsi="Arial"/>
                <w:sz w:val="22"/>
                <w:lang w:val="en-US"/>
              </w:rPr>
            </w:pPr>
            <w:r w:rsidRPr="0004774C">
              <w:rPr>
                <w:rFonts w:ascii="Arial" w:hAnsi="Arial"/>
                <w:sz w:val="22"/>
              </w:rPr>
              <w:t>Text Mining</w:t>
            </w:r>
          </w:p>
        </w:tc>
        <w:tc>
          <w:tcPr>
            <w:tcW w:w="4140" w:type="dxa"/>
          </w:tcPr>
          <w:p w:rsidR="00D51359" w:rsidRPr="0004774C" w:rsidRDefault="00D51359" w:rsidP="00F03D84">
            <w:pPr>
              <w:widowControl w:val="0"/>
              <w:spacing w:before="20" w:after="20"/>
              <w:contextualSpacing/>
              <w:rPr>
                <w:rFonts w:ascii="Arial" w:hAnsi="Arial"/>
                <w:sz w:val="22"/>
                <w:lang w:val="en-US"/>
              </w:rPr>
            </w:pPr>
            <w:r w:rsidRPr="0004774C">
              <w:rPr>
                <w:rFonts w:ascii="Arial" w:hAnsi="Arial"/>
                <w:sz w:val="22"/>
              </w:rPr>
              <w:t>Data Analysis</w:t>
            </w:r>
          </w:p>
        </w:tc>
      </w:tr>
      <w:tr w:rsidR="00D51359" w:rsidRPr="0004774C">
        <w:tc>
          <w:tcPr>
            <w:tcW w:w="4320" w:type="dxa"/>
          </w:tcPr>
          <w:p w:rsidR="00D51359" w:rsidRPr="0004774C" w:rsidRDefault="00D51359" w:rsidP="00F03D84">
            <w:pPr>
              <w:widowControl w:val="0"/>
              <w:spacing w:before="20" w:after="20"/>
              <w:contextualSpacing/>
              <w:rPr>
                <w:rFonts w:ascii="Arial" w:hAnsi="Arial"/>
                <w:sz w:val="22"/>
                <w:lang w:val="en-US"/>
              </w:rPr>
            </w:pPr>
            <w:r w:rsidRPr="0004774C">
              <w:rPr>
                <w:rFonts w:ascii="Arial" w:hAnsi="Arial"/>
                <w:sz w:val="22"/>
              </w:rPr>
              <w:t>Time Series Analysis</w:t>
            </w:r>
          </w:p>
        </w:tc>
        <w:tc>
          <w:tcPr>
            <w:tcW w:w="4140" w:type="dxa"/>
          </w:tcPr>
          <w:p w:rsidR="00D51359" w:rsidRPr="0004774C" w:rsidRDefault="00D51359" w:rsidP="00F03D84">
            <w:pPr>
              <w:widowControl w:val="0"/>
              <w:spacing w:before="20" w:after="20"/>
              <w:contextualSpacing/>
              <w:rPr>
                <w:rFonts w:ascii="Arial" w:hAnsi="Arial"/>
                <w:sz w:val="22"/>
                <w:lang w:val="en-US"/>
              </w:rPr>
            </w:pPr>
            <w:r w:rsidRPr="0004774C">
              <w:rPr>
                <w:rFonts w:ascii="Arial" w:hAnsi="Arial"/>
                <w:sz w:val="22"/>
              </w:rPr>
              <w:t>Artificial Intelligence</w:t>
            </w:r>
          </w:p>
        </w:tc>
      </w:tr>
      <w:tr w:rsidR="00D51359" w:rsidRPr="0004774C">
        <w:tc>
          <w:tcPr>
            <w:tcW w:w="4320" w:type="dxa"/>
          </w:tcPr>
          <w:p w:rsidR="00D51359" w:rsidRPr="0004774C" w:rsidRDefault="00D51359" w:rsidP="00F03D84">
            <w:pPr>
              <w:widowControl w:val="0"/>
              <w:spacing w:before="20" w:after="20"/>
              <w:contextualSpacing/>
              <w:rPr>
                <w:rFonts w:ascii="Arial" w:hAnsi="Arial"/>
                <w:sz w:val="22"/>
                <w:lang w:val="en-US"/>
              </w:rPr>
            </w:pPr>
            <w:r w:rsidRPr="0004774C">
              <w:rPr>
                <w:rFonts w:ascii="Arial" w:hAnsi="Arial"/>
                <w:sz w:val="22"/>
              </w:rPr>
              <w:t>Mathematics</w:t>
            </w:r>
          </w:p>
        </w:tc>
        <w:tc>
          <w:tcPr>
            <w:tcW w:w="4140" w:type="dxa"/>
          </w:tcPr>
          <w:p w:rsidR="00D51359" w:rsidRPr="0004774C" w:rsidRDefault="00D51359" w:rsidP="00F03D84">
            <w:pPr>
              <w:widowControl w:val="0"/>
              <w:spacing w:before="20" w:after="20"/>
              <w:contextualSpacing/>
              <w:rPr>
                <w:rFonts w:ascii="Arial" w:hAnsi="Arial"/>
                <w:sz w:val="22"/>
                <w:lang w:val="en-US"/>
              </w:rPr>
            </w:pPr>
            <w:r w:rsidRPr="0004774C">
              <w:rPr>
                <w:rFonts w:ascii="Arial" w:hAnsi="Arial"/>
                <w:sz w:val="22"/>
              </w:rPr>
              <w:t>Clustering</w:t>
            </w:r>
          </w:p>
        </w:tc>
      </w:tr>
      <w:tr w:rsidR="00D51359" w:rsidRPr="0004774C">
        <w:tc>
          <w:tcPr>
            <w:tcW w:w="4320" w:type="dxa"/>
          </w:tcPr>
          <w:p w:rsidR="00D51359" w:rsidRPr="0004774C" w:rsidRDefault="00D51359" w:rsidP="00F03D84">
            <w:pPr>
              <w:widowControl w:val="0"/>
              <w:spacing w:before="20" w:after="20"/>
              <w:contextualSpacing/>
              <w:rPr>
                <w:rFonts w:ascii="Arial" w:hAnsi="Arial"/>
                <w:sz w:val="22"/>
                <w:lang w:val="en-US"/>
              </w:rPr>
            </w:pPr>
            <w:r w:rsidRPr="0004774C">
              <w:rPr>
                <w:rFonts w:ascii="Arial" w:hAnsi="Arial"/>
                <w:sz w:val="22"/>
              </w:rPr>
              <w:t>Statistics</w:t>
            </w:r>
          </w:p>
        </w:tc>
        <w:tc>
          <w:tcPr>
            <w:tcW w:w="4140" w:type="dxa"/>
          </w:tcPr>
          <w:p w:rsidR="00D51359" w:rsidRPr="0004774C" w:rsidRDefault="00D51359" w:rsidP="00F03D84">
            <w:pPr>
              <w:widowControl w:val="0"/>
              <w:spacing w:before="20" w:after="20"/>
              <w:contextualSpacing/>
              <w:rPr>
                <w:rFonts w:ascii="Arial" w:hAnsi="Arial"/>
                <w:sz w:val="22"/>
                <w:lang w:val="en-US"/>
              </w:rPr>
            </w:pPr>
            <w:r w:rsidRPr="0004774C">
              <w:rPr>
                <w:rFonts w:ascii="Arial" w:hAnsi="Arial"/>
                <w:sz w:val="22"/>
              </w:rPr>
              <w:t>Pattern Recognition</w:t>
            </w:r>
          </w:p>
        </w:tc>
      </w:tr>
      <w:tr w:rsidR="00D51359" w:rsidRPr="0004774C">
        <w:tc>
          <w:tcPr>
            <w:tcW w:w="4320" w:type="dxa"/>
          </w:tcPr>
          <w:p w:rsidR="00D51359" w:rsidRPr="0004774C" w:rsidRDefault="00D51359" w:rsidP="00F03D84">
            <w:pPr>
              <w:widowControl w:val="0"/>
              <w:spacing w:before="20" w:after="20"/>
              <w:contextualSpacing/>
              <w:rPr>
                <w:rFonts w:ascii="Arial" w:hAnsi="Arial"/>
                <w:sz w:val="22"/>
                <w:lang w:val="en-US"/>
              </w:rPr>
            </w:pPr>
            <w:r w:rsidRPr="0004774C">
              <w:rPr>
                <w:rFonts w:ascii="Arial" w:hAnsi="Arial"/>
                <w:sz w:val="22"/>
              </w:rPr>
              <w:t>Machine Learning</w:t>
            </w:r>
          </w:p>
        </w:tc>
        <w:tc>
          <w:tcPr>
            <w:tcW w:w="4140" w:type="dxa"/>
          </w:tcPr>
          <w:p w:rsidR="00D51359" w:rsidRPr="0004774C" w:rsidRDefault="00D51359" w:rsidP="00F03D84">
            <w:pPr>
              <w:widowControl w:val="0"/>
              <w:spacing w:before="20" w:after="20"/>
              <w:contextualSpacing/>
              <w:rPr>
                <w:rFonts w:ascii="Arial" w:hAnsi="Arial"/>
                <w:sz w:val="22"/>
                <w:lang w:val="en-US"/>
              </w:rPr>
            </w:pPr>
            <w:r w:rsidRPr="0004774C">
              <w:rPr>
                <w:rFonts w:ascii="Arial" w:hAnsi="Arial"/>
                <w:sz w:val="22"/>
              </w:rPr>
              <w:t>GIS</w:t>
            </w:r>
          </w:p>
        </w:tc>
      </w:tr>
      <w:tr w:rsidR="00D51359" w:rsidRPr="0004774C">
        <w:tc>
          <w:tcPr>
            <w:tcW w:w="4320" w:type="dxa"/>
          </w:tcPr>
          <w:p w:rsidR="00D51359" w:rsidRPr="0004774C" w:rsidRDefault="00D51359" w:rsidP="00F03D84">
            <w:pPr>
              <w:widowControl w:val="0"/>
              <w:spacing w:before="20" w:after="20"/>
              <w:contextualSpacing/>
              <w:rPr>
                <w:rFonts w:ascii="Arial" w:hAnsi="Arial"/>
                <w:sz w:val="22"/>
                <w:lang w:val="en-US"/>
              </w:rPr>
            </w:pPr>
            <w:r w:rsidRPr="0004774C">
              <w:rPr>
                <w:rFonts w:ascii="Arial" w:hAnsi="Arial"/>
                <w:sz w:val="22"/>
              </w:rPr>
              <w:t>Data Visualization</w:t>
            </w:r>
          </w:p>
        </w:tc>
        <w:tc>
          <w:tcPr>
            <w:tcW w:w="4140" w:type="dxa"/>
          </w:tcPr>
          <w:p w:rsidR="00D51359" w:rsidRPr="0004774C" w:rsidRDefault="00D51359" w:rsidP="00F03D84">
            <w:pPr>
              <w:widowControl w:val="0"/>
              <w:spacing w:before="20" w:after="20"/>
              <w:contextualSpacing/>
              <w:rPr>
                <w:rFonts w:ascii="Arial" w:hAnsi="Arial"/>
                <w:sz w:val="22"/>
                <w:lang w:val="en-US"/>
              </w:rPr>
            </w:pPr>
            <w:r w:rsidRPr="0004774C">
              <w:rPr>
                <w:rFonts w:ascii="Arial" w:hAnsi="Arial"/>
                <w:sz w:val="22"/>
              </w:rPr>
              <w:t>Remote Sensing</w:t>
            </w:r>
          </w:p>
        </w:tc>
      </w:tr>
      <w:tr w:rsidR="00D51359" w:rsidRPr="0004774C">
        <w:tc>
          <w:tcPr>
            <w:tcW w:w="4320" w:type="dxa"/>
          </w:tcPr>
          <w:p w:rsidR="00D51359" w:rsidRPr="0004774C" w:rsidRDefault="00D51359" w:rsidP="00F03D84">
            <w:pPr>
              <w:widowControl w:val="0"/>
              <w:spacing w:before="20" w:after="20"/>
              <w:contextualSpacing/>
              <w:rPr>
                <w:rFonts w:ascii="Arial" w:hAnsi="Arial"/>
                <w:sz w:val="22"/>
                <w:lang w:val="en-US"/>
              </w:rPr>
            </w:pPr>
            <w:r w:rsidRPr="0004774C">
              <w:rPr>
                <w:rFonts w:ascii="Arial" w:hAnsi="Arial"/>
                <w:sz w:val="22"/>
              </w:rPr>
              <w:t xml:space="preserve">Decision Support </w:t>
            </w:r>
            <w:proofErr w:type="spellStart"/>
            <w:r w:rsidRPr="0004774C">
              <w:rPr>
                <w:rFonts w:ascii="Arial" w:hAnsi="Arial"/>
                <w:sz w:val="22"/>
              </w:rPr>
              <w:t>Modeling</w:t>
            </w:r>
            <w:proofErr w:type="spellEnd"/>
          </w:p>
        </w:tc>
        <w:tc>
          <w:tcPr>
            <w:tcW w:w="4140" w:type="dxa"/>
          </w:tcPr>
          <w:p w:rsidR="00D51359" w:rsidRPr="0004774C" w:rsidRDefault="00D51359" w:rsidP="00F03D84">
            <w:pPr>
              <w:widowControl w:val="0"/>
              <w:spacing w:before="20" w:after="20"/>
              <w:contextualSpacing/>
              <w:rPr>
                <w:rFonts w:ascii="Arial" w:hAnsi="Arial"/>
                <w:sz w:val="22"/>
                <w:lang w:val="en-US"/>
              </w:rPr>
            </w:pPr>
          </w:p>
        </w:tc>
      </w:tr>
      <w:tr w:rsidR="00D51359" w:rsidRPr="0004774C">
        <w:tc>
          <w:tcPr>
            <w:tcW w:w="4320" w:type="dxa"/>
          </w:tcPr>
          <w:p w:rsidR="00D51359" w:rsidRPr="0004774C" w:rsidRDefault="00D51359" w:rsidP="00F03D84">
            <w:pPr>
              <w:widowControl w:val="0"/>
              <w:spacing w:before="20" w:after="20"/>
              <w:contextualSpacing/>
              <w:rPr>
                <w:rFonts w:ascii="Arial" w:hAnsi="Arial"/>
                <w:sz w:val="22"/>
                <w:lang w:val="en-US"/>
              </w:rPr>
            </w:pPr>
            <w:r w:rsidRPr="0004774C">
              <w:rPr>
                <w:rFonts w:ascii="Arial" w:hAnsi="Arial"/>
                <w:sz w:val="22"/>
              </w:rPr>
              <w:t xml:space="preserve">Mathematical </w:t>
            </w:r>
            <w:proofErr w:type="spellStart"/>
            <w:r w:rsidRPr="0004774C">
              <w:rPr>
                <w:rFonts w:ascii="Arial" w:hAnsi="Arial"/>
                <w:sz w:val="22"/>
              </w:rPr>
              <w:t>Modeling</w:t>
            </w:r>
            <w:proofErr w:type="spellEnd"/>
          </w:p>
        </w:tc>
        <w:tc>
          <w:tcPr>
            <w:tcW w:w="4140" w:type="dxa"/>
          </w:tcPr>
          <w:p w:rsidR="00D51359" w:rsidRPr="0004774C" w:rsidRDefault="00D51359" w:rsidP="00F03D84">
            <w:pPr>
              <w:widowControl w:val="0"/>
              <w:spacing w:before="20" w:after="20"/>
              <w:contextualSpacing/>
              <w:rPr>
                <w:rFonts w:ascii="Arial" w:hAnsi="Arial"/>
                <w:sz w:val="22"/>
                <w:lang w:val="en-US"/>
              </w:rPr>
            </w:pPr>
          </w:p>
        </w:tc>
      </w:tr>
      <w:tr w:rsidR="00D51359" w:rsidRPr="0004774C">
        <w:tc>
          <w:tcPr>
            <w:tcW w:w="4320" w:type="dxa"/>
          </w:tcPr>
          <w:p w:rsidR="00D51359" w:rsidRPr="0004774C" w:rsidRDefault="00D51359" w:rsidP="00F03D84">
            <w:pPr>
              <w:widowControl w:val="0"/>
              <w:spacing w:before="20" w:after="20"/>
              <w:contextualSpacing/>
              <w:rPr>
                <w:rFonts w:ascii="Arial" w:hAnsi="Arial"/>
                <w:sz w:val="22"/>
                <w:lang w:val="en-US"/>
              </w:rPr>
            </w:pPr>
            <w:r w:rsidRPr="0004774C">
              <w:rPr>
                <w:rFonts w:ascii="Arial" w:hAnsi="Arial"/>
                <w:sz w:val="22"/>
              </w:rPr>
              <w:t>Database Management/Analysis</w:t>
            </w:r>
          </w:p>
        </w:tc>
        <w:tc>
          <w:tcPr>
            <w:tcW w:w="4140" w:type="dxa"/>
          </w:tcPr>
          <w:p w:rsidR="00D51359" w:rsidRPr="0004774C" w:rsidRDefault="00D51359" w:rsidP="00F03D84">
            <w:pPr>
              <w:widowControl w:val="0"/>
              <w:spacing w:before="20" w:after="20"/>
              <w:contextualSpacing/>
              <w:rPr>
                <w:rFonts w:ascii="Arial" w:hAnsi="Arial"/>
                <w:sz w:val="22"/>
                <w:lang w:val="en-US"/>
              </w:rPr>
            </w:pPr>
          </w:p>
        </w:tc>
      </w:tr>
      <w:tr w:rsidR="00D51359" w:rsidRPr="0004774C">
        <w:tc>
          <w:tcPr>
            <w:tcW w:w="4320" w:type="dxa"/>
          </w:tcPr>
          <w:p w:rsidR="00D51359" w:rsidRPr="0004774C" w:rsidRDefault="00D51359" w:rsidP="00F03D84">
            <w:pPr>
              <w:widowControl w:val="0"/>
              <w:spacing w:before="20" w:after="20"/>
              <w:contextualSpacing/>
              <w:rPr>
                <w:rFonts w:ascii="Arial" w:hAnsi="Arial"/>
                <w:sz w:val="22"/>
                <w:lang w:val="en-US"/>
              </w:rPr>
            </w:pPr>
            <w:r w:rsidRPr="0004774C">
              <w:rPr>
                <w:rFonts w:ascii="Arial" w:hAnsi="Arial"/>
                <w:sz w:val="22"/>
              </w:rPr>
              <w:t>Data Management Tools</w:t>
            </w:r>
          </w:p>
        </w:tc>
        <w:tc>
          <w:tcPr>
            <w:tcW w:w="4140" w:type="dxa"/>
          </w:tcPr>
          <w:p w:rsidR="00D51359" w:rsidRPr="0004774C" w:rsidRDefault="00D51359" w:rsidP="00F03D84">
            <w:pPr>
              <w:widowControl w:val="0"/>
              <w:spacing w:before="20" w:after="20"/>
              <w:contextualSpacing/>
              <w:rPr>
                <w:rFonts w:ascii="Arial" w:hAnsi="Arial"/>
                <w:sz w:val="22"/>
                <w:lang w:val="en-US"/>
              </w:rPr>
            </w:pPr>
          </w:p>
        </w:tc>
      </w:tr>
      <w:tr w:rsidR="00D51359" w:rsidRPr="0004774C">
        <w:tc>
          <w:tcPr>
            <w:tcW w:w="4320" w:type="dxa"/>
          </w:tcPr>
          <w:p w:rsidR="00D51359" w:rsidRPr="0004774C" w:rsidRDefault="00D51359" w:rsidP="00F03D84">
            <w:pPr>
              <w:widowControl w:val="0"/>
              <w:spacing w:before="20" w:after="20"/>
              <w:contextualSpacing/>
              <w:rPr>
                <w:rFonts w:ascii="Arial" w:hAnsi="Arial"/>
                <w:sz w:val="22"/>
                <w:lang w:val="en-US"/>
              </w:rPr>
            </w:pPr>
            <w:r w:rsidRPr="0004774C">
              <w:rPr>
                <w:rFonts w:ascii="Arial" w:hAnsi="Arial"/>
                <w:sz w:val="22"/>
              </w:rPr>
              <w:t>Information Management/Quality</w:t>
            </w:r>
          </w:p>
        </w:tc>
        <w:tc>
          <w:tcPr>
            <w:tcW w:w="4140" w:type="dxa"/>
          </w:tcPr>
          <w:p w:rsidR="00D51359" w:rsidRPr="0004774C" w:rsidRDefault="00D51359" w:rsidP="00F03D84">
            <w:pPr>
              <w:widowControl w:val="0"/>
              <w:spacing w:before="20" w:after="20"/>
              <w:contextualSpacing/>
              <w:rPr>
                <w:rFonts w:ascii="Arial" w:hAnsi="Arial"/>
                <w:sz w:val="22"/>
                <w:lang w:val="en-US"/>
              </w:rPr>
            </w:pPr>
          </w:p>
        </w:tc>
      </w:tr>
      <w:tr w:rsidR="00D51359" w:rsidRPr="0004774C">
        <w:tc>
          <w:tcPr>
            <w:tcW w:w="4320" w:type="dxa"/>
          </w:tcPr>
          <w:p w:rsidR="00D51359" w:rsidRPr="0004774C" w:rsidRDefault="00D51359" w:rsidP="00F03D84">
            <w:pPr>
              <w:widowControl w:val="0"/>
              <w:spacing w:before="20" w:after="20"/>
              <w:contextualSpacing/>
              <w:rPr>
                <w:rFonts w:ascii="Arial" w:hAnsi="Arial"/>
                <w:sz w:val="22"/>
                <w:lang w:val="en-US"/>
              </w:rPr>
            </w:pPr>
            <w:r w:rsidRPr="0004774C">
              <w:rPr>
                <w:rFonts w:ascii="Arial" w:hAnsi="Arial"/>
                <w:sz w:val="22"/>
              </w:rPr>
              <w:t>Knowledge Management /Discovery</w:t>
            </w:r>
          </w:p>
        </w:tc>
        <w:tc>
          <w:tcPr>
            <w:tcW w:w="4140" w:type="dxa"/>
          </w:tcPr>
          <w:p w:rsidR="00D51359" w:rsidRPr="0004774C" w:rsidRDefault="00D51359" w:rsidP="00F03D84">
            <w:pPr>
              <w:widowControl w:val="0"/>
              <w:spacing w:before="20" w:after="20"/>
              <w:contextualSpacing/>
              <w:rPr>
                <w:rFonts w:ascii="Arial" w:hAnsi="Arial"/>
                <w:sz w:val="22"/>
                <w:lang w:val="en-US"/>
              </w:rPr>
            </w:pPr>
          </w:p>
        </w:tc>
      </w:tr>
      <w:tr w:rsidR="00D51359" w:rsidRPr="0004774C">
        <w:tc>
          <w:tcPr>
            <w:tcW w:w="4320" w:type="dxa"/>
          </w:tcPr>
          <w:p w:rsidR="00D51359" w:rsidRPr="0004774C" w:rsidRDefault="00D51359" w:rsidP="00F03D84">
            <w:pPr>
              <w:widowControl w:val="0"/>
              <w:spacing w:before="20" w:after="20"/>
              <w:contextualSpacing/>
              <w:rPr>
                <w:rFonts w:ascii="Arial" w:hAnsi="Arial"/>
                <w:sz w:val="22"/>
                <w:lang w:val="en-US"/>
              </w:rPr>
            </w:pPr>
            <w:r w:rsidRPr="0004774C">
              <w:rPr>
                <w:rFonts w:ascii="Arial" w:hAnsi="Arial"/>
                <w:sz w:val="22"/>
              </w:rPr>
              <w:t>Computational Health/Biology</w:t>
            </w:r>
          </w:p>
        </w:tc>
        <w:tc>
          <w:tcPr>
            <w:tcW w:w="4140" w:type="dxa"/>
          </w:tcPr>
          <w:p w:rsidR="00D51359" w:rsidRPr="0004774C" w:rsidRDefault="00D51359" w:rsidP="00F03D84">
            <w:pPr>
              <w:widowControl w:val="0"/>
              <w:spacing w:before="20" w:after="20"/>
              <w:contextualSpacing/>
              <w:rPr>
                <w:rFonts w:ascii="Arial" w:hAnsi="Arial"/>
                <w:sz w:val="22"/>
                <w:lang w:val="en-US"/>
              </w:rPr>
            </w:pPr>
          </w:p>
        </w:tc>
      </w:tr>
      <w:tr w:rsidR="00D51359" w:rsidRPr="0004774C">
        <w:tc>
          <w:tcPr>
            <w:tcW w:w="4320" w:type="dxa"/>
          </w:tcPr>
          <w:p w:rsidR="00D51359" w:rsidRPr="0004774C" w:rsidRDefault="00D51359" w:rsidP="00F03D84">
            <w:pPr>
              <w:widowControl w:val="0"/>
              <w:spacing w:before="20" w:after="20"/>
              <w:contextualSpacing/>
              <w:rPr>
                <w:rFonts w:ascii="Arial" w:hAnsi="Arial"/>
                <w:sz w:val="22"/>
              </w:rPr>
            </w:pPr>
            <w:r w:rsidRPr="0004774C">
              <w:rPr>
                <w:rFonts w:ascii="Arial" w:hAnsi="Arial"/>
                <w:sz w:val="22"/>
              </w:rPr>
              <w:t xml:space="preserve">Predictive </w:t>
            </w:r>
            <w:proofErr w:type="spellStart"/>
            <w:r w:rsidRPr="0004774C">
              <w:rPr>
                <w:rFonts w:ascii="Arial" w:hAnsi="Arial"/>
                <w:sz w:val="22"/>
              </w:rPr>
              <w:t>Modeling</w:t>
            </w:r>
            <w:proofErr w:type="spellEnd"/>
          </w:p>
        </w:tc>
        <w:tc>
          <w:tcPr>
            <w:tcW w:w="4140" w:type="dxa"/>
          </w:tcPr>
          <w:p w:rsidR="00D51359" w:rsidRPr="0004774C" w:rsidRDefault="00D51359" w:rsidP="00F03D84">
            <w:pPr>
              <w:widowControl w:val="0"/>
              <w:spacing w:before="20" w:after="20"/>
              <w:contextualSpacing/>
              <w:rPr>
                <w:rFonts w:ascii="Arial" w:hAnsi="Arial"/>
                <w:sz w:val="22"/>
                <w:lang w:val="en-US"/>
              </w:rPr>
            </w:pPr>
          </w:p>
        </w:tc>
      </w:tr>
    </w:tbl>
    <w:p w:rsidR="00FC221B" w:rsidRDefault="00FC221B" w:rsidP="00D51359">
      <w:pPr>
        <w:pStyle w:val="normal0"/>
        <w:widowControl w:val="0"/>
        <w:spacing w:after="0" w:line="480" w:lineRule="auto"/>
        <w:rPr>
          <w:rFonts w:ascii="Times New Roman" w:eastAsia="Times New Roman" w:hAnsi="Times New Roman" w:cs="Times New Roman"/>
        </w:rPr>
      </w:pPr>
    </w:p>
    <w:p w:rsidR="00D51359" w:rsidRDefault="001D65AB">
      <w:pPr>
        <w:pStyle w:val="normal0"/>
        <w:widowControl w:val="0"/>
        <w:spacing w:after="0" w:line="480" w:lineRule="auto"/>
        <w:ind w:firstLine="720"/>
        <w:rPr>
          <w:rFonts w:ascii="Times New Roman" w:eastAsia="Times New Roman" w:hAnsi="Times New Roman" w:cs="Times New Roman"/>
        </w:rPr>
      </w:pPr>
      <w:r>
        <w:rPr>
          <w:rFonts w:ascii="Times New Roman" w:eastAsia="Times New Roman" w:hAnsi="Times New Roman" w:cs="Times New Roman"/>
        </w:rPr>
        <w:t>For each program focus area, the percentage of university curricula that includes the most relevant DS/DA courses (Table 12, left column</w:t>
      </w:r>
      <w:proofErr w:type="gramStart"/>
      <w:r>
        <w:rPr>
          <w:rFonts w:ascii="Times New Roman" w:eastAsia="Times New Roman" w:hAnsi="Times New Roman" w:cs="Times New Roman"/>
        </w:rPr>
        <w:t>),</w:t>
      </w:r>
      <w:proofErr w:type="gramEnd"/>
      <w:r>
        <w:rPr>
          <w:rFonts w:ascii="Times New Roman" w:eastAsia="Times New Roman" w:hAnsi="Times New Roman" w:cs="Times New Roman"/>
        </w:rPr>
        <w:t xml:space="preserve"> is provided in Figure 3.  This shows the relative popularity of each course per program focus area.  As can be seen, although these courses are relevant to DS/DA, not all program focus area curricula include these courses.  In fact, some universities contain DS/DA program focus area curricula that have a fairly low percentage of relevant DS/DA courses.  Note that the first block of courses is labeled ‘All Programs’, giving an overview of the percentage of all programs that include most offered DS/DA courses in their curricula.  </w:t>
      </w:r>
    </w:p>
    <w:p w:rsidR="00FC221B" w:rsidRDefault="00D51359" w:rsidP="00D51359">
      <w:pPr>
        <w:pStyle w:val="normal0"/>
        <w:widowControl w:val="0"/>
        <w:spacing w:after="0" w:line="480" w:lineRule="auto"/>
        <w:rPr>
          <w:rFonts w:ascii="Times New Roman" w:eastAsia="Times New Roman" w:hAnsi="Times New Roman" w:cs="Times New Roman"/>
        </w:rPr>
      </w:pPr>
      <w:r w:rsidRPr="00D51359">
        <w:rPr>
          <w:rFonts w:ascii="Times New Roman" w:eastAsia="Times New Roman" w:hAnsi="Times New Roman" w:cs="Times New Roman"/>
        </w:rPr>
        <w:drawing>
          <wp:inline distT="0" distB="0" distL="0" distR="0">
            <wp:extent cx="6219825" cy="3140710"/>
            <wp:effectExtent l="25400" t="0" r="3175" b="0"/>
            <wp:docPr id="4" name="Picture 5" descr="::paper - journal of research in science teaching:PreparingESDA tables,figures 030118:Preparing ESDA Figures-tifs-72p030118:Figure_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per - journal of research in science teaching:PreparingESDA tables,figures 030118:Preparing ESDA Figures-tifs-72p030118:Figure_3.tif"/>
                    <pic:cNvPicPr>
                      <a:picLocks noChangeAspect="1" noChangeArrowheads="1"/>
                    </pic:cNvPicPr>
                  </pic:nvPicPr>
                  <pic:blipFill>
                    <a:blip r:embed="rId7"/>
                    <a:srcRect/>
                    <a:stretch>
                      <a:fillRect/>
                    </a:stretch>
                  </pic:blipFill>
                  <pic:spPr bwMode="auto">
                    <a:xfrm>
                      <a:off x="0" y="0"/>
                      <a:ext cx="6214778" cy="3138162"/>
                    </a:xfrm>
                    <a:prstGeom prst="rect">
                      <a:avLst/>
                    </a:prstGeom>
                    <a:noFill/>
                    <a:ln w="9525">
                      <a:noFill/>
                      <a:miter lim="800000"/>
                      <a:headEnd/>
                      <a:tailEnd/>
                    </a:ln>
                  </pic:spPr>
                </pic:pic>
              </a:graphicData>
            </a:graphic>
          </wp:inline>
        </w:drawing>
      </w:r>
    </w:p>
    <w:p w:rsidR="00D51359" w:rsidRDefault="001D65AB">
      <w:pPr>
        <w:pStyle w:val="normal0"/>
        <w:widowControl w:val="0"/>
        <w:spacing w:after="0" w:line="480" w:lineRule="auto"/>
        <w:ind w:firstLine="720"/>
        <w:rPr>
          <w:rFonts w:ascii="Times New Roman" w:eastAsia="Times New Roman" w:hAnsi="Times New Roman" w:cs="Times New Roman"/>
        </w:rPr>
      </w:pPr>
      <w:r>
        <w:rPr>
          <w:rFonts w:ascii="Times New Roman" w:eastAsia="Times New Roman" w:hAnsi="Times New Roman" w:cs="Times New Roman"/>
          <w:b/>
        </w:rPr>
        <w:t xml:space="preserve">Compare to 2013 survey.  </w:t>
      </w:r>
      <w:r>
        <w:rPr>
          <w:rFonts w:ascii="Times New Roman" w:eastAsia="Times New Roman" w:hAnsi="Times New Roman" w:cs="Times New Roman"/>
        </w:rPr>
        <w:t xml:space="preserve">In our latest survey, business analytics continues to be the primary focus of DS/DA overall, however the number of programs in other program focus areas is growing.  This can be seen when comparing the results above with similar analysis in 2013, aggregated across all degrees, as illustrated in Figures 4 and 5. The number of programs has grown in every program focus area (Figure 4), however more revealing is how the percentage of all DS/DA programs have changed for each DS/DA program focus area.  In Figure 5, we see that the program focus areas with the greatest percentage increase in number of programs (aggregated across all degrees) are: Data/Information Science, Data Analysis/Analytics, and Health/Bio Analytics.  These 3 focus areas also have a larger percentage of all DS/DA Programs in 2016, than they did in 2013.  This indicates that there is movement in DS/DA degrees being offered with a focus on, specifically, the discipline of data science and data analytics.  Health/Bio Analytics also is becoming more relevant.  Like Business Analytics, Health/Bio Analytics offers DS/DA courses, and a domain to apply it to, all in one curricula.  Program focus areas such as Quantitative Analysis/Applied Statistics, Information Technology and Computer Science, extremely valuable on their </w:t>
      </w:r>
      <w:proofErr w:type="gramStart"/>
      <w:r>
        <w:rPr>
          <w:rFonts w:ascii="Times New Roman" w:eastAsia="Times New Roman" w:hAnsi="Times New Roman" w:cs="Times New Roman"/>
        </w:rPr>
        <w:t>own,</w:t>
      </w:r>
      <w:proofErr w:type="gramEnd"/>
      <w:r>
        <w:rPr>
          <w:rFonts w:ascii="Times New Roman" w:eastAsia="Times New Roman" w:hAnsi="Times New Roman" w:cs="Times New Roman"/>
        </w:rPr>
        <w:t xml:space="preserve"> do not generally provide focus on DS/DA applications, as seen by the courses most often offered.  This is reflected in their lower percentage of degree programs from 2013 to 2016.  In addition, since 2013, DS/DA programs focus areas are found to be enhancing their curricula by offering a wider variety of courses (Figure 6).  As noted above, the 2013 study is only a guideline because the </w:t>
      </w:r>
      <w:proofErr w:type="gramStart"/>
      <w:r>
        <w:rPr>
          <w:rFonts w:ascii="Times New Roman" w:eastAsia="Times New Roman" w:hAnsi="Times New Roman" w:cs="Times New Roman"/>
        </w:rPr>
        <w:t xml:space="preserve">number of </w:t>
      </w:r>
      <w:r w:rsidR="00D51359">
        <w:rPr>
          <w:rFonts w:ascii="Times New Roman" w:eastAsia="Times New Roman" w:hAnsi="Times New Roman" w:cs="Times New Roman"/>
        </w:rPr>
        <w:t>DS/DA programs were</w:t>
      </w:r>
      <w:proofErr w:type="gramEnd"/>
      <w:r w:rsidR="00D51359">
        <w:rPr>
          <w:rFonts w:ascii="Times New Roman" w:eastAsia="Times New Roman" w:hAnsi="Times New Roman" w:cs="Times New Roman"/>
        </w:rPr>
        <w:t xml:space="preserve"> much fewer.</w:t>
      </w:r>
    </w:p>
    <w:p w:rsidR="00D51359" w:rsidRDefault="001D65AB" w:rsidP="00D51359">
      <w:pPr>
        <w:pStyle w:val="normal0"/>
        <w:widowControl w:val="0"/>
        <w:spacing w:after="0" w:line="480" w:lineRule="auto"/>
        <w:rPr>
          <w:rFonts w:ascii="Times New Roman" w:eastAsia="Times New Roman" w:hAnsi="Times New Roman" w:cs="Times New Roman"/>
        </w:rPr>
      </w:pPr>
      <w:r>
        <w:rPr>
          <w:rFonts w:ascii="Times New Roman" w:eastAsia="Times New Roman" w:hAnsi="Times New Roman" w:cs="Times New Roman"/>
        </w:rPr>
        <w:t xml:space="preserve"> </w:t>
      </w:r>
      <w:r w:rsidR="00D51359" w:rsidRPr="00D51359">
        <w:rPr>
          <w:rFonts w:ascii="Times New Roman" w:eastAsia="Times New Roman" w:hAnsi="Times New Roman" w:cs="Times New Roman"/>
        </w:rPr>
        <w:drawing>
          <wp:inline distT="0" distB="0" distL="0" distR="0">
            <wp:extent cx="6191717" cy="3483610"/>
            <wp:effectExtent l="25400" t="0" r="5883" b="0"/>
            <wp:docPr id="5" name="Picture 6" descr="::paper - journal of research in science teaching:PreparingESDA tables,figures 030118:Preparing ESDA Figures-tifs-72p030118:Figure_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per - journal of research in science teaching:PreparingESDA tables,figures 030118:Preparing ESDA Figures-tifs-72p030118:Figure_4.tif"/>
                    <pic:cNvPicPr>
                      <a:picLocks noChangeAspect="1" noChangeArrowheads="1"/>
                    </pic:cNvPicPr>
                  </pic:nvPicPr>
                  <pic:blipFill>
                    <a:blip r:embed="rId8"/>
                    <a:srcRect/>
                    <a:stretch>
                      <a:fillRect/>
                    </a:stretch>
                  </pic:blipFill>
                  <pic:spPr bwMode="auto">
                    <a:xfrm>
                      <a:off x="0" y="0"/>
                      <a:ext cx="6194454" cy="3485150"/>
                    </a:xfrm>
                    <a:prstGeom prst="rect">
                      <a:avLst/>
                    </a:prstGeom>
                    <a:noFill/>
                    <a:ln w="9525">
                      <a:noFill/>
                      <a:miter lim="800000"/>
                      <a:headEnd/>
                      <a:tailEnd/>
                    </a:ln>
                  </pic:spPr>
                </pic:pic>
              </a:graphicData>
            </a:graphic>
          </wp:inline>
        </w:drawing>
      </w:r>
    </w:p>
    <w:p w:rsidR="00FC221B" w:rsidRDefault="00D51359" w:rsidP="00D51359">
      <w:pPr>
        <w:pStyle w:val="normal0"/>
        <w:widowControl w:val="0"/>
        <w:spacing w:after="0" w:line="480" w:lineRule="auto"/>
        <w:rPr>
          <w:rFonts w:ascii="Times New Roman" w:eastAsia="Times New Roman" w:hAnsi="Times New Roman" w:cs="Times New Roman"/>
        </w:rPr>
      </w:pPr>
      <w:r w:rsidRPr="00D51359">
        <w:rPr>
          <w:rFonts w:ascii="Times New Roman" w:eastAsia="Times New Roman" w:hAnsi="Times New Roman" w:cs="Times New Roman"/>
        </w:rPr>
        <w:drawing>
          <wp:inline distT="0" distB="0" distL="0" distR="0">
            <wp:extent cx="6191716" cy="3483610"/>
            <wp:effectExtent l="25400" t="0" r="5884" b="0"/>
            <wp:docPr id="6" name="Picture 10" descr="::paper - journal of research in science teaching:PreparingESDA tables,figures 030118:Preparing ESDA Figures-tifs-72p030118:Figure_5.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aper - journal of research in science teaching:PreparingESDA tables,figures 030118:Preparing ESDA Figures-tifs-72p030118:Figure_5.tif"/>
                    <pic:cNvPicPr>
                      <a:picLocks noChangeAspect="1" noChangeArrowheads="1"/>
                    </pic:cNvPicPr>
                  </pic:nvPicPr>
                  <pic:blipFill>
                    <a:blip r:embed="rId9"/>
                    <a:srcRect/>
                    <a:stretch>
                      <a:fillRect/>
                    </a:stretch>
                  </pic:blipFill>
                  <pic:spPr bwMode="auto">
                    <a:xfrm>
                      <a:off x="0" y="0"/>
                      <a:ext cx="6196707" cy="3486418"/>
                    </a:xfrm>
                    <a:prstGeom prst="rect">
                      <a:avLst/>
                    </a:prstGeom>
                    <a:noFill/>
                    <a:ln w="9525">
                      <a:noFill/>
                      <a:miter lim="800000"/>
                      <a:headEnd/>
                      <a:tailEnd/>
                    </a:ln>
                  </pic:spPr>
                </pic:pic>
              </a:graphicData>
            </a:graphic>
          </wp:inline>
        </w:drawing>
      </w:r>
    </w:p>
    <w:p w:rsidR="00D51359" w:rsidRDefault="00D51359">
      <w:pPr>
        <w:pStyle w:val="normal0"/>
        <w:widowControl w:val="0"/>
        <w:spacing w:after="0" w:line="480" w:lineRule="auto"/>
        <w:rPr>
          <w:rFonts w:ascii="Times New Roman" w:eastAsia="Times New Roman" w:hAnsi="Times New Roman" w:cs="Times New Roman"/>
          <w:b/>
        </w:rPr>
      </w:pPr>
      <w:r w:rsidRPr="00D51359">
        <w:rPr>
          <w:rFonts w:ascii="Times New Roman" w:eastAsia="Times New Roman" w:hAnsi="Times New Roman" w:cs="Times New Roman"/>
          <w:b/>
        </w:rPr>
        <w:drawing>
          <wp:inline distT="0" distB="0" distL="0" distR="0">
            <wp:extent cx="6394872" cy="3597910"/>
            <wp:effectExtent l="25400" t="0" r="5928" b="0"/>
            <wp:docPr id="9" name="Picture 8" descr="::paper - journal of research in science teaching:PreparingESDA tables,figures 030118:Preparing ESDA Figures-tifs-72p030118:Figure_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aper - journal of research in science teaching:PreparingESDA tables,figures 030118:Preparing ESDA Figures-tifs-72p030118:Figure_6.tif"/>
                    <pic:cNvPicPr>
                      <a:picLocks noChangeAspect="1" noChangeArrowheads="1"/>
                    </pic:cNvPicPr>
                  </pic:nvPicPr>
                  <pic:blipFill>
                    <a:blip r:embed="rId10"/>
                    <a:srcRect/>
                    <a:stretch>
                      <a:fillRect/>
                    </a:stretch>
                  </pic:blipFill>
                  <pic:spPr bwMode="auto">
                    <a:xfrm>
                      <a:off x="0" y="0"/>
                      <a:ext cx="6397698" cy="3599500"/>
                    </a:xfrm>
                    <a:prstGeom prst="rect">
                      <a:avLst/>
                    </a:prstGeom>
                    <a:noFill/>
                    <a:ln w="9525">
                      <a:noFill/>
                      <a:miter lim="800000"/>
                      <a:headEnd/>
                      <a:tailEnd/>
                    </a:ln>
                  </pic:spPr>
                </pic:pic>
              </a:graphicData>
            </a:graphic>
          </wp:inline>
        </w:drawing>
      </w:r>
    </w:p>
    <w:p w:rsidR="00FC221B" w:rsidRDefault="001D65AB">
      <w:pPr>
        <w:pStyle w:val="normal0"/>
        <w:widowControl w:val="0"/>
        <w:spacing w:after="0" w:line="480" w:lineRule="auto"/>
        <w:rPr>
          <w:rFonts w:ascii="Times New Roman" w:eastAsia="Times New Roman" w:hAnsi="Times New Roman" w:cs="Times New Roman"/>
          <w:b/>
        </w:rPr>
      </w:pPr>
      <w:r>
        <w:rPr>
          <w:rFonts w:ascii="Times New Roman" w:eastAsia="Times New Roman" w:hAnsi="Times New Roman" w:cs="Times New Roman"/>
          <w:b/>
        </w:rPr>
        <w:t>3. Gap analysis between courses offered and professional needs</w:t>
      </w:r>
    </w:p>
    <w:p w:rsidR="00FC221B" w:rsidRDefault="001D65AB" w:rsidP="00D51359">
      <w:pPr>
        <w:pStyle w:val="normal0"/>
        <w:widowControl w:val="0"/>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Here we consider the DS/DA techniques/skills practiced, listed in Table 9, to perform the gap analysis.  Figure 7 compares the responsiveness of university DS/DA curricula, by program focus area, to the predominant Earth science DS/DA techniques and skills courses being offered.  Boxes checked indicate DS/DA courses (left vertical column) that are offered in a high percentage of All Programs and program focus areas (top horizontal row).  These are dominant courses.  This distinguishes courses that are being addressed adequately per program focus area from those that need more attention (not checked) in a program focus area.  Boxes checked in the last column indicate DS/DA courses that are most applicable to solving professional DS/DA problems.  Shaded boxes indicate Earth science DS/DA techniques practiced that are not dominant in university course offerings, in any of the program focus areas. </w:t>
      </w:r>
      <w:r w:rsidR="00D51359" w:rsidRPr="00D51359">
        <w:rPr>
          <w:rFonts w:ascii="Times New Roman" w:eastAsia="Times New Roman" w:hAnsi="Times New Roman" w:cs="Times New Roman"/>
        </w:rPr>
        <w:drawing>
          <wp:inline distT="0" distB="0" distL="0" distR="0">
            <wp:extent cx="6487160" cy="3649834"/>
            <wp:effectExtent l="25400" t="0" r="0" b="0"/>
            <wp:docPr id="13" name="Picture 9" descr="::paper - journal of research in science teaching:PreparingESDA tables,figures 030118:Preparing ESDA Figures-tifs-72p030118:Figure_7.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per - journal of research in science teaching:PreparingESDA tables,figures 030118:Preparing ESDA Figures-tifs-72p030118:Figure_7.tif"/>
                    <pic:cNvPicPr>
                      <a:picLocks noChangeAspect="1" noChangeArrowheads="1"/>
                    </pic:cNvPicPr>
                  </pic:nvPicPr>
                  <pic:blipFill>
                    <a:blip r:embed="rId11"/>
                    <a:srcRect/>
                    <a:stretch>
                      <a:fillRect/>
                    </a:stretch>
                  </pic:blipFill>
                  <pic:spPr bwMode="auto">
                    <a:xfrm>
                      <a:off x="0" y="0"/>
                      <a:ext cx="6492389" cy="3652776"/>
                    </a:xfrm>
                    <a:prstGeom prst="rect">
                      <a:avLst/>
                    </a:prstGeom>
                    <a:noFill/>
                    <a:ln w="9525">
                      <a:noFill/>
                      <a:miter lim="800000"/>
                      <a:headEnd/>
                      <a:tailEnd/>
                    </a:ln>
                  </pic:spPr>
                </pic:pic>
              </a:graphicData>
            </a:graphic>
          </wp:inline>
        </w:drawing>
      </w:r>
    </w:p>
    <w:p w:rsidR="00FC221B" w:rsidRDefault="001D65AB">
      <w:pPr>
        <w:pStyle w:val="normal0"/>
        <w:widowControl w:val="0"/>
        <w:spacing w:after="0"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Figure 7 reveals the gaps between dominant DS/DA courses and the Earth science DS/DA techniques and skills practiced by the professional community.  Students of Earth science DS/DA are indeed being offered many courses that will be very useful in their professional careers, in particular if the program focuses on data science, data analytics, and to a lesser degree, computer science.  Three practiced techniques, data warehousing, time series analysis, and mathematical modeling can use additional attention in all curricula.  Programs that focus on quantitative analysis and information technology, do not consistently offer courses relevant to Earth science DS/DA.  Business analytics and health analytics are examples of DS/DA programs geared to specific applications, and offer appropriate courses for their respective application.  </w:t>
      </w:r>
    </w:p>
    <w:p w:rsidR="00D51359" w:rsidRDefault="001D65AB" w:rsidP="00F052DF">
      <w:pPr>
        <w:pStyle w:val="normal0"/>
        <w:widowControl w:val="0"/>
        <w:spacing w:after="0"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In addition to comparing most practiced Earth science DS/DA techniques/skills with courses offered that teach these techniques/skills, other practiced Earth science DS/DA techniques and skills that do not readily show up in curricula, need to be considered.  Table 13 is a subset of Table 9, containing practiced techniques and skills not strongly evident in DS/DA curricula.  </w:t>
      </w:r>
      <w:r>
        <w:rPr>
          <w:rFonts w:ascii="Times" w:eastAsia="Times" w:hAnsi="Times" w:cs="Times"/>
        </w:rPr>
        <w:t xml:space="preserve">Italicized </w:t>
      </w:r>
      <w:r>
        <w:rPr>
          <w:rFonts w:ascii="Times New Roman" w:eastAsia="Times New Roman" w:hAnsi="Times New Roman" w:cs="Times New Roman"/>
        </w:rPr>
        <w:t xml:space="preserve">Earth science DS/DA techniques and skills do show up in some curricula.  Other techniques and skills listed in Table </w:t>
      </w:r>
      <w:proofErr w:type="gramStart"/>
      <w:r>
        <w:rPr>
          <w:rFonts w:ascii="Times New Roman" w:eastAsia="Times New Roman" w:hAnsi="Times New Roman" w:cs="Times New Roman"/>
        </w:rPr>
        <w:t>13,</w:t>
      </w:r>
      <w:proofErr w:type="gramEnd"/>
      <w:r>
        <w:rPr>
          <w:rFonts w:ascii="Times New Roman" w:eastAsia="Times New Roman" w:hAnsi="Times New Roman" w:cs="Times New Roman"/>
        </w:rPr>
        <w:t xml:space="preserve"> are overall, rarely found in university DS/DA programs.</w:t>
      </w:r>
    </w:p>
    <w:p w:rsidR="00D51359" w:rsidRDefault="00D51359" w:rsidP="00F052DF">
      <w:pPr>
        <w:widowControl w:val="0"/>
        <w:spacing w:before="240" w:after="0" w:line="240" w:lineRule="auto"/>
        <w:contextualSpacing/>
        <w:rPr>
          <w:rFonts w:ascii="Arial" w:hAnsi="Arial"/>
          <w:sz w:val="22"/>
        </w:rPr>
      </w:pPr>
      <w:r w:rsidRPr="0004774C">
        <w:rPr>
          <w:rFonts w:ascii="Arial" w:hAnsi="Arial"/>
          <w:sz w:val="22"/>
        </w:rPr>
        <w:t>Table 1</w:t>
      </w:r>
      <w:r>
        <w:rPr>
          <w:rFonts w:ascii="Arial" w:hAnsi="Arial"/>
          <w:sz w:val="22"/>
        </w:rPr>
        <w:t>3</w:t>
      </w:r>
      <w:r w:rsidRPr="0004774C">
        <w:rPr>
          <w:rFonts w:ascii="Arial" w:hAnsi="Arial"/>
          <w:sz w:val="22"/>
        </w:rPr>
        <w:t xml:space="preserve">: </w:t>
      </w:r>
      <w:r>
        <w:rPr>
          <w:rFonts w:ascii="Arial" w:hAnsi="Arial"/>
          <w:bCs/>
          <w:sz w:val="22"/>
        </w:rPr>
        <w:t>Other Earth science</w:t>
      </w:r>
      <w:r w:rsidRPr="0004774C">
        <w:rPr>
          <w:rFonts w:ascii="Arial" w:hAnsi="Arial"/>
          <w:bCs/>
          <w:sz w:val="22"/>
        </w:rPr>
        <w:t xml:space="preserve"> DS/DA techniques/skills practiced but not a </w:t>
      </w:r>
      <w:r>
        <w:rPr>
          <w:rFonts w:ascii="Arial" w:hAnsi="Arial"/>
          <w:bCs/>
          <w:sz w:val="22"/>
        </w:rPr>
        <w:t>relevant</w:t>
      </w:r>
      <w:r w:rsidRPr="0004774C">
        <w:rPr>
          <w:rFonts w:ascii="Arial" w:hAnsi="Arial"/>
          <w:bCs/>
          <w:sz w:val="22"/>
        </w:rPr>
        <w:t xml:space="preserve"> part of DS/DA programs.</w:t>
      </w:r>
      <w:r w:rsidRPr="0004774C">
        <w:rPr>
          <w:rFonts w:ascii="Arial" w:hAnsi="Arial"/>
          <w:b/>
          <w:bCs/>
          <w:sz w:val="22"/>
        </w:rPr>
        <w:t xml:space="preserve"> </w:t>
      </w:r>
      <w:r w:rsidRPr="0004774C">
        <w:rPr>
          <w:rFonts w:ascii="Arial" w:hAnsi="Arial"/>
          <w:sz w:val="22"/>
        </w:rPr>
        <w:t xml:space="preserve"> </w:t>
      </w:r>
      <w:r w:rsidRPr="0004774C">
        <w:rPr>
          <w:rFonts w:ascii="Arial" w:hAnsi="Arial"/>
          <w:bCs/>
          <w:sz w:val="22"/>
        </w:rPr>
        <w:t xml:space="preserve">Italicized </w:t>
      </w:r>
      <w:r>
        <w:rPr>
          <w:rFonts w:ascii="Arial" w:hAnsi="Arial"/>
          <w:sz w:val="22"/>
        </w:rPr>
        <w:t>Earth science</w:t>
      </w:r>
      <w:r w:rsidRPr="0004774C">
        <w:rPr>
          <w:rFonts w:ascii="Arial" w:hAnsi="Arial"/>
          <w:sz w:val="22"/>
        </w:rPr>
        <w:t xml:space="preserve"> DS/DA techniques and skills do show up in </w:t>
      </w:r>
      <w:r>
        <w:rPr>
          <w:rFonts w:ascii="Arial" w:hAnsi="Arial"/>
          <w:sz w:val="22"/>
        </w:rPr>
        <w:t>some</w:t>
      </w:r>
      <w:r w:rsidRPr="0004774C">
        <w:rPr>
          <w:rFonts w:ascii="Arial" w:hAnsi="Arial"/>
          <w:sz w:val="22"/>
        </w:rPr>
        <w:t xml:space="preserve"> curricula.  Other techniqu</w:t>
      </w:r>
      <w:r>
        <w:rPr>
          <w:rFonts w:ascii="Arial" w:hAnsi="Arial"/>
          <w:sz w:val="22"/>
        </w:rPr>
        <w:t>es and skills</w:t>
      </w:r>
      <w:r w:rsidRPr="0004774C">
        <w:rPr>
          <w:rFonts w:ascii="Arial" w:hAnsi="Arial"/>
          <w:sz w:val="22"/>
        </w:rPr>
        <w:t xml:space="preserve"> are overall, rarely found in university DS/DA programs.</w:t>
      </w:r>
    </w:p>
    <w:p w:rsidR="00D51359" w:rsidRPr="001708D2" w:rsidRDefault="00D51359" w:rsidP="00D51359">
      <w:pPr>
        <w:widowControl w:val="0"/>
        <w:spacing w:before="120" w:after="0" w:line="240" w:lineRule="auto"/>
        <w:contextualSpacing/>
        <w:rPr>
          <w:rFonts w:ascii="Arial" w:hAnsi="Arial"/>
          <w:sz w:val="22"/>
        </w:rPr>
      </w:pPr>
    </w:p>
    <w:tbl>
      <w:tblPr>
        <w:tblW w:w="0" w:type="auto"/>
        <w:tblInd w:w="10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8104"/>
      </w:tblGrid>
      <w:tr w:rsidR="00D51359" w:rsidRPr="0004774C">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04774C" w:rsidRDefault="00D51359" w:rsidP="00F03D84">
            <w:pPr>
              <w:widowControl w:val="0"/>
              <w:spacing w:before="20" w:after="20" w:line="240" w:lineRule="auto"/>
              <w:ind w:left="162"/>
              <w:contextualSpacing/>
              <w:jc w:val="center"/>
              <w:rPr>
                <w:rFonts w:ascii="Arial" w:hAnsi="Arial"/>
                <w:sz w:val="22"/>
              </w:rPr>
            </w:pPr>
            <w:r w:rsidRPr="0004774C">
              <w:rPr>
                <w:rFonts w:ascii="Arial" w:hAnsi="Arial"/>
                <w:b/>
                <w:sz w:val="22"/>
              </w:rPr>
              <w:t>Earth Science DS/DA Techniques</w:t>
            </w:r>
          </w:p>
        </w:tc>
      </w:tr>
      <w:tr w:rsidR="00D51359" w:rsidRPr="0004774C">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04774C" w:rsidRDefault="00D51359" w:rsidP="00F03D84">
            <w:pPr>
              <w:widowControl w:val="0"/>
              <w:spacing w:before="20" w:after="20" w:line="240" w:lineRule="auto"/>
              <w:ind w:left="162"/>
              <w:contextualSpacing/>
              <w:rPr>
                <w:rFonts w:ascii="Arial" w:hAnsi="Arial"/>
                <w:sz w:val="22"/>
              </w:rPr>
            </w:pPr>
            <w:r w:rsidRPr="0004774C">
              <w:rPr>
                <w:rFonts w:ascii="Arial" w:hAnsi="Arial"/>
                <w:sz w:val="22"/>
              </w:rPr>
              <w:t>Anomaly Detection</w:t>
            </w:r>
          </w:p>
        </w:tc>
      </w:tr>
      <w:tr w:rsidR="00D51359" w:rsidRPr="0004774C">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04774C" w:rsidRDefault="00D51359" w:rsidP="00F03D84">
            <w:pPr>
              <w:widowControl w:val="0"/>
              <w:spacing w:before="20" w:after="20" w:line="240" w:lineRule="auto"/>
              <w:ind w:left="162"/>
              <w:contextualSpacing/>
              <w:rPr>
                <w:rFonts w:ascii="Arial" w:hAnsi="Arial"/>
                <w:i/>
                <w:sz w:val="22"/>
              </w:rPr>
            </w:pPr>
            <w:r w:rsidRPr="0004774C">
              <w:rPr>
                <w:rFonts w:ascii="Arial" w:hAnsi="Arial"/>
                <w:i/>
                <w:sz w:val="22"/>
              </w:rPr>
              <w:t>Artificial Intelligence</w:t>
            </w:r>
          </w:p>
        </w:tc>
      </w:tr>
      <w:tr w:rsidR="00D51359" w:rsidRPr="0004774C">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04774C" w:rsidRDefault="00D51359" w:rsidP="00F03D84">
            <w:pPr>
              <w:widowControl w:val="0"/>
              <w:spacing w:before="20" w:after="20" w:line="240" w:lineRule="auto"/>
              <w:ind w:left="162"/>
              <w:contextualSpacing/>
              <w:rPr>
                <w:rFonts w:ascii="Arial" w:hAnsi="Arial"/>
                <w:sz w:val="22"/>
              </w:rPr>
            </w:pPr>
            <w:r w:rsidRPr="0004774C">
              <w:rPr>
                <w:rFonts w:ascii="Arial" w:hAnsi="Arial"/>
                <w:sz w:val="22"/>
              </w:rPr>
              <w:t xml:space="preserve">Classification </w:t>
            </w:r>
          </w:p>
        </w:tc>
      </w:tr>
      <w:tr w:rsidR="00D51359" w:rsidRPr="0004774C">
        <w:trPr>
          <w:trHeight w:val="273"/>
        </w:trPr>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04774C" w:rsidRDefault="00D51359" w:rsidP="00F03D84">
            <w:pPr>
              <w:widowControl w:val="0"/>
              <w:spacing w:before="20" w:after="20" w:line="240" w:lineRule="auto"/>
              <w:ind w:left="162"/>
              <w:contextualSpacing/>
              <w:rPr>
                <w:rFonts w:ascii="Arial" w:hAnsi="Arial"/>
                <w:i/>
                <w:sz w:val="22"/>
              </w:rPr>
            </w:pPr>
            <w:r w:rsidRPr="0004774C">
              <w:rPr>
                <w:rFonts w:ascii="Arial" w:hAnsi="Arial"/>
                <w:i/>
                <w:sz w:val="22"/>
              </w:rPr>
              <w:t>Cluster analysis</w:t>
            </w:r>
          </w:p>
        </w:tc>
      </w:tr>
      <w:tr w:rsidR="00D51359" w:rsidRPr="0004774C">
        <w:trPr>
          <w:trHeight w:val="336"/>
        </w:trPr>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04774C" w:rsidRDefault="00D51359" w:rsidP="00F03D84">
            <w:pPr>
              <w:widowControl w:val="0"/>
              <w:spacing w:before="20" w:after="20" w:line="240" w:lineRule="auto"/>
              <w:ind w:left="162"/>
              <w:contextualSpacing/>
              <w:rPr>
                <w:rFonts w:ascii="Arial" w:hAnsi="Arial"/>
                <w:sz w:val="22"/>
              </w:rPr>
            </w:pPr>
            <w:r w:rsidRPr="0004774C">
              <w:rPr>
                <w:rFonts w:ascii="Arial" w:hAnsi="Arial"/>
                <w:sz w:val="22"/>
              </w:rPr>
              <w:t xml:space="preserve">Data Compression </w:t>
            </w:r>
          </w:p>
        </w:tc>
      </w:tr>
      <w:tr w:rsidR="00D51359" w:rsidRPr="0004774C">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04774C" w:rsidRDefault="00D51359" w:rsidP="00F03D84">
            <w:pPr>
              <w:widowControl w:val="0"/>
              <w:spacing w:before="20" w:after="20" w:line="240" w:lineRule="auto"/>
              <w:ind w:left="162"/>
              <w:contextualSpacing/>
              <w:rPr>
                <w:rFonts w:ascii="Arial" w:hAnsi="Arial"/>
                <w:sz w:val="22"/>
              </w:rPr>
            </w:pPr>
            <w:r w:rsidRPr="0004774C">
              <w:rPr>
                <w:rFonts w:ascii="Arial" w:hAnsi="Arial"/>
                <w:sz w:val="22"/>
              </w:rPr>
              <w:t xml:space="preserve">Data Engineering </w:t>
            </w:r>
          </w:p>
        </w:tc>
      </w:tr>
      <w:tr w:rsidR="00D51359" w:rsidRPr="0004774C">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04774C" w:rsidRDefault="00D51359" w:rsidP="00F03D84">
            <w:pPr>
              <w:widowControl w:val="0"/>
              <w:spacing w:before="20" w:after="20" w:line="240" w:lineRule="auto"/>
              <w:ind w:left="162"/>
              <w:contextualSpacing/>
              <w:rPr>
                <w:rFonts w:ascii="Arial" w:hAnsi="Arial"/>
                <w:sz w:val="22"/>
              </w:rPr>
            </w:pPr>
            <w:r w:rsidRPr="0004774C">
              <w:rPr>
                <w:rFonts w:ascii="Arial" w:hAnsi="Arial"/>
                <w:sz w:val="22"/>
              </w:rPr>
              <w:t xml:space="preserve">Data Fusion </w:t>
            </w:r>
          </w:p>
        </w:tc>
      </w:tr>
      <w:tr w:rsidR="00D51359" w:rsidRPr="0004774C">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04774C" w:rsidRDefault="00D51359" w:rsidP="00F03D84">
            <w:pPr>
              <w:widowControl w:val="0"/>
              <w:spacing w:before="20" w:after="20" w:line="240" w:lineRule="auto"/>
              <w:ind w:left="162"/>
              <w:contextualSpacing/>
              <w:rPr>
                <w:rFonts w:ascii="Arial" w:hAnsi="Arial"/>
                <w:sz w:val="22"/>
              </w:rPr>
            </w:pPr>
            <w:r w:rsidRPr="0004774C">
              <w:rPr>
                <w:rFonts w:ascii="Arial" w:hAnsi="Arial"/>
                <w:sz w:val="22"/>
              </w:rPr>
              <w:t xml:space="preserve">Data </w:t>
            </w:r>
            <w:proofErr w:type="spellStart"/>
            <w:r w:rsidRPr="0004774C">
              <w:rPr>
                <w:rFonts w:ascii="Arial" w:hAnsi="Arial"/>
                <w:sz w:val="22"/>
              </w:rPr>
              <w:t>Munging</w:t>
            </w:r>
            <w:proofErr w:type="spellEnd"/>
          </w:p>
        </w:tc>
      </w:tr>
      <w:tr w:rsidR="00D51359" w:rsidRPr="0004774C">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04774C" w:rsidRDefault="00D51359" w:rsidP="00F03D84">
            <w:pPr>
              <w:widowControl w:val="0"/>
              <w:spacing w:before="20" w:after="20" w:line="240" w:lineRule="auto"/>
              <w:ind w:left="158"/>
              <w:contextualSpacing/>
              <w:rPr>
                <w:rFonts w:ascii="Arial" w:hAnsi="Arial"/>
                <w:i/>
                <w:sz w:val="22"/>
              </w:rPr>
            </w:pPr>
            <w:r w:rsidRPr="0004774C">
              <w:rPr>
                <w:rFonts w:ascii="Arial" w:hAnsi="Arial"/>
                <w:i/>
                <w:sz w:val="22"/>
              </w:rPr>
              <w:t>Geographic Information Systems (GIS)</w:t>
            </w:r>
          </w:p>
        </w:tc>
      </w:tr>
      <w:tr w:rsidR="00D51359" w:rsidRPr="0004774C">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04774C" w:rsidRDefault="00D51359" w:rsidP="00F03D84">
            <w:pPr>
              <w:widowControl w:val="0"/>
              <w:spacing w:before="20" w:after="20" w:line="240" w:lineRule="auto"/>
              <w:ind w:left="162"/>
              <w:contextualSpacing/>
              <w:rPr>
                <w:rFonts w:ascii="Arial" w:hAnsi="Arial"/>
                <w:i/>
                <w:sz w:val="22"/>
              </w:rPr>
            </w:pPr>
            <w:r w:rsidRPr="0004774C">
              <w:rPr>
                <w:rFonts w:ascii="Arial" w:hAnsi="Arial"/>
                <w:i/>
                <w:sz w:val="22"/>
              </w:rPr>
              <w:t xml:space="preserve">Neural networks </w:t>
            </w:r>
          </w:p>
        </w:tc>
      </w:tr>
      <w:tr w:rsidR="00D51359" w:rsidRPr="0004774C">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04774C" w:rsidRDefault="00D51359" w:rsidP="00F03D84">
            <w:pPr>
              <w:widowControl w:val="0"/>
              <w:spacing w:before="20" w:after="20" w:line="240" w:lineRule="auto"/>
              <w:ind w:left="162"/>
              <w:contextualSpacing/>
              <w:rPr>
                <w:rFonts w:ascii="Arial" w:hAnsi="Arial"/>
                <w:i/>
                <w:sz w:val="22"/>
              </w:rPr>
            </w:pPr>
            <w:r w:rsidRPr="0004774C">
              <w:rPr>
                <w:rFonts w:ascii="Arial" w:hAnsi="Arial"/>
                <w:i/>
                <w:sz w:val="22"/>
              </w:rPr>
              <w:t>Pattern Recognition</w:t>
            </w:r>
          </w:p>
        </w:tc>
      </w:tr>
      <w:tr w:rsidR="00D51359" w:rsidRPr="0004774C">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04774C" w:rsidRDefault="00D51359" w:rsidP="00F03D84">
            <w:pPr>
              <w:widowControl w:val="0"/>
              <w:spacing w:before="20" w:after="20" w:line="240" w:lineRule="auto"/>
              <w:ind w:left="162"/>
              <w:contextualSpacing/>
              <w:rPr>
                <w:rFonts w:ascii="Arial" w:hAnsi="Arial"/>
                <w:sz w:val="22"/>
              </w:rPr>
            </w:pPr>
            <w:r w:rsidRPr="0004774C">
              <w:rPr>
                <w:rFonts w:ascii="Arial" w:hAnsi="Arial"/>
                <w:sz w:val="22"/>
              </w:rPr>
              <w:t xml:space="preserve">Rule </w:t>
            </w:r>
            <w:proofErr w:type="gramStart"/>
            <w:r w:rsidRPr="0004774C">
              <w:rPr>
                <w:rFonts w:ascii="Arial" w:hAnsi="Arial"/>
                <w:sz w:val="22"/>
              </w:rPr>
              <w:t>learning</w:t>
            </w:r>
            <w:r>
              <w:rPr>
                <w:rFonts w:ascii="Arial" w:hAnsi="Arial"/>
                <w:sz w:val="22"/>
              </w:rPr>
              <w:t xml:space="preserve">  </w:t>
            </w:r>
            <w:proofErr w:type="gramEnd"/>
          </w:p>
        </w:tc>
      </w:tr>
      <w:tr w:rsidR="00D51359" w:rsidRPr="0004774C">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04774C" w:rsidRDefault="00D51359" w:rsidP="00F03D84">
            <w:pPr>
              <w:widowControl w:val="0"/>
              <w:spacing w:before="20" w:after="20" w:line="240" w:lineRule="auto"/>
              <w:ind w:left="162"/>
              <w:contextualSpacing/>
              <w:rPr>
                <w:rFonts w:ascii="Arial" w:hAnsi="Arial"/>
                <w:sz w:val="22"/>
              </w:rPr>
            </w:pPr>
            <w:r w:rsidRPr="0004774C">
              <w:rPr>
                <w:rFonts w:ascii="Arial" w:hAnsi="Arial"/>
                <w:sz w:val="22"/>
              </w:rPr>
              <w:t>Signal Processing</w:t>
            </w:r>
          </w:p>
        </w:tc>
      </w:tr>
      <w:tr w:rsidR="00D51359" w:rsidRPr="0004774C">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04774C" w:rsidRDefault="00D51359" w:rsidP="00F03D84">
            <w:pPr>
              <w:widowControl w:val="0"/>
              <w:spacing w:before="20" w:after="20" w:line="240" w:lineRule="auto"/>
              <w:ind w:left="162"/>
              <w:contextualSpacing/>
              <w:rPr>
                <w:rFonts w:ascii="Arial" w:hAnsi="Arial"/>
                <w:sz w:val="22"/>
              </w:rPr>
            </w:pPr>
            <w:r w:rsidRPr="0004774C">
              <w:rPr>
                <w:rFonts w:ascii="Arial" w:hAnsi="Arial"/>
                <w:sz w:val="22"/>
              </w:rPr>
              <w:t>Trend Analysis</w:t>
            </w:r>
          </w:p>
        </w:tc>
      </w:tr>
      <w:tr w:rsidR="00D51359" w:rsidRPr="0004774C">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04774C" w:rsidRDefault="00D51359" w:rsidP="00F03D84">
            <w:pPr>
              <w:widowControl w:val="0"/>
              <w:spacing w:before="20" w:after="20" w:line="240" w:lineRule="auto"/>
              <w:ind w:left="-14"/>
              <w:contextualSpacing/>
              <w:jc w:val="center"/>
              <w:rPr>
                <w:rFonts w:ascii="Arial" w:hAnsi="Arial"/>
                <w:b/>
                <w:sz w:val="22"/>
              </w:rPr>
            </w:pPr>
            <w:r w:rsidRPr="0004774C">
              <w:rPr>
                <w:rFonts w:ascii="Arial" w:hAnsi="Arial"/>
                <w:b/>
                <w:sz w:val="22"/>
              </w:rPr>
              <w:t>Earth Science DS/DA Skills</w:t>
            </w:r>
          </w:p>
        </w:tc>
      </w:tr>
      <w:tr w:rsidR="00D51359" w:rsidRPr="0004774C">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04774C" w:rsidRDefault="00D51359" w:rsidP="00F03D84">
            <w:pPr>
              <w:widowControl w:val="0"/>
              <w:spacing w:before="20" w:after="20" w:line="240" w:lineRule="auto"/>
              <w:ind w:left="162"/>
              <w:contextualSpacing/>
              <w:rPr>
                <w:rFonts w:ascii="Arial" w:hAnsi="Arial"/>
                <w:sz w:val="22"/>
              </w:rPr>
            </w:pPr>
            <w:r w:rsidRPr="0004774C">
              <w:rPr>
                <w:rFonts w:ascii="Arial" w:hAnsi="Arial"/>
                <w:sz w:val="22"/>
              </w:rPr>
              <w:t>Ability to integrate data across multiple domains</w:t>
            </w:r>
          </w:p>
        </w:tc>
      </w:tr>
      <w:tr w:rsidR="00D51359" w:rsidRPr="0004774C">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04774C" w:rsidRDefault="00D51359" w:rsidP="00F03D84">
            <w:pPr>
              <w:widowControl w:val="0"/>
              <w:spacing w:before="20" w:after="20" w:line="240" w:lineRule="auto"/>
              <w:ind w:left="162"/>
              <w:contextualSpacing/>
              <w:rPr>
                <w:rFonts w:ascii="Arial" w:hAnsi="Arial"/>
                <w:sz w:val="22"/>
              </w:rPr>
            </w:pPr>
            <w:r w:rsidRPr="0004774C">
              <w:rPr>
                <w:rFonts w:ascii="Arial" w:hAnsi="Arial"/>
                <w:sz w:val="22"/>
              </w:rPr>
              <w:t>Support domain scientists with data &amp; computational knowledge</w:t>
            </w:r>
          </w:p>
        </w:tc>
      </w:tr>
      <w:tr w:rsidR="00D51359" w:rsidRPr="0004774C">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04774C" w:rsidRDefault="00D51359" w:rsidP="00F03D84">
            <w:pPr>
              <w:widowControl w:val="0"/>
              <w:spacing w:before="20" w:after="20" w:line="240" w:lineRule="auto"/>
              <w:ind w:left="162"/>
              <w:contextualSpacing/>
              <w:rPr>
                <w:rFonts w:ascii="Arial" w:hAnsi="Arial"/>
                <w:sz w:val="22"/>
              </w:rPr>
            </w:pPr>
            <w:r w:rsidRPr="0004774C">
              <w:rPr>
                <w:rFonts w:ascii="Arial" w:hAnsi="Arial"/>
                <w:sz w:val="22"/>
              </w:rPr>
              <w:t>Communicate across domains</w:t>
            </w:r>
          </w:p>
        </w:tc>
      </w:tr>
      <w:tr w:rsidR="00D51359" w:rsidRPr="0004774C">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04774C" w:rsidRDefault="00D51359" w:rsidP="00F03D84">
            <w:pPr>
              <w:widowControl w:val="0"/>
              <w:spacing w:before="20" w:after="20" w:line="240" w:lineRule="auto"/>
              <w:ind w:left="162"/>
              <w:contextualSpacing/>
              <w:rPr>
                <w:rFonts w:ascii="Arial" w:hAnsi="Arial"/>
                <w:sz w:val="22"/>
              </w:rPr>
            </w:pPr>
            <w:r w:rsidRPr="0004774C">
              <w:rPr>
                <w:rFonts w:ascii="Arial" w:hAnsi="Arial"/>
                <w:sz w:val="22"/>
              </w:rPr>
              <w:t>Knowledge of data cycle</w:t>
            </w:r>
          </w:p>
        </w:tc>
      </w:tr>
      <w:tr w:rsidR="00D51359" w:rsidRPr="0004774C">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04774C" w:rsidRDefault="00D51359" w:rsidP="00F03D84">
            <w:pPr>
              <w:widowControl w:val="0"/>
              <w:spacing w:before="20" w:after="20" w:line="240" w:lineRule="auto"/>
              <w:ind w:left="162"/>
              <w:contextualSpacing/>
              <w:rPr>
                <w:rFonts w:ascii="Arial" w:hAnsi="Arial"/>
                <w:i/>
                <w:sz w:val="22"/>
              </w:rPr>
            </w:pPr>
            <w:r w:rsidRPr="0004774C">
              <w:rPr>
                <w:rFonts w:ascii="Arial" w:hAnsi="Arial"/>
                <w:i/>
                <w:sz w:val="22"/>
              </w:rPr>
              <w:t xml:space="preserve">Software engineering </w:t>
            </w:r>
          </w:p>
        </w:tc>
      </w:tr>
      <w:tr w:rsidR="00D51359" w:rsidRPr="0004774C">
        <w:tc>
          <w:tcPr>
            <w:tcW w:w="81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51359" w:rsidRPr="0004774C" w:rsidRDefault="00D51359" w:rsidP="00F03D84">
            <w:pPr>
              <w:widowControl w:val="0"/>
              <w:spacing w:before="20" w:after="20" w:line="240" w:lineRule="auto"/>
              <w:ind w:left="162"/>
              <w:contextualSpacing/>
              <w:rPr>
                <w:rFonts w:ascii="Arial" w:hAnsi="Arial"/>
                <w:i/>
                <w:sz w:val="22"/>
              </w:rPr>
            </w:pPr>
            <w:r w:rsidRPr="0004774C">
              <w:rPr>
                <w:rFonts w:ascii="Arial" w:hAnsi="Arial"/>
                <w:i/>
                <w:sz w:val="22"/>
              </w:rPr>
              <w:t>Software programming</w:t>
            </w:r>
          </w:p>
        </w:tc>
      </w:tr>
    </w:tbl>
    <w:p w:rsidR="00FC221B" w:rsidRDefault="00FC221B" w:rsidP="00D51359">
      <w:pPr>
        <w:pStyle w:val="normal0"/>
        <w:widowControl w:val="0"/>
        <w:spacing w:after="0" w:line="480" w:lineRule="auto"/>
        <w:rPr>
          <w:rFonts w:ascii="Times New Roman" w:eastAsia="Times New Roman" w:hAnsi="Times New Roman" w:cs="Times New Roman"/>
        </w:rPr>
      </w:pPr>
    </w:p>
    <w:p w:rsidR="00FC221B" w:rsidRDefault="001D65AB">
      <w:pPr>
        <w:pStyle w:val="normal0"/>
        <w:widowControl w:val="0"/>
        <w:spacing w:after="0"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DS/DA Programs provide courses to educate students in many of the Earth science DS/DA techniques and skills practiced, but gaps remain.  In addition, and somewhat more noteworthy, except for the programs that focus on specific applications, the techniques and skills needed to perform Earth science DS/DA are not consistently evident.  Techniques and skills described in Table 13 are sometimes addressed through interdisciplinary curricula such as partnerships with Earth science oriented programs; </w:t>
      </w:r>
      <w:proofErr w:type="gramStart"/>
      <w:r>
        <w:rPr>
          <w:rFonts w:ascii="Times New Roman" w:eastAsia="Times New Roman" w:hAnsi="Times New Roman" w:cs="Times New Roman"/>
        </w:rPr>
        <w:t>Or</w:t>
      </w:r>
      <w:proofErr w:type="gramEnd"/>
      <w:r>
        <w:rPr>
          <w:rFonts w:ascii="Times New Roman" w:eastAsia="Times New Roman" w:hAnsi="Times New Roman" w:cs="Times New Roman"/>
        </w:rPr>
        <w:t>, occasionally, the DS/DA program will include courses that address principles of a science domain.  In addition, courses about ‘the data’ (e.g. courses that provide insight into the data life cycle, data architecture, metadata, data formats and other data management) are not evident within DS/DA degree programs.</w:t>
      </w:r>
    </w:p>
    <w:p w:rsidR="00FC221B" w:rsidRDefault="00FC221B">
      <w:pPr>
        <w:pStyle w:val="normal0"/>
        <w:widowControl w:val="0"/>
        <w:spacing w:after="0" w:line="480" w:lineRule="auto"/>
        <w:rPr>
          <w:rFonts w:ascii="Times New Roman" w:eastAsia="Times New Roman" w:hAnsi="Times New Roman" w:cs="Times New Roman"/>
        </w:rPr>
      </w:pPr>
    </w:p>
    <w:p w:rsidR="00FC221B" w:rsidRDefault="001D65AB">
      <w:pPr>
        <w:pStyle w:val="normal0"/>
        <w:widowControl w:val="0"/>
        <w:spacing w:line="480" w:lineRule="auto"/>
        <w:jc w:val="center"/>
        <w:rPr>
          <w:rFonts w:ascii="Times New Roman" w:eastAsia="Times New Roman" w:hAnsi="Times New Roman" w:cs="Times New Roman"/>
          <w:b/>
        </w:rPr>
      </w:pPr>
      <w:r>
        <w:rPr>
          <w:rFonts w:ascii="Times New Roman" w:eastAsia="Times New Roman" w:hAnsi="Times New Roman" w:cs="Times New Roman"/>
          <w:b/>
        </w:rPr>
        <w:t>Discussion and Conclusions</w:t>
      </w:r>
    </w:p>
    <w:p w:rsidR="00FC221B" w:rsidRDefault="001D65AB">
      <w:pPr>
        <w:pStyle w:val="normal0"/>
        <w:widowControl w:val="0"/>
        <w:spacing w:line="480" w:lineRule="auto"/>
        <w:ind w:firstLine="720"/>
        <w:rPr>
          <w:rFonts w:ascii="Times New Roman" w:eastAsia="Times New Roman" w:hAnsi="Times New Roman" w:cs="Times New Roman"/>
        </w:rPr>
      </w:pPr>
      <w:r>
        <w:rPr>
          <w:rFonts w:ascii="Times New Roman" w:eastAsia="Times New Roman" w:hAnsi="Times New Roman" w:cs="Times New Roman"/>
        </w:rPr>
        <w:t>The future is bright for Earth Science DS/DA university degree programs in preparing students for professional degrees in data science, and with specialization in data analytics.  Just as the field of DS/DA is evolving, so are associated curricula, adding additional opportunities for universities to be engaged.  University programs and relevant Earth science DS/DA courses are increasing.</w:t>
      </w:r>
    </w:p>
    <w:p w:rsidR="00FC221B" w:rsidRDefault="001D65AB">
      <w:pPr>
        <w:pStyle w:val="normal0"/>
        <w:spacing w:after="0"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Business and Health program focus areas still dominate DS/DA curricula.  Historically, much more attention has been given to Business data analytics, which explains why data analytics discussions in the literature almost exclusively address business and economics.  More recently, DS/DA has become more integrated into the Health/Bio curricula.  The great majority of DS/DA degrees in these two program focus areas are given at the Master’s level, most likely because, this is the degree level offering for most Business and Health programs (e.g. Masters in Business Administration).  Quantitative Analysis and Information Technology DS/DA program focus areas also have most of their degree offerings at the Masters level. </w:t>
      </w:r>
    </w:p>
    <w:p w:rsidR="00FC221B" w:rsidRDefault="001D65AB">
      <w:pPr>
        <w:pStyle w:val="normal0"/>
        <w:spacing w:after="0"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Data/Information science and data analytics program focus areas offer degrees at the Masters and Bachelors level, and a few offer Doctoral degrees.  Many of these programs offer courses consistent with our understanding of what constitutes good undergraduate preparation for advanced studies and </w:t>
      </w:r>
      <w:proofErr w:type="gramStart"/>
      <w:r>
        <w:rPr>
          <w:rFonts w:ascii="Times New Roman" w:eastAsia="Times New Roman" w:hAnsi="Times New Roman" w:cs="Times New Roman"/>
        </w:rPr>
        <w:t>entry level</w:t>
      </w:r>
      <w:proofErr w:type="gramEnd"/>
      <w:r>
        <w:rPr>
          <w:rFonts w:ascii="Times New Roman" w:eastAsia="Times New Roman" w:hAnsi="Times New Roman" w:cs="Times New Roman"/>
        </w:rPr>
        <w:t xml:space="preserve"> professional positions.  DS/DA programs that specialize in data/information science and data analytics include the most comprehensive curricula for preparing students in developing DS/DA techniques and skills for Earth science, at all degree levels.</w:t>
      </w:r>
    </w:p>
    <w:p w:rsidR="00FC221B" w:rsidRDefault="001D65AB">
      <w:pPr>
        <w:pStyle w:val="normal0"/>
        <w:spacing w:after="0" w:line="480" w:lineRule="auto"/>
        <w:ind w:firstLine="720"/>
        <w:rPr>
          <w:rFonts w:ascii="Times New Roman" w:eastAsia="Times New Roman" w:hAnsi="Times New Roman" w:cs="Times New Roman"/>
        </w:rPr>
      </w:pPr>
      <w:r>
        <w:rPr>
          <w:rFonts w:ascii="Times New Roman" w:eastAsia="Times New Roman" w:hAnsi="Times New Roman" w:cs="Times New Roman"/>
        </w:rPr>
        <w:t>Nevertheless, there is room for program improvement, specifically in adding courses addressing additional key DS/DA techniques and skills, integrating courses in the application of Earth science (or any domain of interest), and incorporating data engineering skills.  These enhancements to DS/DA programs focused on data/information science and data analytics would be particularly significant.</w:t>
      </w:r>
    </w:p>
    <w:p w:rsidR="00FC221B" w:rsidRDefault="001D65AB">
      <w:pPr>
        <w:pStyle w:val="normal0"/>
        <w:spacing w:after="0"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Amongst the topics that need to be added to Earth science DS/DA programs, GIS techniques serve as a bridge between Earth science and DS/DA.  Not typically included in DS/DA curricula, GIS courses are often hosted by Earth science departments.  </w:t>
      </w:r>
    </w:p>
    <w:p w:rsidR="00FC221B" w:rsidRDefault="001D65AB">
      <w:pPr>
        <w:pStyle w:val="normal0"/>
        <w:spacing w:after="0"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Naturally, DS/DA curricula </w:t>
      </w:r>
      <w:proofErr w:type="gramStart"/>
      <w:r>
        <w:rPr>
          <w:rFonts w:ascii="Times New Roman" w:eastAsia="Times New Roman" w:hAnsi="Times New Roman" w:cs="Times New Roman"/>
        </w:rPr>
        <w:t>vary,</w:t>
      </w:r>
      <w:proofErr w:type="gramEnd"/>
      <w:r>
        <w:rPr>
          <w:rFonts w:ascii="Times New Roman" w:eastAsia="Times New Roman" w:hAnsi="Times New Roman" w:cs="Times New Roman"/>
        </w:rPr>
        <w:t xml:space="preserve"> however most teach several core DS/DA techniques.  As mentioned, program focus areas that are associated with an application include </w:t>
      </w:r>
      <w:proofErr w:type="gramStart"/>
      <w:r>
        <w:rPr>
          <w:rFonts w:ascii="Times New Roman" w:eastAsia="Times New Roman" w:hAnsi="Times New Roman" w:cs="Times New Roman"/>
        </w:rPr>
        <w:t>well integrated</w:t>
      </w:r>
      <w:proofErr w:type="gramEnd"/>
      <w:r>
        <w:rPr>
          <w:rFonts w:ascii="Times New Roman" w:eastAsia="Times New Roman" w:hAnsi="Times New Roman" w:cs="Times New Roman"/>
        </w:rPr>
        <w:t xml:space="preserve"> DS/DA coursework.  Unfortunately, that is not always the case in the program areas that focus specifically on DS/DA, and not an application.  In addition to the need for teaching additional DS/DA techniques described above, the importance of teaching a DS/DA application, or for Earth science, a science </w:t>
      </w:r>
      <w:proofErr w:type="gramStart"/>
      <w:r>
        <w:rPr>
          <w:rFonts w:ascii="Times New Roman" w:eastAsia="Times New Roman" w:hAnsi="Times New Roman" w:cs="Times New Roman"/>
        </w:rPr>
        <w:t>domain,</w:t>
      </w:r>
      <w:proofErr w:type="gramEnd"/>
      <w:r>
        <w:rPr>
          <w:rFonts w:ascii="Times New Roman" w:eastAsia="Times New Roman" w:hAnsi="Times New Roman" w:cs="Times New Roman"/>
        </w:rPr>
        <w:t xml:space="preserve"> must be emphasized.  Understanding the science domain sufficiently, as well as the data and data life cycle is essential to increasing one’s value in performing DS/DA relevantly and wisely in their professional career.  DS/DA techniques and skills are often addressed through interdisciplinary curricula, DS/DA program containing courses that address principles of a science domain, and/or courses about ‘the data’ that provide insights into the data life cycle, data architecture, metadata, formats, etc.  Looking at it another way, consideration should be given to include Earth science DS/DA courses as part of the science discipline degree program, as deemed relevant.</w:t>
      </w:r>
    </w:p>
    <w:p w:rsidR="00FC221B" w:rsidRDefault="001D65AB">
      <w:pPr>
        <w:pStyle w:val="Heading1"/>
        <w:tabs>
          <w:tab w:val="left" w:pos="720"/>
        </w:tabs>
        <w:spacing w:before="0" w:after="120" w:line="480" w:lineRule="auto"/>
        <w:rPr>
          <w:rFonts w:ascii="Times New Roman" w:eastAsia="Times New Roman" w:hAnsi="Times New Roman" w:cs="Times New Roman"/>
          <w:b w:val="0"/>
          <w:sz w:val="24"/>
          <w:szCs w:val="24"/>
        </w:rPr>
      </w:pPr>
      <w:r>
        <w:rPr>
          <w:rFonts w:ascii="Times New Roman" w:eastAsia="Times New Roman" w:hAnsi="Times New Roman" w:cs="Times New Roman"/>
          <w:b w:val="0"/>
          <w:sz w:val="24"/>
          <w:szCs w:val="24"/>
        </w:rPr>
        <w:tab/>
        <w:t>The strategies universities employ in offering DS/DA programs vary greatly.  They include:</w:t>
      </w:r>
    </w:p>
    <w:p w:rsidR="00FC221B" w:rsidRDefault="001D65AB">
      <w:pPr>
        <w:pStyle w:val="normal0"/>
        <w:numPr>
          <w:ilvl w:val="0"/>
          <w:numId w:val="6"/>
        </w:numPr>
        <w:tabs>
          <w:tab w:val="left" w:pos="360"/>
        </w:tabs>
        <w:spacing w:after="0" w:line="480" w:lineRule="auto"/>
        <w:ind w:left="360"/>
        <w:contextualSpacing/>
      </w:pPr>
      <w:r>
        <w:rPr>
          <w:rFonts w:ascii="Times New Roman" w:eastAsia="Times New Roman" w:hAnsi="Times New Roman" w:cs="Times New Roman"/>
        </w:rPr>
        <w:t xml:space="preserve">Assigning DS/DA programs to a single department; Seldom </w:t>
      </w:r>
      <w:proofErr w:type="gramStart"/>
      <w:r>
        <w:rPr>
          <w:rFonts w:ascii="Times New Roman" w:eastAsia="Times New Roman" w:hAnsi="Times New Roman" w:cs="Times New Roman"/>
        </w:rPr>
        <w:t>cross disciplinary</w:t>
      </w:r>
      <w:proofErr w:type="gramEnd"/>
      <w:r>
        <w:rPr>
          <w:rFonts w:ascii="Times New Roman" w:eastAsia="Times New Roman" w:hAnsi="Times New Roman" w:cs="Times New Roman"/>
        </w:rPr>
        <w:t>.</w:t>
      </w:r>
    </w:p>
    <w:p w:rsidR="00FC221B" w:rsidRDefault="001D65AB">
      <w:pPr>
        <w:pStyle w:val="normal0"/>
        <w:numPr>
          <w:ilvl w:val="0"/>
          <w:numId w:val="6"/>
        </w:numPr>
        <w:tabs>
          <w:tab w:val="left" w:pos="360"/>
        </w:tabs>
        <w:spacing w:after="0" w:line="480" w:lineRule="auto"/>
        <w:ind w:left="360"/>
        <w:contextualSpacing/>
      </w:pPr>
      <w:r>
        <w:rPr>
          <w:rFonts w:ascii="Times New Roman" w:eastAsia="Times New Roman" w:hAnsi="Times New Roman" w:cs="Times New Roman"/>
        </w:rPr>
        <w:t>Offering the DS/DA degrees that require just a minimal number of courses relevant to DS/DA.</w:t>
      </w:r>
    </w:p>
    <w:p w:rsidR="00FC221B" w:rsidRDefault="001D65AB">
      <w:pPr>
        <w:pStyle w:val="normal0"/>
        <w:numPr>
          <w:ilvl w:val="0"/>
          <w:numId w:val="6"/>
        </w:numPr>
        <w:tabs>
          <w:tab w:val="left" w:pos="360"/>
        </w:tabs>
        <w:spacing w:after="0" w:line="480" w:lineRule="auto"/>
        <w:ind w:left="360"/>
        <w:contextualSpacing/>
      </w:pPr>
      <w:r>
        <w:rPr>
          <w:rFonts w:ascii="Times New Roman" w:eastAsia="Times New Roman" w:hAnsi="Times New Roman" w:cs="Times New Roman"/>
        </w:rPr>
        <w:t xml:space="preserve">Integrating DS/DA programs in ‘specialized’ departments, most noteworthy, Business Analysis and Health Analytics.  Integrating programs that offer specialization courses from another department, thus applying DS/DA to a subject of </w:t>
      </w:r>
      <w:proofErr w:type="gramStart"/>
      <w:r>
        <w:rPr>
          <w:rFonts w:ascii="Times New Roman" w:eastAsia="Times New Roman" w:hAnsi="Times New Roman" w:cs="Times New Roman"/>
        </w:rPr>
        <w:t>interest,</w:t>
      </w:r>
      <w:proofErr w:type="gramEnd"/>
      <w:r>
        <w:rPr>
          <w:rFonts w:ascii="Times New Roman" w:eastAsia="Times New Roman" w:hAnsi="Times New Roman" w:cs="Times New Roman"/>
        </w:rPr>
        <w:t xml:space="preserve"> is the best of both worlds.  Unfortunately, not many university departments have done this.</w:t>
      </w:r>
    </w:p>
    <w:p w:rsidR="00FC221B" w:rsidRDefault="001D65AB">
      <w:pPr>
        <w:pStyle w:val="normal0"/>
        <w:numPr>
          <w:ilvl w:val="0"/>
          <w:numId w:val="6"/>
        </w:numPr>
        <w:tabs>
          <w:tab w:val="left" w:pos="360"/>
        </w:tabs>
        <w:spacing w:after="0" w:line="480" w:lineRule="auto"/>
        <w:ind w:left="360"/>
        <w:contextualSpacing/>
      </w:pPr>
      <w:r>
        <w:rPr>
          <w:rFonts w:ascii="Times New Roman" w:eastAsia="Times New Roman" w:hAnsi="Times New Roman" w:cs="Times New Roman"/>
        </w:rPr>
        <w:t>Adding a DS/DA course or two relevant to a department’s curricula, and calling it a degree in data science or data analytics.</w:t>
      </w:r>
    </w:p>
    <w:p w:rsidR="00FC221B" w:rsidRDefault="001D65AB">
      <w:pPr>
        <w:pStyle w:val="normal0"/>
        <w:numPr>
          <w:ilvl w:val="0"/>
          <w:numId w:val="6"/>
        </w:numPr>
        <w:tabs>
          <w:tab w:val="left" w:pos="360"/>
        </w:tabs>
        <w:spacing w:after="0" w:line="480" w:lineRule="auto"/>
        <w:ind w:left="360"/>
        <w:contextualSpacing/>
      </w:pPr>
      <w:r>
        <w:rPr>
          <w:rFonts w:ascii="Times New Roman" w:eastAsia="Times New Roman" w:hAnsi="Times New Roman" w:cs="Times New Roman"/>
        </w:rPr>
        <w:t>Adding a course called ‘Introduction to Data Science’, or a variation of that name, and calling it a degree program.</w:t>
      </w:r>
    </w:p>
    <w:p w:rsidR="00FC221B" w:rsidRDefault="001D65AB">
      <w:pPr>
        <w:pStyle w:val="normal0"/>
        <w:numPr>
          <w:ilvl w:val="0"/>
          <w:numId w:val="6"/>
        </w:numPr>
        <w:tabs>
          <w:tab w:val="left" w:pos="360"/>
        </w:tabs>
        <w:spacing w:after="0" w:line="480" w:lineRule="auto"/>
        <w:ind w:left="360"/>
        <w:contextualSpacing/>
      </w:pPr>
      <w:r>
        <w:rPr>
          <w:rFonts w:ascii="Times New Roman" w:eastAsia="Times New Roman" w:hAnsi="Times New Roman" w:cs="Times New Roman"/>
        </w:rPr>
        <w:t xml:space="preserve">Taking on multiple DS/DA programs, provided by different university academic departments.  While potentially confusing to the prospective student this could lend itself to </w:t>
      </w:r>
      <w:proofErr w:type="gramStart"/>
      <w:r>
        <w:rPr>
          <w:rFonts w:ascii="Times New Roman" w:eastAsia="Times New Roman" w:hAnsi="Times New Roman" w:cs="Times New Roman"/>
        </w:rPr>
        <w:t>cross disciplinary</w:t>
      </w:r>
      <w:proofErr w:type="gramEnd"/>
      <w:r>
        <w:rPr>
          <w:rFonts w:ascii="Times New Roman" w:eastAsia="Times New Roman" w:hAnsi="Times New Roman" w:cs="Times New Roman"/>
        </w:rPr>
        <w:t xml:space="preserve"> curricula. </w:t>
      </w:r>
    </w:p>
    <w:p w:rsidR="00FC221B" w:rsidRDefault="00FC221B">
      <w:pPr>
        <w:pStyle w:val="normal0"/>
        <w:spacing w:after="0" w:line="480" w:lineRule="auto"/>
        <w:ind w:left="360"/>
        <w:rPr>
          <w:rFonts w:ascii="Times New Roman" w:eastAsia="Times New Roman" w:hAnsi="Times New Roman" w:cs="Times New Roman"/>
        </w:rPr>
      </w:pPr>
    </w:p>
    <w:p w:rsidR="00FC221B" w:rsidRDefault="001D65AB">
      <w:pPr>
        <w:pStyle w:val="normal0"/>
        <w:spacing w:after="0"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As a new and expanding realm of knowledge that can be applied to many domains, the </w:t>
      </w:r>
      <w:proofErr w:type="gramStart"/>
      <w:r>
        <w:rPr>
          <w:rFonts w:ascii="Times New Roman" w:eastAsia="Times New Roman" w:hAnsi="Times New Roman" w:cs="Times New Roman"/>
        </w:rPr>
        <w:t>structure of DS/DA programs vary</w:t>
      </w:r>
      <w:proofErr w:type="gramEnd"/>
      <w:r>
        <w:rPr>
          <w:rFonts w:ascii="Times New Roman" w:eastAsia="Times New Roman" w:hAnsi="Times New Roman" w:cs="Times New Roman"/>
        </w:rPr>
        <w:t xml:space="preserve"> widely across universities. This underscores the importance of understanding and characterizing the programs, and techniques and skills currently being offered, especially in considering employment </w:t>
      </w:r>
      <w:r w:rsidR="00FC221B">
        <w:rPr>
          <w:rFonts w:ascii="Times New Roman" w:eastAsia="Times New Roman" w:hAnsi="Times New Roman" w:cs="Times New Roman"/>
        </w:rPr>
        <w:t>within</w:t>
      </w:r>
      <w:r>
        <w:rPr>
          <w:rFonts w:ascii="Times New Roman" w:eastAsia="Times New Roman" w:hAnsi="Times New Roman" w:cs="Times New Roman"/>
        </w:rPr>
        <w:t xml:space="preserve"> a specific </w:t>
      </w:r>
      <w:r w:rsidR="00FC221B">
        <w:rPr>
          <w:rFonts w:ascii="Times New Roman" w:eastAsia="Times New Roman" w:hAnsi="Times New Roman" w:cs="Times New Roman"/>
        </w:rPr>
        <w:t>application</w:t>
      </w:r>
      <w:r>
        <w:rPr>
          <w:rFonts w:ascii="Times New Roman" w:eastAsia="Times New Roman" w:hAnsi="Times New Roman" w:cs="Times New Roman"/>
        </w:rPr>
        <w:t>.</w:t>
      </w:r>
    </w:p>
    <w:p w:rsidR="00FC221B" w:rsidRDefault="001D65AB">
      <w:pPr>
        <w:pStyle w:val="normal0"/>
        <w:spacing w:after="0" w:line="480" w:lineRule="auto"/>
        <w:ind w:firstLine="720"/>
        <w:rPr>
          <w:rFonts w:ascii="Times New Roman" w:eastAsia="Times New Roman" w:hAnsi="Times New Roman" w:cs="Times New Roman"/>
        </w:rPr>
      </w:pPr>
      <w:r>
        <w:rPr>
          <w:rFonts w:ascii="Times New Roman" w:eastAsia="Times New Roman" w:hAnsi="Times New Roman" w:cs="Times New Roman"/>
        </w:rPr>
        <w:t>University level Earth science and DS/DA programs must enhance their programs to integrate Earth science DS/DA with coursework related to the domain expertise, and provide opportunities for students to understand and practice DS/DA.  It is always good for prospective students to study the curricula of candidate Earth science DS/DA programs to match their personal subject matter interest, and ensure the courses offered are relevant to their field of interest.  It is hoped that this study provides guidelines for considering the goals and outcomes of Earth science DS/DA programs, can be used as a starting point for characterizing the landscape of Earth science DS/DA programs and their application</w:t>
      </w:r>
      <w:r w:rsidR="00FC221B">
        <w:rPr>
          <w:rFonts w:ascii="Times New Roman" w:eastAsia="Times New Roman" w:hAnsi="Times New Roman" w:cs="Times New Roman"/>
        </w:rPr>
        <w:t>.</w:t>
      </w:r>
      <w:r>
        <w:rPr>
          <w:rFonts w:ascii="Times New Roman" w:eastAsia="Times New Roman" w:hAnsi="Times New Roman" w:cs="Times New Roman"/>
        </w:rPr>
        <w:t xml:space="preserve"> We also offer a methodology to extrapolate from for future studies.  Ultimately, it is hoped that this study will serve as a starting point to critically analyze programs that will prepare </w:t>
      </w:r>
      <w:r w:rsidR="00FC221B">
        <w:rPr>
          <w:rFonts w:ascii="Times New Roman" w:eastAsia="Times New Roman" w:hAnsi="Times New Roman" w:cs="Times New Roman"/>
        </w:rPr>
        <w:t>students</w:t>
      </w:r>
      <w:r>
        <w:rPr>
          <w:rFonts w:ascii="Times New Roman" w:eastAsia="Times New Roman" w:hAnsi="Times New Roman" w:cs="Times New Roman"/>
        </w:rPr>
        <w:t xml:space="preserve"> for the growing and important profession of data science and data analytics.</w:t>
      </w:r>
    </w:p>
    <w:p w:rsidR="00FC221B" w:rsidRDefault="00FC221B">
      <w:pPr>
        <w:pStyle w:val="normal0"/>
        <w:spacing w:after="0" w:line="240" w:lineRule="auto"/>
        <w:rPr>
          <w:rFonts w:ascii="Times New Roman" w:eastAsia="Times New Roman" w:hAnsi="Times New Roman" w:cs="Times New Roman"/>
          <w:b/>
          <w:sz w:val="28"/>
          <w:szCs w:val="28"/>
        </w:rPr>
      </w:pPr>
    </w:p>
    <w:p w:rsidR="00425673" w:rsidRDefault="001D65AB" w:rsidP="00F052DF">
      <w:pPr>
        <w:pStyle w:val="normal0"/>
        <w:spacing w:after="0" w:line="240" w:lineRule="auto"/>
        <w:rPr>
          <w:rFonts w:ascii="Times" w:eastAsia="Times" w:hAnsi="Times" w:cs="Times"/>
          <w:b/>
        </w:rPr>
      </w:pPr>
      <w:r>
        <w:rPr>
          <w:rFonts w:ascii="Times" w:eastAsia="Times" w:hAnsi="Times" w:cs="Times"/>
          <w:b/>
        </w:rPr>
        <w:t xml:space="preserve">Acknowledgements </w:t>
      </w:r>
    </w:p>
    <w:p w:rsidR="00425673" w:rsidRDefault="00425673">
      <w:pPr>
        <w:pStyle w:val="normal0"/>
        <w:spacing w:after="0" w:line="240" w:lineRule="auto"/>
        <w:rPr>
          <w:rFonts w:ascii="Times" w:eastAsia="Times" w:hAnsi="Times" w:cs="Times"/>
          <w:b/>
        </w:rPr>
      </w:pPr>
    </w:p>
    <w:p w:rsidR="00F052DF" w:rsidRDefault="00425673" w:rsidP="00F052DF">
      <w:pPr>
        <w:pStyle w:val="Articletext"/>
        <w:spacing w:after="120" w:line="480" w:lineRule="auto"/>
        <w:rPr>
          <w:rFonts w:ascii="Times New Roman" w:eastAsia="MS Mincho" w:hAnsi="Times New Roman"/>
          <w:sz w:val="24"/>
          <w:szCs w:val="24"/>
          <w:lang w:eastAsia="en-US"/>
        </w:rPr>
      </w:pPr>
      <w:r>
        <w:rPr>
          <w:rFonts w:ascii="Times" w:hAnsi="Times"/>
          <w:sz w:val="24"/>
          <w:szCs w:val="24"/>
        </w:rPr>
        <w:t xml:space="preserve">The authors would like to thank the ESIP Federation and, in particular, the ESDA Cluster members for their support and insights, as well as Peter Fox, Karen Stocks, and Erin Robinson for their wisdom and </w:t>
      </w:r>
      <w:r w:rsidRPr="00131223">
        <w:rPr>
          <w:rFonts w:ascii="Times New Roman" w:hAnsi="Times New Roman"/>
          <w:sz w:val="24"/>
          <w:szCs w:val="24"/>
        </w:rPr>
        <w:t xml:space="preserve">encouragement.  </w:t>
      </w:r>
      <w:r>
        <w:rPr>
          <w:rFonts w:ascii="Times New Roman" w:hAnsi="Times New Roman"/>
          <w:sz w:val="24"/>
          <w:szCs w:val="24"/>
        </w:rPr>
        <w:t xml:space="preserve">And </w:t>
      </w:r>
      <w:r>
        <w:rPr>
          <w:rFonts w:ascii="Times New Roman" w:eastAsia="MS Mincho" w:hAnsi="Times New Roman"/>
          <w:sz w:val="24"/>
          <w:szCs w:val="24"/>
          <w:lang w:eastAsia="en-US"/>
        </w:rPr>
        <w:t xml:space="preserve">Dr. James </w:t>
      </w:r>
      <w:proofErr w:type="spellStart"/>
      <w:r>
        <w:rPr>
          <w:rFonts w:ascii="Times New Roman" w:eastAsia="MS Mincho" w:hAnsi="Times New Roman"/>
          <w:sz w:val="24"/>
          <w:szCs w:val="24"/>
          <w:lang w:eastAsia="en-US"/>
        </w:rPr>
        <w:t>Bagrow</w:t>
      </w:r>
      <w:proofErr w:type="spellEnd"/>
      <w:r>
        <w:rPr>
          <w:rFonts w:ascii="Times New Roman" w:eastAsia="MS Mincho" w:hAnsi="Times New Roman"/>
          <w:sz w:val="24"/>
          <w:szCs w:val="24"/>
          <w:lang w:eastAsia="en-US"/>
        </w:rPr>
        <w:t xml:space="preserve"> for teaching </w:t>
      </w:r>
      <w:r w:rsidRPr="00131223">
        <w:rPr>
          <w:rFonts w:ascii="Times New Roman" w:eastAsia="MS Mincho" w:hAnsi="Times New Roman"/>
          <w:sz w:val="24"/>
          <w:szCs w:val="24"/>
          <w:lang w:eastAsia="en-US"/>
        </w:rPr>
        <w:t xml:space="preserve">a comprehensive data science course accessible to </w:t>
      </w:r>
      <w:r>
        <w:rPr>
          <w:rFonts w:ascii="Times New Roman" w:eastAsia="MS Mincho" w:hAnsi="Times New Roman"/>
          <w:sz w:val="24"/>
          <w:szCs w:val="24"/>
          <w:lang w:eastAsia="en-US"/>
        </w:rPr>
        <w:t xml:space="preserve">early career scientists, as well as </w:t>
      </w:r>
      <w:r w:rsidRPr="00131223">
        <w:rPr>
          <w:rFonts w:ascii="Times New Roman" w:eastAsia="MS Mincho" w:hAnsi="Times New Roman"/>
          <w:sz w:val="24"/>
          <w:szCs w:val="24"/>
          <w:lang w:eastAsia="en-US"/>
        </w:rPr>
        <w:t>students from all disciplines and programs (even natural resources)</w:t>
      </w:r>
      <w:r>
        <w:rPr>
          <w:rFonts w:ascii="Times New Roman" w:eastAsia="MS Mincho" w:hAnsi="Times New Roman"/>
          <w:sz w:val="24"/>
          <w:szCs w:val="24"/>
          <w:lang w:eastAsia="en-US"/>
        </w:rPr>
        <w:t>.</w:t>
      </w:r>
    </w:p>
    <w:p w:rsidR="00F052DF" w:rsidRDefault="00F052DF" w:rsidP="00F052DF">
      <w:pPr>
        <w:pStyle w:val="normal0"/>
        <w:spacing w:after="0" w:line="240" w:lineRule="auto"/>
        <w:rPr>
          <w:rFonts w:ascii="Times" w:eastAsia="Times" w:hAnsi="Times" w:cs="Times"/>
          <w:b/>
        </w:rPr>
      </w:pPr>
    </w:p>
    <w:p w:rsidR="00FC221B" w:rsidRPr="00F052DF" w:rsidRDefault="00F052DF" w:rsidP="00F052DF">
      <w:pPr>
        <w:pStyle w:val="normal0"/>
        <w:spacing w:after="0" w:line="240" w:lineRule="auto"/>
        <w:rPr>
          <w:rFonts w:ascii="Times" w:eastAsia="Times" w:hAnsi="Times" w:cs="Times"/>
        </w:rPr>
      </w:pPr>
      <w:r>
        <w:rPr>
          <w:rFonts w:ascii="Times" w:eastAsia="Times" w:hAnsi="Times" w:cs="Times"/>
          <w:b/>
        </w:rPr>
        <w:t>References</w:t>
      </w:r>
    </w:p>
    <w:p w:rsidR="00F052DF" w:rsidRDefault="00F052DF">
      <w:pPr>
        <w:pStyle w:val="normal0"/>
        <w:widowControl w:val="0"/>
        <w:spacing w:after="0" w:line="240" w:lineRule="auto"/>
        <w:ind w:left="720" w:hanging="720"/>
        <w:rPr>
          <w:rFonts w:ascii="Times" w:eastAsia="Times" w:hAnsi="Times" w:cs="Times"/>
        </w:rPr>
      </w:pPr>
    </w:p>
    <w:p w:rsidR="00FC221B" w:rsidRDefault="001D65AB">
      <w:pPr>
        <w:pStyle w:val="normal0"/>
        <w:widowControl w:val="0"/>
        <w:spacing w:after="0" w:line="240" w:lineRule="auto"/>
        <w:ind w:left="720" w:hanging="720"/>
        <w:rPr>
          <w:rFonts w:ascii="Times" w:eastAsia="Times" w:hAnsi="Times" w:cs="Times"/>
        </w:rPr>
      </w:pPr>
      <w:proofErr w:type="gramStart"/>
      <w:r>
        <w:rPr>
          <w:rFonts w:ascii="Times" w:eastAsia="Times" w:hAnsi="Times" w:cs="Times"/>
        </w:rPr>
        <w:t>The Booz/Allen/Hamilton (B/A/H) Report  (2015).</w:t>
      </w:r>
      <w:proofErr w:type="gramEnd"/>
      <w:r>
        <w:rPr>
          <w:rFonts w:ascii="Times" w:eastAsia="Times" w:hAnsi="Times" w:cs="Times"/>
        </w:rPr>
        <w:t xml:space="preserve"> The Field Guide to DATA SCIENCE, second edition, </w:t>
      </w:r>
      <w:proofErr w:type="gramStart"/>
      <w:r>
        <w:rPr>
          <w:rFonts w:ascii="Times" w:eastAsia="Times" w:hAnsi="Times" w:cs="Times"/>
        </w:rPr>
        <w:t>Retrieved</w:t>
      </w:r>
      <w:proofErr w:type="gramEnd"/>
      <w:r>
        <w:rPr>
          <w:rFonts w:ascii="Times" w:eastAsia="Times" w:hAnsi="Times" w:cs="Times"/>
        </w:rPr>
        <w:t xml:space="preserve"> from </w:t>
      </w:r>
      <w:hyperlink r:id="rId12">
        <w:r>
          <w:rPr>
            <w:rFonts w:ascii="Times" w:eastAsia="Times" w:hAnsi="Times" w:cs="Times"/>
            <w:u w:val="single"/>
          </w:rPr>
          <w:t>https://www.boozallen.com/content/dam/boozallen_site/sig/pdf/publications/2015-field-guide-to-data-science.pdf</w:t>
        </w:r>
      </w:hyperlink>
    </w:p>
    <w:p w:rsidR="00FC221B" w:rsidRDefault="001D65AB">
      <w:pPr>
        <w:pStyle w:val="normal0"/>
        <w:widowControl w:val="0"/>
        <w:spacing w:after="0" w:line="240" w:lineRule="auto"/>
        <w:ind w:left="720" w:hanging="720"/>
        <w:rPr>
          <w:rFonts w:ascii="Times" w:eastAsia="Times" w:hAnsi="Times" w:cs="Times"/>
          <w:i/>
        </w:rPr>
      </w:pPr>
      <w:proofErr w:type="gramStart"/>
      <w:r>
        <w:rPr>
          <w:rFonts w:ascii="Times" w:eastAsia="Times" w:hAnsi="Times" w:cs="Times"/>
        </w:rPr>
        <w:t>Chen, H., Chiang, R. H. L., &amp; Storey, V. C.</w:t>
      </w:r>
      <w:proofErr w:type="gramEnd"/>
      <w:r>
        <w:rPr>
          <w:rFonts w:ascii="Times" w:eastAsia="Times" w:hAnsi="Times" w:cs="Times"/>
        </w:rPr>
        <w:t xml:space="preserve">  (2012).  Business intelligence and analytics: From big data to big impact.  </w:t>
      </w:r>
      <w:proofErr w:type="gramStart"/>
      <w:r>
        <w:rPr>
          <w:rFonts w:ascii="Times" w:eastAsia="Times" w:hAnsi="Times" w:cs="Times"/>
        </w:rPr>
        <w:t>Management Information Quarterly, 36, 1165-1188.</w:t>
      </w:r>
      <w:proofErr w:type="gramEnd"/>
      <w:r>
        <w:rPr>
          <w:rFonts w:ascii="Times" w:eastAsia="Times" w:hAnsi="Times" w:cs="Times"/>
        </w:rPr>
        <w:t xml:space="preserve">  Retrieved from http://citeseerx.ist.psu.edu/viewdoc/download</w:t>
      </w:r>
      <w:proofErr w:type="gramStart"/>
      <w:r>
        <w:rPr>
          <w:rFonts w:ascii="Times" w:eastAsia="Times" w:hAnsi="Times" w:cs="Times"/>
        </w:rPr>
        <w:t>?doi</w:t>
      </w:r>
      <w:proofErr w:type="gramEnd"/>
      <w:r>
        <w:rPr>
          <w:rFonts w:ascii="Times" w:eastAsia="Times" w:hAnsi="Times" w:cs="Times"/>
        </w:rPr>
        <w:t>=10.1.1.362.1573&amp;rep=rep1&amp;type=pdf</w:t>
      </w:r>
    </w:p>
    <w:p w:rsidR="00FC221B" w:rsidRDefault="001D65AB">
      <w:pPr>
        <w:pStyle w:val="normal0"/>
        <w:widowControl w:val="0"/>
        <w:spacing w:after="0" w:line="240" w:lineRule="auto"/>
        <w:ind w:left="720" w:hanging="720"/>
        <w:rPr>
          <w:rFonts w:ascii="Times" w:eastAsia="Times" w:hAnsi="Times" w:cs="Times"/>
        </w:rPr>
      </w:pPr>
      <w:proofErr w:type="gramStart"/>
      <w:r>
        <w:rPr>
          <w:rFonts w:ascii="Times" w:eastAsia="Times" w:hAnsi="Times" w:cs="Times"/>
        </w:rPr>
        <w:t>Cleveland, W. S.</w:t>
      </w:r>
      <w:proofErr w:type="gramEnd"/>
      <w:r>
        <w:rPr>
          <w:rFonts w:ascii="Times" w:eastAsia="Times" w:hAnsi="Times" w:cs="Times"/>
        </w:rPr>
        <w:t xml:space="preserve">  (2001).  Data Science: An Action Plan for Expanding the Technical Areas of the Field of Statistics. International Statistical Review,</w:t>
      </w:r>
      <w:r>
        <w:rPr>
          <w:rFonts w:ascii="Times" w:eastAsia="Times" w:hAnsi="Times" w:cs="Times"/>
          <w:i/>
        </w:rPr>
        <w:t xml:space="preserve"> </w:t>
      </w:r>
      <w:r>
        <w:rPr>
          <w:rFonts w:ascii="Times" w:eastAsia="Times" w:hAnsi="Times" w:cs="Times"/>
        </w:rPr>
        <w:t>69(1), 21-26</w:t>
      </w:r>
    </w:p>
    <w:p w:rsidR="00FC221B" w:rsidRDefault="001D65AB">
      <w:pPr>
        <w:pStyle w:val="normal0"/>
        <w:spacing w:after="0" w:line="240" w:lineRule="auto"/>
        <w:ind w:left="720" w:hanging="720"/>
        <w:rPr>
          <w:rFonts w:ascii="Times" w:eastAsia="Times" w:hAnsi="Times" w:cs="Times"/>
        </w:rPr>
      </w:pPr>
      <w:proofErr w:type="spellStart"/>
      <w:r>
        <w:rPr>
          <w:rFonts w:ascii="Times" w:eastAsia="Times" w:hAnsi="Times" w:cs="Times"/>
        </w:rPr>
        <w:t>Datajobs</w:t>
      </w:r>
      <w:proofErr w:type="spellEnd"/>
      <w:r>
        <w:rPr>
          <w:rFonts w:ascii="Times" w:eastAsia="Times" w:hAnsi="Times" w:cs="Times"/>
        </w:rPr>
        <w:t xml:space="preserve">, What is Data Science?  (2016). Retrieved from </w:t>
      </w:r>
      <w:hyperlink r:id="rId13">
        <w:r>
          <w:rPr>
            <w:rFonts w:ascii="Times" w:eastAsia="Times" w:hAnsi="Times" w:cs="Times"/>
          </w:rPr>
          <w:t>https://datajobs.com/what-is-data-science</w:t>
        </w:r>
      </w:hyperlink>
    </w:p>
    <w:p w:rsidR="00FC221B" w:rsidRPr="00C87F37" w:rsidRDefault="001D65AB" w:rsidP="00C87F37">
      <w:pPr>
        <w:pStyle w:val="normal0"/>
        <w:spacing w:after="0" w:line="240" w:lineRule="auto"/>
        <w:ind w:left="720" w:hanging="720"/>
        <w:rPr>
          <w:rFonts w:ascii="Times" w:eastAsia="Times" w:hAnsi="Times" w:cs="Times"/>
        </w:rPr>
      </w:pPr>
      <w:proofErr w:type="spellStart"/>
      <w:r>
        <w:rPr>
          <w:rFonts w:ascii="Times" w:eastAsia="Times" w:hAnsi="Times" w:cs="Times"/>
        </w:rPr>
        <w:t>Demchenko</w:t>
      </w:r>
      <w:proofErr w:type="spellEnd"/>
      <w:r>
        <w:rPr>
          <w:rFonts w:ascii="Times" w:eastAsia="Times" w:hAnsi="Times" w:cs="Times"/>
        </w:rPr>
        <w:t xml:space="preserve">, Y., </w:t>
      </w:r>
      <w:proofErr w:type="spellStart"/>
      <w:r>
        <w:rPr>
          <w:rFonts w:ascii="Times" w:eastAsia="Times" w:hAnsi="Times" w:cs="Times"/>
        </w:rPr>
        <w:t>Belloum</w:t>
      </w:r>
      <w:proofErr w:type="spellEnd"/>
      <w:r>
        <w:rPr>
          <w:rFonts w:ascii="Times" w:eastAsia="Times" w:hAnsi="Times" w:cs="Times"/>
        </w:rPr>
        <w:t xml:space="preserve">, A., &amp; </w:t>
      </w:r>
      <w:proofErr w:type="spellStart"/>
      <w:r>
        <w:rPr>
          <w:rFonts w:ascii="Times" w:eastAsia="Times" w:hAnsi="Times" w:cs="Times"/>
        </w:rPr>
        <w:t>Wiktorski</w:t>
      </w:r>
      <w:proofErr w:type="spellEnd"/>
      <w:r>
        <w:rPr>
          <w:rFonts w:ascii="Times" w:eastAsia="Times" w:hAnsi="Times" w:cs="Times"/>
        </w:rPr>
        <w:t xml:space="preserve">, T.  (2016).  EDISON Data Science Framework: Part 1. </w:t>
      </w:r>
      <w:proofErr w:type="gramStart"/>
      <w:r>
        <w:rPr>
          <w:rFonts w:ascii="Times" w:eastAsia="Times" w:hAnsi="Times" w:cs="Times"/>
        </w:rPr>
        <w:t>Data Science Competence Framework (CF-DS) Release 1.</w:t>
      </w:r>
      <w:proofErr w:type="gramEnd"/>
      <w:r>
        <w:rPr>
          <w:rFonts w:ascii="Times" w:eastAsia="Times" w:hAnsi="Times" w:cs="Times"/>
        </w:rPr>
        <w:t xml:space="preserve"> Retrieved from http://edison-project.eu/sites/edison-project.eu/files/filefield_paths/edison_cf-ds-release1-v07.pdf</w:t>
      </w:r>
    </w:p>
    <w:p w:rsidR="00C87F37" w:rsidRDefault="00C87F37">
      <w:pPr>
        <w:pStyle w:val="normal0"/>
        <w:widowControl w:val="0"/>
        <w:spacing w:after="0" w:line="240" w:lineRule="auto"/>
        <w:ind w:left="720" w:hanging="720"/>
        <w:rPr>
          <w:rFonts w:ascii="Times" w:eastAsia="Times" w:hAnsi="Times" w:cs="Times"/>
        </w:rPr>
      </w:pPr>
      <w:r>
        <w:rPr>
          <w:rFonts w:ascii="Times" w:eastAsia="Times" w:hAnsi="Times" w:cs="Times"/>
        </w:rPr>
        <w:t xml:space="preserve">EOSDIS Cloud Evolution, NASA EOSIDS EARTHDATA (2017), Retrieved from </w:t>
      </w:r>
      <w:r w:rsidRPr="00C87F37">
        <w:rPr>
          <w:rFonts w:ascii="Times" w:eastAsia="Times" w:hAnsi="Times" w:cs="Times"/>
        </w:rPr>
        <w:t>https://earthdata.nasa.gov/about/eosdis-cloud-evolution</w:t>
      </w:r>
    </w:p>
    <w:p w:rsidR="00FC221B" w:rsidRDefault="001D65AB">
      <w:pPr>
        <w:pStyle w:val="normal0"/>
        <w:widowControl w:val="0"/>
        <w:spacing w:after="0" w:line="240" w:lineRule="auto"/>
        <w:ind w:left="720" w:hanging="720"/>
        <w:rPr>
          <w:rFonts w:ascii="Times" w:eastAsia="Times" w:hAnsi="Times" w:cs="Times"/>
        </w:rPr>
      </w:pPr>
      <w:proofErr w:type="gramStart"/>
      <w:r>
        <w:rPr>
          <w:rFonts w:ascii="Times" w:eastAsia="Times" w:hAnsi="Times" w:cs="Times"/>
        </w:rPr>
        <w:t>ESIP Earth Science Data Analytics (ESDA) – Earth Sciences Information Partners (ESIP).</w:t>
      </w:r>
      <w:proofErr w:type="gramEnd"/>
      <w:r>
        <w:rPr>
          <w:rFonts w:ascii="Times" w:eastAsia="Times" w:hAnsi="Times" w:cs="Times"/>
        </w:rPr>
        <w:t xml:space="preserve">  Retrieved from </w:t>
      </w:r>
      <w:hyperlink r:id="rId14">
        <w:r>
          <w:rPr>
            <w:rFonts w:ascii="Times" w:eastAsia="Times" w:hAnsi="Times" w:cs="Times"/>
          </w:rPr>
          <w:t>http://wiki.esipfed.org/index.php/Earth_Science_Data_Analytics</w:t>
        </w:r>
      </w:hyperlink>
    </w:p>
    <w:p w:rsidR="00FC221B" w:rsidRDefault="001D65AB">
      <w:pPr>
        <w:pStyle w:val="normal0"/>
        <w:widowControl w:val="0"/>
        <w:spacing w:after="0" w:line="240" w:lineRule="auto"/>
        <w:ind w:left="720" w:hanging="720"/>
        <w:rPr>
          <w:rFonts w:ascii="Times" w:eastAsia="Times" w:hAnsi="Times" w:cs="Times"/>
        </w:rPr>
      </w:pPr>
      <w:proofErr w:type="spellStart"/>
      <w:r>
        <w:rPr>
          <w:rFonts w:ascii="Times" w:eastAsia="Times" w:hAnsi="Times" w:cs="Times"/>
        </w:rPr>
        <w:t>Gund</w:t>
      </w:r>
      <w:proofErr w:type="spellEnd"/>
      <w:r>
        <w:rPr>
          <w:rFonts w:ascii="Times" w:eastAsia="Times" w:hAnsi="Times" w:cs="Times"/>
        </w:rPr>
        <w:t xml:space="preserve"> Institute for Ecological Economics (2016).  Available at: http://www.uvm.edu/giee/</w:t>
      </w:r>
    </w:p>
    <w:p w:rsidR="00FC221B" w:rsidRDefault="001D65AB">
      <w:pPr>
        <w:pStyle w:val="normal0"/>
        <w:widowControl w:val="0"/>
        <w:spacing w:after="0" w:line="240" w:lineRule="auto"/>
        <w:ind w:left="720" w:hanging="720"/>
        <w:rPr>
          <w:color w:val="0000FF"/>
          <w:u w:val="single"/>
        </w:rPr>
      </w:pPr>
      <w:proofErr w:type="spellStart"/>
      <w:r>
        <w:rPr>
          <w:rFonts w:ascii="Times" w:eastAsia="Times" w:hAnsi="Times" w:cs="Times"/>
        </w:rPr>
        <w:t>Hannay</w:t>
      </w:r>
      <w:proofErr w:type="spellEnd"/>
      <w:r>
        <w:rPr>
          <w:rFonts w:ascii="Times" w:eastAsia="Times" w:hAnsi="Times" w:cs="Times"/>
        </w:rPr>
        <w:t xml:space="preserve">, J., </w:t>
      </w:r>
      <w:proofErr w:type="spellStart"/>
      <w:r>
        <w:rPr>
          <w:rFonts w:ascii="Times" w:eastAsia="Times" w:hAnsi="Times" w:cs="Times"/>
        </w:rPr>
        <w:t>Langtangen</w:t>
      </w:r>
      <w:proofErr w:type="spellEnd"/>
      <w:r>
        <w:rPr>
          <w:rFonts w:ascii="Times" w:eastAsia="Times" w:hAnsi="Times" w:cs="Times"/>
        </w:rPr>
        <w:t xml:space="preserve">, H., MacLeod, C., </w:t>
      </w:r>
      <w:proofErr w:type="spellStart"/>
      <w:r>
        <w:rPr>
          <w:rFonts w:ascii="Times" w:eastAsia="Times" w:hAnsi="Times" w:cs="Times"/>
        </w:rPr>
        <w:t>Pfahl</w:t>
      </w:r>
      <w:proofErr w:type="spellEnd"/>
      <w:r>
        <w:rPr>
          <w:rFonts w:ascii="Times" w:eastAsia="Times" w:hAnsi="Times" w:cs="Times"/>
        </w:rPr>
        <w:t xml:space="preserve">, D., Singer, J., </w:t>
      </w:r>
      <w:proofErr w:type="spellStart"/>
      <w:r>
        <w:rPr>
          <w:rFonts w:ascii="Times" w:eastAsia="Times" w:hAnsi="Times" w:cs="Times"/>
        </w:rPr>
        <w:t>Wlson</w:t>
      </w:r>
      <w:proofErr w:type="spellEnd"/>
      <w:r>
        <w:rPr>
          <w:rFonts w:ascii="Times" w:eastAsia="Times" w:hAnsi="Times" w:cs="Times"/>
        </w:rPr>
        <w:t>, G. (2009). How do scientists develop and use scientific software</w:t>
      </w:r>
      <w:proofErr w:type="gramStart"/>
      <w:r>
        <w:rPr>
          <w:rFonts w:ascii="Times" w:eastAsia="Times" w:hAnsi="Times" w:cs="Times"/>
        </w:rPr>
        <w:t>?.</w:t>
      </w:r>
      <w:proofErr w:type="gramEnd"/>
      <w:r>
        <w:rPr>
          <w:rFonts w:ascii="Times" w:eastAsia="Times" w:hAnsi="Times" w:cs="Times"/>
        </w:rPr>
        <w:t xml:space="preserve">  </w:t>
      </w:r>
      <w:proofErr w:type="gramStart"/>
      <w:r>
        <w:rPr>
          <w:rFonts w:ascii="Times" w:eastAsia="Times" w:hAnsi="Times" w:cs="Times"/>
        </w:rPr>
        <w:t>In Proceedings Second International Workshop on Software Engineering for Computational Science and Engineering.</w:t>
      </w:r>
      <w:proofErr w:type="gramEnd"/>
      <w:r>
        <w:rPr>
          <w:rFonts w:ascii="Times" w:eastAsia="Times" w:hAnsi="Times" w:cs="Times"/>
        </w:rPr>
        <w:t xml:space="preserve"> 1–8. </w:t>
      </w:r>
      <w:proofErr w:type="spellStart"/>
      <w:proofErr w:type="gramStart"/>
      <w:r>
        <w:rPr>
          <w:rFonts w:ascii="Times" w:eastAsia="Times" w:hAnsi="Times" w:cs="Times"/>
        </w:rPr>
        <w:t>doi</w:t>
      </w:r>
      <w:proofErr w:type="spellEnd"/>
      <w:proofErr w:type="gramEnd"/>
      <w:r>
        <w:rPr>
          <w:rFonts w:ascii="Times" w:eastAsia="Times" w:hAnsi="Times" w:cs="Times"/>
        </w:rPr>
        <w:t>: 10.1109/SECSE.2009.5069155</w:t>
      </w:r>
    </w:p>
    <w:p w:rsidR="00994917" w:rsidRDefault="001D65AB">
      <w:pPr>
        <w:pStyle w:val="normal0"/>
        <w:widowControl w:val="0"/>
        <w:spacing w:after="0" w:line="240" w:lineRule="auto"/>
        <w:ind w:left="720" w:hanging="720"/>
        <w:rPr>
          <w:rFonts w:ascii="Times" w:eastAsia="Times" w:hAnsi="Times" w:cs="Times"/>
        </w:rPr>
      </w:pPr>
      <w:r>
        <w:rPr>
          <w:rFonts w:ascii="Times" w:eastAsia="Times" w:hAnsi="Times" w:cs="Times"/>
        </w:rPr>
        <w:t xml:space="preserve">Hey, T., </w:t>
      </w:r>
      <w:proofErr w:type="spellStart"/>
      <w:r>
        <w:rPr>
          <w:rFonts w:ascii="Times" w:eastAsia="Times" w:hAnsi="Times" w:cs="Times"/>
        </w:rPr>
        <w:t>Tansley</w:t>
      </w:r>
      <w:proofErr w:type="spellEnd"/>
      <w:r>
        <w:rPr>
          <w:rFonts w:ascii="Times" w:eastAsia="Times" w:hAnsi="Times" w:cs="Times"/>
        </w:rPr>
        <w:t xml:space="preserve">, S., &amp; </w:t>
      </w:r>
      <w:proofErr w:type="spellStart"/>
      <w:r>
        <w:rPr>
          <w:rFonts w:ascii="Times" w:eastAsia="Times" w:hAnsi="Times" w:cs="Times"/>
        </w:rPr>
        <w:t>Tolle</w:t>
      </w:r>
      <w:proofErr w:type="spellEnd"/>
      <w:r>
        <w:rPr>
          <w:rFonts w:ascii="Times" w:eastAsia="Times" w:hAnsi="Times" w:cs="Times"/>
        </w:rPr>
        <w:t xml:space="preserve">, K., (Eds.). (2009). The Fourth Paradigm: Data-Intensive Scientific Discovery, Microsoft Research </w:t>
      </w:r>
    </w:p>
    <w:p w:rsidR="00994917" w:rsidRDefault="00994917" w:rsidP="00994917">
      <w:pPr>
        <w:pStyle w:val="normal0"/>
        <w:widowControl w:val="0"/>
        <w:spacing w:after="0" w:line="240" w:lineRule="auto"/>
        <w:ind w:left="720" w:hanging="720"/>
        <w:rPr>
          <w:rFonts w:ascii="Times" w:eastAsia="MS Mincho" w:hAnsi="Times"/>
          <w:color w:val="000000" w:themeColor="text1"/>
        </w:rPr>
      </w:pPr>
      <w:proofErr w:type="gramStart"/>
      <w:r w:rsidRPr="00CE77AB">
        <w:rPr>
          <w:rFonts w:ascii="Times" w:eastAsia="MS Mincho" w:hAnsi="Times"/>
          <w:color w:val="000000" w:themeColor="text1"/>
        </w:rPr>
        <w:t>Kempler, S.</w:t>
      </w:r>
      <w:proofErr w:type="gramEnd"/>
      <w:r w:rsidRPr="00CE77AB">
        <w:rPr>
          <w:rFonts w:ascii="Times" w:eastAsia="MS Mincho" w:hAnsi="Times"/>
          <w:color w:val="000000" w:themeColor="text1"/>
        </w:rPr>
        <w:t xml:space="preserve">  2014 How Do We Facilitate the Use of Large Amounts of Heterogeneous Data, In: NASA/GSFC Information Science and Technology Colloquium Series</w:t>
      </w:r>
    </w:p>
    <w:p w:rsidR="00FC221B" w:rsidRPr="00994917" w:rsidRDefault="00994917" w:rsidP="00994917">
      <w:pPr>
        <w:pStyle w:val="normal0"/>
        <w:widowControl w:val="0"/>
        <w:spacing w:after="0" w:line="240" w:lineRule="auto"/>
        <w:ind w:left="720" w:hanging="720"/>
        <w:rPr>
          <w:rFonts w:ascii="Times" w:eastAsia="MS Mincho" w:hAnsi="Times"/>
          <w:color w:val="000000" w:themeColor="text1"/>
        </w:rPr>
      </w:pPr>
      <w:proofErr w:type="gramStart"/>
      <w:r w:rsidRPr="00994917">
        <w:rPr>
          <w:rFonts w:ascii="Times" w:hAnsi="Times"/>
          <w:color w:val="000000" w:themeColor="text1"/>
        </w:rPr>
        <w:t>Kempler, S., and Mathews, T.</w:t>
      </w:r>
      <w:proofErr w:type="gramEnd"/>
      <w:r w:rsidRPr="00994917">
        <w:rPr>
          <w:rFonts w:ascii="Times" w:hAnsi="Times"/>
          <w:color w:val="000000" w:themeColor="text1"/>
        </w:rPr>
        <w:t xml:space="preserve">  2017 </w:t>
      </w:r>
      <w:r w:rsidRPr="00994917">
        <w:rPr>
          <w:rFonts w:ascii="Times" w:eastAsia="MS Mincho" w:hAnsi="Times" w:cs="SourceSansPro-Light"/>
          <w:color w:val="343434"/>
          <w:szCs w:val="66"/>
        </w:rPr>
        <w:t xml:space="preserve">Earth Science Data Analytics: Definitions, Techniques and Skills.  </w:t>
      </w:r>
      <w:r w:rsidRPr="00994917">
        <w:rPr>
          <w:rFonts w:ascii="Times" w:eastAsia="MS Mincho" w:hAnsi="Times" w:cs="SourceSansPro-Light"/>
          <w:i/>
          <w:color w:val="343434"/>
          <w:szCs w:val="66"/>
        </w:rPr>
        <w:t>Data Science Journal</w:t>
      </w:r>
      <w:r w:rsidRPr="00994917">
        <w:rPr>
          <w:rFonts w:ascii="Times" w:eastAsia="MS Mincho" w:hAnsi="Times" w:cs="SourceSansPro-Light"/>
          <w:color w:val="343434"/>
          <w:szCs w:val="66"/>
        </w:rPr>
        <w:t xml:space="preserve"> 16(6)</w:t>
      </w:r>
    </w:p>
    <w:p w:rsidR="00FC221B" w:rsidRDefault="001D65AB">
      <w:pPr>
        <w:pStyle w:val="normal0"/>
        <w:widowControl w:val="0"/>
        <w:spacing w:after="0" w:line="240" w:lineRule="auto"/>
        <w:ind w:left="720" w:hanging="720"/>
        <w:rPr>
          <w:rFonts w:ascii="Times" w:eastAsia="Times" w:hAnsi="Times" w:cs="Times"/>
        </w:rPr>
      </w:pPr>
      <w:r>
        <w:rPr>
          <w:rFonts w:ascii="Times" w:eastAsia="Times" w:hAnsi="Times" w:cs="Times"/>
        </w:rPr>
        <w:t>Lucas, V.  (2007)</w:t>
      </w:r>
      <w:proofErr w:type="gramStart"/>
      <w:r>
        <w:rPr>
          <w:rFonts w:ascii="Times" w:eastAsia="Times" w:hAnsi="Times" w:cs="Times"/>
        </w:rPr>
        <w:t>. Belmont Forum, e- Infrastructure Data Management Skills Gap Analysis.</w:t>
      </w:r>
      <w:proofErr w:type="gramEnd"/>
      <w:r>
        <w:rPr>
          <w:rFonts w:ascii="Times" w:eastAsia="Times" w:hAnsi="Times" w:cs="Times"/>
        </w:rPr>
        <w:t xml:space="preserve"> Retrieved from </w:t>
      </w:r>
      <w:hyperlink r:id="rId15">
        <w:r>
          <w:rPr>
            <w:rFonts w:ascii="Times" w:eastAsia="Times" w:hAnsi="Times" w:cs="Times"/>
            <w:u w:val="single"/>
          </w:rPr>
          <w:t>http://www.bfe-inf.org/sites/default/files/doc-repository/BF-Skills-Gap_Analysis-2017_0.pdf</w:t>
        </w:r>
      </w:hyperlink>
    </w:p>
    <w:p w:rsidR="00FC221B" w:rsidRDefault="001D65AB">
      <w:pPr>
        <w:pStyle w:val="normal0"/>
        <w:widowControl w:val="0"/>
        <w:spacing w:after="0" w:line="240" w:lineRule="auto"/>
        <w:ind w:left="720" w:hanging="720"/>
        <w:rPr>
          <w:color w:val="0000FF"/>
          <w:u w:val="single"/>
        </w:rPr>
      </w:pPr>
      <w:r>
        <w:rPr>
          <w:rFonts w:ascii="Times" w:eastAsia="Times" w:hAnsi="Times" w:cs="Times"/>
        </w:rPr>
        <w:t xml:space="preserve">Master’s in Data Science, Complete Directory of Data Science Graduate Degrees  (2016). Retrieved from </w:t>
      </w:r>
      <w:hyperlink r:id="rId16">
        <w:r>
          <w:rPr>
            <w:rFonts w:ascii="Times" w:eastAsia="Times" w:hAnsi="Times" w:cs="Times"/>
          </w:rPr>
          <w:t>http://www.mastersindatascience.org/schools/</w:t>
        </w:r>
      </w:hyperlink>
    </w:p>
    <w:p w:rsidR="00FC221B" w:rsidRDefault="001D65AB">
      <w:pPr>
        <w:pStyle w:val="normal0"/>
        <w:widowControl w:val="0"/>
        <w:spacing w:after="0" w:line="240" w:lineRule="auto"/>
        <w:ind w:left="720" w:hanging="720"/>
        <w:rPr>
          <w:color w:val="0000FF"/>
          <w:u w:val="single"/>
        </w:rPr>
      </w:pPr>
      <w:proofErr w:type="gramStart"/>
      <w:r>
        <w:rPr>
          <w:rFonts w:ascii="Times" w:eastAsia="Times" w:hAnsi="Times" w:cs="Times"/>
        </w:rPr>
        <w:t>Master’s in Data Science, The Life of a Data Scientist  (2016).</w:t>
      </w:r>
      <w:proofErr w:type="gramEnd"/>
      <w:r>
        <w:rPr>
          <w:rFonts w:ascii="Times" w:eastAsia="Times" w:hAnsi="Times" w:cs="Times"/>
        </w:rPr>
        <w:t xml:space="preserve">  Retrieved from </w:t>
      </w:r>
      <w:hyperlink r:id="rId17">
        <w:r>
          <w:rPr>
            <w:rFonts w:ascii="Times" w:eastAsia="Times" w:hAnsi="Times" w:cs="Times"/>
          </w:rPr>
          <w:t>http://www.mastersindatascience.org/careers/data-scientist/</w:t>
        </w:r>
      </w:hyperlink>
    </w:p>
    <w:p w:rsidR="00FC221B" w:rsidRDefault="001D65AB">
      <w:pPr>
        <w:pStyle w:val="normal0"/>
        <w:widowControl w:val="0"/>
        <w:spacing w:after="0" w:line="240" w:lineRule="auto"/>
        <w:ind w:left="720" w:hanging="720"/>
        <w:rPr>
          <w:u w:val="single"/>
        </w:rPr>
      </w:pPr>
      <w:r>
        <w:rPr>
          <w:rFonts w:ascii="Times" w:eastAsia="Times" w:hAnsi="Times" w:cs="Times"/>
        </w:rPr>
        <w:t xml:space="preserve">McKinsey Global Institute  (2011). Big data: The next frontier for innovation, competition, and productivity.  Retrieved from </w:t>
      </w:r>
      <w:hyperlink r:id="rId18">
        <w:r>
          <w:rPr>
            <w:rFonts w:ascii="Times" w:eastAsia="Times" w:hAnsi="Times" w:cs="Times"/>
          </w:rPr>
          <w:t>http://www.mckinsey.com/insights/business_technology/big_data_the_next_frontier_for_innovation</w:t>
        </w:r>
      </w:hyperlink>
    </w:p>
    <w:p w:rsidR="00FC221B" w:rsidRDefault="001D65AB">
      <w:pPr>
        <w:pStyle w:val="normal0"/>
        <w:widowControl w:val="0"/>
        <w:spacing w:after="0" w:line="240" w:lineRule="auto"/>
        <w:ind w:left="720" w:hanging="720"/>
        <w:rPr>
          <w:color w:val="0000FF"/>
          <w:u w:val="single"/>
        </w:rPr>
      </w:pPr>
      <w:proofErr w:type="spellStart"/>
      <w:proofErr w:type="gramStart"/>
      <w:r>
        <w:rPr>
          <w:rFonts w:ascii="Times" w:eastAsia="Times" w:hAnsi="Times" w:cs="Times"/>
        </w:rPr>
        <w:t>Mortenson</w:t>
      </w:r>
      <w:proofErr w:type="spellEnd"/>
      <w:r>
        <w:rPr>
          <w:rFonts w:ascii="Times" w:eastAsia="Times" w:hAnsi="Times" w:cs="Times"/>
        </w:rPr>
        <w:t>, M., Doherty, N. F.,  &amp; Robinson, S.</w:t>
      </w:r>
      <w:proofErr w:type="gramEnd"/>
      <w:r>
        <w:rPr>
          <w:rFonts w:ascii="Times" w:eastAsia="Times" w:hAnsi="Times" w:cs="Times"/>
        </w:rPr>
        <w:t xml:space="preserve">  (2015). Operational research from </w:t>
      </w:r>
      <w:proofErr w:type="spellStart"/>
      <w:r>
        <w:rPr>
          <w:rFonts w:ascii="Times" w:eastAsia="Times" w:hAnsi="Times" w:cs="Times"/>
        </w:rPr>
        <w:t>Taylorism</w:t>
      </w:r>
      <w:proofErr w:type="spellEnd"/>
      <w:r>
        <w:rPr>
          <w:rFonts w:ascii="Times" w:eastAsia="Times" w:hAnsi="Times" w:cs="Times"/>
        </w:rPr>
        <w:t xml:space="preserve"> to Terabytes: A research agenda for the analytics age. </w:t>
      </w:r>
      <w:proofErr w:type="gramStart"/>
      <w:r>
        <w:rPr>
          <w:rFonts w:ascii="Times" w:eastAsia="Times" w:hAnsi="Times" w:cs="Times"/>
        </w:rPr>
        <w:t>European Journal of Operational Research 241(3), 583-595.</w:t>
      </w:r>
      <w:proofErr w:type="gramEnd"/>
    </w:p>
    <w:p w:rsidR="00FC221B" w:rsidRDefault="001D65AB">
      <w:pPr>
        <w:pStyle w:val="normal0"/>
        <w:widowControl w:val="0"/>
        <w:spacing w:after="0" w:line="240" w:lineRule="auto"/>
        <w:ind w:left="720" w:hanging="720"/>
        <w:rPr>
          <w:rFonts w:ascii="Times" w:eastAsia="Times" w:hAnsi="Times" w:cs="Times"/>
        </w:rPr>
      </w:pPr>
      <w:proofErr w:type="gramStart"/>
      <w:r>
        <w:rPr>
          <w:rFonts w:ascii="Times" w:eastAsia="Times" w:hAnsi="Times" w:cs="Times"/>
        </w:rPr>
        <w:t>National Research Council  (2013).</w:t>
      </w:r>
      <w:proofErr w:type="gramEnd"/>
      <w:r>
        <w:rPr>
          <w:rFonts w:ascii="Times" w:eastAsia="Times" w:hAnsi="Times" w:cs="Times"/>
        </w:rPr>
        <w:t xml:space="preserve">  </w:t>
      </w:r>
      <w:proofErr w:type="gramStart"/>
      <w:r>
        <w:rPr>
          <w:rFonts w:ascii="Times" w:eastAsia="Times" w:hAnsi="Times" w:cs="Times"/>
        </w:rPr>
        <w:t>Frontiers in Massive Data Analysis, The National Academies Press, Washington, D.C.</w:t>
      </w:r>
      <w:proofErr w:type="gramEnd"/>
    </w:p>
    <w:p w:rsidR="00FC221B" w:rsidRDefault="001D65AB">
      <w:pPr>
        <w:pStyle w:val="normal0"/>
        <w:widowControl w:val="0"/>
        <w:spacing w:after="0" w:line="240" w:lineRule="auto"/>
        <w:ind w:left="720" w:hanging="720"/>
        <w:rPr>
          <w:rFonts w:ascii="Times" w:eastAsia="Times" w:hAnsi="Times" w:cs="Times"/>
        </w:rPr>
      </w:pPr>
      <w:r>
        <w:rPr>
          <w:rFonts w:ascii="Times" w:eastAsia="Times" w:hAnsi="Times" w:cs="Times"/>
        </w:rPr>
        <w:t xml:space="preserve">NIST Big Data Interoperability, NIST Big Data Public Working Group Definitions and Taxonomies Subgroup  (2015). Framework: Volume 1, Definitions, </w:t>
      </w:r>
      <w:proofErr w:type="gramStart"/>
      <w:r>
        <w:rPr>
          <w:rFonts w:ascii="Times" w:eastAsia="Times" w:hAnsi="Times" w:cs="Times"/>
        </w:rPr>
        <w:t>NIST</w:t>
      </w:r>
      <w:proofErr w:type="gramEnd"/>
      <w:r>
        <w:rPr>
          <w:rFonts w:ascii="Times" w:eastAsia="Times" w:hAnsi="Times" w:cs="Times"/>
        </w:rPr>
        <w:t xml:space="preserve"> Special Publication 1500-1.  Retrieved from https://bigdatawg.nist.gov</w:t>
      </w:r>
    </w:p>
    <w:p w:rsidR="00FC221B" w:rsidRDefault="001D65AB">
      <w:pPr>
        <w:pStyle w:val="normal0"/>
        <w:widowControl w:val="0"/>
        <w:spacing w:after="0" w:line="240" w:lineRule="auto"/>
        <w:ind w:left="720" w:hanging="720"/>
        <w:rPr>
          <w:rFonts w:ascii="Times" w:eastAsia="Times" w:hAnsi="Times" w:cs="Times"/>
        </w:rPr>
      </w:pPr>
      <w:r>
        <w:rPr>
          <w:rFonts w:ascii="Times" w:eastAsia="Times" w:hAnsi="Times" w:cs="Times"/>
        </w:rPr>
        <w:t xml:space="preserve">O’Neill, C. &amp; </w:t>
      </w:r>
      <w:proofErr w:type="spellStart"/>
      <w:r>
        <w:rPr>
          <w:rFonts w:ascii="Times" w:eastAsia="Times" w:hAnsi="Times" w:cs="Times"/>
        </w:rPr>
        <w:t>Schutt</w:t>
      </w:r>
      <w:proofErr w:type="spellEnd"/>
      <w:r>
        <w:rPr>
          <w:rFonts w:ascii="Times" w:eastAsia="Times" w:hAnsi="Times" w:cs="Times"/>
        </w:rPr>
        <w:t>, R.  (2014).  Doing Data Science: Straight Talk from the Frontline, O'Reilly Media. ISBN</w:t>
      </w:r>
      <w:proofErr w:type="gramStart"/>
      <w:r>
        <w:rPr>
          <w:rFonts w:ascii="Times" w:eastAsia="Times" w:hAnsi="Times" w:cs="Times"/>
        </w:rPr>
        <w:t>:978</w:t>
      </w:r>
      <w:proofErr w:type="gramEnd"/>
      <w:r>
        <w:rPr>
          <w:rFonts w:ascii="Times" w:eastAsia="Times" w:hAnsi="Times" w:cs="Times"/>
        </w:rPr>
        <w:t>-1-449-35865-5</w:t>
      </w:r>
    </w:p>
    <w:p w:rsidR="00FC221B" w:rsidRDefault="001D65AB">
      <w:pPr>
        <w:pStyle w:val="normal0"/>
        <w:widowControl w:val="0"/>
        <w:spacing w:after="0" w:line="240" w:lineRule="auto"/>
        <w:ind w:left="720" w:hanging="720"/>
        <w:rPr>
          <w:rFonts w:ascii="Times" w:eastAsia="Times" w:hAnsi="Times" w:cs="Times"/>
        </w:rPr>
      </w:pPr>
      <w:proofErr w:type="spellStart"/>
      <w:r>
        <w:rPr>
          <w:rFonts w:ascii="Times" w:eastAsia="Times" w:hAnsi="Times" w:cs="Times"/>
        </w:rPr>
        <w:t>Prabhu</w:t>
      </w:r>
      <w:proofErr w:type="spellEnd"/>
      <w:r>
        <w:rPr>
          <w:rFonts w:ascii="Times" w:eastAsia="Times" w:hAnsi="Times" w:cs="Times"/>
        </w:rPr>
        <w:t>, P., et al.  (2011)</w:t>
      </w:r>
      <w:proofErr w:type="gramStart"/>
      <w:r>
        <w:rPr>
          <w:rFonts w:ascii="Times" w:eastAsia="Times" w:hAnsi="Times" w:cs="Times"/>
        </w:rPr>
        <w:t>.  A survey of the practice of computational science.</w:t>
      </w:r>
      <w:proofErr w:type="gramEnd"/>
      <w:r>
        <w:rPr>
          <w:rFonts w:ascii="Times" w:eastAsia="Times" w:hAnsi="Times" w:cs="Times"/>
        </w:rPr>
        <w:t xml:space="preserve">  </w:t>
      </w:r>
      <w:proofErr w:type="gramStart"/>
      <w:r>
        <w:rPr>
          <w:rFonts w:ascii="Times" w:eastAsia="Times" w:hAnsi="Times" w:cs="Times"/>
        </w:rPr>
        <w:t>Proceedings of the 2011 International Conference on High Performance Computing, Networking, Storage and Analysis.</w:t>
      </w:r>
      <w:proofErr w:type="gramEnd"/>
      <w:r>
        <w:rPr>
          <w:rFonts w:ascii="Times" w:eastAsia="Times" w:hAnsi="Times" w:cs="Times"/>
        </w:rPr>
        <w:t xml:space="preserve">  </w:t>
      </w:r>
      <w:proofErr w:type="spellStart"/>
      <w:proofErr w:type="gramStart"/>
      <w:r>
        <w:rPr>
          <w:rFonts w:ascii="Times" w:eastAsia="Times" w:hAnsi="Times" w:cs="Times"/>
        </w:rPr>
        <w:t>doi</w:t>
      </w:r>
      <w:proofErr w:type="spellEnd"/>
      <w:proofErr w:type="gramEnd"/>
      <w:r>
        <w:rPr>
          <w:rFonts w:ascii="Times" w:eastAsia="Times" w:hAnsi="Times" w:cs="Times"/>
        </w:rPr>
        <w:t>: 10.1145/2063348.2063374.</w:t>
      </w:r>
    </w:p>
    <w:p w:rsidR="00FC221B" w:rsidRDefault="001D65AB">
      <w:pPr>
        <w:pStyle w:val="normal0"/>
        <w:widowControl w:val="0"/>
        <w:spacing w:after="0" w:line="240" w:lineRule="auto"/>
        <w:ind w:left="720" w:hanging="720"/>
        <w:rPr>
          <w:color w:val="0000FF"/>
          <w:u w:val="single"/>
        </w:rPr>
      </w:pPr>
      <w:proofErr w:type="spellStart"/>
      <w:r>
        <w:rPr>
          <w:rFonts w:ascii="Times" w:eastAsia="Times" w:hAnsi="Times" w:cs="Times"/>
        </w:rPr>
        <w:t>Quora</w:t>
      </w:r>
      <w:proofErr w:type="spellEnd"/>
      <w:r>
        <w:rPr>
          <w:rFonts w:ascii="Times" w:eastAsia="Times" w:hAnsi="Times" w:cs="Times"/>
        </w:rPr>
        <w:t xml:space="preserve">, What is the difference between Data Analytics, </w:t>
      </w:r>
      <w:proofErr w:type="gramStart"/>
      <w:r>
        <w:rPr>
          <w:rFonts w:ascii="Times" w:eastAsia="Times" w:hAnsi="Times" w:cs="Times"/>
        </w:rPr>
        <w:t>Data.</w:t>
      </w:r>
      <w:proofErr w:type="gramEnd"/>
      <w:r>
        <w:rPr>
          <w:rFonts w:ascii="Times" w:eastAsia="Times" w:hAnsi="Times" w:cs="Times"/>
        </w:rPr>
        <w:t xml:space="preserve">  Retrieved from </w:t>
      </w:r>
      <w:hyperlink r:id="rId19">
        <w:r>
          <w:rPr>
            <w:rFonts w:ascii="Times" w:eastAsia="Times" w:hAnsi="Times" w:cs="Times"/>
          </w:rPr>
          <w:t>https://www.quora.com/What-is-the-difference-between-Data-Analytics-Data-Analysis-Data-Mining-Data-Science-Machine-Learning-and-Big-Data-1</w:t>
        </w:r>
      </w:hyperlink>
    </w:p>
    <w:p w:rsidR="00FC221B" w:rsidRDefault="001D65AB">
      <w:pPr>
        <w:pStyle w:val="normal0"/>
        <w:widowControl w:val="0"/>
        <w:spacing w:after="0" w:line="240" w:lineRule="auto"/>
        <w:ind w:left="720" w:hanging="720"/>
        <w:rPr>
          <w:u w:val="single"/>
        </w:rPr>
      </w:pPr>
      <w:r>
        <w:rPr>
          <w:rFonts w:ascii="Times" w:eastAsia="Times" w:hAnsi="Times" w:cs="Times"/>
        </w:rPr>
        <w:t xml:space="preserve">Rubenstein School of Environment and Natural Resources  (2016).  Retrieved from http://www.uvm.edu/rsenr/ </w:t>
      </w:r>
    </w:p>
    <w:p w:rsidR="00FC221B" w:rsidRDefault="001D65AB">
      <w:pPr>
        <w:pStyle w:val="normal0"/>
        <w:widowControl w:val="0"/>
        <w:spacing w:after="0" w:line="240" w:lineRule="auto"/>
        <w:ind w:left="720" w:hanging="720"/>
        <w:rPr>
          <w:color w:val="0000FF"/>
          <w:u w:val="single"/>
        </w:rPr>
      </w:pPr>
      <w:proofErr w:type="gramStart"/>
      <w:r>
        <w:rPr>
          <w:rFonts w:ascii="Times" w:eastAsia="Times" w:hAnsi="Times" w:cs="Times"/>
        </w:rPr>
        <w:t>Science Data Association  (2016).</w:t>
      </w:r>
      <w:proofErr w:type="gramEnd"/>
      <w:r>
        <w:rPr>
          <w:rFonts w:ascii="Times" w:eastAsia="Times" w:hAnsi="Times" w:cs="Times"/>
        </w:rPr>
        <w:t xml:space="preserve">  </w:t>
      </w:r>
      <w:proofErr w:type="gramStart"/>
      <w:r>
        <w:rPr>
          <w:rFonts w:ascii="Times" w:eastAsia="Times" w:hAnsi="Times" w:cs="Times"/>
        </w:rPr>
        <w:t>Code of Conduct DATA SCIENCE CODE OF PROFESSIONAL CONDUCT.</w:t>
      </w:r>
      <w:proofErr w:type="gramEnd"/>
      <w:r>
        <w:rPr>
          <w:rFonts w:ascii="Times" w:eastAsia="Times" w:hAnsi="Times" w:cs="Times"/>
        </w:rPr>
        <w:t xml:space="preserve">  Available at </w:t>
      </w:r>
      <w:hyperlink r:id="rId20">
        <w:r>
          <w:rPr>
            <w:rFonts w:ascii="Times" w:eastAsia="Times" w:hAnsi="Times" w:cs="Times"/>
          </w:rPr>
          <w:t>http://www.datascienceassn.org/code-of-conduct.html</w:t>
        </w:r>
      </w:hyperlink>
    </w:p>
    <w:p w:rsidR="00FC221B" w:rsidRDefault="001D65AB">
      <w:pPr>
        <w:pStyle w:val="normal0"/>
        <w:widowControl w:val="0"/>
        <w:spacing w:after="0" w:line="240" w:lineRule="auto"/>
        <w:ind w:left="720" w:hanging="720"/>
        <w:rPr>
          <w:color w:val="0000FF"/>
          <w:u w:val="single"/>
        </w:rPr>
      </w:pPr>
      <w:r>
        <w:rPr>
          <w:rFonts w:ascii="Times" w:eastAsia="Times" w:hAnsi="Times" w:cs="Times"/>
        </w:rPr>
        <w:t>Thompson, C.  (2016)</w:t>
      </w:r>
      <w:proofErr w:type="gramStart"/>
      <w:r>
        <w:rPr>
          <w:rFonts w:ascii="Times" w:eastAsia="Times" w:hAnsi="Times" w:cs="Times"/>
        </w:rPr>
        <w:t xml:space="preserve">.  Cultivating Data Expertise in </w:t>
      </w:r>
      <w:proofErr w:type="spellStart"/>
      <w:r>
        <w:rPr>
          <w:rFonts w:ascii="Times" w:eastAsia="Times" w:hAnsi="Times" w:cs="Times"/>
        </w:rPr>
        <w:t>Geoscience</w:t>
      </w:r>
      <w:proofErr w:type="spellEnd"/>
      <w:r>
        <w:rPr>
          <w:rFonts w:ascii="Times" w:eastAsia="Times" w:hAnsi="Times" w:cs="Times"/>
        </w:rPr>
        <w:t xml:space="preserve"> Research Centers.</w:t>
      </w:r>
      <w:proofErr w:type="gramEnd"/>
      <w:r>
        <w:rPr>
          <w:rFonts w:ascii="Times" w:eastAsia="Times" w:hAnsi="Times" w:cs="Times"/>
        </w:rPr>
        <w:t xml:space="preserve">  </w:t>
      </w:r>
      <w:proofErr w:type="spellStart"/>
      <w:r>
        <w:rPr>
          <w:rFonts w:ascii="Times" w:eastAsia="Times" w:hAnsi="Times" w:cs="Times"/>
        </w:rPr>
        <w:t>SciDataCon</w:t>
      </w:r>
      <w:proofErr w:type="spellEnd"/>
      <w:r>
        <w:rPr>
          <w:rFonts w:ascii="Times" w:eastAsia="Times" w:hAnsi="Times" w:cs="Times"/>
        </w:rPr>
        <w:t xml:space="preserve">.  Retrieved from </w:t>
      </w:r>
      <w:hyperlink r:id="rId21">
        <w:r>
          <w:rPr>
            <w:rFonts w:ascii="Times" w:eastAsia="Times" w:hAnsi="Times" w:cs="Times"/>
          </w:rPr>
          <w:t>http://www.scidatacon.org/2016/sessions/98/poster/33/</w:t>
        </w:r>
      </w:hyperlink>
    </w:p>
    <w:p w:rsidR="00FC221B" w:rsidRDefault="001D65AB">
      <w:pPr>
        <w:pStyle w:val="normal0"/>
        <w:widowControl w:val="0"/>
        <w:spacing w:after="0" w:line="240" w:lineRule="auto"/>
        <w:ind w:left="720" w:hanging="720"/>
        <w:rPr>
          <w:color w:val="0000FF"/>
          <w:u w:val="single"/>
        </w:rPr>
      </w:pPr>
      <w:proofErr w:type="spellStart"/>
      <w:r>
        <w:rPr>
          <w:rFonts w:ascii="Times" w:eastAsia="Times" w:hAnsi="Times" w:cs="Times"/>
        </w:rPr>
        <w:t>Touchon</w:t>
      </w:r>
      <w:proofErr w:type="spellEnd"/>
      <w:r>
        <w:rPr>
          <w:rFonts w:ascii="Times" w:eastAsia="Times" w:hAnsi="Times" w:cs="Times"/>
        </w:rPr>
        <w:t xml:space="preserve">, J. &amp; </w:t>
      </w:r>
      <w:proofErr w:type="spellStart"/>
      <w:r>
        <w:rPr>
          <w:rFonts w:ascii="Times" w:eastAsia="Times" w:hAnsi="Times" w:cs="Times"/>
        </w:rPr>
        <w:t>Mccoy</w:t>
      </w:r>
      <w:proofErr w:type="spellEnd"/>
      <w:r>
        <w:rPr>
          <w:rFonts w:ascii="Times" w:eastAsia="Times" w:hAnsi="Times" w:cs="Times"/>
        </w:rPr>
        <w:t>, M.  (2016)</w:t>
      </w:r>
      <w:proofErr w:type="gramStart"/>
      <w:r>
        <w:rPr>
          <w:rFonts w:ascii="Times" w:eastAsia="Times" w:hAnsi="Times" w:cs="Times"/>
        </w:rPr>
        <w:t>.  The mismatch between current statistical practice and doctoral training in ecology, Ecosphere.</w:t>
      </w:r>
      <w:proofErr w:type="gramEnd"/>
      <w:r>
        <w:rPr>
          <w:rFonts w:ascii="Times" w:eastAsia="Times" w:hAnsi="Times" w:cs="Times"/>
        </w:rPr>
        <w:t xml:space="preserve">  Retrieved from </w:t>
      </w:r>
      <w:hyperlink r:id="rId22">
        <w:r>
          <w:rPr>
            <w:rFonts w:ascii="Times" w:eastAsia="Times" w:hAnsi="Times" w:cs="Times"/>
            <w:u w:val="single"/>
          </w:rPr>
          <w:t>http://onlinelibrary.wiley.com/doi/10.1002/ecs2.1394/full</w:t>
        </w:r>
      </w:hyperlink>
    </w:p>
    <w:p w:rsidR="00FC221B" w:rsidRDefault="001D65AB">
      <w:pPr>
        <w:pStyle w:val="normal0"/>
        <w:widowControl w:val="0"/>
        <w:spacing w:after="0" w:line="240" w:lineRule="auto"/>
        <w:ind w:left="720" w:hanging="720"/>
        <w:rPr>
          <w:u w:val="single"/>
        </w:rPr>
      </w:pPr>
      <w:proofErr w:type="spellStart"/>
      <w:proofErr w:type="gramStart"/>
      <w:r>
        <w:rPr>
          <w:rFonts w:ascii="Times" w:eastAsia="Times" w:hAnsi="Times" w:cs="Times"/>
        </w:rPr>
        <w:t>Udacity</w:t>
      </w:r>
      <w:proofErr w:type="spellEnd"/>
      <w:r>
        <w:rPr>
          <w:rFonts w:ascii="Times" w:eastAsia="Times" w:hAnsi="Times" w:cs="Times"/>
        </w:rPr>
        <w:t xml:space="preserve">  (2014).</w:t>
      </w:r>
      <w:proofErr w:type="gramEnd"/>
      <w:r>
        <w:rPr>
          <w:rFonts w:ascii="Times" w:eastAsia="Times" w:hAnsi="Times" w:cs="Times"/>
        </w:rPr>
        <w:t xml:space="preserve"> 8 skills you need to be a Data Scientist. Available at </w:t>
      </w:r>
      <w:hyperlink r:id="rId23">
        <w:r>
          <w:rPr>
            <w:rFonts w:ascii="Times" w:eastAsia="Times" w:hAnsi="Times" w:cs="Times"/>
          </w:rPr>
          <w:t>http://blog.udacity.com/2014/11/data-science-job-skills.html</w:t>
        </w:r>
      </w:hyperlink>
    </w:p>
    <w:p w:rsidR="00FC221B" w:rsidRDefault="001D65AB">
      <w:pPr>
        <w:pStyle w:val="normal0"/>
        <w:widowControl w:val="0"/>
        <w:spacing w:after="0" w:line="240" w:lineRule="auto"/>
        <w:ind w:left="720" w:hanging="720"/>
        <w:rPr>
          <w:rFonts w:ascii="Times" w:eastAsia="Times" w:hAnsi="Times" w:cs="Times"/>
        </w:rPr>
      </w:pPr>
      <w:r>
        <w:rPr>
          <w:rFonts w:ascii="Times" w:eastAsia="Times" w:hAnsi="Times" w:cs="Times"/>
        </w:rPr>
        <w:t>Waller, M. &amp; Fawcett, S. (2013)</w:t>
      </w:r>
      <w:proofErr w:type="gramStart"/>
      <w:r>
        <w:rPr>
          <w:rFonts w:ascii="Times" w:eastAsia="Times" w:hAnsi="Times" w:cs="Times"/>
        </w:rPr>
        <w:t>,  Data</w:t>
      </w:r>
      <w:proofErr w:type="gramEnd"/>
      <w:r>
        <w:rPr>
          <w:rFonts w:ascii="Times" w:eastAsia="Times" w:hAnsi="Times" w:cs="Times"/>
        </w:rPr>
        <w:t xml:space="preserve"> Science, Predictive Analytics, and Big Data: Revolution That Will Transform Supply Chain Design and Management.  Journal of Business Logistics, 34(2), 77–84.</w:t>
      </w:r>
    </w:p>
    <w:p w:rsidR="00FC221B" w:rsidRDefault="001D65AB">
      <w:pPr>
        <w:pStyle w:val="normal0"/>
        <w:widowControl w:val="0"/>
        <w:spacing w:after="0" w:line="240" w:lineRule="auto"/>
        <w:ind w:left="720" w:hanging="720"/>
        <w:rPr>
          <w:rFonts w:ascii="Times" w:eastAsia="Times" w:hAnsi="Times" w:cs="Times"/>
        </w:rPr>
      </w:pPr>
      <w:r>
        <w:rPr>
          <w:rFonts w:ascii="Times" w:eastAsia="Times" w:hAnsi="Times" w:cs="Times"/>
        </w:rPr>
        <w:t>Wilson, G., et al.  (2014)</w:t>
      </w:r>
      <w:proofErr w:type="gramStart"/>
      <w:r>
        <w:rPr>
          <w:rFonts w:ascii="Times" w:eastAsia="Times" w:hAnsi="Times" w:cs="Times"/>
        </w:rPr>
        <w:t>.  Best Practice for Scientific Computing.</w:t>
      </w:r>
      <w:proofErr w:type="gramEnd"/>
      <w:r>
        <w:rPr>
          <w:rFonts w:ascii="Times" w:eastAsia="Times" w:hAnsi="Times" w:cs="Times"/>
        </w:rPr>
        <w:t xml:space="preserve">  </w:t>
      </w:r>
      <w:proofErr w:type="spellStart"/>
      <w:r>
        <w:rPr>
          <w:rFonts w:ascii="Times" w:eastAsia="Times" w:hAnsi="Times" w:cs="Times"/>
        </w:rPr>
        <w:t>PLoS</w:t>
      </w:r>
      <w:proofErr w:type="spellEnd"/>
      <w:r>
        <w:rPr>
          <w:rFonts w:ascii="Times" w:eastAsia="Times" w:hAnsi="Times" w:cs="Times"/>
        </w:rPr>
        <w:t xml:space="preserve"> Biol.  Retrieved from </w:t>
      </w:r>
      <w:hyperlink r:id="rId24" w:anchor="pbio.1001745-Merali1">
        <w:r>
          <w:rPr>
            <w:rFonts w:ascii="Times" w:eastAsia="Times" w:hAnsi="Times" w:cs="Times"/>
            <w:u w:val="single"/>
          </w:rPr>
          <w:t>https://www.ncbi.nlm.nih.gov/pmc/articles/PMC3886731/#pbio.1001745-Merali1</w:t>
        </w:r>
      </w:hyperlink>
    </w:p>
    <w:p w:rsidR="007D4EED" w:rsidRDefault="007D4EED" w:rsidP="00F052DF">
      <w:pPr>
        <w:pStyle w:val="normal0"/>
        <w:shd w:val="clear" w:color="auto" w:fill="FFFFFF"/>
        <w:spacing w:before="160" w:after="100" w:line="360" w:lineRule="auto"/>
        <w:rPr>
          <w:rFonts w:ascii="Times" w:eastAsia="Times" w:hAnsi="Times" w:cs="Times"/>
        </w:rPr>
      </w:pPr>
    </w:p>
    <w:p w:rsidR="00F03D84" w:rsidRDefault="00F03D84" w:rsidP="00F03D84">
      <w:pPr>
        <w:spacing w:after="0" w:line="240" w:lineRule="auto"/>
        <w:rPr>
          <w:rFonts w:ascii="Times" w:hAnsi="Times"/>
          <w:b/>
          <w:lang w:val="uz-Cyrl-UZ" w:eastAsia="uz-Cyrl-UZ" w:bidi="uz-Cyrl-UZ"/>
        </w:rPr>
      </w:pPr>
      <w:r>
        <w:rPr>
          <w:rFonts w:ascii="Times" w:hAnsi="Times"/>
          <w:b/>
          <w:lang w:val="uz-Cyrl-UZ" w:eastAsia="uz-Cyrl-UZ" w:bidi="uz-Cyrl-UZ"/>
        </w:rPr>
        <w:t>Appendix</w:t>
      </w:r>
    </w:p>
    <w:p w:rsidR="00F03D84" w:rsidRDefault="00F03D84" w:rsidP="00F03D84">
      <w:pPr>
        <w:spacing w:after="0" w:line="240" w:lineRule="auto"/>
        <w:rPr>
          <w:rFonts w:ascii="Times" w:hAnsi="Times"/>
          <w:b/>
          <w:lang w:val="uz-Cyrl-UZ" w:eastAsia="uz-Cyrl-UZ" w:bidi="uz-Cyrl-UZ"/>
        </w:rPr>
      </w:pPr>
    </w:p>
    <w:p w:rsidR="00F03D84" w:rsidRPr="00716829" w:rsidRDefault="00716829" w:rsidP="00716829">
      <w:pPr>
        <w:spacing w:after="0" w:line="480" w:lineRule="auto"/>
        <w:rPr>
          <w:rFonts w:ascii="Times" w:hAnsi="Times"/>
          <w:lang w:val="uz-Cyrl-UZ" w:eastAsia="uz-Cyrl-UZ" w:bidi="uz-Cyrl-UZ"/>
        </w:rPr>
      </w:pPr>
      <w:r>
        <w:rPr>
          <w:rFonts w:ascii="Times" w:hAnsi="Times"/>
          <w:lang w:val="uz-Cyrl-UZ" w:eastAsia="uz-Cyrl-UZ" w:bidi="uz-Cyrl-UZ"/>
        </w:rPr>
        <w:t>P</w:t>
      </w:r>
      <w:r w:rsidR="00F03D84" w:rsidRPr="00F931BB">
        <w:rPr>
          <w:rFonts w:ascii="Times" w:hAnsi="Times"/>
          <w:lang w:val="uz-Cyrl-UZ" w:eastAsia="uz-Cyrl-UZ" w:bidi="uz-Cyrl-UZ"/>
        </w:rPr>
        <w:t xml:space="preserve">resentations addressing </w:t>
      </w:r>
      <w:r>
        <w:rPr>
          <w:rFonts w:ascii="Times" w:hAnsi="Times"/>
          <w:lang w:val="uz-Cyrl-UZ" w:eastAsia="uz-Cyrl-UZ" w:bidi="uz-Cyrl-UZ"/>
        </w:rPr>
        <w:t>Earth science data science/</w:t>
      </w:r>
      <w:r w:rsidR="00F03D84" w:rsidRPr="00F931BB">
        <w:rPr>
          <w:rFonts w:ascii="Times" w:hAnsi="Times"/>
          <w:lang w:val="uz-Cyrl-UZ" w:eastAsia="uz-Cyrl-UZ" w:bidi="uz-Cyrl-UZ"/>
        </w:rPr>
        <w:t>analytics techniques and skills needed.</w:t>
      </w:r>
    </w:p>
    <w:tbl>
      <w:tblPr>
        <w:tblStyle w:val="TableGrid"/>
        <w:tblW w:w="0" w:type="auto"/>
        <w:tblInd w:w="108" w:type="dxa"/>
        <w:tblLayout w:type="fixed"/>
        <w:tblLook w:val="00BF"/>
      </w:tblPr>
      <w:tblGrid>
        <w:gridCol w:w="1620"/>
        <w:gridCol w:w="5850"/>
        <w:gridCol w:w="1350"/>
      </w:tblGrid>
      <w:tr w:rsidR="00F03D84" w:rsidRPr="00967854" w:rsidTr="00716829">
        <w:tc>
          <w:tcPr>
            <w:tcW w:w="1620" w:type="dxa"/>
          </w:tcPr>
          <w:p w:rsidR="00F03D84" w:rsidRPr="00967854" w:rsidRDefault="00F03D84" w:rsidP="00F03D84">
            <w:pPr>
              <w:ind w:left="-90"/>
              <w:rPr>
                <w:rFonts w:ascii="Arial" w:hAnsi="Arial"/>
                <w:sz w:val="22"/>
                <w:szCs w:val="64"/>
                <w:lang w:val="en-US"/>
              </w:rPr>
            </w:pPr>
            <w:r w:rsidRPr="00967854">
              <w:rPr>
                <w:rFonts w:ascii="Arial" w:hAnsi="Arial"/>
                <w:sz w:val="22"/>
                <w:szCs w:val="64"/>
              </w:rPr>
              <w:t xml:space="preserve">David </w:t>
            </w:r>
            <w:proofErr w:type="spellStart"/>
            <w:r w:rsidRPr="00967854">
              <w:rPr>
                <w:rFonts w:ascii="Arial" w:hAnsi="Arial"/>
                <w:sz w:val="22"/>
                <w:szCs w:val="64"/>
              </w:rPr>
              <w:t>Lary</w:t>
            </w:r>
            <w:proofErr w:type="spellEnd"/>
          </w:p>
        </w:tc>
        <w:tc>
          <w:tcPr>
            <w:tcW w:w="5850" w:type="dxa"/>
          </w:tcPr>
          <w:p w:rsidR="00F03D84" w:rsidRPr="00967854" w:rsidRDefault="00F03D84">
            <w:pPr>
              <w:rPr>
                <w:rFonts w:ascii="Arial" w:hAnsi="Arial"/>
                <w:sz w:val="22"/>
                <w:szCs w:val="64"/>
                <w:lang w:val="en-US"/>
              </w:rPr>
            </w:pPr>
            <w:r w:rsidRPr="00967854">
              <w:rPr>
                <w:rFonts w:ascii="Arial" w:hAnsi="Arial"/>
                <w:sz w:val="22"/>
                <w:szCs w:val="48"/>
              </w:rPr>
              <w:t>IN21D-06</w:t>
            </w:r>
            <w:r w:rsidRPr="00967854">
              <w:rPr>
                <w:rFonts w:ascii="Arial" w:hAnsi="Arial"/>
                <w:sz w:val="22"/>
                <w:szCs w:val="64"/>
              </w:rPr>
              <w:t>: ‘Using Multiple Big Datasets and Machine Learning to Produce a New Global Particulate Dataset</w:t>
            </w:r>
          </w:p>
        </w:tc>
        <w:tc>
          <w:tcPr>
            <w:tcW w:w="1350" w:type="dxa"/>
          </w:tcPr>
          <w:p w:rsidR="00F03D84" w:rsidRPr="00967854" w:rsidRDefault="00F03D84">
            <w:pPr>
              <w:rPr>
                <w:rFonts w:ascii="Arial" w:hAnsi="Arial"/>
                <w:sz w:val="22"/>
                <w:szCs w:val="20"/>
                <w:lang w:val="en-US"/>
              </w:rPr>
            </w:pPr>
            <w:r w:rsidRPr="00967854">
              <w:rPr>
                <w:rFonts w:ascii="Arial" w:hAnsi="Arial"/>
                <w:sz w:val="22"/>
                <w:szCs w:val="64"/>
              </w:rPr>
              <w:t xml:space="preserve">AGU 2013 </w:t>
            </w:r>
          </w:p>
        </w:tc>
      </w:tr>
      <w:tr w:rsidR="00F03D84" w:rsidRPr="00967854" w:rsidTr="00716829">
        <w:tc>
          <w:tcPr>
            <w:tcW w:w="1620" w:type="dxa"/>
          </w:tcPr>
          <w:p w:rsidR="00F03D84" w:rsidRPr="00967854" w:rsidRDefault="00F03D84" w:rsidP="00F03D84">
            <w:pPr>
              <w:ind w:left="-90"/>
              <w:rPr>
                <w:rFonts w:ascii="Arial" w:hAnsi="Arial" w:cs="Arial"/>
                <w:bCs/>
                <w:iCs/>
                <w:sz w:val="22"/>
                <w:szCs w:val="28"/>
                <w:lang w:val="en-US"/>
              </w:rPr>
            </w:pPr>
            <w:r w:rsidRPr="00967854">
              <w:rPr>
                <w:rFonts w:ascii="Arial" w:hAnsi="Arial" w:cs="Arial"/>
                <w:bCs/>
                <w:iCs/>
                <w:sz w:val="22"/>
                <w:szCs w:val="28"/>
              </w:rPr>
              <w:t>Peter Fox</w:t>
            </w:r>
          </w:p>
        </w:tc>
        <w:tc>
          <w:tcPr>
            <w:tcW w:w="5850" w:type="dxa"/>
          </w:tcPr>
          <w:p w:rsidR="00F03D84" w:rsidRPr="00967854" w:rsidRDefault="00F03D84">
            <w:pPr>
              <w:rPr>
                <w:rFonts w:ascii="Arial" w:hAnsi="Arial" w:cs="Arial"/>
                <w:bCs/>
                <w:sz w:val="22"/>
                <w:szCs w:val="28"/>
                <w:lang w:val="en-US"/>
              </w:rPr>
            </w:pPr>
            <w:r w:rsidRPr="00967854">
              <w:rPr>
                <w:rFonts w:ascii="Arial" w:hAnsi="Arial" w:cs="Arial"/>
                <w:bCs/>
                <w:sz w:val="22"/>
                <w:szCs w:val="28"/>
              </w:rPr>
              <w:t>ED31E-3455: The Anatomy and Physiology of Data Science</w:t>
            </w:r>
          </w:p>
        </w:tc>
        <w:tc>
          <w:tcPr>
            <w:tcW w:w="1350" w:type="dxa"/>
          </w:tcPr>
          <w:p w:rsidR="00F03D84" w:rsidRPr="00967854" w:rsidRDefault="00F03D84">
            <w:pPr>
              <w:rPr>
                <w:rFonts w:ascii="Arial" w:hAnsi="Arial" w:cs="Arial"/>
                <w:bCs/>
                <w:sz w:val="22"/>
                <w:szCs w:val="28"/>
                <w:lang w:val="en-US"/>
              </w:rPr>
            </w:pPr>
            <w:r w:rsidRPr="00967854">
              <w:rPr>
                <w:rFonts w:ascii="Arial" w:hAnsi="Arial" w:cs="Arial"/>
                <w:bCs/>
                <w:sz w:val="22"/>
                <w:szCs w:val="28"/>
              </w:rPr>
              <w:t>AGU</w:t>
            </w:r>
            <w:r>
              <w:rPr>
                <w:rFonts w:ascii="Arial" w:hAnsi="Arial" w:cs="Arial"/>
                <w:bCs/>
                <w:sz w:val="22"/>
                <w:szCs w:val="28"/>
              </w:rPr>
              <w:t xml:space="preserve"> 2104</w:t>
            </w:r>
          </w:p>
        </w:tc>
      </w:tr>
      <w:tr w:rsidR="00F03D84" w:rsidRPr="00967854" w:rsidTr="00716829">
        <w:tc>
          <w:tcPr>
            <w:tcW w:w="1620" w:type="dxa"/>
          </w:tcPr>
          <w:p w:rsidR="00F03D84" w:rsidRPr="00967854" w:rsidRDefault="00F03D84" w:rsidP="00F03D84">
            <w:pPr>
              <w:ind w:left="-90"/>
              <w:rPr>
                <w:rFonts w:ascii="Arial" w:hAnsi="Arial" w:cs="Arial"/>
                <w:bCs/>
                <w:iCs/>
                <w:sz w:val="22"/>
                <w:szCs w:val="28"/>
                <w:lang w:val="en-US"/>
              </w:rPr>
            </w:pPr>
            <w:r w:rsidRPr="00967854">
              <w:rPr>
                <w:rFonts w:ascii="Arial" w:hAnsi="Arial" w:cs="Arial"/>
                <w:bCs/>
                <w:iCs/>
                <w:sz w:val="22"/>
                <w:szCs w:val="28"/>
              </w:rPr>
              <w:t>Robert W Carver</w:t>
            </w:r>
          </w:p>
        </w:tc>
        <w:tc>
          <w:tcPr>
            <w:tcW w:w="5850" w:type="dxa"/>
          </w:tcPr>
          <w:p w:rsidR="00F03D84" w:rsidRPr="00967854" w:rsidRDefault="00F03D84">
            <w:pPr>
              <w:rPr>
                <w:rFonts w:ascii="Arial" w:hAnsi="Arial" w:cs="Arial"/>
                <w:bCs/>
                <w:sz w:val="22"/>
                <w:szCs w:val="28"/>
                <w:lang w:val="en-US"/>
              </w:rPr>
            </w:pPr>
            <w:r w:rsidRPr="00967854">
              <w:rPr>
                <w:rFonts w:ascii="Arial" w:hAnsi="Arial" w:cs="Arial"/>
                <w:bCs/>
                <w:sz w:val="22"/>
                <w:szCs w:val="28"/>
              </w:rPr>
              <w:t>ED31E-3456: From Scientist to Data Scientist: What Students and Educators Need to Know</w:t>
            </w:r>
          </w:p>
        </w:tc>
        <w:tc>
          <w:tcPr>
            <w:tcW w:w="1350" w:type="dxa"/>
          </w:tcPr>
          <w:p w:rsidR="00F03D84" w:rsidRPr="00967854" w:rsidRDefault="00F03D84">
            <w:pPr>
              <w:rPr>
                <w:rFonts w:ascii="Arial" w:hAnsi="Arial" w:cs="Arial"/>
                <w:bCs/>
                <w:sz w:val="22"/>
                <w:szCs w:val="28"/>
                <w:lang w:val="en-US"/>
              </w:rPr>
            </w:pPr>
            <w:r w:rsidRPr="00967854">
              <w:rPr>
                <w:rFonts w:ascii="Arial" w:hAnsi="Arial" w:cs="Arial"/>
                <w:bCs/>
                <w:sz w:val="22"/>
                <w:szCs w:val="28"/>
              </w:rPr>
              <w:t>AGU</w:t>
            </w:r>
            <w:r>
              <w:rPr>
                <w:rFonts w:ascii="Arial" w:hAnsi="Arial" w:cs="Arial"/>
                <w:bCs/>
                <w:sz w:val="22"/>
                <w:szCs w:val="28"/>
              </w:rPr>
              <w:t xml:space="preserve"> 2104</w:t>
            </w:r>
          </w:p>
        </w:tc>
      </w:tr>
      <w:tr w:rsidR="00F03D84" w:rsidRPr="00967854" w:rsidTr="00716829">
        <w:tc>
          <w:tcPr>
            <w:tcW w:w="1620" w:type="dxa"/>
          </w:tcPr>
          <w:p w:rsidR="00F03D84" w:rsidRPr="00967854" w:rsidRDefault="00F03D84" w:rsidP="00F03D84">
            <w:pPr>
              <w:ind w:left="-90"/>
              <w:rPr>
                <w:rFonts w:ascii="Arial" w:hAnsi="Arial" w:cs="Arial"/>
                <w:bCs/>
                <w:iCs/>
                <w:sz w:val="22"/>
                <w:szCs w:val="28"/>
                <w:lang w:val="en-US"/>
              </w:rPr>
            </w:pPr>
            <w:r w:rsidRPr="00967854">
              <w:rPr>
                <w:rFonts w:ascii="Arial" w:hAnsi="Arial" w:cs="Arial"/>
                <w:bCs/>
                <w:iCs/>
                <w:sz w:val="22"/>
                <w:szCs w:val="28"/>
              </w:rPr>
              <w:t xml:space="preserve">S. George </w:t>
            </w:r>
            <w:proofErr w:type="spellStart"/>
            <w:r w:rsidRPr="00967854">
              <w:rPr>
                <w:rFonts w:ascii="Arial" w:hAnsi="Arial" w:cs="Arial"/>
                <w:bCs/>
                <w:iCs/>
                <w:sz w:val="22"/>
                <w:szCs w:val="28"/>
              </w:rPr>
              <w:t>Djorgovski</w:t>
            </w:r>
            <w:proofErr w:type="spellEnd"/>
          </w:p>
        </w:tc>
        <w:tc>
          <w:tcPr>
            <w:tcW w:w="5850" w:type="dxa"/>
          </w:tcPr>
          <w:p w:rsidR="00F03D84" w:rsidRPr="00967854" w:rsidRDefault="00F03D84">
            <w:pPr>
              <w:rPr>
                <w:rFonts w:ascii="Arial" w:hAnsi="Arial" w:cs="Arial"/>
                <w:bCs/>
                <w:sz w:val="22"/>
                <w:szCs w:val="28"/>
                <w:lang w:val="en-US"/>
              </w:rPr>
            </w:pPr>
            <w:r w:rsidRPr="00967854">
              <w:rPr>
                <w:rFonts w:ascii="Arial" w:hAnsi="Arial" w:cs="Arial"/>
                <w:bCs/>
                <w:sz w:val="22"/>
                <w:szCs w:val="28"/>
              </w:rPr>
              <w:t>ED31E-3457: Teaching the Methodology of Computational Science at Caltech</w:t>
            </w:r>
          </w:p>
        </w:tc>
        <w:tc>
          <w:tcPr>
            <w:tcW w:w="1350" w:type="dxa"/>
          </w:tcPr>
          <w:p w:rsidR="00F03D84" w:rsidRPr="00967854" w:rsidRDefault="00F03D84">
            <w:pPr>
              <w:rPr>
                <w:rFonts w:ascii="Arial" w:hAnsi="Arial" w:cs="Arial"/>
                <w:bCs/>
                <w:sz w:val="22"/>
                <w:szCs w:val="28"/>
                <w:lang w:val="en-US"/>
              </w:rPr>
            </w:pPr>
            <w:r w:rsidRPr="00967854">
              <w:rPr>
                <w:rFonts w:ascii="Arial" w:hAnsi="Arial" w:cs="Arial"/>
                <w:bCs/>
                <w:sz w:val="22"/>
                <w:szCs w:val="28"/>
              </w:rPr>
              <w:t>AGU</w:t>
            </w:r>
            <w:r>
              <w:rPr>
                <w:rFonts w:ascii="Arial" w:hAnsi="Arial" w:cs="Arial"/>
                <w:bCs/>
                <w:sz w:val="22"/>
                <w:szCs w:val="28"/>
              </w:rPr>
              <w:t xml:space="preserve"> 2104</w:t>
            </w:r>
          </w:p>
        </w:tc>
      </w:tr>
      <w:tr w:rsidR="00F03D84" w:rsidRPr="00967854" w:rsidTr="00716829">
        <w:tc>
          <w:tcPr>
            <w:tcW w:w="1620" w:type="dxa"/>
          </w:tcPr>
          <w:p w:rsidR="00F03D84" w:rsidRPr="00967854" w:rsidRDefault="00F03D84" w:rsidP="00F03D84">
            <w:pPr>
              <w:ind w:left="-90"/>
              <w:rPr>
                <w:rFonts w:ascii="Arial" w:hAnsi="Arial" w:cs="Arial"/>
                <w:iCs/>
                <w:sz w:val="22"/>
                <w:szCs w:val="28"/>
                <w:lang w:val="en-US"/>
              </w:rPr>
            </w:pPr>
            <w:r w:rsidRPr="00967854">
              <w:rPr>
                <w:rFonts w:ascii="Arial" w:hAnsi="Arial" w:cs="Arial"/>
                <w:bCs/>
                <w:iCs/>
                <w:sz w:val="22"/>
                <w:szCs w:val="28"/>
              </w:rPr>
              <w:t>K</w:t>
            </w:r>
            <w:r>
              <w:rPr>
                <w:rFonts w:ascii="Arial" w:hAnsi="Arial" w:cs="Arial"/>
                <w:bCs/>
                <w:iCs/>
                <w:sz w:val="22"/>
                <w:szCs w:val="28"/>
              </w:rPr>
              <w:t xml:space="preserve">im </w:t>
            </w:r>
            <w:proofErr w:type="spellStart"/>
            <w:r w:rsidRPr="00967854">
              <w:rPr>
                <w:rFonts w:ascii="Arial" w:hAnsi="Arial" w:cs="Arial"/>
                <w:bCs/>
                <w:iCs/>
                <w:sz w:val="22"/>
                <w:szCs w:val="28"/>
              </w:rPr>
              <w:t>Kastens</w:t>
            </w:r>
            <w:proofErr w:type="spellEnd"/>
          </w:p>
        </w:tc>
        <w:tc>
          <w:tcPr>
            <w:tcW w:w="5850" w:type="dxa"/>
          </w:tcPr>
          <w:p w:rsidR="00F03D84" w:rsidRPr="00967854" w:rsidRDefault="00F03D84">
            <w:pPr>
              <w:rPr>
                <w:rFonts w:ascii="Arial" w:hAnsi="Arial" w:cs="Arial"/>
                <w:bCs/>
                <w:sz w:val="22"/>
                <w:szCs w:val="28"/>
                <w:lang w:val="en-US"/>
              </w:rPr>
            </w:pPr>
            <w:r w:rsidRPr="00967854">
              <w:rPr>
                <w:rFonts w:ascii="Arial" w:hAnsi="Arial" w:cs="Arial"/>
                <w:bCs/>
                <w:sz w:val="22"/>
                <w:szCs w:val="28"/>
              </w:rPr>
              <w:t>ED31E-3458: Developing an occupational skills profile for the emerging profession of “big-data-enabled professional"</w:t>
            </w:r>
          </w:p>
        </w:tc>
        <w:tc>
          <w:tcPr>
            <w:tcW w:w="1350" w:type="dxa"/>
          </w:tcPr>
          <w:p w:rsidR="00F03D84" w:rsidRPr="00967854" w:rsidRDefault="00F03D84">
            <w:pPr>
              <w:rPr>
                <w:rFonts w:ascii="Arial" w:hAnsi="Arial" w:cs="Arial"/>
                <w:bCs/>
                <w:sz w:val="22"/>
                <w:szCs w:val="28"/>
                <w:lang w:val="en-US"/>
              </w:rPr>
            </w:pPr>
            <w:r w:rsidRPr="00967854">
              <w:rPr>
                <w:rFonts w:ascii="Arial" w:hAnsi="Arial" w:cs="Arial"/>
                <w:bCs/>
                <w:sz w:val="22"/>
                <w:szCs w:val="28"/>
              </w:rPr>
              <w:t>AGU</w:t>
            </w:r>
            <w:r>
              <w:rPr>
                <w:rFonts w:ascii="Arial" w:hAnsi="Arial" w:cs="Arial"/>
                <w:bCs/>
                <w:sz w:val="22"/>
                <w:szCs w:val="28"/>
              </w:rPr>
              <w:t xml:space="preserve"> 2104</w:t>
            </w:r>
          </w:p>
        </w:tc>
      </w:tr>
      <w:tr w:rsidR="00F03D84" w:rsidRPr="00967854" w:rsidTr="00716829">
        <w:tc>
          <w:tcPr>
            <w:tcW w:w="1620" w:type="dxa"/>
          </w:tcPr>
          <w:p w:rsidR="00F03D84" w:rsidRPr="00967854" w:rsidRDefault="00F03D84" w:rsidP="00F03D84">
            <w:pPr>
              <w:ind w:left="-90"/>
              <w:rPr>
                <w:rFonts w:ascii="Arial" w:hAnsi="Arial" w:cs="Arial"/>
                <w:bCs/>
                <w:iCs/>
                <w:sz w:val="22"/>
                <w:szCs w:val="28"/>
                <w:lang w:val="en-US"/>
              </w:rPr>
            </w:pPr>
            <w:r w:rsidRPr="00967854">
              <w:rPr>
                <w:rFonts w:ascii="Arial" w:hAnsi="Arial" w:cs="Arial"/>
                <w:bCs/>
                <w:iCs/>
                <w:sz w:val="22"/>
                <w:szCs w:val="28"/>
              </w:rPr>
              <w:t>Peter Fox</w:t>
            </w:r>
          </w:p>
        </w:tc>
        <w:tc>
          <w:tcPr>
            <w:tcW w:w="5850" w:type="dxa"/>
          </w:tcPr>
          <w:p w:rsidR="00F03D84" w:rsidRPr="00967854" w:rsidRDefault="00F03D84">
            <w:pPr>
              <w:rPr>
                <w:rFonts w:ascii="Arial" w:hAnsi="Arial" w:cs="Arial"/>
                <w:bCs/>
                <w:iCs/>
                <w:sz w:val="22"/>
                <w:szCs w:val="28"/>
                <w:lang w:val="en-US"/>
              </w:rPr>
            </w:pPr>
            <w:r w:rsidRPr="00967854">
              <w:rPr>
                <w:rFonts w:ascii="Arial" w:hAnsi="Arial" w:cs="Arial"/>
                <w:bCs/>
                <w:iCs/>
                <w:sz w:val="22"/>
                <w:szCs w:val="28"/>
              </w:rPr>
              <w:t>Data Scientists Are Freaks of Nurture but Products of Nature</w:t>
            </w:r>
          </w:p>
        </w:tc>
        <w:tc>
          <w:tcPr>
            <w:tcW w:w="1350" w:type="dxa"/>
          </w:tcPr>
          <w:p w:rsidR="00F03D84" w:rsidRPr="00967854" w:rsidRDefault="00F03D84">
            <w:pPr>
              <w:rPr>
                <w:rFonts w:ascii="Arial" w:hAnsi="Arial" w:cs="Arial"/>
                <w:bCs/>
                <w:iCs/>
                <w:sz w:val="22"/>
                <w:szCs w:val="28"/>
                <w:lang w:val="en-US"/>
              </w:rPr>
            </w:pPr>
            <w:r w:rsidRPr="00967854">
              <w:rPr>
                <w:rFonts w:ascii="Arial" w:hAnsi="Arial" w:cs="Arial"/>
                <w:bCs/>
                <w:iCs/>
                <w:sz w:val="22"/>
                <w:szCs w:val="28"/>
              </w:rPr>
              <w:t>ESIP</w:t>
            </w:r>
            <w:r>
              <w:rPr>
                <w:rFonts w:ascii="Arial" w:hAnsi="Arial" w:cs="Arial"/>
                <w:bCs/>
                <w:iCs/>
                <w:sz w:val="22"/>
                <w:szCs w:val="28"/>
              </w:rPr>
              <w:t xml:space="preserve"> 2015</w:t>
            </w:r>
          </w:p>
        </w:tc>
      </w:tr>
      <w:tr w:rsidR="00F03D84" w:rsidRPr="00967854" w:rsidTr="00716829">
        <w:tc>
          <w:tcPr>
            <w:tcW w:w="1620" w:type="dxa"/>
          </w:tcPr>
          <w:p w:rsidR="00F03D84" w:rsidRPr="00967854" w:rsidRDefault="00F03D84" w:rsidP="00F03D84">
            <w:pPr>
              <w:ind w:left="-90"/>
              <w:rPr>
                <w:rFonts w:ascii="Arial" w:hAnsi="Arial" w:cs="Arial"/>
                <w:bCs/>
                <w:sz w:val="22"/>
                <w:szCs w:val="28"/>
                <w:lang w:val="en-US"/>
              </w:rPr>
            </w:pPr>
            <w:r w:rsidRPr="00967854">
              <w:rPr>
                <w:rFonts w:ascii="Arial" w:hAnsi="Arial" w:cs="Arial"/>
                <w:bCs/>
                <w:sz w:val="22"/>
                <w:szCs w:val="28"/>
              </w:rPr>
              <w:t>Karen Stocks</w:t>
            </w:r>
          </w:p>
        </w:tc>
        <w:tc>
          <w:tcPr>
            <w:tcW w:w="5850" w:type="dxa"/>
          </w:tcPr>
          <w:p w:rsidR="00F03D84" w:rsidRPr="00967854" w:rsidRDefault="00F03D84">
            <w:pPr>
              <w:rPr>
                <w:rFonts w:ascii="Arial" w:hAnsi="Arial" w:cs="Arial"/>
                <w:bCs/>
                <w:iCs/>
                <w:sz w:val="22"/>
                <w:szCs w:val="28"/>
                <w:lang w:val="en-US"/>
              </w:rPr>
            </w:pPr>
            <w:r w:rsidRPr="00967854">
              <w:rPr>
                <w:rFonts w:ascii="Arial" w:hAnsi="Arial" w:cs="Arial"/>
                <w:bCs/>
                <w:sz w:val="22"/>
                <w:szCs w:val="28"/>
              </w:rPr>
              <w:t>Educating Data Scientists: a view from the trenches</w:t>
            </w:r>
          </w:p>
        </w:tc>
        <w:tc>
          <w:tcPr>
            <w:tcW w:w="1350" w:type="dxa"/>
          </w:tcPr>
          <w:p w:rsidR="00F03D84" w:rsidRPr="00967854" w:rsidRDefault="00F03D84">
            <w:pPr>
              <w:rPr>
                <w:rFonts w:ascii="Arial" w:hAnsi="Arial" w:cs="Arial"/>
                <w:bCs/>
                <w:iCs/>
                <w:sz w:val="22"/>
                <w:szCs w:val="28"/>
                <w:lang w:val="en-US"/>
              </w:rPr>
            </w:pPr>
            <w:r w:rsidRPr="00967854">
              <w:rPr>
                <w:rFonts w:ascii="Arial" w:hAnsi="Arial" w:cs="Arial"/>
                <w:bCs/>
                <w:iCs/>
                <w:sz w:val="22"/>
                <w:szCs w:val="28"/>
              </w:rPr>
              <w:t>ESIP</w:t>
            </w:r>
            <w:r>
              <w:rPr>
                <w:rFonts w:ascii="Arial" w:hAnsi="Arial" w:cs="Arial"/>
                <w:bCs/>
                <w:iCs/>
                <w:sz w:val="22"/>
                <w:szCs w:val="28"/>
              </w:rPr>
              <w:t xml:space="preserve"> 2015</w:t>
            </w:r>
          </w:p>
        </w:tc>
      </w:tr>
      <w:tr w:rsidR="00F03D84" w:rsidRPr="00967854" w:rsidTr="00716829">
        <w:tc>
          <w:tcPr>
            <w:tcW w:w="1620" w:type="dxa"/>
          </w:tcPr>
          <w:p w:rsidR="00F03D84" w:rsidRPr="00967854" w:rsidRDefault="00F03D84" w:rsidP="00F03D84">
            <w:pPr>
              <w:ind w:left="-90"/>
              <w:rPr>
                <w:rFonts w:ascii="Arial" w:hAnsi="Arial" w:cs="Arial"/>
                <w:bCs/>
                <w:sz w:val="22"/>
                <w:szCs w:val="28"/>
                <w:lang w:val="en-US"/>
              </w:rPr>
            </w:pPr>
            <w:r w:rsidRPr="00967854">
              <w:rPr>
                <w:rFonts w:ascii="Arial" w:hAnsi="Arial" w:cs="Arial"/>
                <w:bCs/>
                <w:sz w:val="22"/>
                <w:szCs w:val="28"/>
              </w:rPr>
              <w:t>Wade Bishop</w:t>
            </w:r>
          </w:p>
        </w:tc>
        <w:tc>
          <w:tcPr>
            <w:tcW w:w="5850" w:type="dxa"/>
          </w:tcPr>
          <w:p w:rsidR="00F03D84" w:rsidRPr="00967854" w:rsidRDefault="00F03D84">
            <w:pPr>
              <w:rPr>
                <w:rFonts w:ascii="Arial" w:hAnsi="Arial" w:cs="Arial"/>
                <w:bCs/>
                <w:iCs/>
                <w:sz w:val="22"/>
                <w:szCs w:val="28"/>
                <w:lang w:val="en-US"/>
              </w:rPr>
            </w:pPr>
            <w:r w:rsidRPr="00967854">
              <w:rPr>
                <w:rFonts w:ascii="Arial" w:hAnsi="Arial" w:cs="Arial"/>
                <w:bCs/>
                <w:sz w:val="22"/>
                <w:szCs w:val="28"/>
              </w:rPr>
              <w:t>Developing a Curricula for the Earth Science Data Scientist</w:t>
            </w:r>
          </w:p>
        </w:tc>
        <w:tc>
          <w:tcPr>
            <w:tcW w:w="1350" w:type="dxa"/>
          </w:tcPr>
          <w:p w:rsidR="00F03D84" w:rsidRPr="00967854" w:rsidRDefault="00F03D84">
            <w:pPr>
              <w:rPr>
                <w:rFonts w:ascii="Arial" w:hAnsi="Arial" w:cs="Arial"/>
                <w:bCs/>
                <w:iCs/>
                <w:sz w:val="22"/>
                <w:szCs w:val="28"/>
                <w:lang w:val="en-US"/>
              </w:rPr>
            </w:pPr>
            <w:r w:rsidRPr="00967854">
              <w:rPr>
                <w:rFonts w:ascii="Arial" w:hAnsi="Arial" w:cs="Arial"/>
                <w:bCs/>
                <w:iCs/>
                <w:sz w:val="22"/>
                <w:szCs w:val="28"/>
              </w:rPr>
              <w:t>ESIP</w:t>
            </w:r>
            <w:r>
              <w:rPr>
                <w:rFonts w:ascii="Arial" w:hAnsi="Arial" w:cs="Arial"/>
                <w:bCs/>
                <w:iCs/>
                <w:sz w:val="22"/>
                <w:szCs w:val="28"/>
              </w:rPr>
              <w:t xml:space="preserve"> 2015</w:t>
            </w:r>
          </w:p>
        </w:tc>
      </w:tr>
      <w:tr w:rsidR="00F03D84" w:rsidRPr="00967854" w:rsidTr="00716829">
        <w:tc>
          <w:tcPr>
            <w:tcW w:w="1620" w:type="dxa"/>
          </w:tcPr>
          <w:p w:rsidR="00F03D84" w:rsidRPr="00967854" w:rsidRDefault="00F03D84" w:rsidP="00F03D84">
            <w:pPr>
              <w:ind w:left="-90"/>
              <w:rPr>
                <w:rFonts w:ascii="Arial" w:hAnsi="Arial" w:cs="Arial"/>
                <w:iCs/>
                <w:sz w:val="22"/>
                <w:szCs w:val="28"/>
                <w:lang w:val="en-US"/>
              </w:rPr>
            </w:pPr>
            <w:r w:rsidRPr="00967854">
              <w:rPr>
                <w:rFonts w:ascii="Arial" w:hAnsi="Arial" w:cs="Arial"/>
                <w:bCs/>
                <w:iCs/>
                <w:color w:val="262626"/>
                <w:sz w:val="22"/>
                <w:szCs w:val="28"/>
              </w:rPr>
              <w:t>Rebecca F</w:t>
            </w:r>
            <w:r w:rsidRPr="00967854">
              <w:rPr>
                <w:rFonts w:ascii="Arial" w:hAnsi="Arial" w:cs="Arial"/>
                <w:bCs/>
                <w:iCs/>
                <w:sz w:val="22"/>
                <w:szCs w:val="28"/>
              </w:rPr>
              <w:t>owler</w:t>
            </w:r>
            <w:r w:rsidRPr="00967854">
              <w:rPr>
                <w:rFonts w:ascii="Arial" w:hAnsi="Arial" w:cs="Arial"/>
                <w:iCs/>
                <w:sz w:val="22"/>
                <w:szCs w:val="28"/>
              </w:rPr>
              <w:t xml:space="preserve"> and Erin Robinson</w:t>
            </w:r>
          </w:p>
        </w:tc>
        <w:tc>
          <w:tcPr>
            <w:tcW w:w="5850" w:type="dxa"/>
          </w:tcPr>
          <w:p w:rsidR="00F03D84" w:rsidRPr="00967854" w:rsidRDefault="00F03D84">
            <w:pPr>
              <w:rPr>
                <w:rFonts w:ascii="Arial" w:hAnsi="Arial" w:cs="Arial"/>
                <w:bCs/>
                <w:sz w:val="22"/>
                <w:szCs w:val="28"/>
                <w:lang w:val="en-US"/>
              </w:rPr>
            </w:pPr>
            <w:r w:rsidRPr="00967854">
              <w:rPr>
                <w:rFonts w:ascii="Arial" w:hAnsi="Arial" w:cs="Arial"/>
                <w:bCs/>
                <w:sz w:val="22"/>
                <w:szCs w:val="28"/>
              </w:rPr>
              <w:t>IN24A-06: Strategies for Building a Reliable</w:t>
            </w:r>
            <w:r>
              <w:rPr>
                <w:rFonts w:ascii="Arial" w:hAnsi="Arial" w:cs="Arial"/>
                <w:bCs/>
                <w:sz w:val="22"/>
                <w:szCs w:val="28"/>
              </w:rPr>
              <w:t xml:space="preserve"> </w:t>
            </w:r>
            <w:r w:rsidRPr="00967854">
              <w:rPr>
                <w:rFonts w:ascii="Arial" w:hAnsi="Arial" w:cs="Arial"/>
                <w:bCs/>
                <w:sz w:val="22"/>
                <w:szCs w:val="28"/>
              </w:rPr>
              <w:t>Diverse Pipeline of Earth Data Scientists</w:t>
            </w:r>
          </w:p>
        </w:tc>
        <w:tc>
          <w:tcPr>
            <w:tcW w:w="1350" w:type="dxa"/>
          </w:tcPr>
          <w:p w:rsidR="00F03D84" w:rsidRPr="00967854" w:rsidRDefault="00F03D84">
            <w:pPr>
              <w:rPr>
                <w:rFonts w:ascii="Arial" w:hAnsi="Arial" w:cs="Arial"/>
                <w:bCs/>
                <w:sz w:val="22"/>
                <w:szCs w:val="28"/>
                <w:lang w:val="en-US"/>
              </w:rPr>
            </w:pPr>
            <w:r w:rsidRPr="00967854">
              <w:rPr>
                <w:rFonts w:ascii="Arial" w:hAnsi="Arial" w:cs="Arial"/>
                <w:bCs/>
                <w:sz w:val="22"/>
                <w:szCs w:val="28"/>
              </w:rPr>
              <w:t>AGU</w:t>
            </w:r>
            <w:r>
              <w:rPr>
                <w:rFonts w:ascii="Arial" w:hAnsi="Arial" w:cs="Arial"/>
                <w:bCs/>
                <w:sz w:val="22"/>
                <w:szCs w:val="28"/>
              </w:rPr>
              <w:t xml:space="preserve"> 2015</w:t>
            </w:r>
          </w:p>
        </w:tc>
      </w:tr>
      <w:tr w:rsidR="00F03D84" w:rsidRPr="00967854" w:rsidTr="00716829">
        <w:tc>
          <w:tcPr>
            <w:tcW w:w="1620" w:type="dxa"/>
          </w:tcPr>
          <w:p w:rsidR="00F03D84" w:rsidRPr="00967854" w:rsidRDefault="00F03D84" w:rsidP="00F03D84">
            <w:pPr>
              <w:ind w:left="-90"/>
              <w:rPr>
                <w:rFonts w:ascii="Arial" w:hAnsi="Arial" w:cs="Arial"/>
                <w:bCs/>
                <w:iCs/>
                <w:sz w:val="22"/>
                <w:szCs w:val="28"/>
                <w:lang w:val="en-US"/>
              </w:rPr>
            </w:pPr>
            <w:r w:rsidRPr="00967854">
              <w:rPr>
                <w:rFonts w:ascii="Arial" w:hAnsi="Arial" w:cs="Arial"/>
                <w:bCs/>
                <w:iCs/>
                <w:sz w:val="22"/>
                <w:szCs w:val="28"/>
              </w:rPr>
              <w:t>K</w:t>
            </w:r>
            <w:r>
              <w:rPr>
                <w:rFonts w:ascii="Arial" w:hAnsi="Arial" w:cs="Arial"/>
                <w:bCs/>
                <w:iCs/>
                <w:sz w:val="22"/>
                <w:szCs w:val="28"/>
              </w:rPr>
              <w:t xml:space="preserve">erstin </w:t>
            </w:r>
            <w:proofErr w:type="spellStart"/>
            <w:r w:rsidRPr="00967854">
              <w:rPr>
                <w:rFonts w:ascii="Arial" w:hAnsi="Arial" w:cs="Arial"/>
                <w:bCs/>
                <w:iCs/>
                <w:sz w:val="22"/>
                <w:szCs w:val="28"/>
              </w:rPr>
              <w:t>Lehnert</w:t>
            </w:r>
            <w:proofErr w:type="spellEnd"/>
          </w:p>
        </w:tc>
        <w:tc>
          <w:tcPr>
            <w:tcW w:w="5850" w:type="dxa"/>
          </w:tcPr>
          <w:p w:rsidR="00F03D84" w:rsidRPr="00967854" w:rsidRDefault="00F03D84">
            <w:pPr>
              <w:rPr>
                <w:rFonts w:ascii="Arial" w:hAnsi="Arial" w:cs="Arial"/>
                <w:bCs/>
                <w:sz w:val="22"/>
                <w:szCs w:val="28"/>
                <w:lang w:val="en-US"/>
              </w:rPr>
            </w:pPr>
            <w:r w:rsidRPr="00967854">
              <w:rPr>
                <w:rFonts w:ascii="Arial" w:hAnsi="Arial" w:cs="Arial"/>
                <w:bCs/>
                <w:sz w:val="22"/>
                <w:szCs w:val="28"/>
              </w:rPr>
              <w:t>IN24A-07: Credentialing Data Scientists: A Domain Repository Perspective</w:t>
            </w:r>
          </w:p>
        </w:tc>
        <w:tc>
          <w:tcPr>
            <w:tcW w:w="1350" w:type="dxa"/>
          </w:tcPr>
          <w:p w:rsidR="00F03D84" w:rsidRPr="00967854" w:rsidRDefault="00F03D84">
            <w:pPr>
              <w:rPr>
                <w:rFonts w:ascii="Arial" w:hAnsi="Arial" w:cs="Arial"/>
                <w:bCs/>
                <w:sz w:val="22"/>
                <w:szCs w:val="28"/>
                <w:lang w:val="en-US"/>
              </w:rPr>
            </w:pPr>
            <w:r w:rsidRPr="00967854">
              <w:rPr>
                <w:rFonts w:ascii="Arial" w:hAnsi="Arial" w:cs="Arial"/>
                <w:bCs/>
                <w:sz w:val="22"/>
                <w:szCs w:val="28"/>
              </w:rPr>
              <w:t>AGU</w:t>
            </w:r>
            <w:r>
              <w:rPr>
                <w:rFonts w:ascii="Arial" w:hAnsi="Arial" w:cs="Arial"/>
                <w:bCs/>
                <w:sz w:val="22"/>
                <w:szCs w:val="28"/>
              </w:rPr>
              <w:t xml:space="preserve"> 2015</w:t>
            </w:r>
          </w:p>
        </w:tc>
      </w:tr>
      <w:tr w:rsidR="00F03D84" w:rsidRPr="00967854" w:rsidTr="00716829">
        <w:tc>
          <w:tcPr>
            <w:tcW w:w="1620" w:type="dxa"/>
          </w:tcPr>
          <w:p w:rsidR="00F03D84" w:rsidRPr="00967854" w:rsidRDefault="00F03D84" w:rsidP="00F03D84">
            <w:pPr>
              <w:ind w:left="-90"/>
              <w:rPr>
                <w:rFonts w:ascii="Arial" w:hAnsi="Arial" w:cs="Arial"/>
                <w:iCs/>
                <w:color w:val="262626"/>
                <w:sz w:val="22"/>
                <w:szCs w:val="28"/>
                <w:lang w:val="en-US"/>
              </w:rPr>
            </w:pPr>
            <w:r w:rsidRPr="00967854">
              <w:rPr>
                <w:rFonts w:ascii="Arial" w:hAnsi="Arial" w:cs="Arial"/>
                <w:bCs/>
                <w:iCs/>
                <w:color w:val="262626"/>
                <w:sz w:val="22"/>
                <w:szCs w:val="28"/>
              </w:rPr>
              <w:t>Emily Kara Read</w:t>
            </w:r>
          </w:p>
        </w:tc>
        <w:tc>
          <w:tcPr>
            <w:tcW w:w="5850" w:type="dxa"/>
          </w:tcPr>
          <w:p w:rsidR="00F03D84" w:rsidRPr="00967854" w:rsidRDefault="00F03D84">
            <w:pPr>
              <w:rPr>
                <w:rFonts w:ascii="Arial" w:hAnsi="Arial" w:cs="Arial"/>
                <w:bCs/>
                <w:sz w:val="22"/>
                <w:szCs w:val="28"/>
                <w:lang w:val="en-US"/>
              </w:rPr>
            </w:pPr>
            <w:r w:rsidRPr="00967854">
              <w:rPr>
                <w:rFonts w:ascii="Arial" w:hAnsi="Arial" w:cs="Arial"/>
                <w:bCs/>
                <w:sz w:val="22"/>
                <w:szCs w:val="28"/>
              </w:rPr>
              <w:t>IN33D-1817: Building a Data Science capability for USGS water research and communication</w:t>
            </w:r>
          </w:p>
        </w:tc>
        <w:tc>
          <w:tcPr>
            <w:tcW w:w="1350" w:type="dxa"/>
          </w:tcPr>
          <w:p w:rsidR="00F03D84" w:rsidRPr="00967854" w:rsidRDefault="00F03D84">
            <w:pPr>
              <w:rPr>
                <w:rFonts w:ascii="Arial" w:hAnsi="Arial" w:cs="Arial"/>
                <w:bCs/>
                <w:sz w:val="22"/>
                <w:szCs w:val="28"/>
                <w:lang w:val="en-US"/>
              </w:rPr>
            </w:pPr>
            <w:r w:rsidRPr="00967854">
              <w:rPr>
                <w:rFonts w:ascii="Arial" w:hAnsi="Arial" w:cs="Arial"/>
                <w:bCs/>
                <w:sz w:val="22"/>
                <w:szCs w:val="28"/>
              </w:rPr>
              <w:t>AGU</w:t>
            </w:r>
            <w:r>
              <w:rPr>
                <w:rFonts w:ascii="Arial" w:hAnsi="Arial" w:cs="Arial"/>
                <w:bCs/>
                <w:sz w:val="22"/>
                <w:szCs w:val="28"/>
              </w:rPr>
              <w:t xml:space="preserve"> 2015</w:t>
            </w:r>
          </w:p>
        </w:tc>
      </w:tr>
      <w:tr w:rsidR="00F03D84" w:rsidRPr="00967854" w:rsidTr="00716829">
        <w:tc>
          <w:tcPr>
            <w:tcW w:w="1620" w:type="dxa"/>
          </w:tcPr>
          <w:p w:rsidR="00F03D84" w:rsidRPr="00967854" w:rsidRDefault="00F03D84" w:rsidP="00F03D84">
            <w:pPr>
              <w:ind w:left="-90"/>
              <w:rPr>
                <w:rFonts w:ascii="Arial" w:hAnsi="Arial" w:cs="Arial"/>
                <w:bCs/>
                <w:iCs/>
                <w:color w:val="262626"/>
                <w:sz w:val="22"/>
                <w:szCs w:val="28"/>
                <w:lang w:val="en-US"/>
              </w:rPr>
            </w:pPr>
            <w:r w:rsidRPr="00967854">
              <w:rPr>
                <w:rFonts w:ascii="Arial" w:hAnsi="Arial" w:cs="Arial"/>
                <w:bCs/>
                <w:iCs/>
                <w:color w:val="262626"/>
                <w:sz w:val="22"/>
                <w:szCs w:val="28"/>
              </w:rPr>
              <w:t xml:space="preserve">Kevin </w:t>
            </w:r>
            <w:proofErr w:type="spellStart"/>
            <w:r w:rsidRPr="00967854">
              <w:rPr>
                <w:rFonts w:ascii="Arial" w:hAnsi="Arial" w:cs="Arial"/>
                <w:bCs/>
                <w:iCs/>
                <w:color w:val="262626"/>
                <w:sz w:val="22"/>
                <w:szCs w:val="28"/>
              </w:rPr>
              <w:t>Koy</w:t>
            </w:r>
            <w:proofErr w:type="spellEnd"/>
          </w:p>
        </w:tc>
        <w:tc>
          <w:tcPr>
            <w:tcW w:w="5850" w:type="dxa"/>
          </w:tcPr>
          <w:p w:rsidR="00F03D84" w:rsidRPr="00967854" w:rsidRDefault="00F03D84">
            <w:pPr>
              <w:rPr>
                <w:rFonts w:ascii="Arial" w:hAnsi="Arial" w:cs="Arial"/>
                <w:bCs/>
                <w:sz w:val="22"/>
                <w:szCs w:val="28"/>
                <w:lang w:val="en-US"/>
              </w:rPr>
            </w:pPr>
            <w:r w:rsidRPr="00967854">
              <w:rPr>
                <w:rFonts w:ascii="Arial" w:hAnsi="Arial" w:cs="Arial"/>
                <w:bCs/>
                <w:sz w:val="22"/>
                <w:szCs w:val="28"/>
              </w:rPr>
              <w:t>IN33D-1819: Careers in Data Science: A Berkeley Perspective</w:t>
            </w:r>
          </w:p>
        </w:tc>
        <w:tc>
          <w:tcPr>
            <w:tcW w:w="1350" w:type="dxa"/>
          </w:tcPr>
          <w:p w:rsidR="00F03D84" w:rsidRPr="00967854" w:rsidRDefault="00F03D84">
            <w:pPr>
              <w:rPr>
                <w:rFonts w:ascii="Arial" w:hAnsi="Arial" w:cs="Arial"/>
                <w:bCs/>
                <w:sz w:val="22"/>
                <w:szCs w:val="28"/>
                <w:lang w:val="en-US"/>
              </w:rPr>
            </w:pPr>
            <w:r w:rsidRPr="00967854">
              <w:rPr>
                <w:rFonts w:ascii="Arial" w:hAnsi="Arial" w:cs="Arial"/>
                <w:bCs/>
                <w:sz w:val="22"/>
                <w:szCs w:val="28"/>
              </w:rPr>
              <w:t>AGU</w:t>
            </w:r>
            <w:r>
              <w:rPr>
                <w:rFonts w:ascii="Arial" w:hAnsi="Arial" w:cs="Arial"/>
                <w:bCs/>
                <w:sz w:val="22"/>
                <w:szCs w:val="28"/>
              </w:rPr>
              <w:t xml:space="preserve"> 2015</w:t>
            </w:r>
          </w:p>
        </w:tc>
      </w:tr>
      <w:tr w:rsidR="00F03D84" w:rsidRPr="00967854" w:rsidTr="00716829">
        <w:tc>
          <w:tcPr>
            <w:tcW w:w="1620" w:type="dxa"/>
          </w:tcPr>
          <w:p w:rsidR="00F03D84" w:rsidRPr="00967854" w:rsidRDefault="00F03D84" w:rsidP="00F03D84">
            <w:pPr>
              <w:ind w:left="-90"/>
              <w:rPr>
                <w:rFonts w:ascii="Arial" w:hAnsi="Arial" w:cs="Arial"/>
                <w:bCs/>
                <w:iCs/>
                <w:sz w:val="22"/>
                <w:szCs w:val="28"/>
                <w:lang w:val="en-US"/>
              </w:rPr>
            </w:pPr>
            <w:proofErr w:type="spellStart"/>
            <w:r w:rsidRPr="00967854">
              <w:rPr>
                <w:rFonts w:ascii="Arial" w:hAnsi="Arial" w:cs="Arial"/>
                <w:iCs/>
                <w:sz w:val="22"/>
                <w:szCs w:val="28"/>
              </w:rPr>
              <w:t>Micaela</w:t>
            </w:r>
            <w:proofErr w:type="spellEnd"/>
            <w:r w:rsidRPr="00967854">
              <w:rPr>
                <w:rFonts w:ascii="Arial" w:hAnsi="Arial" w:cs="Arial"/>
                <w:iCs/>
                <w:sz w:val="22"/>
                <w:szCs w:val="28"/>
              </w:rPr>
              <w:t xml:space="preserve"> S Parker and </w:t>
            </w:r>
            <w:r w:rsidRPr="00967854">
              <w:rPr>
                <w:rFonts w:ascii="Arial" w:hAnsi="Arial" w:cs="Arial"/>
                <w:bCs/>
                <w:iCs/>
                <w:sz w:val="22"/>
                <w:szCs w:val="28"/>
              </w:rPr>
              <w:t>Sarah Stone</w:t>
            </w:r>
          </w:p>
        </w:tc>
        <w:tc>
          <w:tcPr>
            <w:tcW w:w="5850" w:type="dxa"/>
          </w:tcPr>
          <w:p w:rsidR="00F03D84" w:rsidRPr="00967854" w:rsidRDefault="00F03D84">
            <w:pPr>
              <w:rPr>
                <w:rFonts w:ascii="Arial" w:hAnsi="Arial" w:cs="Arial"/>
                <w:bCs/>
                <w:sz w:val="22"/>
                <w:szCs w:val="28"/>
                <w:lang w:val="en-US"/>
              </w:rPr>
            </w:pPr>
            <w:r w:rsidRPr="00967854">
              <w:rPr>
                <w:rFonts w:ascii="Arial" w:hAnsi="Arial" w:cs="Arial"/>
                <w:bCs/>
                <w:sz w:val="22"/>
                <w:szCs w:val="28"/>
              </w:rPr>
              <w:t xml:space="preserve">IN33D-1820: University of Washington’s </w:t>
            </w:r>
            <w:proofErr w:type="spellStart"/>
            <w:r w:rsidRPr="00967854">
              <w:rPr>
                <w:rFonts w:ascii="Arial" w:hAnsi="Arial" w:cs="Arial"/>
                <w:bCs/>
                <w:sz w:val="22"/>
                <w:szCs w:val="28"/>
              </w:rPr>
              <w:t>eScience</w:t>
            </w:r>
            <w:proofErr w:type="spellEnd"/>
            <w:r w:rsidRPr="00967854">
              <w:rPr>
                <w:rFonts w:ascii="Arial" w:hAnsi="Arial" w:cs="Arial"/>
                <w:bCs/>
                <w:sz w:val="22"/>
                <w:szCs w:val="28"/>
              </w:rPr>
              <w:t xml:space="preserve"> Institute Promotes New Training and Career Pathways in Data Science</w:t>
            </w:r>
          </w:p>
        </w:tc>
        <w:tc>
          <w:tcPr>
            <w:tcW w:w="1350" w:type="dxa"/>
          </w:tcPr>
          <w:p w:rsidR="00F03D84" w:rsidRPr="00967854" w:rsidRDefault="00F03D84">
            <w:pPr>
              <w:rPr>
                <w:rFonts w:ascii="Arial" w:hAnsi="Arial" w:cs="Arial"/>
                <w:bCs/>
                <w:sz w:val="22"/>
                <w:szCs w:val="28"/>
                <w:lang w:val="en-US"/>
              </w:rPr>
            </w:pPr>
            <w:r w:rsidRPr="00967854">
              <w:rPr>
                <w:rFonts w:ascii="Arial" w:hAnsi="Arial" w:cs="Arial"/>
                <w:bCs/>
                <w:sz w:val="22"/>
                <w:szCs w:val="28"/>
              </w:rPr>
              <w:t>AGU</w:t>
            </w:r>
            <w:r>
              <w:rPr>
                <w:rFonts w:ascii="Arial" w:hAnsi="Arial" w:cs="Arial"/>
                <w:bCs/>
                <w:sz w:val="22"/>
                <w:szCs w:val="28"/>
              </w:rPr>
              <w:t xml:space="preserve"> 2015</w:t>
            </w:r>
          </w:p>
        </w:tc>
      </w:tr>
      <w:tr w:rsidR="00F03D84" w:rsidRPr="00967854" w:rsidTr="00716829">
        <w:tc>
          <w:tcPr>
            <w:tcW w:w="1620" w:type="dxa"/>
          </w:tcPr>
          <w:p w:rsidR="00F03D84" w:rsidRPr="00967854" w:rsidRDefault="00F03D84" w:rsidP="00F03D84">
            <w:pPr>
              <w:ind w:left="-90"/>
              <w:rPr>
                <w:rFonts w:ascii="Arial" w:hAnsi="Arial" w:cs="Arial"/>
                <w:bCs/>
                <w:iCs/>
                <w:sz w:val="22"/>
                <w:szCs w:val="28"/>
                <w:lang w:val="en-US"/>
              </w:rPr>
            </w:pPr>
            <w:r w:rsidRPr="00967854">
              <w:rPr>
                <w:rFonts w:ascii="Arial" w:hAnsi="Arial" w:cs="Arial"/>
                <w:bCs/>
                <w:iCs/>
                <w:sz w:val="22"/>
                <w:szCs w:val="28"/>
              </w:rPr>
              <w:t>S</w:t>
            </w:r>
            <w:r>
              <w:rPr>
                <w:rFonts w:ascii="Arial" w:hAnsi="Arial" w:cs="Arial"/>
                <w:bCs/>
                <w:iCs/>
                <w:sz w:val="22"/>
                <w:szCs w:val="28"/>
              </w:rPr>
              <w:t xml:space="preserve">helley </w:t>
            </w:r>
            <w:r w:rsidRPr="00967854">
              <w:rPr>
                <w:rFonts w:ascii="Arial" w:hAnsi="Arial" w:cs="Arial"/>
                <w:bCs/>
                <w:iCs/>
                <w:sz w:val="22"/>
                <w:szCs w:val="28"/>
              </w:rPr>
              <w:t>Knuth</w:t>
            </w:r>
          </w:p>
        </w:tc>
        <w:tc>
          <w:tcPr>
            <w:tcW w:w="5850" w:type="dxa"/>
          </w:tcPr>
          <w:p w:rsidR="00F03D84" w:rsidRPr="00967854" w:rsidRDefault="00F03D84">
            <w:pPr>
              <w:rPr>
                <w:rFonts w:ascii="Arial" w:hAnsi="Arial" w:cs="Arial"/>
                <w:bCs/>
                <w:sz w:val="22"/>
                <w:szCs w:val="28"/>
                <w:lang w:val="en-US"/>
              </w:rPr>
            </w:pPr>
            <w:r w:rsidRPr="00967854">
              <w:rPr>
                <w:rFonts w:ascii="Arial" w:hAnsi="Arial" w:cs="Arial"/>
                <w:bCs/>
                <w:sz w:val="22"/>
                <w:szCs w:val="28"/>
              </w:rPr>
              <w:t>IN33D-1825: From Atmospheric Scientist to Data Scientist</w:t>
            </w:r>
          </w:p>
        </w:tc>
        <w:tc>
          <w:tcPr>
            <w:tcW w:w="1350" w:type="dxa"/>
          </w:tcPr>
          <w:p w:rsidR="00F03D84" w:rsidRPr="00967854" w:rsidRDefault="00F03D84">
            <w:pPr>
              <w:rPr>
                <w:rFonts w:ascii="Arial" w:hAnsi="Arial" w:cs="Arial"/>
                <w:bCs/>
                <w:sz w:val="22"/>
                <w:szCs w:val="28"/>
                <w:lang w:val="en-US"/>
              </w:rPr>
            </w:pPr>
            <w:r w:rsidRPr="00967854">
              <w:rPr>
                <w:rFonts w:ascii="Arial" w:hAnsi="Arial" w:cs="Arial"/>
                <w:bCs/>
                <w:sz w:val="22"/>
                <w:szCs w:val="28"/>
              </w:rPr>
              <w:t>AGU</w:t>
            </w:r>
            <w:r>
              <w:rPr>
                <w:rFonts w:ascii="Arial" w:hAnsi="Arial" w:cs="Arial"/>
                <w:bCs/>
                <w:sz w:val="22"/>
                <w:szCs w:val="28"/>
              </w:rPr>
              <w:t xml:space="preserve"> 2015</w:t>
            </w:r>
          </w:p>
        </w:tc>
      </w:tr>
      <w:tr w:rsidR="00F03D84" w:rsidRPr="00967854" w:rsidTr="00716829">
        <w:tc>
          <w:tcPr>
            <w:tcW w:w="1620" w:type="dxa"/>
          </w:tcPr>
          <w:p w:rsidR="00F03D84" w:rsidRPr="00967854" w:rsidRDefault="00F03D84" w:rsidP="00F03D84">
            <w:pPr>
              <w:ind w:left="-90"/>
              <w:rPr>
                <w:rFonts w:ascii="Arial" w:hAnsi="Arial" w:cs="Arial"/>
                <w:iCs/>
                <w:sz w:val="22"/>
                <w:szCs w:val="28"/>
                <w:lang w:val="en-US"/>
              </w:rPr>
            </w:pPr>
            <w:r w:rsidRPr="00967854">
              <w:rPr>
                <w:rFonts w:ascii="Arial" w:hAnsi="Arial" w:cs="Arial"/>
                <w:bCs/>
                <w:iCs/>
                <w:sz w:val="22"/>
                <w:szCs w:val="28"/>
              </w:rPr>
              <w:t>K</w:t>
            </w:r>
            <w:r>
              <w:rPr>
                <w:rFonts w:ascii="Arial" w:hAnsi="Arial" w:cs="Arial"/>
                <w:bCs/>
                <w:iCs/>
                <w:sz w:val="22"/>
                <w:szCs w:val="28"/>
              </w:rPr>
              <w:t xml:space="preserve">aren </w:t>
            </w:r>
            <w:r w:rsidRPr="00967854">
              <w:rPr>
                <w:rFonts w:ascii="Arial" w:hAnsi="Arial" w:cs="Arial"/>
                <w:bCs/>
                <w:iCs/>
                <w:sz w:val="22"/>
                <w:szCs w:val="28"/>
              </w:rPr>
              <w:t>Stocks</w:t>
            </w:r>
          </w:p>
        </w:tc>
        <w:tc>
          <w:tcPr>
            <w:tcW w:w="5850" w:type="dxa"/>
          </w:tcPr>
          <w:p w:rsidR="00F03D84" w:rsidRPr="00967854" w:rsidRDefault="00F03D84">
            <w:pPr>
              <w:rPr>
                <w:rFonts w:ascii="Arial" w:hAnsi="Arial" w:cs="Arial"/>
                <w:bCs/>
                <w:sz w:val="22"/>
                <w:szCs w:val="28"/>
                <w:lang w:val="en-US"/>
              </w:rPr>
            </w:pPr>
            <w:r w:rsidRPr="00967854">
              <w:rPr>
                <w:rFonts w:ascii="Arial" w:hAnsi="Arial" w:cs="Arial"/>
                <w:bCs/>
                <w:sz w:val="22"/>
                <w:szCs w:val="28"/>
              </w:rPr>
              <w:t>IN33D-1827: Data Science Careers: A Sampling of Successful Strategies</w:t>
            </w:r>
            <w:r>
              <w:rPr>
                <w:rFonts w:ascii="Arial" w:hAnsi="Arial" w:cs="Arial"/>
                <w:bCs/>
                <w:sz w:val="22"/>
                <w:szCs w:val="28"/>
              </w:rPr>
              <w:t xml:space="preserve"> </w:t>
            </w:r>
            <w:r w:rsidRPr="00967854">
              <w:rPr>
                <w:rFonts w:ascii="Arial" w:hAnsi="Arial" w:cs="Arial"/>
                <w:bCs/>
                <w:sz w:val="22"/>
                <w:szCs w:val="28"/>
              </w:rPr>
              <w:t>Pitfalls</w:t>
            </w:r>
            <w:r>
              <w:rPr>
                <w:rFonts w:ascii="Arial" w:hAnsi="Arial" w:cs="Arial"/>
                <w:bCs/>
                <w:sz w:val="22"/>
                <w:szCs w:val="28"/>
              </w:rPr>
              <w:t xml:space="preserve"> </w:t>
            </w:r>
            <w:r w:rsidRPr="00967854">
              <w:rPr>
                <w:rFonts w:ascii="Arial" w:hAnsi="Arial" w:cs="Arial"/>
                <w:bCs/>
                <w:sz w:val="22"/>
                <w:szCs w:val="28"/>
              </w:rPr>
              <w:t>and Persistent Challenges</w:t>
            </w:r>
          </w:p>
        </w:tc>
        <w:tc>
          <w:tcPr>
            <w:tcW w:w="1350" w:type="dxa"/>
          </w:tcPr>
          <w:p w:rsidR="00F03D84" w:rsidRPr="00967854" w:rsidRDefault="00F03D84">
            <w:pPr>
              <w:rPr>
                <w:rFonts w:ascii="Arial" w:hAnsi="Arial" w:cs="Arial"/>
                <w:bCs/>
                <w:sz w:val="22"/>
                <w:szCs w:val="28"/>
                <w:lang w:val="en-US"/>
              </w:rPr>
            </w:pPr>
            <w:r w:rsidRPr="00967854">
              <w:rPr>
                <w:rFonts w:ascii="Arial" w:hAnsi="Arial" w:cs="Arial"/>
                <w:bCs/>
                <w:sz w:val="22"/>
                <w:szCs w:val="28"/>
              </w:rPr>
              <w:t>AGU</w:t>
            </w:r>
            <w:r>
              <w:rPr>
                <w:rFonts w:ascii="Arial" w:hAnsi="Arial" w:cs="Arial"/>
                <w:bCs/>
                <w:sz w:val="22"/>
                <w:szCs w:val="28"/>
              </w:rPr>
              <w:t xml:space="preserve"> 2015</w:t>
            </w:r>
          </w:p>
        </w:tc>
      </w:tr>
    </w:tbl>
    <w:p w:rsidR="00FC221B" w:rsidRPr="00425673" w:rsidRDefault="00FC221B" w:rsidP="00425673">
      <w:pPr>
        <w:pStyle w:val="normal0"/>
        <w:shd w:val="clear" w:color="auto" w:fill="FFFFFF"/>
        <w:spacing w:before="160" w:after="100" w:line="360" w:lineRule="auto"/>
        <w:rPr>
          <w:rFonts w:ascii="Times" w:eastAsia="Times" w:hAnsi="Times" w:cs="Times"/>
          <w:b/>
        </w:rPr>
      </w:pPr>
    </w:p>
    <w:sectPr w:rsidR="00FC221B" w:rsidRPr="00425673" w:rsidSect="00FC221B">
      <w:headerReference w:type="default" r:id="rId25"/>
      <w:footerReference w:type="even" r:id="rId26"/>
      <w:footerReference w:type="default" r:id="rId27"/>
      <w:headerReference w:type="first" r:id="rId28"/>
      <w:pgSz w:w="11906" w:h="16838"/>
      <w:pgMar w:top="1418" w:right="1418" w:bottom="1418" w:left="1418" w:header="360" w:footer="360" w:gutter="0"/>
      <w:pgNumType w:start="1"/>
      <w:titlePg/>
    </w:sectPr>
  </w:body>
</w:document>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59"/>
    <w:family w:val="auto"/>
    <w:pitch w:val="variable"/>
    <w:sig w:usb0="00000201" w:usb1="00000000" w:usb2="00000000" w:usb3="00000000" w:csb0="00000004"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59"/>
    <w:family w:val="auto"/>
    <w:pitch w:val="variable"/>
    <w:sig w:usb0="00000201" w:usb1="00000000" w:usb2="00000000" w:usb3="00000000" w:csb0="00000004" w:csb1="00000000"/>
  </w:font>
  <w:font w:name="Wingdings">
    <w:panose1 w:val="05000000000000000000"/>
    <w:charset w:val="02"/>
    <w:family w:val="auto"/>
    <w:pitch w:val="variable"/>
    <w:sig w:usb0="00000000" w:usb1="00000000" w:usb2="00010000" w:usb3="00000000" w:csb0="80000000" w:csb1="00000000"/>
  </w:font>
  <w:font w:name="Georgia">
    <w:panose1 w:val="02040502050405020303"/>
    <w:charset w:val="00"/>
    <w:family w:val="auto"/>
    <w:pitch w:val="variable"/>
    <w:sig w:usb0="00000003" w:usb1="00000000" w:usb2="00000000" w:usb3="00000000" w:csb0="00000001" w:csb1="00000000"/>
  </w:font>
  <w:font w:name="Calibri">
    <w:altName w:val="Arial"/>
    <w:panose1 w:val="00000000000000000000"/>
    <w:charset w:val="4D"/>
    <w:family w:val="roman"/>
    <w:notTrueType/>
    <w:pitch w:val="default"/>
    <w:sig w:usb0="00000003" w:usb1="00000000" w:usb2="00000000" w:usb3="00000000" w:csb0="00000001" w:csb1="00000000"/>
  </w:font>
  <w:font w:name="Lucida Grande">
    <w:panose1 w:val="02000006070000020004"/>
    <w:charset w:val="00"/>
    <w:family w:val="auto"/>
    <w:pitch w:val="variable"/>
    <w:sig w:usb0="00000003" w:usb1="00000000" w:usb2="00000000" w:usb3="00000000" w:csb0="00000001" w:csb1="00000000"/>
  </w:font>
  <w:font w:name="Arial Unicode MS">
    <w:panose1 w:val="020B0604020202020204"/>
    <w:charset w:val="4E"/>
    <w:family w:val="auto"/>
    <w:pitch w:val="variable"/>
    <w:sig w:usb0="00000001" w:usb1="00000000" w:usb2="01000407" w:usb3="00000000" w:csb0="00020000" w:csb1="00000000"/>
  </w:font>
  <w:font w:name="Cambria">
    <w:panose1 w:val="00000000000000000000"/>
    <w:charset w:val="4D"/>
    <w:family w:val="roman"/>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SourceSansPro-Light">
    <w:altName w:val="Geneva"/>
    <w:panose1 w:val="00000000000000000000"/>
    <w:charset w:val="00"/>
    <w:family w:val="auto"/>
    <w:notTrueType/>
    <w:pitch w:val="default"/>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F052DF" w:rsidRDefault="00F052DF">
    <w:pPr>
      <w:pStyle w:val="normal0"/>
      <w:tabs>
        <w:tab w:val="center" w:pos="4320"/>
        <w:tab w:val="right" w:pos="8640"/>
      </w:tabs>
      <w:spacing w:after="0" w:line="240" w:lineRule="auto"/>
      <w:jc w:val="right"/>
    </w:pPr>
    <w:r>
      <w:fldChar w:fldCharType="begin"/>
    </w:r>
    <w:r>
      <w:instrText>PAGE</w:instrText>
    </w:r>
    <w:r>
      <w:fldChar w:fldCharType="end"/>
    </w:r>
  </w:p>
  <w:p w:rsidR="00F052DF" w:rsidRDefault="00F052DF">
    <w:pPr>
      <w:pStyle w:val="normal0"/>
      <w:tabs>
        <w:tab w:val="center" w:pos="4320"/>
        <w:tab w:val="right" w:pos="8640"/>
      </w:tabs>
      <w:spacing w:after="0" w:line="240" w:lineRule="auto"/>
      <w:ind w:right="360"/>
    </w:pP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F052DF" w:rsidRDefault="00F052DF">
    <w:pPr>
      <w:pStyle w:val="normal0"/>
      <w:tabs>
        <w:tab w:val="center" w:pos="4320"/>
        <w:tab w:val="right" w:pos="8640"/>
      </w:tabs>
      <w:spacing w:after="0" w:line="240" w:lineRule="auto"/>
      <w:jc w:val="right"/>
    </w:pPr>
    <w:fldSimple w:instr="PAGE">
      <w:r w:rsidR="00716829">
        <w:rPr>
          <w:noProof/>
        </w:rPr>
        <w:t>33</w:t>
      </w:r>
    </w:fldSimple>
  </w:p>
  <w:p w:rsidR="00F052DF" w:rsidRDefault="00F052DF">
    <w:pPr>
      <w:pStyle w:val="normal0"/>
      <w:tabs>
        <w:tab w:val="center" w:pos="4320"/>
        <w:tab w:val="right" w:pos="8640"/>
      </w:tabs>
      <w:ind w:right="360"/>
    </w:pPr>
  </w:p>
</w:ftr>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F052DF" w:rsidRDefault="00F052DF">
    <w:pPr>
      <w:pStyle w:val="normal0"/>
      <w:tabs>
        <w:tab w:val="right" w:pos="9072"/>
      </w:tabs>
      <w:spacing w:line="240" w:lineRule="auto"/>
      <w:rPr>
        <w:rFonts w:ascii="Times New Roman" w:eastAsia="Times New Roman" w:hAnsi="Times New Roman" w:cs="Times New Roman"/>
        <w:b/>
        <w:sz w:val="28"/>
        <w:szCs w:val="28"/>
      </w:rPr>
    </w:pPr>
  </w:p>
  <w:p w:rsidR="00F052DF" w:rsidRDefault="00F052DF">
    <w:pPr>
      <w:pStyle w:val="normal0"/>
      <w:tabs>
        <w:tab w:val="right" w:pos="9072"/>
      </w:tabs>
      <w:spacing w:line="240" w:lineRule="auto"/>
      <w:rPr>
        <w:rFonts w:ascii="Times New Roman" w:eastAsia="Times New Roman" w:hAnsi="Times New Roman" w:cs="Times New Roman"/>
        <w:b/>
      </w:rPr>
    </w:pPr>
  </w:p>
  <w:p w:rsidR="00F052DF" w:rsidRDefault="00F052DF">
    <w:pPr>
      <w:pStyle w:val="normal0"/>
      <w:tabs>
        <w:tab w:val="right" w:pos="9072"/>
      </w:tabs>
      <w:spacing w:line="240" w:lineRule="auto"/>
      <w:rPr>
        <w:rFonts w:ascii="Times New Roman" w:eastAsia="Times New Roman" w:hAnsi="Times New Roman" w:cs="Times New Roman"/>
        <w:b/>
      </w:rPr>
    </w:pPr>
    <w:r>
      <w:rPr>
        <w:rFonts w:ascii="Times New Roman" w:eastAsia="Times New Roman" w:hAnsi="Times New Roman" w:cs="Times New Roman"/>
        <w:b/>
      </w:rPr>
      <w:t>PREPARING FOR THE UTILIZATION OF DATA SCIENCE / DATA ANALYTICS IN EARTH SCIENCE RESEARCH</w:t>
    </w:r>
  </w:p>
  <w:p w:rsidR="00F052DF" w:rsidRDefault="00F052DF">
    <w:pPr>
      <w:pStyle w:val="normal0"/>
      <w:tabs>
        <w:tab w:val="right" w:pos="9072"/>
      </w:tabs>
      <w:spacing w:line="240" w:lineRule="auto"/>
      <w:rPr>
        <w:rFonts w:ascii="Arial" w:eastAsia="Arial" w:hAnsi="Arial" w:cs="Arial"/>
      </w:rPr>
    </w:pPr>
  </w:p>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F052DF" w:rsidRDefault="00F052DF">
    <w:pPr>
      <w:pStyle w:val="normal0"/>
      <w:tabs>
        <w:tab w:val="right" w:pos="9072"/>
      </w:tabs>
      <w:spacing w:line="240" w:lineRule="auto"/>
      <w:rPr>
        <w:rFonts w:ascii="Times New Roman" w:eastAsia="Times New Roman" w:hAnsi="Times New Roman" w:cs="Times New Roman"/>
        <w:b/>
        <w:sz w:val="28"/>
        <w:szCs w:val="28"/>
      </w:rPr>
    </w:pPr>
  </w:p>
  <w:p w:rsidR="00F052DF" w:rsidRDefault="00F052DF">
    <w:pPr>
      <w:pStyle w:val="normal0"/>
      <w:tabs>
        <w:tab w:val="right" w:pos="9072"/>
      </w:tabs>
      <w:spacing w:line="240" w:lineRule="auto"/>
      <w:rPr>
        <w:rFonts w:ascii="Times New Roman" w:eastAsia="Times New Roman" w:hAnsi="Times New Roman" w:cs="Times New Roman"/>
        <w:b/>
      </w:rPr>
    </w:pPr>
  </w:p>
  <w:p w:rsidR="00F052DF" w:rsidRDefault="00F052DF">
    <w:pPr>
      <w:pStyle w:val="normal0"/>
      <w:tabs>
        <w:tab w:val="right" w:pos="9072"/>
      </w:tabs>
      <w:spacing w:line="240" w:lineRule="auto"/>
      <w:rPr>
        <w:rFonts w:ascii="Times New Roman" w:eastAsia="Times New Roman" w:hAnsi="Times New Roman" w:cs="Times New Roman"/>
        <w:b/>
      </w:rPr>
    </w:pPr>
    <w:r>
      <w:rPr>
        <w:rFonts w:ascii="Times New Roman" w:eastAsia="Times New Roman" w:hAnsi="Times New Roman" w:cs="Times New Roman"/>
        <w:b/>
      </w:rPr>
      <w:t>PREPARING FOR THE UTILIZATION OF DATA SCIENCE / DATA ANALYTICS IN EARTH SCIENCE RESEARCH</w:t>
    </w:r>
  </w:p>
  <w:p w:rsidR="00F052DF" w:rsidRDefault="00F052DF">
    <w:pPr>
      <w:pStyle w:val="normal0"/>
      <w:tabs>
        <w:tab w:val="right" w:pos="9072"/>
      </w:tabs>
      <w:spacing w:line="240" w:lineRule="auto"/>
      <w:rPr>
        <w:rFonts w:ascii="Arial" w:eastAsia="Arial" w:hAnsi="Arial" w:cs="Arial"/>
      </w:rPr>
    </w:pPr>
  </w:p>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C5A0E36"/>
    <w:multiLevelType w:val="multilevel"/>
    <w:tmpl w:val="9B66FF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0F53A3F"/>
    <w:multiLevelType w:val="multilevel"/>
    <w:tmpl w:val="714A85E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2A5679C"/>
    <w:multiLevelType w:val="multilevel"/>
    <w:tmpl w:val="28A4A92E"/>
    <w:lvl w:ilvl="0">
      <w:start w:val="1"/>
      <w:numFmt w:val="bullet"/>
      <w:lvlText w:val="●"/>
      <w:lvlJc w:val="left"/>
      <w:pPr>
        <w:ind w:left="720" w:hanging="360"/>
      </w:pPr>
      <w:rPr>
        <w:rFonts w:ascii="Noto Sans Symbols" w:eastAsia="Noto Sans Symbols" w:hAnsi="Noto Sans Symbols" w:cs="MS Mincho"/>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nsid w:val="13F14AC3"/>
    <w:multiLevelType w:val="multilevel"/>
    <w:tmpl w:val="9A7886AE"/>
    <w:lvl w:ilvl="0">
      <w:start w:val="1"/>
      <w:numFmt w:val="bullet"/>
      <w:lvlText w:val="•"/>
      <w:lvlJc w:val="left"/>
      <w:pPr>
        <w:ind w:left="720" w:hanging="360"/>
      </w:pPr>
      <w:rPr>
        <w:rFonts w:ascii="Arial" w:eastAsia="Arial" w:hAnsi="Arial" w:cs="Symbol"/>
      </w:rPr>
    </w:lvl>
    <w:lvl w:ilvl="1">
      <w:start w:val="1"/>
      <w:numFmt w:val="bullet"/>
      <w:lvlText w:val="o"/>
      <w:lvlJc w:val="left"/>
      <w:pPr>
        <w:ind w:left="1440" w:hanging="360"/>
      </w:pPr>
      <w:rPr>
        <w:rFonts w:ascii="Courier New" w:eastAsia="Courier New" w:hAnsi="Courier New" w:cs="Arial"/>
      </w:rPr>
    </w:lvl>
    <w:lvl w:ilvl="2">
      <w:start w:val="1"/>
      <w:numFmt w:val="bullet"/>
      <w:lvlText w:val="▪"/>
      <w:lvlJc w:val="left"/>
      <w:pPr>
        <w:ind w:left="2160" w:hanging="360"/>
      </w:pPr>
      <w:rPr>
        <w:rFonts w:ascii="Noto Sans Symbols" w:eastAsia="Noto Sans Symbols" w:hAnsi="Noto Sans Symbols" w:cs="MS Mincho"/>
      </w:rPr>
    </w:lvl>
    <w:lvl w:ilvl="3">
      <w:start w:val="1"/>
      <w:numFmt w:val="bullet"/>
      <w:lvlText w:val="●"/>
      <w:lvlJc w:val="left"/>
      <w:pPr>
        <w:ind w:left="2880" w:hanging="360"/>
      </w:pPr>
      <w:rPr>
        <w:rFonts w:ascii="Noto Sans Symbols" w:eastAsia="Noto Sans Symbols" w:hAnsi="Noto Sans Symbols" w:cs="MS Mincho"/>
      </w:rPr>
    </w:lvl>
    <w:lvl w:ilvl="4">
      <w:start w:val="1"/>
      <w:numFmt w:val="bullet"/>
      <w:lvlText w:val="o"/>
      <w:lvlJc w:val="left"/>
      <w:pPr>
        <w:ind w:left="3600" w:hanging="360"/>
      </w:pPr>
      <w:rPr>
        <w:rFonts w:ascii="Courier New" w:eastAsia="Courier New" w:hAnsi="Courier New" w:cs="Arial"/>
      </w:rPr>
    </w:lvl>
    <w:lvl w:ilvl="5">
      <w:start w:val="1"/>
      <w:numFmt w:val="bullet"/>
      <w:lvlText w:val="▪"/>
      <w:lvlJc w:val="left"/>
      <w:pPr>
        <w:ind w:left="4320" w:hanging="360"/>
      </w:pPr>
      <w:rPr>
        <w:rFonts w:ascii="Noto Sans Symbols" w:eastAsia="Noto Sans Symbols" w:hAnsi="Noto Sans Symbols" w:cs="MS Mincho"/>
      </w:rPr>
    </w:lvl>
    <w:lvl w:ilvl="6">
      <w:start w:val="1"/>
      <w:numFmt w:val="bullet"/>
      <w:lvlText w:val="●"/>
      <w:lvlJc w:val="left"/>
      <w:pPr>
        <w:ind w:left="5040" w:hanging="360"/>
      </w:pPr>
      <w:rPr>
        <w:rFonts w:ascii="Noto Sans Symbols" w:eastAsia="Noto Sans Symbols" w:hAnsi="Noto Sans Symbols" w:cs="MS Mincho"/>
      </w:rPr>
    </w:lvl>
    <w:lvl w:ilvl="7">
      <w:start w:val="1"/>
      <w:numFmt w:val="bullet"/>
      <w:lvlText w:val="o"/>
      <w:lvlJc w:val="left"/>
      <w:pPr>
        <w:ind w:left="5760" w:hanging="360"/>
      </w:pPr>
      <w:rPr>
        <w:rFonts w:ascii="Courier New" w:eastAsia="Courier New" w:hAnsi="Courier New" w:cs="Arial"/>
      </w:rPr>
    </w:lvl>
    <w:lvl w:ilvl="8">
      <w:start w:val="1"/>
      <w:numFmt w:val="bullet"/>
      <w:lvlText w:val="▪"/>
      <w:lvlJc w:val="left"/>
      <w:pPr>
        <w:ind w:left="6480" w:hanging="360"/>
      </w:pPr>
      <w:rPr>
        <w:rFonts w:ascii="Noto Sans Symbols" w:eastAsia="Noto Sans Symbols" w:hAnsi="Noto Sans Symbols" w:cs="MS Mincho"/>
      </w:rPr>
    </w:lvl>
  </w:abstractNum>
  <w:abstractNum w:abstractNumId="4">
    <w:nsid w:val="170269F6"/>
    <w:multiLevelType w:val="multilevel"/>
    <w:tmpl w:val="8BD28064"/>
    <w:lvl w:ilvl="0">
      <w:start w:val="1"/>
      <w:numFmt w:val="bullet"/>
      <w:lvlText w:val="●"/>
      <w:lvlJc w:val="left"/>
      <w:pPr>
        <w:ind w:left="821" w:hanging="360"/>
      </w:pPr>
      <w:rPr>
        <w:rFonts w:ascii="Noto Sans Symbols" w:eastAsia="Noto Sans Symbols" w:hAnsi="Noto Sans Symbols" w:cs="MS Mincho"/>
      </w:rPr>
    </w:lvl>
    <w:lvl w:ilvl="1">
      <w:start w:val="1"/>
      <w:numFmt w:val="bullet"/>
      <w:lvlText w:val="o"/>
      <w:lvlJc w:val="left"/>
      <w:pPr>
        <w:ind w:left="1541" w:hanging="360"/>
      </w:pPr>
      <w:rPr>
        <w:rFonts w:ascii="Courier New" w:eastAsia="Courier New" w:hAnsi="Courier New" w:cs="Arial"/>
      </w:rPr>
    </w:lvl>
    <w:lvl w:ilvl="2">
      <w:start w:val="1"/>
      <w:numFmt w:val="bullet"/>
      <w:lvlText w:val="▪"/>
      <w:lvlJc w:val="left"/>
      <w:pPr>
        <w:ind w:left="2261" w:hanging="360"/>
      </w:pPr>
      <w:rPr>
        <w:rFonts w:ascii="Noto Sans Symbols" w:eastAsia="Noto Sans Symbols" w:hAnsi="Noto Sans Symbols" w:cs="MS Mincho"/>
      </w:rPr>
    </w:lvl>
    <w:lvl w:ilvl="3">
      <w:start w:val="1"/>
      <w:numFmt w:val="bullet"/>
      <w:lvlText w:val="●"/>
      <w:lvlJc w:val="left"/>
      <w:pPr>
        <w:ind w:left="2981" w:hanging="360"/>
      </w:pPr>
      <w:rPr>
        <w:rFonts w:ascii="Noto Sans Symbols" w:eastAsia="Noto Sans Symbols" w:hAnsi="Noto Sans Symbols" w:cs="MS Mincho"/>
      </w:rPr>
    </w:lvl>
    <w:lvl w:ilvl="4">
      <w:start w:val="1"/>
      <w:numFmt w:val="bullet"/>
      <w:lvlText w:val="o"/>
      <w:lvlJc w:val="left"/>
      <w:pPr>
        <w:ind w:left="3701" w:hanging="360"/>
      </w:pPr>
      <w:rPr>
        <w:rFonts w:ascii="Courier New" w:eastAsia="Courier New" w:hAnsi="Courier New" w:cs="Arial"/>
      </w:rPr>
    </w:lvl>
    <w:lvl w:ilvl="5">
      <w:start w:val="1"/>
      <w:numFmt w:val="bullet"/>
      <w:lvlText w:val="▪"/>
      <w:lvlJc w:val="left"/>
      <w:pPr>
        <w:ind w:left="4421" w:hanging="360"/>
      </w:pPr>
      <w:rPr>
        <w:rFonts w:ascii="Noto Sans Symbols" w:eastAsia="Noto Sans Symbols" w:hAnsi="Noto Sans Symbols" w:cs="MS Mincho"/>
      </w:rPr>
    </w:lvl>
    <w:lvl w:ilvl="6">
      <w:start w:val="1"/>
      <w:numFmt w:val="bullet"/>
      <w:lvlText w:val="●"/>
      <w:lvlJc w:val="left"/>
      <w:pPr>
        <w:ind w:left="5141" w:hanging="360"/>
      </w:pPr>
      <w:rPr>
        <w:rFonts w:ascii="Noto Sans Symbols" w:eastAsia="Noto Sans Symbols" w:hAnsi="Noto Sans Symbols" w:cs="MS Mincho"/>
      </w:rPr>
    </w:lvl>
    <w:lvl w:ilvl="7">
      <w:start w:val="1"/>
      <w:numFmt w:val="bullet"/>
      <w:lvlText w:val="o"/>
      <w:lvlJc w:val="left"/>
      <w:pPr>
        <w:ind w:left="5861" w:hanging="360"/>
      </w:pPr>
      <w:rPr>
        <w:rFonts w:ascii="Courier New" w:eastAsia="Courier New" w:hAnsi="Courier New" w:cs="Arial"/>
      </w:rPr>
    </w:lvl>
    <w:lvl w:ilvl="8">
      <w:start w:val="1"/>
      <w:numFmt w:val="bullet"/>
      <w:lvlText w:val="▪"/>
      <w:lvlJc w:val="left"/>
      <w:pPr>
        <w:ind w:left="6581" w:hanging="360"/>
      </w:pPr>
      <w:rPr>
        <w:rFonts w:ascii="Noto Sans Symbols" w:eastAsia="Noto Sans Symbols" w:hAnsi="Noto Sans Symbols" w:cs="MS Mincho"/>
      </w:rPr>
    </w:lvl>
  </w:abstractNum>
  <w:abstractNum w:abstractNumId="5">
    <w:nsid w:val="4D160936"/>
    <w:multiLevelType w:val="multilevel"/>
    <w:tmpl w:val="FFFAD428"/>
    <w:lvl w:ilvl="0">
      <w:start w:val="1"/>
      <w:numFmt w:val="bullet"/>
      <w:lvlText w:val="●"/>
      <w:lvlJc w:val="left"/>
      <w:pPr>
        <w:ind w:left="1440" w:hanging="360"/>
      </w:pPr>
      <w:rPr>
        <w:rFonts w:ascii="Noto Sans Symbols" w:eastAsia="Noto Sans Symbols" w:hAnsi="Noto Sans Symbols" w:cs="MS Mincho"/>
      </w:rPr>
    </w:lvl>
    <w:lvl w:ilvl="1">
      <w:start w:val="1"/>
      <w:numFmt w:val="bullet"/>
      <w:lvlText w:val="o"/>
      <w:lvlJc w:val="left"/>
      <w:pPr>
        <w:ind w:left="2160" w:hanging="360"/>
      </w:pPr>
      <w:rPr>
        <w:rFonts w:ascii="Courier New" w:eastAsia="Courier New" w:hAnsi="Courier New" w:cs="Arial"/>
      </w:rPr>
    </w:lvl>
    <w:lvl w:ilvl="2">
      <w:start w:val="1"/>
      <w:numFmt w:val="bullet"/>
      <w:lvlText w:val="▪"/>
      <w:lvlJc w:val="left"/>
      <w:pPr>
        <w:ind w:left="2880" w:hanging="360"/>
      </w:pPr>
      <w:rPr>
        <w:rFonts w:ascii="Noto Sans Symbols" w:eastAsia="Noto Sans Symbols" w:hAnsi="Noto Sans Symbols" w:cs="MS Mincho"/>
      </w:rPr>
    </w:lvl>
    <w:lvl w:ilvl="3">
      <w:start w:val="1"/>
      <w:numFmt w:val="bullet"/>
      <w:lvlText w:val="●"/>
      <w:lvlJc w:val="left"/>
      <w:pPr>
        <w:ind w:left="3600" w:hanging="360"/>
      </w:pPr>
      <w:rPr>
        <w:rFonts w:ascii="Noto Sans Symbols" w:eastAsia="Noto Sans Symbols" w:hAnsi="Noto Sans Symbols" w:cs="MS Mincho"/>
      </w:rPr>
    </w:lvl>
    <w:lvl w:ilvl="4">
      <w:start w:val="1"/>
      <w:numFmt w:val="bullet"/>
      <w:lvlText w:val="o"/>
      <w:lvlJc w:val="left"/>
      <w:pPr>
        <w:ind w:left="4320" w:hanging="360"/>
      </w:pPr>
      <w:rPr>
        <w:rFonts w:ascii="Courier New" w:eastAsia="Courier New" w:hAnsi="Courier New" w:cs="Arial"/>
      </w:rPr>
    </w:lvl>
    <w:lvl w:ilvl="5">
      <w:start w:val="1"/>
      <w:numFmt w:val="bullet"/>
      <w:lvlText w:val="▪"/>
      <w:lvlJc w:val="left"/>
      <w:pPr>
        <w:ind w:left="5040" w:hanging="360"/>
      </w:pPr>
      <w:rPr>
        <w:rFonts w:ascii="Noto Sans Symbols" w:eastAsia="Noto Sans Symbols" w:hAnsi="Noto Sans Symbols" w:cs="MS Mincho"/>
      </w:rPr>
    </w:lvl>
    <w:lvl w:ilvl="6">
      <w:start w:val="1"/>
      <w:numFmt w:val="bullet"/>
      <w:lvlText w:val="●"/>
      <w:lvlJc w:val="left"/>
      <w:pPr>
        <w:ind w:left="5760" w:hanging="360"/>
      </w:pPr>
      <w:rPr>
        <w:rFonts w:ascii="Noto Sans Symbols" w:eastAsia="Noto Sans Symbols" w:hAnsi="Noto Sans Symbols" w:cs="MS Mincho"/>
      </w:rPr>
    </w:lvl>
    <w:lvl w:ilvl="7">
      <w:start w:val="1"/>
      <w:numFmt w:val="bullet"/>
      <w:lvlText w:val="o"/>
      <w:lvlJc w:val="left"/>
      <w:pPr>
        <w:ind w:left="6480" w:hanging="360"/>
      </w:pPr>
      <w:rPr>
        <w:rFonts w:ascii="Courier New" w:eastAsia="Courier New" w:hAnsi="Courier New" w:cs="Arial"/>
      </w:rPr>
    </w:lvl>
    <w:lvl w:ilvl="8">
      <w:start w:val="1"/>
      <w:numFmt w:val="bullet"/>
      <w:lvlText w:val="▪"/>
      <w:lvlJc w:val="left"/>
      <w:pPr>
        <w:ind w:left="7200" w:hanging="360"/>
      </w:pPr>
      <w:rPr>
        <w:rFonts w:ascii="Noto Sans Symbols" w:eastAsia="Noto Sans Symbols" w:hAnsi="Noto Sans Symbols" w:cs="MS Mincho"/>
      </w:rPr>
    </w:lvl>
  </w:abstractNum>
  <w:abstractNum w:abstractNumId="6">
    <w:nsid w:val="5B575D1D"/>
    <w:multiLevelType w:val="multilevel"/>
    <w:tmpl w:val="EF3ECDDC"/>
    <w:lvl w:ilvl="0">
      <w:start w:val="1"/>
      <w:numFmt w:val="bullet"/>
      <w:lvlText w:val="●"/>
      <w:lvlJc w:val="left"/>
      <w:pPr>
        <w:ind w:left="720" w:hanging="360"/>
      </w:pPr>
      <w:rPr>
        <w:rFonts w:ascii="Noto Sans Symbols" w:eastAsia="Noto Sans Symbols" w:hAnsi="Noto Sans Symbols" w:cs="MS Mincho"/>
      </w:rPr>
    </w:lvl>
    <w:lvl w:ilvl="1">
      <w:start w:val="1"/>
      <w:numFmt w:val="bullet"/>
      <w:lvlText w:val="o"/>
      <w:lvlJc w:val="left"/>
      <w:pPr>
        <w:ind w:left="1440" w:hanging="360"/>
      </w:pPr>
      <w:rPr>
        <w:rFonts w:ascii="Courier New" w:eastAsia="Courier New" w:hAnsi="Courier New" w:cs="Arial"/>
      </w:rPr>
    </w:lvl>
    <w:lvl w:ilvl="2">
      <w:start w:val="1"/>
      <w:numFmt w:val="bullet"/>
      <w:lvlText w:val="▪"/>
      <w:lvlJc w:val="left"/>
      <w:pPr>
        <w:ind w:left="2160" w:hanging="360"/>
      </w:pPr>
      <w:rPr>
        <w:rFonts w:ascii="Noto Sans Symbols" w:eastAsia="Noto Sans Symbols" w:hAnsi="Noto Sans Symbols" w:cs="MS Mincho"/>
      </w:rPr>
    </w:lvl>
    <w:lvl w:ilvl="3">
      <w:start w:val="1"/>
      <w:numFmt w:val="bullet"/>
      <w:lvlText w:val="●"/>
      <w:lvlJc w:val="left"/>
      <w:pPr>
        <w:ind w:left="2880" w:hanging="360"/>
      </w:pPr>
      <w:rPr>
        <w:rFonts w:ascii="Noto Sans Symbols" w:eastAsia="Noto Sans Symbols" w:hAnsi="Noto Sans Symbols" w:cs="MS Mincho"/>
      </w:rPr>
    </w:lvl>
    <w:lvl w:ilvl="4">
      <w:start w:val="1"/>
      <w:numFmt w:val="bullet"/>
      <w:lvlText w:val="o"/>
      <w:lvlJc w:val="left"/>
      <w:pPr>
        <w:ind w:left="3600" w:hanging="360"/>
      </w:pPr>
      <w:rPr>
        <w:rFonts w:ascii="Courier New" w:eastAsia="Courier New" w:hAnsi="Courier New" w:cs="Arial"/>
      </w:rPr>
    </w:lvl>
    <w:lvl w:ilvl="5">
      <w:start w:val="1"/>
      <w:numFmt w:val="bullet"/>
      <w:lvlText w:val="▪"/>
      <w:lvlJc w:val="left"/>
      <w:pPr>
        <w:ind w:left="4320" w:hanging="360"/>
      </w:pPr>
      <w:rPr>
        <w:rFonts w:ascii="Noto Sans Symbols" w:eastAsia="Noto Sans Symbols" w:hAnsi="Noto Sans Symbols" w:cs="MS Mincho"/>
      </w:rPr>
    </w:lvl>
    <w:lvl w:ilvl="6">
      <w:start w:val="1"/>
      <w:numFmt w:val="bullet"/>
      <w:lvlText w:val="●"/>
      <w:lvlJc w:val="left"/>
      <w:pPr>
        <w:ind w:left="5040" w:hanging="360"/>
      </w:pPr>
      <w:rPr>
        <w:rFonts w:ascii="Noto Sans Symbols" w:eastAsia="Noto Sans Symbols" w:hAnsi="Noto Sans Symbols" w:cs="MS Mincho"/>
      </w:rPr>
    </w:lvl>
    <w:lvl w:ilvl="7">
      <w:start w:val="1"/>
      <w:numFmt w:val="bullet"/>
      <w:lvlText w:val="o"/>
      <w:lvlJc w:val="left"/>
      <w:pPr>
        <w:ind w:left="5760" w:hanging="360"/>
      </w:pPr>
      <w:rPr>
        <w:rFonts w:ascii="Courier New" w:eastAsia="Courier New" w:hAnsi="Courier New" w:cs="Arial"/>
      </w:rPr>
    </w:lvl>
    <w:lvl w:ilvl="8">
      <w:start w:val="1"/>
      <w:numFmt w:val="bullet"/>
      <w:lvlText w:val="▪"/>
      <w:lvlJc w:val="left"/>
      <w:pPr>
        <w:ind w:left="6480" w:hanging="360"/>
      </w:pPr>
      <w:rPr>
        <w:rFonts w:ascii="Noto Sans Symbols" w:eastAsia="Noto Sans Symbols" w:hAnsi="Noto Sans Symbols" w:cs="MS Mincho"/>
      </w:rPr>
    </w:lvl>
  </w:abstractNum>
  <w:abstractNum w:abstractNumId="7">
    <w:nsid w:val="643168F3"/>
    <w:multiLevelType w:val="multilevel"/>
    <w:tmpl w:val="FC68BD9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nsid w:val="6E53377B"/>
    <w:multiLevelType w:val="hybridMultilevel"/>
    <w:tmpl w:val="4566B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BB0EAC"/>
    <w:multiLevelType w:val="multilevel"/>
    <w:tmpl w:val="42DEC8CE"/>
    <w:lvl w:ilvl="0">
      <w:start w:val="1"/>
      <w:numFmt w:val="bullet"/>
      <w:lvlText w:val="●"/>
      <w:lvlJc w:val="left"/>
      <w:pPr>
        <w:ind w:left="1080" w:hanging="360"/>
      </w:pPr>
      <w:rPr>
        <w:rFonts w:ascii="Noto Sans Symbols" w:eastAsia="Noto Sans Symbols" w:hAnsi="Noto Sans Symbols" w:cs="MS Mincho"/>
      </w:rPr>
    </w:lvl>
    <w:lvl w:ilvl="1">
      <w:start w:val="1"/>
      <w:numFmt w:val="bullet"/>
      <w:lvlText w:val="o"/>
      <w:lvlJc w:val="left"/>
      <w:pPr>
        <w:ind w:left="1800" w:hanging="360"/>
      </w:pPr>
      <w:rPr>
        <w:rFonts w:ascii="Courier New" w:eastAsia="Courier New" w:hAnsi="Courier New" w:cs="Arial"/>
      </w:rPr>
    </w:lvl>
    <w:lvl w:ilvl="2">
      <w:start w:val="1"/>
      <w:numFmt w:val="bullet"/>
      <w:lvlText w:val="▪"/>
      <w:lvlJc w:val="left"/>
      <w:pPr>
        <w:ind w:left="2520" w:hanging="360"/>
      </w:pPr>
      <w:rPr>
        <w:rFonts w:ascii="Noto Sans Symbols" w:eastAsia="Noto Sans Symbols" w:hAnsi="Noto Sans Symbols" w:cs="MS Mincho"/>
      </w:rPr>
    </w:lvl>
    <w:lvl w:ilvl="3">
      <w:start w:val="1"/>
      <w:numFmt w:val="bullet"/>
      <w:lvlText w:val="●"/>
      <w:lvlJc w:val="left"/>
      <w:pPr>
        <w:ind w:left="3240" w:hanging="360"/>
      </w:pPr>
      <w:rPr>
        <w:rFonts w:ascii="Noto Sans Symbols" w:eastAsia="Noto Sans Symbols" w:hAnsi="Noto Sans Symbols" w:cs="MS Mincho"/>
      </w:rPr>
    </w:lvl>
    <w:lvl w:ilvl="4">
      <w:start w:val="1"/>
      <w:numFmt w:val="bullet"/>
      <w:lvlText w:val="o"/>
      <w:lvlJc w:val="left"/>
      <w:pPr>
        <w:ind w:left="3960" w:hanging="360"/>
      </w:pPr>
      <w:rPr>
        <w:rFonts w:ascii="Courier New" w:eastAsia="Courier New" w:hAnsi="Courier New" w:cs="Arial"/>
      </w:rPr>
    </w:lvl>
    <w:lvl w:ilvl="5">
      <w:start w:val="1"/>
      <w:numFmt w:val="bullet"/>
      <w:lvlText w:val="▪"/>
      <w:lvlJc w:val="left"/>
      <w:pPr>
        <w:ind w:left="4680" w:hanging="360"/>
      </w:pPr>
      <w:rPr>
        <w:rFonts w:ascii="Noto Sans Symbols" w:eastAsia="Noto Sans Symbols" w:hAnsi="Noto Sans Symbols" w:cs="MS Mincho"/>
      </w:rPr>
    </w:lvl>
    <w:lvl w:ilvl="6">
      <w:start w:val="1"/>
      <w:numFmt w:val="bullet"/>
      <w:lvlText w:val="●"/>
      <w:lvlJc w:val="left"/>
      <w:pPr>
        <w:ind w:left="5400" w:hanging="360"/>
      </w:pPr>
      <w:rPr>
        <w:rFonts w:ascii="Noto Sans Symbols" w:eastAsia="Noto Sans Symbols" w:hAnsi="Noto Sans Symbols" w:cs="MS Mincho"/>
      </w:rPr>
    </w:lvl>
    <w:lvl w:ilvl="7">
      <w:start w:val="1"/>
      <w:numFmt w:val="bullet"/>
      <w:lvlText w:val="o"/>
      <w:lvlJc w:val="left"/>
      <w:pPr>
        <w:ind w:left="6120" w:hanging="360"/>
      </w:pPr>
      <w:rPr>
        <w:rFonts w:ascii="Courier New" w:eastAsia="Courier New" w:hAnsi="Courier New" w:cs="Arial"/>
      </w:rPr>
    </w:lvl>
    <w:lvl w:ilvl="8">
      <w:start w:val="1"/>
      <w:numFmt w:val="bullet"/>
      <w:lvlText w:val="▪"/>
      <w:lvlJc w:val="left"/>
      <w:pPr>
        <w:ind w:left="6840" w:hanging="360"/>
      </w:pPr>
      <w:rPr>
        <w:rFonts w:ascii="Noto Sans Symbols" w:eastAsia="Noto Sans Symbols" w:hAnsi="Noto Sans Symbols" w:cs="MS Mincho"/>
      </w:rPr>
    </w:lvl>
  </w:abstractNum>
  <w:num w:numId="1">
    <w:abstractNumId w:val="5"/>
  </w:num>
  <w:num w:numId="2">
    <w:abstractNumId w:val="6"/>
  </w:num>
  <w:num w:numId="3">
    <w:abstractNumId w:val="2"/>
  </w:num>
  <w:num w:numId="4">
    <w:abstractNumId w:val="9"/>
  </w:num>
  <w:num w:numId="5">
    <w:abstractNumId w:val="0"/>
  </w:num>
  <w:num w:numId="6">
    <w:abstractNumId w:val="3"/>
  </w:num>
  <w:num w:numId="7">
    <w:abstractNumId w:val="4"/>
  </w:num>
  <w:num w:numId="8">
    <w:abstractNumId w:val="1"/>
  </w:num>
  <w:num w:numId="9">
    <w:abstractNumId w:val="8"/>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1"/>
  <w:proofState w:spelling="clean" w:grammar="clean"/>
  <w:doNotTrackMoves/>
  <w:defaultTabStop w:val="720"/>
  <w:characterSpacingControl w:val="doNotCompress"/>
  <w:compat/>
  <w:rsids>
    <w:rsidRoot w:val="00FC221B"/>
    <w:rsid w:val="0012556E"/>
    <w:rsid w:val="001A4AF6"/>
    <w:rsid w:val="001D65AB"/>
    <w:rsid w:val="001F66CA"/>
    <w:rsid w:val="003446D5"/>
    <w:rsid w:val="0039480C"/>
    <w:rsid w:val="00425673"/>
    <w:rsid w:val="004C39CD"/>
    <w:rsid w:val="004D3A02"/>
    <w:rsid w:val="004F4B28"/>
    <w:rsid w:val="006A01CB"/>
    <w:rsid w:val="00716829"/>
    <w:rsid w:val="007D4EED"/>
    <w:rsid w:val="00825789"/>
    <w:rsid w:val="00945872"/>
    <w:rsid w:val="00994917"/>
    <w:rsid w:val="00AD1042"/>
    <w:rsid w:val="00B36607"/>
    <w:rsid w:val="00C87F37"/>
    <w:rsid w:val="00D45139"/>
    <w:rsid w:val="00D51359"/>
    <w:rsid w:val="00D87B72"/>
    <w:rsid w:val="00DA475E"/>
    <w:rsid w:val="00DB2890"/>
    <w:rsid w:val="00F03D84"/>
    <w:rsid w:val="00F052DF"/>
    <w:rsid w:val="00F0715E"/>
    <w:rsid w:val="00F931BB"/>
    <w:rsid w:val="00FC221B"/>
  </w:rsids>
  <m:mathPr>
    <m:mathFont m:val="Noto Sans Symbol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eorgia" w:eastAsia="Georgia" w:hAnsi="Georgia" w:cs="Georgia"/>
        <w:color w:val="000000"/>
        <w:sz w:val="24"/>
        <w:szCs w:val="24"/>
        <w:lang w:val="en-US" w:eastAsia="en-US" w:bidi="ar-SA"/>
      </w:rPr>
    </w:rPrDefault>
    <w:pPrDefault>
      <w:pPr>
        <w:pBdr>
          <w:top w:val="nil"/>
          <w:left w:val="nil"/>
          <w:bottom w:val="nil"/>
          <w:right w:val="nil"/>
          <w:between w:val="nil"/>
        </w:pBdr>
        <w:spacing w:after="200" w:line="276" w:lineRule="auto"/>
      </w:pPr>
    </w:pPrDefault>
  </w:docDefaults>
  <w:latentStyles w:defLockedState="0" w:defUIPriority="0" w:defSemiHidden="0" w:defUnhideWhenUsed="0" w:defQFormat="0" w:count="276"/>
  <w:style w:type="paragraph" w:default="1" w:styleId="Normal">
    <w:name w:val="Normal"/>
    <w:qFormat/>
    <w:rsid w:val="00AD1042"/>
  </w:style>
  <w:style w:type="paragraph" w:styleId="Heading1">
    <w:name w:val="heading 1"/>
    <w:basedOn w:val="normal0"/>
    <w:next w:val="normal0"/>
    <w:rsid w:val="00FC221B"/>
    <w:pPr>
      <w:keepNext/>
      <w:keepLines/>
      <w:spacing w:before="480" w:after="0"/>
      <w:outlineLvl w:val="0"/>
    </w:pPr>
    <w:rPr>
      <w:rFonts w:ascii="Arial" w:eastAsia="Arial" w:hAnsi="Arial" w:cs="Arial"/>
      <w:b/>
      <w:sz w:val="28"/>
      <w:szCs w:val="28"/>
    </w:rPr>
  </w:style>
  <w:style w:type="paragraph" w:styleId="Heading2">
    <w:name w:val="heading 2"/>
    <w:basedOn w:val="normal0"/>
    <w:next w:val="normal0"/>
    <w:rsid w:val="00FC221B"/>
    <w:pPr>
      <w:keepNext/>
      <w:keepLines/>
      <w:spacing w:before="200" w:after="0"/>
      <w:outlineLvl w:val="1"/>
    </w:pPr>
    <w:rPr>
      <w:rFonts w:ascii="Arial" w:eastAsia="Arial" w:hAnsi="Arial" w:cs="Arial"/>
      <w:b/>
      <w:sz w:val="26"/>
      <w:szCs w:val="26"/>
    </w:rPr>
  </w:style>
  <w:style w:type="paragraph" w:styleId="Heading3">
    <w:name w:val="heading 3"/>
    <w:basedOn w:val="normal0"/>
    <w:next w:val="normal0"/>
    <w:rsid w:val="00FC221B"/>
    <w:pPr>
      <w:keepNext/>
      <w:keepLines/>
      <w:spacing w:before="200" w:after="0"/>
      <w:outlineLvl w:val="2"/>
    </w:pPr>
    <w:rPr>
      <w:rFonts w:ascii="Calibri" w:eastAsia="Calibri" w:hAnsi="Calibri" w:cs="Calibri"/>
      <w:b/>
      <w:color w:val="4F81BD"/>
    </w:rPr>
  </w:style>
  <w:style w:type="paragraph" w:styleId="Heading4">
    <w:name w:val="heading 4"/>
    <w:basedOn w:val="normal0"/>
    <w:next w:val="normal0"/>
    <w:rsid w:val="00FC221B"/>
    <w:pPr>
      <w:keepNext/>
      <w:keepLines/>
      <w:spacing w:before="200" w:after="0"/>
      <w:outlineLvl w:val="3"/>
    </w:pPr>
    <w:rPr>
      <w:rFonts w:ascii="Calibri" w:eastAsia="Calibri" w:hAnsi="Calibri" w:cs="Calibri"/>
      <w:b/>
      <w:i/>
      <w:color w:val="4F81BD"/>
    </w:rPr>
  </w:style>
  <w:style w:type="paragraph" w:styleId="Heading5">
    <w:name w:val="heading 5"/>
    <w:basedOn w:val="normal0"/>
    <w:next w:val="normal0"/>
    <w:rsid w:val="00FC221B"/>
    <w:pPr>
      <w:keepNext/>
      <w:keepLines/>
      <w:spacing w:before="200" w:after="0"/>
      <w:outlineLvl w:val="4"/>
    </w:pPr>
    <w:rPr>
      <w:rFonts w:ascii="Calibri" w:eastAsia="Calibri" w:hAnsi="Calibri" w:cs="Calibri"/>
      <w:color w:val="243F60"/>
    </w:rPr>
  </w:style>
  <w:style w:type="paragraph" w:styleId="Heading6">
    <w:name w:val="heading 6"/>
    <w:basedOn w:val="normal0"/>
    <w:next w:val="normal0"/>
    <w:rsid w:val="00FC221B"/>
    <w:pPr>
      <w:keepNext/>
      <w:keepLines/>
      <w:spacing w:before="200" w:after="0"/>
      <w:outlineLvl w:val="5"/>
    </w:pPr>
    <w:rPr>
      <w:rFonts w:ascii="Calibri" w:eastAsia="Calibri" w:hAnsi="Calibri" w:cs="Calibri"/>
      <w:i/>
      <w:color w:val="243F6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normal0">
    <w:name w:val="normal"/>
    <w:rsid w:val="00FC221B"/>
  </w:style>
  <w:style w:type="paragraph" w:styleId="Title">
    <w:name w:val="Title"/>
    <w:basedOn w:val="normal0"/>
    <w:next w:val="normal0"/>
    <w:rsid w:val="00FC221B"/>
    <w:pPr>
      <w:spacing w:after="240"/>
      <w:contextualSpacing/>
    </w:pPr>
    <w:rPr>
      <w:rFonts w:ascii="Arial" w:eastAsia="Arial" w:hAnsi="Arial" w:cs="Arial"/>
      <w:sz w:val="48"/>
      <w:szCs w:val="48"/>
    </w:rPr>
  </w:style>
  <w:style w:type="paragraph" w:styleId="Subtitle">
    <w:name w:val="Subtitle"/>
    <w:basedOn w:val="normal0"/>
    <w:next w:val="normal0"/>
    <w:rsid w:val="00FC221B"/>
    <w:rPr>
      <w:rFonts w:ascii="Calibri" w:eastAsia="Calibri" w:hAnsi="Calibri" w:cs="Calibri"/>
      <w:i/>
      <w:color w:val="4F81BD"/>
    </w:rPr>
  </w:style>
  <w:style w:type="paragraph" w:styleId="CommentText">
    <w:name w:val="annotation text"/>
    <w:basedOn w:val="Normal"/>
    <w:link w:val="CommentTextChar"/>
    <w:uiPriority w:val="99"/>
    <w:semiHidden/>
    <w:unhideWhenUsed/>
    <w:rsid w:val="00FC221B"/>
    <w:pPr>
      <w:spacing w:line="240" w:lineRule="auto"/>
    </w:pPr>
  </w:style>
  <w:style w:type="character" w:customStyle="1" w:styleId="CommentTextChar">
    <w:name w:val="Comment Text Char"/>
    <w:basedOn w:val="DefaultParagraphFont"/>
    <w:link w:val="CommentText"/>
    <w:uiPriority w:val="99"/>
    <w:semiHidden/>
    <w:rsid w:val="00FC221B"/>
  </w:style>
  <w:style w:type="character" w:styleId="CommentReference">
    <w:name w:val="annotation reference"/>
    <w:basedOn w:val="DefaultParagraphFont"/>
    <w:uiPriority w:val="99"/>
    <w:semiHidden/>
    <w:unhideWhenUsed/>
    <w:rsid w:val="00FC221B"/>
    <w:rPr>
      <w:sz w:val="18"/>
      <w:szCs w:val="18"/>
    </w:rPr>
  </w:style>
  <w:style w:type="paragraph" w:styleId="BalloonText">
    <w:name w:val="Balloon Text"/>
    <w:basedOn w:val="Normal"/>
    <w:link w:val="BalloonTextChar"/>
    <w:uiPriority w:val="99"/>
    <w:semiHidden/>
    <w:unhideWhenUsed/>
    <w:rsid w:val="00D87B72"/>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D87B72"/>
    <w:rPr>
      <w:rFonts w:ascii="Lucida Grande" w:hAnsi="Lucida Grande"/>
      <w:sz w:val="18"/>
      <w:szCs w:val="18"/>
    </w:rPr>
  </w:style>
  <w:style w:type="character" w:styleId="Hyperlink">
    <w:name w:val="Hyperlink"/>
    <w:basedOn w:val="DefaultParagraphFont"/>
    <w:uiPriority w:val="99"/>
    <w:semiHidden/>
    <w:unhideWhenUsed/>
    <w:rsid w:val="00C87F37"/>
    <w:rPr>
      <w:color w:val="0000FF" w:themeColor="hyperlink"/>
      <w:u w:val="single"/>
    </w:rPr>
  </w:style>
  <w:style w:type="paragraph" w:styleId="ListParagraph">
    <w:name w:val="List Paragraph"/>
    <w:basedOn w:val="Normal"/>
    <w:uiPriority w:val="34"/>
    <w:qFormat/>
    <w:rsid w:val="00994917"/>
    <w:pPr>
      <w:pBdr>
        <w:top w:val="none" w:sz="0" w:space="0" w:color="auto"/>
        <w:left w:val="none" w:sz="0" w:space="0" w:color="auto"/>
        <w:bottom w:val="none" w:sz="0" w:space="0" w:color="auto"/>
        <w:right w:val="none" w:sz="0" w:space="0" w:color="auto"/>
        <w:between w:val="none" w:sz="0" w:space="0" w:color="auto"/>
      </w:pBdr>
      <w:suppressAutoHyphens/>
      <w:ind w:left="720"/>
      <w:contextualSpacing/>
    </w:pPr>
    <w:rPr>
      <w:rFonts w:eastAsia="Arial Unicode MS" w:cs="Times New Roman"/>
      <w:color w:val="auto"/>
      <w:szCs w:val="22"/>
      <w:lang w:val="en-GB" w:eastAsia="ja-JP"/>
    </w:rPr>
  </w:style>
  <w:style w:type="paragraph" w:customStyle="1" w:styleId="Articletext">
    <w:name w:val="Article text"/>
    <w:basedOn w:val="Normal"/>
    <w:qFormat/>
    <w:rsid w:val="00425673"/>
    <w:pPr>
      <w:pBdr>
        <w:top w:val="none" w:sz="0" w:space="0" w:color="auto"/>
        <w:left w:val="none" w:sz="0" w:space="0" w:color="auto"/>
        <w:bottom w:val="none" w:sz="0" w:space="0" w:color="auto"/>
        <w:right w:val="none" w:sz="0" w:space="0" w:color="auto"/>
        <w:between w:val="none" w:sz="0" w:space="0" w:color="auto"/>
      </w:pBdr>
      <w:suppressAutoHyphens/>
    </w:pPr>
    <w:rPr>
      <w:rFonts w:ascii="Arial" w:eastAsia="Arial Unicode MS" w:hAnsi="Arial" w:cs="Times New Roman"/>
      <w:color w:val="auto"/>
      <w:sz w:val="22"/>
      <w:szCs w:val="22"/>
      <w:lang w:eastAsia="ja-JP"/>
    </w:rPr>
  </w:style>
  <w:style w:type="table" w:styleId="TableGrid">
    <w:name w:val="Table Grid"/>
    <w:basedOn w:val="TableNormal"/>
    <w:uiPriority w:val="59"/>
    <w:rsid w:val="004F4B28"/>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Cambria" w:eastAsia="MS Mincho" w:hAnsi="Cambria" w:cs="Times New Roman"/>
      <w:color w:val="auto"/>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Contents">
    <w:name w:val="Table Contents"/>
    <w:basedOn w:val="Normal"/>
    <w:rsid w:val="004F4B28"/>
    <w:pPr>
      <w:pBdr>
        <w:top w:val="none" w:sz="0" w:space="0" w:color="auto"/>
        <w:left w:val="none" w:sz="0" w:space="0" w:color="auto"/>
        <w:bottom w:val="none" w:sz="0" w:space="0" w:color="auto"/>
        <w:right w:val="none" w:sz="0" w:space="0" w:color="auto"/>
        <w:between w:val="none" w:sz="0" w:space="0" w:color="auto"/>
      </w:pBdr>
      <w:suppressAutoHyphens/>
    </w:pPr>
    <w:rPr>
      <w:rFonts w:eastAsia="Arial Unicode MS" w:cs="Times New Roman"/>
      <w:color w:val="auto"/>
      <w:szCs w:val="22"/>
      <w:lang w:val="en-GB" w:eastAsia="ja-JP"/>
    </w:rPr>
  </w:style>
</w:styles>
</file>

<file path=word/webSettings.xml><?xml version="1.0" encoding="utf-8"?>
<w:webSettings xmlns:r="http://schemas.openxmlformats.org/officeDocument/2006/relationships" xmlns:w="http://schemas.openxmlformats.org/wordprocessingml/2006/main">
  <w:divs>
    <w:div w:id="2053335350">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5.png"/><Relationship Id="rId20" Type="http://schemas.openxmlformats.org/officeDocument/2006/relationships/hyperlink" Target="http://www.datascienceassn.org/code-of-conduct.html" TargetMode="External"/><Relationship Id="rId21" Type="http://schemas.openxmlformats.org/officeDocument/2006/relationships/hyperlink" Target="http://www.scidatacon.org/2016/sessions/98/poster/33/" TargetMode="External"/><Relationship Id="rId22" Type="http://schemas.openxmlformats.org/officeDocument/2006/relationships/hyperlink" Target="http://onlinelibrary.wiley.com/doi/10.1002/ecs2.1394/full" TargetMode="External"/><Relationship Id="rId23" Type="http://schemas.openxmlformats.org/officeDocument/2006/relationships/hyperlink" Target="http://blog.udacity.com/2014/11/data-science-job-skills.html" TargetMode="External"/><Relationship Id="rId24" Type="http://schemas.openxmlformats.org/officeDocument/2006/relationships/hyperlink" Target="https://www.ncbi.nlm.nih.gov/pmc/articles/PMC3886731/" TargetMode="External"/><Relationship Id="rId25" Type="http://schemas.openxmlformats.org/officeDocument/2006/relationships/header" Target="header1.xml"/><Relationship Id="rId26" Type="http://schemas.openxmlformats.org/officeDocument/2006/relationships/footer" Target="footer1.xml"/><Relationship Id="rId27" Type="http://schemas.openxmlformats.org/officeDocument/2006/relationships/footer" Target="footer2.xml"/><Relationship Id="rId28" Type="http://schemas.openxmlformats.org/officeDocument/2006/relationships/header" Target="header2.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hyperlink" Target="https://www.boozallen.com/content/dam/boozallen_site/sig/pdf/publications/2015-field-guide-to-data-science.pdf" TargetMode="External"/><Relationship Id="rId13" Type="http://schemas.openxmlformats.org/officeDocument/2006/relationships/hyperlink" Target="https://datajobs.com/what-is-data-science" TargetMode="External"/><Relationship Id="rId14" Type="http://schemas.openxmlformats.org/officeDocument/2006/relationships/hyperlink" Target="http://wiki.esipfed.org/index.php/Earth_Science_Data_Analytics" TargetMode="External"/><Relationship Id="rId15" Type="http://schemas.openxmlformats.org/officeDocument/2006/relationships/hyperlink" Target="http://www.bfe-inf.org/sites/default/files/doc-repository/BF-Skills-Gap_Analysis-2017_0.pdf" TargetMode="External"/><Relationship Id="rId16" Type="http://schemas.openxmlformats.org/officeDocument/2006/relationships/hyperlink" Target="http://www.mastersindatascience.org/schools/" TargetMode="External"/><Relationship Id="rId17" Type="http://schemas.openxmlformats.org/officeDocument/2006/relationships/hyperlink" Target="http://www.mastersindatascience.org/careers/data-scientist/" TargetMode="External"/><Relationship Id="rId18" Type="http://schemas.openxmlformats.org/officeDocument/2006/relationships/hyperlink" Target="http://www.mckinsey.com/insights/business_technology/big_data_the_next_frontier_for_innovation" TargetMode="External"/><Relationship Id="rId19" Type="http://schemas.openxmlformats.org/officeDocument/2006/relationships/hyperlink" Target="https://www.quora.com/What-is-the-difference-between-Data-Analytics-Data-Analysis-Data-Mining-Data-Science-Machine-Learning-and-Big-Data-1"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34</Pages>
  <Words>7665</Words>
  <Characters>43696</Characters>
  <Application>Microsoft Macintosh Word</Application>
  <DocSecurity>0</DocSecurity>
  <Lines>364</Lines>
  <Paragraphs>87</Paragraphs>
  <ScaleCrop>false</ScaleCrop>
  <Company>LM ES&amp;S</Company>
  <LinksUpToDate>false</LinksUpToDate>
  <CharactersWithSpaces>53661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Steve Kempler</cp:lastModifiedBy>
  <cp:revision>18</cp:revision>
  <dcterms:created xsi:type="dcterms:W3CDTF">2018-03-02T00:33:00Z</dcterms:created>
  <dcterms:modified xsi:type="dcterms:W3CDTF">2018-06-12T20:04:00Z</dcterms:modified>
</cp:coreProperties>
</file>