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7F136D" w14:textId="77777777" w:rsidR="00B052E4" w:rsidRPr="00B052E4" w:rsidRDefault="00B052E4" w:rsidP="00B052E4">
      <w:pPr>
        <w:spacing w:line="480" w:lineRule="auto"/>
        <w:rPr>
          <w:rFonts w:ascii="Times New Roman" w:hAnsi="Times New Roman" w:cs="Times New Roman"/>
          <w:sz w:val="24"/>
          <w:szCs w:val="24"/>
        </w:rPr>
      </w:pPr>
      <w:r w:rsidRPr="00B052E4">
        <w:rPr>
          <w:rFonts w:ascii="Times New Roman" w:hAnsi="Times New Roman" w:cs="Times New Roman"/>
          <w:sz w:val="24"/>
          <w:szCs w:val="24"/>
        </w:rPr>
        <w:t>Shining light on priming in euphotic sediments: Nutrient enrichment stimulates export of stored organic matter</w:t>
      </w:r>
    </w:p>
    <w:p w14:paraId="381CA3E9" w14:textId="7B82CC5E" w:rsidR="00C06898" w:rsidRPr="00C06898" w:rsidRDefault="00C06898" w:rsidP="0016584D">
      <w:pPr>
        <w:spacing w:line="480" w:lineRule="auto"/>
        <w:rPr>
          <w:rFonts w:ascii="Times New Roman" w:eastAsiaTheme="minorEastAsia" w:hAnsi="Times New Roman" w:cs="Times New Roman"/>
          <w:color w:val="000000" w:themeColor="text1"/>
          <w:sz w:val="24"/>
          <w:szCs w:val="24"/>
        </w:rPr>
      </w:pPr>
      <w:r w:rsidRPr="00C06898">
        <w:rPr>
          <w:rFonts w:ascii="Times New Roman" w:eastAsiaTheme="minorEastAsia" w:hAnsi="Times New Roman" w:cs="Times New Roman"/>
          <w:color w:val="000000" w:themeColor="text1"/>
          <w:sz w:val="24"/>
          <w:szCs w:val="24"/>
        </w:rPr>
        <w:t>Philip M. Riekenberg</w:t>
      </w:r>
      <w:r w:rsidR="00502F31" w:rsidRPr="00502F31">
        <w:rPr>
          <w:rFonts w:ascii="Times New Roman" w:eastAsiaTheme="minorEastAsia" w:hAnsi="Times New Roman" w:cs="Times New Roman"/>
          <w:color w:val="000000" w:themeColor="text1"/>
          <w:sz w:val="24"/>
          <w:szCs w:val="24"/>
          <w:vertAlign w:val="superscript"/>
        </w:rPr>
        <w:t>1</w:t>
      </w:r>
      <w:r w:rsidR="00502F31">
        <w:rPr>
          <w:rFonts w:ascii="Times New Roman" w:eastAsiaTheme="minorEastAsia" w:hAnsi="Times New Roman" w:cs="Times New Roman"/>
          <w:color w:val="000000" w:themeColor="text1"/>
          <w:sz w:val="24"/>
          <w:szCs w:val="24"/>
          <w:vertAlign w:val="superscript"/>
        </w:rPr>
        <w:t>,2</w:t>
      </w:r>
      <w:r w:rsidRPr="00C06898">
        <w:rPr>
          <w:rFonts w:ascii="Times New Roman" w:eastAsiaTheme="minorEastAsia" w:hAnsi="Times New Roman" w:cs="Times New Roman"/>
          <w:color w:val="000000" w:themeColor="text1"/>
          <w:sz w:val="24"/>
          <w:szCs w:val="24"/>
          <w:vertAlign w:val="superscript"/>
        </w:rPr>
        <w:t>*</w:t>
      </w:r>
      <w:r w:rsidRPr="00C06898">
        <w:rPr>
          <w:rFonts w:ascii="Times New Roman" w:eastAsiaTheme="minorEastAsia" w:hAnsi="Times New Roman" w:cs="Times New Roman"/>
          <w:color w:val="000000" w:themeColor="text1"/>
          <w:sz w:val="24"/>
          <w:szCs w:val="24"/>
        </w:rPr>
        <w:t>, Joanne M. Oakes</w:t>
      </w:r>
      <w:r w:rsidR="00502F31" w:rsidRPr="00502F31">
        <w:rPr>
          <w:rFonts w:ascii="Times New Roman" w:eastAsiaTheme="minorEastAsia" w:hAnsi="Times New Roman" w:cs="Times New Roman"/>
          <w:color w:val="000000" w:themeColor="text1"/>
          <w:sz w:val="24"/>
          <w:szCs w:val="24"/>
          <w:vertAlign w:val="superscript"/>
        </w:rPr>
        <w:t>2</w:t>
      </w:r>
      <w:r w:rsidRPr="00C06898">
        <w:rPr>
          <w:rFonts w:ascii="Times New Roman" w:eastAsiaTheme="minorEastAsia" w:hAnsi="Times New Roman" w:cs="Times New Roman"/>
          <w:color w:val="000000" w:themeColor="text1"/>
          <w:sz w:val="24"/>
          <w:szCs w:val="24"/>
        </w:rPr>
        <w:t>, Bradley D. Eyre</w:t>
      </w:r>
      <w:r w:rsidR="00502F31" w:rsidRPr="00502F31">
        <w:rPr>
          <w:rFonts w:ascii="Times New Roman" w:eastAsiaTheme="minorEastAsia" w:hAnsi="Times New Roman" w:cs="Times New Roman"/>
          <w:color w:val="000000" w:themeColor="text1"/>
          <w:sz w:val="24"/>
          <w:szCs w:val="24"/>
          <w:vertAlign w:val="superscript"/>
        </w:rPr>
        <w:t>2</w:t>
      </w:r>
    </w:p>
    <w:p w14:paraId="3DC8FE68" w14:textId="77777777" w:rsidR="00C06898" w:rsidRDefault="00C06898" w:rsidP="0016584D">
      <w:pPr>
        <w:spacing w:line="480" w:lineRule="auto"/>
        <w:rPr>
          <w:rFonts w:ascii="Times New Roman" w:eastAsiaTheme="minorEastAsia" w:hAnsi="Times New Roman" w:cs="Times New Roman"/>
          <w:color w:val="000000" w:themeColor="text1"/>
          <w:sz w:val="24"/>
          <w:szCs w:val="24"/>
        </w:rPr>
      </w:pPr>
    </w:p>
    <w:p w14:paraId="2861B27F" w14:textId="0C125B06" w:rsidR="00502F31" w:rsidRPr="00502F31" w:rsidRDefault="00502F31" w:rsidP="0016584D">
      <w:pPr>
        <w:spacing w:line="480" w:lineRule="auto"/>
        <w:rPr>
          <w:rFonts w:ascii="Times New Roman" w:eastAsiaTheme="minorEastAsia" w:hAnsi="Times New Roman" w:cs="Times New Roman"/>
          <w:color w:val="000000" w:themeColor="text1"/>
          <w:sz w:val="24"/>
          <w:szCs w:val="24"/>
        </w:rPr>
      </w:pPr>
      <w:r w:rsidRPr="00502F31">
        <w:rPr>
          <w:rFonts w:ascii="Times New Roman" w:eastAsiaTheme="minorEastAsia" w:hAnsi="Times New Roman" w:cs="Times New Roman"/>
          <w:color w:val="000000" w:themeColor="text1"/>
          <w:sz w:val="24"/>
          <w:szCs w:val="24"/>
          <w:vertAlign w:val="superscript"/>
        </w:rPr>
        <w:t>1</w:t>
      </w:r>
      <w:r>
        <w:rPr>
          <w:rFonts w:ascii="Times New Roman" w:eastAsiaTheme="minorEastAsia" w:hAnsi="Times New Roman" w:cs="Times New Roman"/>
          <w:color w:val="000000" w:themeColor="text1"/>
          <w:sz w:val="24"/>
          <w:szCs w:val="24"/>
        </w:rPr>
        <w:t>NIOZ, Royal Netherlands Institute for Sea Research and Utrecht University, Department of Marine Microbiology and Biogeochemistry, PO Box 59, Den Hoorn, 1790AB, Netherlands</w:t>
      </w:r>
    </w:p>
    <w:p w14:paraId="62D4B0AC" w14:textId="785CE9D4" w:rsidR="00C06898" w:rsidRPr="00C06898" w:rsidRDefault="00502F31" w:rsidP="0016584D">
      <w:pPr>
        <w:spacing w:line="480" w:lineRule="auto"/>
        <w:rPr>
          <w:rFonts w:ascii="Times New Roman" w:eastAsiaTheme="minorEastAsia" w:hAnsi="Times New Roman" w:cs="Times New Roman"/>
          <w:color w:val="000000" w:themeColor="text1"/>
          <w:sz w:val="24"/>
          <w:szCs w:val="24"/>
        </w:rPr>
      </w:pPr>
      <w:r w:rsidRPr="00502F31">
        <w:rPr>
          <w:rFonts w:ascii="Times New Roman" w:eastAsiaTheme="minorEastAsia" w:hAnsi="Times New Roman" w:cs="Times New Roman"/>
          <w:color w:val="000000" w:themeColor="text1"/>
          <w:sz w:val="24"/>
          <w:szCs w:val="24"/>
          <w:vertAlign w:val="superscript"/>
        </w:rPr>
        <w:t>2</w:t>
      </w:r>
      <w:r w:rsidR="00C06898" w:rsidRPr="00C06898">
        <w:rPr>
          <w:rFonts w:ascii="Times New Roman" w:eastAsiaTheme="minorEastAsia" w:hAnsi="Times New Roman" w:cs="Times New Roman"/>
          <w:color w:val="000000" w:themeColor="text1"/>
          <w:sz w:val="24"/>
          <w:szCs w:val="24"/>
        </w:rPr>
        <w:t>Centre for Coastal Biogeochemistry, Southern Cross University, PO Box 157, Lismore, NSW, 2480, Australia</w:t>
      </w:r>
    </w:p>
    <w:p w14:paraId="148AAEF9" w14:textId="77777777" w:rsidR="00C06898" w:rsidRPr="00C06898" w:rsidRDefault="00C06898" w:rsidP="0016584D">
      <w:pPr>
        <w:spacing w:line="480" w:lineRule="auto"/>
        <w:rPr>
          <w:rFonts w:ascii="Times New Roman" w:eastAsiaTheme="minorEastAsia" w:hAnsi="Times New Roman" w:cs="Times New Roman"/>
          <w:color w:val="000000" w:themeColor="text1"/>
          <w:sz w:val="24"/>
          <w:szCs w:val="24"/>
        </w:rPr>
      </w:pPr>
    </w:p>
    <w:p w14:paraId="27673CEF" w14:textId="0D4F64B8" w:rsidR="00C06898" w:rsidRPr="000B07C9" w:rsidRDefault="00C06898" w:rsidP="0016584D">
      <w:pPr>
        <w:spacing w:line="480" w:lineRule="auto"/>
        <w:rPr>
          <w:rFonts w:ascii="Times New Roman" w:eastAsiaTheme="minorEastAsia" w:hAnsi="Times New Roman" w:cs="Times New Roman"/>
          <w:b/>
          <w:color w:val="000000" w:themeColor="text1"/>
          <w:sz w:val="24"/>
          <w:szCs w:val="24"/>
        </w:rPr>
      </w:pPr>
      <w:r w:rsidRPr="00C06898">
        <w:rPr>
          <w:rFonts w:ascii="Times New Roman" w:eastAsiaTheme="minorEastAsia" w:hAnsi="Times New Roman" w:cs="Times New Roman"/>
          <w:color w:val="000000" w:themeColor="text1"/>
          <w:sz w:val="24"/>
          <w:szCs w:val="24"/>
          <w:vertAlign w:val="superscript"/>
        </w:rPr>
        <w:t>*</w:t>
      </w:r>
      <w:r w:rsidRPr="00C06898">
        <w:rPr>
          <w:rFonts w:ascii="Times New Roman" w:eastAsiaTheme="minorEastAsia" w:hAnsi="Times New Roman" w:cs="Times New Roman"/>
          <w:color w:val="000000" w:themeColor="text1"/>
          <w:sz w:val="24"/>
          <w:szCs w:val="24"/>
        </w:rPr>
        <w:t xml:space="preserve"> Corresponding author</w:t>
      </w:r>
      <w:r w:rsidRPr="000B07C9">
        <w:rPr>
          <w:rFonts w:ascii="Times New Roman" w:eastAsiaTheme="minorEastAsia" w:hAnsi="Times New Roman" w:cs="Times New Roman"/>
          <w:sz w:val="24"/>
          <w:szCs w:val="24"/>
        </w:rPr>
        <w:t>: phrieken@gmail.com</w:t>
      </w:r>
      <w:r w:rsidR="004825E3">
        <w:rPr>
          <w:rFonts w:ascii="Times New Roman" w:eastAsiaTheme="minorEastAsia" w:hAnsi="Times New Roman" w:cs="Times New Roman"/>
          <w:sz w:val="24"/>
          <w:szCs w:val="24"/>
        </w:rPr>
        <w:t xml:space="preserve"> +31644994652</w:t>
      </w:r>
    </w:p>
    <w:p w14:paraId="3E995253" w14:textId="77777777" w:rsidR="00C06898" w:rsidRPr="00C06898" w:rsidRDefault="00C06898" w:rsidP="0016584D">
      <w:pPr>
        <w:spacing w:line="480" w:lineRule="auto"/>
        <w:rPr>
          <w:rFonts w:ascii="Times New Roman" w:eastAsiaTheme="minorEastAsia" w:hAnsi="Times New Roman" w:cs="Times New Roman"/>
          <w:color w:val="000000" w:themeColor="text1"/>
          <w:sz w:val="24"/>
          <w:szCs w:val="24"/>
        </w:rPr>
      </w:pPr>
    </w:p>
    <w:p w14:paraId="1AF80828" w14:textId="4A57E173" w:rsidR="00C06898" w:rsidRPr="00C06898" w:rsidRDefault="00C06898" w:rsidP="0016584D">
      <w:pPr>
        <w:spacing w:line="480" w:lineRule="auto"/>
        <w:rPr>
          <w:rFonts w:ascii="Times New Roman" w:eastAsiaTheme="minorEastAsia" w:hAnsi="Times New Roman" w:cs="Times New Roman"/>
          <w:color w:val="000000" w:themeColor="text1"/>
          <w:sz w:val="24"/>
          <w:szCs w:val="24"/>
        </w:rPr>
      </w:pPr>
      <w:r w:rsidRPr="00C06898">
        <w:rPr>
          <w:rFonts w:ascii="Times New Roman" w:eastAsiaTheme="minorEastAsia" w:hAnsi="Times New Roman" w:cs="Times New Roman"/>
          <w:color w:val="000000" w:themeColor="text1"/>
          <w:sz w:val="24"/>
          <w:szCs w:val="24"/>
        </w:rPr>
        <w:t xml:space="preserve">Keywords: </w:t>
      </w:r>
      <w:r>
        <w:rPr>
          <w:rFonts w:ascii="Times New Roman" w:eastAsiaTheme="minorEastAsia" w:hAnsi="Times New Roman" w:cs="Times New Roman"/>
          <w:color w:val="000000" w:themeColor="text1"/>
          <w:sz w:val="24"/>
          <w:szCs w:val="24"/>
        </w:rPr>
        <w:t xml:space="preserve">nutrient enrichment, microphytobenthos, </w:t>
      </w:r>
      <w:r w:rsidR="00740F11">
        <w:rPr>
          <w:rFonts w:ascii="Times New Roman" w:eastAsiaTheme="minorEastAsia" w:hAnsi="Times New Roman" w:cs="Times New Roman"/>
          <w:color w:val="000000" w:themeColor="text1"/>
          <w:sz w:val="24"/>
          <w:szCs w:val="24"/>
        </w:rPr>
        <w:t>carbon, priming</w:t>
      </w:r>
    </w:p>
    <w:p w14:paraId="385D9D61" w14:textId="77777777" w:rsidR="0061657D" w:rsidRDefault="0061657D" w:rsidP="0016584D">
      <w:pPr>
        <w:spacing w:line="480" w:lineRule="auto"/>
        <w:rPr>
          <w:rFonts w:ascii="Times New Roman" w:hAnsi="Times New Roman" w:cs="Times New Roman"/>
          <w:sz w:val="24"/>
          <w:szCs w:val="24"/>
        </w:rPr>
      </w:pPr>
    </w:p>
    <w:p w14:paraId="7A6B6A93" w14:textId="76055DA5" w:rsidR="000A73A1" w:rsidRDefault="000D0C47" w:rsidP="0016584D">
      <w:pPr>
        <w:spacing w:line="480" w:lineRule="auto"/>
        <w:rPr>
          <w:rFonts w:ascii="Times New Roman" w:hAnsi="Times New Roman" w:cs="Times New Roman"/>
          <w:sz w:val="24"/>
          <w:szCs w:val="24"/>
        </w:rPr>
      </w:pPr>
      <w:r>
        <w:rPr>
          <w:rFonts w:ascii="Times New Roman" w:hAnsi="Times New Roman" w:cs="Times New Roman"/>
          <w:sz w:val="24"/>
          <w:szCs w:val="24"/>
        </w:rPr>
        <w:t xml:space="preserve">Teaser: </w:t>
      </w:r>
      <w:r w:rsidRPr="000D0C47">
        <w:rPr>
          <w:rFonts w:ascii="Times New Roman" w:hAnsi="Times New Roman" w:cs="Times New Roman"/>
          <w:sz w:val="24"/>
          <w:szCs w:val="24"/>
        </w:rPr>
        <w:t>Priming effects drive increased export of organic carbon from refractory sediment organic matte</w:t>
      </w:r>
      <w:r>
        <w:rPr>
          <w:rFonts w:ascii="Times New Roman" w:hAnsi="Times New Roman" w:cs="Times New Roman"/>
          <w:sz w:val="24"/>
          <w:szCs w:val="24"/>
        </w:rPr>
        <w:t>r in euphotic intertidal zones.</w:t>
      </w:r>
      <w:r w:rsidRPr="000D0C47">
        <w:rPr>
          <w:rFonts w:ascii="Times New Roman" w:hAnsi="Times New Roman" w:cs="Times New Roman"/>
          <w:sz w:val="24"/>
          <w:szCs w:val="24"/>
        </w:rPr>
        <w:t xml:space="preserve"> </w:t>
      </w:r>
      <w:r w:rsidR="000A73A1">
        <w:rPr>
          <w:rFonts w:ascii="Times New Roman" w:hAnsi="Times New Roman" w:cs="Times New Roman"/>
          <w:sz w:val="24"/>
          <w:szCs w:val="24"/>
        </w:rPr>
        <w:br w:type="page"/>
      </w:r>
    </w:p>
    <w:p w14:paraId="72F2A71F" w14:textId="77777777" w:rsidR="00E26A00" w:rsidRDefault="00E26A00" w:rsidP="00B052E4">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Author created TOC graphic</w:t>
      </w:r>
    </w:p>
    <w:p w14:paraId="514F0D96" w14:textId="550BC945" w:rsidR="00E26A00" w:rsidRDefault="00E26A00" w:rsidP="00B052E4">
      <w:pPr>
        <w:spacing w:line="480" w:lineRule="auto"/>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1984AA2B" wp14:editId="208E33E4">
            <wp:extent cx="6289401" cy="2286000"/>
            <wp:effectExtent l="0" t="0" r="0" b="0"/>
            <wp:docPr id="6" name="Picture 6" descr="C:\Users\Philip\Desktop\Core study nutrient enrichment EXP\Nutrient_2015\Priming_MS\Priming MS\ES &amp; T\Lead CD_ES+T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hilip\Desktop\Core study nutrient enrichment EXP\Nutrient_2015\Priming_MS\Priming MS\ES &amp; T\Lead CD_ES+T_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89401" cy="2286000"/>
                    </a:xfrm>
                    <a:prstGeom prst="rect">
                      <a:avLst/>
                    </a:prstGeom>
                    <a:noFill/>
                    <a:ln>
                      <a:noFill/>
                    </a:ln>
                  </pic:spPr>
                </pic:pic>
              </a:graphicData>
            </a:graphic>
          </wp:inline>
        </w:drawing>
      </w:r>
      <w:r>
        <w:rPr>
          <w:rFonts w:ascii="Times New Roman" w:hAnsi="Times New Roman" w:cs="Times New Roman"/>
          <w:b/>
          <w:sz w:val="24"/>
          <w:szCs w:val="24"/>
        </w:rPr>
        <w:br w:type="page"/>
      </w:r>
    </w:p>
    <w:p w14:paraId="773B2863" w14:textId="10B02A2F" w:rsidR="00B052E4" w:rsidRPr="00B052E4" w:rsidRDefault="00B052E4" w:rsidP="00B052E4">
      <w:pPr>
        <w:spacing w:line="480" w:lineRule="auto"/>
        <w:rPr>
          <w:rFonts w:ascii="Times New Roman" w:hAnsi="Times New Roman" w:cs="Times New Roman"/>
          <w:b/>
          <w:sz w:val="24"/>
          <w:szCs w:val="24"/>
        </w:rPr>
      </w:pPr>
      <w:r w:rsidRPr="00B052E4">
        <w:rPr>
          <w:rFonts w:ascii="Times New Roman" w:hAnsi="Times New Roman" w:cs="Times New Roman"/>
          <w:b/>
          <w:sz w:val="24"/>
          <w:szCs w:val="24"/>
        </w:rPr>
        <w:lastRenderedPageBreak/>
        <w:t>Estuarine sediments are important sites for the interception, processing and retention of organic matter, prior to its export to the coastal oceans. Stimulated microbial co-metabolism (priming) potentially increases export of refractory organic matter through increased production of hydrolytic enzymes</w:t>
      </w:r>
      <w:hyperlink w:anchor="_ENREF_1" w:tooltip="Bianchi, 2011 #275" w:history="1"/>
      <w:r w:rsidRPr="00B052E4">
        <w:rPr>
          <w:rFonts w:ascii="Times New Roman" w:hAnsi="Times New Roman" w:cs="Times New Roman"/>
          <w:b/>
          <w:sz w:val="24"/>
          <w:szCs w:val="24"/>
        </w:rPr>
        <w:t>. By using the microphytobenthos community to directly introduce a pulse of labile carbon into sediment, we traced a priming effect and assessed the decomposition and export of pre-existing organic matter. We show enhanced efflux of pre-existing carbon from intertidal sediments enriched with water column nutrients. Nutrient enrichment increased production of labile microphytobenthos-carbon which stimulated degradation of previously unavailable organic matter and led to increased liberation of “old” (6855 ± 120 years BP) refractory carbon as dissolved organic carbon. These enhanced DOC effluxes occurred at a scale that decreases estimates for global organic carbon burial in coastal systems and should be considered as an impact of eutrophication on estuarine carbon budgets.</w:t>
      </w:r>
    </w:p>
    <w:p w14:paraId="5300E973" w14:textId="77777777" w:rsidR="0034798B" w:rsidRDefault="0034798B" w:rsidP="0016584D">
      <w:pPr>
        <w:spacing w:line="480" w:lineRule="auto"/>
        <w:ind w:firstLine="720"/>
        <w:rPr>
          <w:rFonts w:ascii="Times New Roman" w:hAnsi="Times New Roman" w:cs="Times New Roman"/>
          <w:sz w:val="24"/>
          <w:szCs w:val="24"/>
        </w:rPr>
      </w:pPr>
    </w:p>
    <w:p w14:paraId="6B07268C" w14:textId="77777777" w:rsidR="00B07C22" w:rsidRDefault="00B07C22" w:rsidP="0016584D">
      <w:pPr>
        <w:spacing w:line="480" w:lineRule="auto"/>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br w:type="page"/>
      </w:r>
    </w:p>
    <w:p w14:paraId="7EB60062" w14:textId="4EE6102B" w:rsidR="0034798B" w:rsidRPr="0034798B" w:rsidRDefault="0034798B" w:rsidP="0016584D">
      <w:pPr>
        <w:spacing w:line="480" w:lineRule="auto"/>
        <w:rPr>
          <w:rFonts w:ascii="Times New Roman" w:hAnsi="Times New Roman" w:cs="Times New Roman"/>
          <w:b/>
          <w:sz w:val="24"/>
          <w:szCs w:val="24"/>
        </w:rPr>
      </w:pPr>
      <w:r w:rsidRPr="0034798B">
        <w:rPr>
          <w:rFonts w:ascii="Times New Roman" w:hAnsi="Times New Roman" w:cs="Times New Roman"/>
          <w:b/>
          <w:color w:val="000000"/>
          <w:sz w:val="24"/>
          <w:szCs w:val="24"/>
          <w:shd w:val="clear" w:color="auto" w:fill="FFFFFF"/>
        </w:rPr>
        <w:lastRenderedPageBreak/>
        <w:t>Introduction</w:t>
      </w:r>
    </w:p>
    <w:p w14:paraId="6E3232E6" w14:textId="152C0199" w:rsidR="00B3727E" w:rsidRDefault="00783174" w:rsidP="0016584D">
      <w:pPr>
        <w:spacing w:line="480" w:lineRule="auto"/>
        <w:ind w:firstLine="720"/>
        <w:rPr>
          <w:rFonts w:ascii="Times New Roman" w:hAnsi="Times New Roman" w:cs="Times New Roman"/>
          <w:sz w:val="24"/>
          <w:szCs w:val="24"/>
        </w:rPr>
      </w:pPr>
      <w:r>
        <w:rPr>
          <w:rFonts w:ascii="Times New Roman" w:hAnsi="Times New Roman" w:cs="Times New Roman"/>
          <w:sz w:val="24"/>
          <w:szCs w:val="24"/>
        </w:rPr>
        <w:t>Estuaries</w:t>
      </w:r>
      <w:r w:rsidR="00757E4C">
        <w:rPr>
          <w:rFonts w:ascii="Times New Roman" w:hAnsi="Times New Roman" w:cs="Times New Roman"/>
          <w:sz w:val="24"/>
          <w:szCs w:val="24"/>
        </w:rPr>
        <w:t xml:space="preserve">, and particularly shallow </w:t>
      </w:r>
      <w:r w:rsidR="00D7637B">
        <w:rPr>
          <w:rFonts w:ascii="Times New Roman" w:hAnsi="Times New Roman" w:cs="Times New Roman"/>
          <w:sz w:val="24"/>
          <w:szCs w:val="24"/>
        </w:rPr>
        <w:t xml:space="preserve">photic </w:t>
      </w:r>
      <w:r w:rsidR="00757E4C">
        <w:rPr>
          <w:rFonts w:ascii="Times New Roman" w:hAnsi="Times New Roman" w:cs="Times New Roman"/>
          <w:sz w:val="24"/>
          <w:szCs w:val="24"/>
        </w:rPr>
        <w:t xml:space="preserve">estuarine sediments (&lt;40 </w:t>
      </w:r>
      <w:r w:rsidR="00757E4C" w:rsidRPr="0016584D">
        <w:rPr>
          <w:rFonts w:ascii="Times New Roman" w:hAnsi="Times New Roman" w:cs="Times New Roman"/>
          <w:sz w:val="24"/>
          <w:szCs w:val="24"/>
        </w:rPr>
        <w:t>m</w:t>
      </w:r>
      <w:r w:rsidR="00C760D1" w:rsidRPr="0016584D">
        <w:rPr>
          <w:rFonts w:ascii="Times New Roman" w:hAnsi="Times New Roman" w:cs="Times New Roman"/>
          <w:sz w:val="24"/>
          <w:szCs w:val="24"/>
        </w:rPr>
        <w:t>)</w:t>
      </w:r>
      <w:hyperlink w:anchor="_ENREF_1" w:tooltip="Glud, 2008 #380" w:history="1">
        <w:r w:rsidR="0016584D" w:rsidRPr="0016584D">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&lt;EndNote&gt;&lt;Cite&gt;&lt;Author&gt;Glud&lt;/Author&gt;&lt;Year&gt;2008&lt;/Year&gt;&lt;RecNum&gt;380&lt;/RecNum&gt;&lt;DisplayText&gt;&lt;style face="superscript"&gt;1&lt;/style&gt;&lt;/DisplayText&gt;&lt;record&gt;&lt;rec-number&gt;380&lt;/rec-number&gt;&lt;foreign-keys&gt;&lt;key app="EN" db-id="f09w05f2rp9pdhetwtmx59dsfz2pxvx2sz2w"&gt;380&lt;/key&gt;&lt;/foreign-keys&gt;&lt;ref-type name="Journal Article"&gt;17&lt;/ref-type&gt;&lt;contributors&gt;&lt;authors&gt;&lt;author&gt;Glud, R. N.&lt;/author&gt;&lt;/authors&gt;&lt;/contributors&gt;&lt;titles&gt;&lt;title&gt;Oxygen dynamics of marine sediments&lt;/title&gt;&lt;secondary-title&gt;Marine Biology Research&lt;/secondary-title&gt;&lt;/titles&gt;&lt;periodical&gt;&lt;full-title&gt;Marine Biology Research&lt;/full-title&gt;&lt;/periodical&gt;&lt;pages&gt;243-289&lt;/pages&gt;&lt;volume&gt;4&lt;/volume&gt;&lt;number&gt;4&lt;/number&gt;&lt;keywords&gt;&lt;keyword&gt;oxygen&lt;/keyword&gt;&lt;keyword&gt;Benthic metabolism&lt;/keyword&gt;&lt;keyword&gt;incubation methods&lt;/keyword&gt;&lt;keyword&gt;Benthic&lt;/keyword&gt;&lt;keyword&gt;photosynthesis&lt;/keyword&gt;&lt;/keywords&gt;&lt;dates&gt;&lt;year&gt;2008&lt;/year&gt;&lt;/dates&gt;&lt;work-type&gt;Review&lt;/work-type&gt;&lt;urls&gt;&lt;related-urls&gt;&lt;url&gt;https://www.scopus.com/inward/record.uri?eid=2-s2.0-49949089011&amp;amp;partnerID=40&amp;amp;md5=039142e0093bbdf96a02b190086e0e6e&lt;/url&gt;&lt;/related-urls&gt;&lt;/urls&gt;&lt;electronic-resource-num&gt;10.1080/17451000801888726&lt;/electronic-resource-num&gt;&lt;remote-database-name&gt;Scopus&lt;/remote-database-name&gt;&lt;/record&gt;&lt;/Cite&gt;&lt;/EndNote&gt;</w:instrText>
        </w:r>
        <w:r w:rsidR="0016584D" w:rsidRP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1</w:t>
        </w:r>
        <w:r w:rsidR="0016584D" w:rsidRPr="0016584D">
          <w:rPr>
            <w:rFonts w:ascii="Times New Roman" w:hAnsi="Times New Roman" w:cs="Times New Roman"/>
            <w:sz w:val="24"/>
            <w:szCs w:val="24"/>
          </w:rPr>
          <w:fldChar w:fldCharType="end"/>
        </w:r>
      </w:hyperlink>
      <w:r w:rsidR="00757E4C" w:rsidRPr="0016584D">
        <w:rPr>
          <w:rFonts w:ascii="Times New Roman" w:hAnsi="Times New Roman" w:cs="Times New Roman"/>
          <w:sz w:val="24"/>
          <w:szCs w:val="24"/>
        </w:rPr>
        <w:t>,</w:t>
      </w:r>
      <w:r w:rsidRPr="0016584D">
        <w:rPr>
          <w:rFonts w:ascii="Times New Roman" w:hAnsi="Times New Roman" w:cs="Times New Roman"/>
          <w:sz w:val="24"/>
          <w:szCs w:val="24"/>
        </w:rPr>
        <w:t xml:space="preserve"> are</w:t>
      </w:r>
      <w:r>
        <w:rPr>
          <w:rFonts w:ascii="Times New Roman" w:hAnsi="Times New Roman" w:cs="Times New Roman"/>
          <w:sz w:val="24"/>
          <w:szCs w:val="24"/>
        </w:rPr>
        <w:t xml:space="preserve"> hotspots for </w:t>
      </w:r>
      <w:r w:rsidR="001F094C">
        <w:rPr>
          <w:rFonts w:ascii="Times New Roman" w:hAnsi="Times New Roman" w:cs="Times New Roman"/>
          <w:sz w:val="24"/>
          <w:szCs w:val="24"/>
        </w:rPr>
        <w:t xml:space="preserve">organic matter (OM) </w:t>
      </w:r>
      <w:r>
        <w:rPr>
          <w:rFonts w:ascii="Times New Roman" w:hAnsi="Times New Roman" w:cs="Times New Roman"/>
          <w:sz w:val="24"/>
          <w:szCs w:val="24"/>
        </w:rPr>
        <w:t>processing</w:t>
      </w:r>
      <w:r w:rsidR="000E1D3F">
        <w:rPr>
          <w:rFonts w:ascii="Times New Roman" w:hAnsi="Times New Roman" w:cs="Times New Roman"/>
          <w:sz w:val="24"/>
          <w:szCs w:val="24"/>
        </w:rPr>
        <w:t xml:space="preserve">, </w:t>
      </w:r>
      <w:r w:rsidR="0016677C">
        <w:rPr>
          <w:rFonts w:ascii="Times New Roman" w:hAnsi="Times New Roman" w:cs="Times New Roman"/>
          <w:sz w:val="24"/>
          <w:szCs w:val="24"/>
        </w:rPr>
        <w:t>alter</w:t>
      </w:r>
      <w:r w:rsidR="000E1D3F">
        <w:rPr>
          <w:rFonts w:ascii="Times New Roman" w:hAnsi="Times New Roman" w:cs="Times New Roman"/>
          <w:sz w:val="24"/>
          <w:szCs w:val="24"/>
        </w:rPr>
        <w:t>ing</w:t>
      </w:r>
      <w:r w:rsidR="0016677C">
        <w:rPr>
          <w:rFonts w:ascii="Times New Roman" w:hAnsi="Times New Roman" w:cs="Times New Roman"/>
          <w:sz w:val="24"/>
          <w:szCs w:val="24"/>
        </w:rPr>
        <w:t xml:space="preserve"> terrestrial </w:t>
      </w:r>
      <w:r w:rsidR="001F094C">
        <w:rPr>
          <w:rFonts w:ascii="Times New Roman" w:hAnsi="Times New Roman" w:cs="Times New Roman"/>
          <w:sz w:val="24"/>
          <w:szCs w:val="24"/>
        </w:rPr>
        <w:t>OM</w:t>
      </w:r>
      <w:r w:rsidR="0016677C">
        <w:rPr>
          <w:rFonts w:ascii="Times New Roman" w:hAnsi="Times New Roman" w:cs="Times New Roman"/>
          <w:sz w:val="24"/>
          <w:szCs w:val="24"/>
        </w:rPr>
        <w:t xml:space="preserve"> received from rivers prior to </w:t>
      </w:r>
      <w:r w:rsidR="00E50E85">
        <w:rPr>
          <w:rFonts w:ascii="Times New Roman" w:hAnsi="Times New Roman" w:cs="Times New Roman"/>
          <w:sz w:val="24"/>
          <w:szCs w:val="24"/>
        </w:rPr>
        <w:t xml:space="preserve">its </w:t>
      </w:r>
      <w:r w:rsidR="0016677C">
        <w:rPr>
          <w:rFonts w:ascii="Times New Roman" w:hAnsi="Times New Roman" w:cs="Times New Roman"/>
          <w:sz w:val="24"/>
          <w:szCs w:val="24"/>
        </w:rPr>
        <w:t>export to the coastal ocean</w:t>
      </w:r>
      <w:hyperlink w:anchor="_ENREF_2" w:tooltip="Raymond, 2001 #372" w:history="1">
        <w:r w:rsidR="0016584D">
          <w:rPr>
            <w:rFonts w:ascii="Times New Roman" w:hAnsi="Times New Roman" w:cs="Times New Roman"/>
            <w:sz w:val="24"/>
            <w:szCs w:val="24"/>
          </w:rPr>
          <w:fldChar w:fldCharType="begin">
            <w:fldData xml:space="preserve">PEVuZE5vdGU+PENpdGU+PEF1dGhvcj5SYXltb25kPC9BdXRob3I+PFllYXI+MjAwMTwvWWVhcj48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</w:fldData>
          </w:fldChar>
        </w:r>
        <w:r w:rsidR="0016584D">
          <w:rPr>
            <w:rFonts w:ascii="Times New Roman" w:hAnsi="Times New Roman" w:cs="Times New Roman"/>
            <w:sz w:val="24"/>
            <w:szCs w:val="24"/>
          </w:rPr>
          <w:instrText xml:space="preserve"> ADDIN EN.CITE </w:instrText>
        </w:r>
        <w:r w:rsidR="0016584D">
          <w:rPr>
            <w:rFonts w:ascii="Times New Roman" w:hAnsi="Times New Roman" w:cs="Times New Roman"/>
            <w:sz w:val="24"/>
            <w:szCs w:val="24"/>
          </w:rPr>
          <w:fldChar w:fldCharType="begin">
            <w:fldData xml:space="preserve">PEVuZE5vdGU+PENpdGU+PEF1dGhvcj5SYXltb25kPC9BdXRob3I+PFllYXI+MjAwMTwvWWVhcj48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</w:fldData>
          </w:fldChar>
        </w:r>
        <w:r w:rsidR="0016584D">
          <w:rPr>
            <w:rFonts w:ascii="Times New Roman" w:hAnsi="Times New Roman" w:cs="Times New Roman"/>
            <w:sz w:val="24"/>
            <w:szCs w:val="24"/>
          </w:rPr>
          <w:instrText xml:space="preserve"> ADDIN EN.CITE.DATA </w:instrText>
        </w:r>
        <w:r w:rsidR="0016584D">
          <w:rPr>
            <w:rFonts w:ascii="Times New Roman" w:hAnsi="Times New Roman" w:cs="Times New Roman"/>
            <w:sz w:val="24"/>
            <w:szCs w:val="24"/>
          </w:rPr>
        </w:r>
        <w:r w:rsidR="0016584D">
          <w:rPr>
            <w:rFonts w:ascii="Times New Roman" w:hAnsi="Times New Roman" w:cs="Times New Roman"/>
            <w:sz w:val="24"/>
            <w:szCs w:val="24"/>
          </w:rPr>
          <w:fldChar w:fldCharType="end"/>
        </w:r>
        <w:r w:rsidR="0016584D">
          <w:rPr>
            <w:rFonts w:ascii="Times New Roman" w:hAnsi="Times New Roman" w:cs="Times New Roman"/>
            <w:sz w:val="24"/>
            <w:szCs w:val="24"/>
          </w:rPr>
        </w:r>
        <w:r w:rsid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2-4</w:t>
        </w:r>
        <w:r w:rsidR="0016584D">
          <w:rPr>
            <w:rFonts w:ascii="Times New Roman" w:hAnsi="Times New Roman" w:cs="Times New Roman"/>
            <w:sz w:val="24"/>
            <w:szCs w:val="24"/>
          </w:rPr>
          <w:fldChar w:fldCharType="end"/>
        </w:r>
      </w:hyperlink>
      <w:r w:rsidR="000421B5">
        <w:rPr>
          <w:rFonts w:ascii="Times New Roman" w:hAnsi="Times New Roman" w:cs="Times New Roman"/>
          <w:sz w:val="24"/>
          <w:szCs w:val="24"/>
        </w:rPr>
        <w:t xml:space="preserve">. </w:t>
      </w:r>
      <w:r w:rsidR="00231071">
        <w:rPr>
          <w:rFonts w:ascii="Times New Roman" w:hAnsi="Times New Roman" w:cs="Times New Roman"/>
          <w:sz w:val="24"/>
          <w:szCs w:val="24"/>
        </w:rPr>
        <w:t xml:space="preserve">The extent of </w:t>
      </w:r>
      <w:r w:rsidR="00FB5914">
        <w:rPr>
          <w:rFonts w:ascii="Times New Roman" w:hAnsi="Times New Roman" w:cs="Times New Roman"/>
          <w:sz w:val="24"/>
          <w:szCs w:val="24"/>
        </w:rPr>
        <w:t>terrest</w:t>
      </w:r>
      <w:r w:rsidR="00231071">
        <w:rPr>
          <w:rFonts w:ascii="Times New Roman" w:hAnsi="Times New Roman" w:cs="Times New Roman"/>
          <w:sz w:val="24"/>
          <w:szCs w:val="24"/>
        </w:rPr>
        <w:t xml:space="preserve">rial </w:t>
      </w:r>
      <w:r w:rsidR="001F094C">
        <w:rPr>
          <w:rFonts w:ascii="Times New Roman" w:hAnsi="Times New Roman" w:cs="Times New Roman"/>
          <w:sz w:val="24"/>
          <w:szCs w:val="24"/>
        </w:rPr>
        <w:t>OM</w:t>
      </w:r>
      <w:r w:rsidR="00231071">
        <w:rPr>
          <w:rFonts w:ascii="Times New Roman" w:hAnsi="Times New Roman" w:cs="Times New Roman"/>
          <w:sz w:val="24"/>
          <w:szCs w:val="24"/>
        </w:rPr>
        <w:t xml:space="preserve"> processing that occurs along th</w:t>
      </w:r>
      <w:r w:rsidR="000E1D3F">
        <w:rPr>
          <w:rFonts w:ascii="Times New Roman" w:hAnsi="Times New Roman" w:cs="Times New Roman"/>
          <w:sz w:val="24"/>
          <w:szCs w:val="24"/>
        </w:rPr>
        <w:t>e estuarine</w:t>
      </w:r>
      <w:r w:rsidR="00231071">
        <w:rPr>
          <w:rFonts w:ascii="Times New Roman" w:hAnsi="Times New Roman" w:cs="Times New Roman"/>
          <w:sz w:val="24"/>
          <w:szCs w:val="24"/>
        </w:rPr>
        <w:t xml:space="preserve"> continuum</w:t>
      </w:r>
      <w:r w:rsidR="00003A22">
        <w:rPr>
          <w:rFonts w:ascii="Times New Roman" w:hAnsi="Times New Roman" w:cs="Times New Roman"/>
          <w:sz w:val="24"/>
          <w:szCs w:val="24"/>
        </w:rPr>
        <w:t xml:space="preserve"> </w:t>
      </w:r>
      <w:r w:rsidR="00231071">
        <w:rPr>
          <w:rFonts w:ascii="Times New Roman" w:hAnsi="Times New Roman" w:cs="Times New Roman"/>
          <w:sz w:val="24"/>
          <w:szCs w:val="24"/>
        </w:rPr>
        <w:t xml:space="preserve">largely </w:t>
      </w:r>
      <w:r w:rsidR="00003A22">
        <w:rPr>
          <w:rFonts w:ascii="Times New Roman" w:hAnsi="Times New Roman" w:cs="Times New Roman"/>
          <w:sz w:val="24"/>
          <w:szCs w:val="24"/>
        </w:rPr>
        <w:t>determine</w:t>
      </w:r>
      <w:r w:rsidR="00231071">
        <w:rPr>
          <w:rFonts w:ascii="Times New Roman" w:hAnsi="Times New Roman" w:cs="Times New Roman"/>
          <w:sz w:val="24"/>
          <w:szCs w:val="24"/>
        </w:rPr>
        <w:t>s</w:t>
      </w:r>
      <w:r w:rsidR="00003A22">
        <w:rPr>
          <w:rFonts w:ascii="Times New Roman" w:hAnsi="Times New Roman" w:cs="Times New Roman"/>
          <w:sz w:val="24"/>
          <w:szCs w:val="24"/>
        </w:rPr>
        <w:t xml:space="preserve"> whether </w:t>
      </w:r>
      <w:r w:rsidR="00EE4C2E">
        <w:rPr>
          <w:rFonts w:ascii="Times New Roman" w:hAnsi="Times New Roman" w:cs="Times New Roman"/>
          <w:sz w:val="24"/>
          <w:szCs w:val="24"/>
        </w:rPr>
        <w:t>estuaries</w:t>
      </w:r>
      <w:r w:rsidR="009E001C">
        <w:rPr>
          <w:rFonts w:ascii="Times New Roman" w:hAnsi="Times New Roman" w:cs="Times New Roman"/>
          <w:sz w:val="24"/>
          <w:szCs w:val="24"/>
        </w:rPr>
        <w:t xml:space="preserve"> </w:t>
      </w:r>
      <w:r w:rsidR="00C90E82">
        <w:rPr>
          <w:rFonts w:ascii="Times New Roman" w:hAnsi="Times New Roman" w:cs="Times New Roman"/>
          <w:sz w:val="24"/>
          <w:szCs w:val="24"/>
        </w:rPr>
        <w:t>function as</w:t>
      </w:r>
      <w:r w:rsidR="0085713D" w:rsidRPr="0085713D">
        <w:rPr>
          <w:rFonts w:ascii="Times New Roman" w:hAnsi="Times New Roman" w:cs="Times New Roman"/>
          <w:sz w:val="24"/>
          <w:szCs w:val="24"/>
        </w:rPr>
        <w:t xml:space="preserve"> </w:t>
      </w:r>
      <w:r w:rsidR="001F094C">
        <w:rPr>
          <w:rFonts w:ascii="Times New Roman" w:hAnsi="Times New Roman" w:cs="Times New Roman"/>
          <w:sz w:val="24"/>
          <w:szCs w:val="24"/>
        </w:rPr>
        <w:t>carbon (</w:t>
      </w:r>
      <w:r w:rsidR="0085713D">
        <w:rPr>
          <w:rFonts w:ascii="Times New Roman" w:hAnsi="Times New Roman" w:cs="Times New Roman"/>
          <w:sz w:val="24"/>
          <w:szCs w:val="24"/>
        </w:rPr>
        <w:t>C</w:t>
      </w:r>
      <w:r w:rsidR="001F094C">
        <w:rPr>
          <w:rFonts w:ascii="Times New Roman" w:hAnsi="Times New Roman" w:cs="Times New Roman"/>
          <w:sz w:val="24"/>
          <w:szCs w:val="24"/>
        </w:rPr>
        <w:t>)</w:t>
      </w:r>
      <w:r w:rsidR="0085713D">
        <w:rPr>
          <w:rFonts w:ascii="Times New Roman" w:hAnsi="Times New Roman" w:cs="Times New Roman"/>
          <w:sz w:val="24"/>
          <w:szCs w:val="24"/>
        </w:rPr>
        <w:t xml:space="preserve"> sources or sinks</w:t>
      </w:r>
      <w:hyperlink w:anchor="_ENREF_4" w:tooltip="Cai, 2011 #355" w:history="1">
        <w:r w:rsidR="0016584D">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&lt;EndNote&gt;&lt;Cite&gt;&lt;Author&gt;Cai&lt;/Author&gt;&lt;Year&gt;2011&lt;/Year&gt;&lt;RecNum&gt;355&lt;/RecNum&gt;&lt;DisplayText&gt;&lt;style face="superscript"&gt;4&lt;/style&gt;&lt;/DisplayText&gt;&lt;record&gt;&lt;rec-number&gt;355&lt;/rec-number&gt;&lt;foreign-keys&gt;&lt;key app="EN" db-id="f09w05f2rp9pdhetwtmx59dsfz2pxvx2sz2w"&gt;355&lt;/key&gt;&lt;/foreign-keys&gt;&lt;ref-type name="Journal Article"&gt;17&lt;/ref-type&gt;&lt;contributors&gt;&lt;authors&gt;&lt;author&gt;Wei-Jun Cai&lt;/author&gt;&lt;/authors&gt;&lt;/contributors&gt;&lt;titles&gt;&lt;title&gt;Estuarine and Coastal Ocean Carbon Paradox: CO2 Sinks or Sites of Terrestrial Carbon Incineration?&lt;/title&gt;&lt;secondary-title&gt;Annual Review of Marine Science&lt;/secondary-title&gt;&lt;/titles&gt;&lt;periodical&gt;&lt;full-title&gt;Annual Review of Marine Science&lt;/full-title&gt;&lt;/periodical&gt;&lt;pages&gt;123-145&lt;/pages&gt;&lt;volume&gt;3&lt;/volume&gt;&lt;number&gt;1&lt;/number&gt;&lt;keywords&gt;&lt;keyword&gt;air-sea CO exchange,carbon flux,dissolved inorganic carbon dynamics,estuary,salt marsh,continental shelf&lt;/keyword&gt;&lt;/keywords&gt;&lt;dates&gt;&lt;year&gt;2011&lt;/year&gt;&lt;/dates&gt;&lt;accession-num&gt;21329201&lt;/accession-num&gt;&lt;urls&gt;&lt;related-urls&gt;&lt;url&gt;http://www.annualreviews.org/doi/abs/10.1146/annurev-marine-120709-142723&lt;/url&gt;&lt;/related-urls&gt;&lt;/urls&gt;&lt;electronic-resource-num&gt;doi:10.1146/annurev-marine-120709-142723&lt;/electronic-resource-num&gt;&lt;/record&gt;&lt;/Cite&gt;&lt;/EndNote&gt;</w:instrText>
        </w:r>
        <w:r w:rsid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4</w:t>
        </w:r>
        <w:r w:rsidR="0016584D">
          <w:rPr>
            <w:rFonts w:ascii="Times New Roman" w:hAnsi="Times New Roman" w:cs="Times New Roman"/>
            <w:sz w:val="24"/>
            <w:szCs w:val="24"/>
          </w:rPr>
          <w:fldChar w:fldCharType="end"/>
        </w:r>
      </w:hyperlink>
      <w:r w:rsidR="002065C6">
        <w:rPr>
          <w:rFonts w:ascii="Times New Roman" w:hAnsi="Times New Roman" w:cs="Times New Roman"/>
          <w:sz w:val="24"/>
          <w:szCs w:val="24"/>
        </w:rPr>
        <w:t>.</w:t>
      </w:r>
      <w:r w:rsidR="003D4E18">
        <w:rPr>
          <w:rFonts w:ascii="Times New Roman" w:hAnsi="Times New Roman" w:cs="Times New Roman"/>
          <w:sz w:val="24"/>
          <w:szCs w:val="24"/>
        </w:rPr>
        <w:t xml:space="preserve"> </w:t>
      </w:r>
      <w:r w:rsidR="00757E4C" w:rsidRPr="0016584D">
        <w:rPr>
          <w:rFonts w:ascii="Times New Roman" w:hAnsi="Times New Roman" w:cs="Times New Roman"/>
          <w:sz w:val="24"/>
          <w:szCs w:val="24"/>
        </w:rPr>
        <w:t>The p</w:t>
      </w:r>
      <w:r w:rsidR="009D2148" w:rsidRPr="0016584D">
        <w:rPr>
          <w:rFonts w:ascii="Times New Roman" w:hAnsi="Times New Roman" w:cs="Times New Roman"/>
          <w:sz w:val="24"/>
          <w:szCs w:val="24"/>
        </w:rPr>
        <w:t>riming</w:t>
      </w:r>
      <w:r w:rsidR="002065C6" w:rsidRPr="0016584D">
        <w:rPr>
          <w:rFonts w:ascii="Times New Roman" w:hAnsi="Times New Roman" w:cs="Times New Roman"/>
          <w:sz w:val="24"/>
          <w:szCs w:val="24"/>
        </w:rPr>
        <w:t xml:space="preserve"> </w:t>
      </w:r>
      <w:r w:rsidR="00BA1499" w:rsidRPr="0016584D">
        <w:rPr>
          <w:rFonts w:ascii="Times New Roman" w:hAnsi="Times New Roman" w:cs="Times New Roman"/>
          <w:sz w:val="24"/>
          <w:szCs w:val="24"/>
        </w:rPr>
        <w:t xml:space="preserve">effect (PE) </w:t>
      </w:r>
      <w:r w:rsidR="002065C6" w:rsidRPr="0016584D">
        <w:rPr>
          <w:rFonts w:ascii="Times New Roman" w:hAnsi="Times New Roman" w:cs="Times New Roman"/>
          <w:sz w:val="24"/>
          <w:szCs w:val="24"/>
        </w:rPr>
        <w:t>describe</w:t>
      </w:r>
      <w:r w:rsidR="00231071" w:rsidRPr="0016584D">
        <w:rPr>
          <w:rFonts w:ascii="Times New Roman" w:hAnsi="Times New Roman" w:cs="Times New Roman"/>
          <w:sz w:val="24"/>
          <w:szCs w:val="24"/>
        </w:rPr>
        <w:t>s</w:t>
      </w:r>
      <w:r w:rsidR="009D2148" w:rsidRPr="0016584D">
        <w:rPr>
          <w:rFonts w:ascii="Times New Roman" w:hAnsi="Times New Roman" w:cs="Times New Roman"/>
          <w:sz w:val="24"/>
          <w:szCs w:val="24"/>
        </w:rPr>
        <w:t xml:space="preserve"> </w:t>
      </w:r>
      <w:r w:rsidR="0085713D" w:rsidRPr="0016584D">
        <w:rPr>
          <w:rFonts w:ascii="Times New Roman" w:hAnsi="Times New Roman" w:cs="Times New Roman"/>
          <w:sz w:val="24"/>
          <w:szCs w:val="24"/>
        </w:rPr>
        <w:t xml:space="preserve">the </w:t>
      </w:r>
      <w:r w:rsidR="009109FA" w:rsidRPr="0016584D">
        <w:rPr>
          <w:rFonts w:ascii="Times New Roman" w:hAnsi="Times New Roman" w:cs="Times New Roman"/>
          <w:sz w:val="24"/>
          <w:szCs w:val="24"/>
        </w:rPr>
        <w:t>additional release of C</w:t>
      </w:r>
      <w:r w:rsidR="00885C46" w:rsidRPr="0016584D">
        <w:rPr>
          <w:rFonts w:ascii="Times New Roman" w:hAnsi="Times New Roman" w:cs="Times New Roman"/>
          <w:sz w:val="24"/>
          <w:szCs w:val="24"/>
        </w:rPr>
        <w:t xml:space="preserve"> from </w:t>
      </w:r>
      <w:r w:rsidR="009109FA" w:rsidRPr="0016584D">
        <w:rPr>
          <w:rFonts w:ascii="Times New Roman" w:hAnsi="Times New Roman" w:cs="Times New Roman"/>
          <w:sz w:val="24"/>
          <w:szCs w:val="24"/>
        </w:rPr>
        <w:t xml:space="preserve">a </w:t>
      </w:r>
      <w:r w:rsidR="00885C46" w:rsidRPr="0016584D">
        <w:rPr>
          <w:rFonts w:ascii="Times New Roman" w:hAnsi="Times New Roman" w:cs="Times New Roman"/>
          <w:sz w:val="24"/>
          <w:szCs w:val="24"/>
        </w:rPr>
        <w:t xml:space="preserve">refractory </w:t>
      </w:r>
      <w:r w:rsidR="009109FA" w:rsidRPr="0016584D">
        <w:rPr>
          <w:rFonts w:ascii="Times New Roman" w:hAnsi="Times New Roman" w:cs="Times New Roman"/>
          <w:sz w:val="24"/>
          <w:szCs w:val="24"/>
        </w:rPr>
        <w:t xml:space="preserve">source of </w:t>
      </w:r>
      <w:r w:rsidR="00885C46" w:rsidRPr="0016584D">
        <w:rPr>
          <w:rFonts w:ascii="Times New Roman" w:hAnsi="Times New Roman" w:cs="Times New Roman"/>
          <w:sz w:val="24"/>
          <w:szCs w:val="24"/>
        </w:rPr>
        <w:t>OM</w:t>
      </w:r>
      <w:r w:rsidR="0007595A" w:rsidRPr="0016584D">
        <w:rPr>
          <w:rFonts w:ascii="Times New Roman" w:hAnsi="Times New Roman" w:cs="Times New Roman"/>
          <w:sz w:val="24"/>
          <w:szCs w:val="24"/>
        </w:rPr>
        <w:t xml:space="preserve"> (pre-existing</w:t>
      </w:r>
      <w:r w:rsidR="009365C4" w:rsidRPr="0016584D">
        <w:rPr>
          <w:rFonts w:ascii="Times New Roman" w:hAnsi="Times New Roman" w:cs="Times New Roman"/>
          <w:sz w:val="24"/>
          <w:szCs w:val="24"/>
        </w:rPr>
        <w:t xml:space="preserve"> sediment OM in this study</w:t>
      </w:r>
      <w:r w:rsidR="009109FA" w:rsidRPr="0016584D">
        <w:rPr>
          <w:rFonts w:ascii="Times New Roman" w:hAnsi="Times New Roman" w:cs="Times New Roman"/>
          <w:sz w:val="24"/>
          <w:szCs w:val="24"/>
        </w:rPr>
        <w:t>, or added</w:t>
      </w:r>
      <w:r w:rsidR="009365C4" w:rsidRPr="0016584D">
        <w:rPr>
          <w:rFonts w:ascii="Times New Roman" w:hAnsi="Times New Roman" w:cs="Times New Roman"/>
          <w:sz w:val="24"/>
          <w:szCs w:val="24"/>
        </w:rPr>
        <w:t xml:space="preserve"> refractory material in others</w:t>
      </w:r>
      <w:r w:rsidR="009E1FD4" w:rsidRPr="0016584D">
        <w:rPr>
          <w:rFonts w:ascii="Times New Roman" w:hAnsi="Times New Roman" w:cs="Times New Roman"/>
          <w:sz w:val="24"/>
          <w:szCs w:val="24"/>
        </w:rPr>
        <w:t>)</w:t>
      </w:r>
      <w:r w:rsidR="00F47339" w:rsidRPr="0016584D">
        <w:rPr>
          <w:rFonts w:ascii="Times New Roman" w:hAnsi="Times New Roman" w:cs="Times New Roman"/>
          <w:sz w:val="24"/>
          <w:szCs w:val="24"/>
        </w:rPr>
        <w:t xml:space="preserve"> stimulated by addition of a labile form</w:t>
      </w:r>
      <w:r w:rsidR="009109FA" w:rsidRPr="0016584D">
        <w:rPr>
          <w:rFonts w:ascii="Times New Roman" w:hAnsi="Times New Roman" w:cs="Times New Roman"/>
          <w:sz w:val="24"/>
          <w:szCs w:val="24"/>
        </w:rPr>
        <w:t xml:space="preserve"> of C</w:t>
      </w:r>
      <w:r w:rsidR="00021DD1" w:rsidRPr="0016584D">
        <w:rPr>
          <w:rFonts w:ascii="Times New Roman" w:hAnsi="Times New Roman" w:cs="Times New Roman"/>
          <w:sz w:val="24"/>
          <w:szCs w:val="24"/>
        </w:rPr>
        <w:t>.</w:t>
      </w:r>
      <w:r w:rsidR="00885C46" w:rsidRPr="0016584D">
        <w:rPr>
          <w:rFonts w:ascii="Times New Roman" w:hAnsi="Times New Roman" w:cs="Times New Roman"/>
          <w:sz w:val="24"/>
          <w:szCs w:val="24"/>
        </w:rPr>
        <w:t xml:space="preserve"> </w:t>
      </w:r>
      <w:r w:rsidR="00277BA5" w:rsidRPr="0016584D">
        <w:rPr>
          <w:rFonts w:ascii="Times New Roman" w:hAnsi="Times New Roman" w:cs="Times New Roman"/>
          <w:sz w:val="24"/>
          <w:szCs w:val="24"/>
        </w:rPr>
        <w:t xml:space="preserve">In </w:t>
      </w:r>
      <w:r w:rsidR="00757E4C" w:rsidRPr="0016584D">
        <w:rPr>
          <w:rFonts w:ascii="Times New Roman" w:hAnsi="Times New Roman" w:cs="Times New Roman"/>
          <w:sz w:val="24"/>
          <w:szCs w:val="24"/>
        </w:rPr>
        <w:t>terrestrial</w:t>
      </w:r>
      <w:r w:rsidR="00757E4C">
        <w:rPr>
          <w:rFonts w:ascii="Times New Roman" w:hAnsi="Times New Roman" w:cs="Times New Roman"/>
          <w:sz w:val="24"/>
          <w:szCs w:val="24"/>
        </w:rPr>
        <w:t xml:space="preserve"> environments</w:t>
      </w:r>
      <w:r w:rsidR="00277BA5">
        <w:rPr>
          <w:rFonts w:ascii="Times New Roman" w:hAnsi="Times New Roman" w:cs="Times New Roman"/>
          <w:sz w:val="24"/>
          <w:szCs w:val="24"/>
        </w:rPr>
        <w:t>, i</w:t>
      </w:r>
      <w:r w:rsidR="00885C46">
        <w:rPr>
          <w:rFonts w:ascii="Times New Roman" w:hAnsi="Times New Roman" w:cs="Times New Roman"/>
          <w:sz w:val="24"/>
          <w:szCs w:val="24"/>
        </w:rPr>
        <w:t xml:space="preserve">ncreased </w:t>
      </w:r>
      <w:r w:rsidR="000E1D3F">
        <w:rPr>
          <w:rFonts w:ascii="Times New Roman" w:hAnsi="Times New Roman" w:cs="Times New Roman"/>
          <w:sz w:val="24"/>
          <w:szCs w:val="24"/>
        </w:rPr>
        <w:t xml:space="preserve">C </w:t>
      </w:r>
      <w:r w:rsidR="00885C46">
        <w:rPr>
          <w:rFonts w:ascii="Times New Roman" w:hAnsi="Times New Roman" w:cs="Times New Roman"/>
          <w:sz w:val="24"/>
          <w:szCs w:val="24"/>
        </w:rPr>
        <w:t xml:space="preserve">release </w:t>
      </w:r>
      <w:r w:rsidR="00757E4C">
        <w:rPr>
          <w:rFonts w:ascii="Times New Roman" w:hAnsi="Times New Roman" w:cs="Times New Roman"/>
          <w:sz w:val="24"/>
          <w:szCs w:val="24"/>
        </w:rPr>
        <w:t xml:space="preserve">from soils </w:t>
      </w:r>
      <w:r w:rsidR="00885C46">
        <w:rPr>
          <w:rFonts w:ascii="Times New Roman" w:hAnsi="Times New Roman" w:cs="Times New Roman"/>
          <w:sz w:val="24"/>
          <w:szCs w:val="24"/>
        </w:rPr>
        <w:t xml:space="preserve">is usually measured as evolution of </w:t>
      </w:r>
      <w:r w:rsidR="001912E3">
        <w:rPr>
          <w:rFonts w:ascii="Times New Roman" w:hAnsi="Times New Roman" w:cs="Times New Roman"/>
          <w:sz w:val="24"/>
          <w:szCs w:val="24"/>
        </w:rPr>
        <w:t xml:space="preserve">additional </w:t>
      </w:r>
      <w:r w:rsidR="00D87DAE">
        <w:rPr>
          <w:rFonts w:ascii="Times New Roman" w:hAnsi="Times New Roman" w:cs="Times New Roman"/>
          <w:sz w:val="24"/>
          <w:szCs w:val="24"/>
        </w:rPr>
        <w:t>CO</w:t>
      </w:r>
      <w:r w:rsidR="00D87DAE" w:rsidRPr="00D87DAE">
        <w:rPr>
          <w:rFonts w:ascii="Times New Roman" w:hAnsi="Times New Roman" w:cs="Times New Roman"/>
          <w:sz w:val="24"/>
          <w:szCs w:val="24"/>
          <w:vertAlign w:val="subscript"/>
        </w:rPr>
        <w:t>2</w:t>
      </w:r>
      <w:r w:rsidR="00D87DAE">
        <w:rPr>
          <w:rFonts w:ascii="Times New Roman" w:hAnsi="Times New Roman" w:cs="Times New Roman"/>
          <w:sz w:val="24"/>
          <w:szCs w:val="24"/>
        </w:rPr>
        <w:t xml:space="preserve"> </w:t>
      </w:r>
      <w:r w:rsidR="00885C46">
        <w:rPr>
          <w:rFonts w:ascii="Times New Roman" w:hAnsi="Times New Roman" w:cs="Times New Roman"/>
          <w:sz w:val="24"/>
          <w:szCs w:val="24"/>
        </w:rPr>
        <w:t>into a headspace</w:t>
      </w:r>
      <w:r w:rsidR="0078268A">
        <w:rPr>
          <w:rFonts w:ascii="Times New Roman" w:hAnsi="Times New Roman" w:cs="Times New Roman"/>
          <w:sz w:val="24"/>
          <w:szCs w:val="24"/>
          <w:vertAlign w:val="subscript"/>
        </w:rPr>
        <w:t xml:space="preserve"> </w:t>
      </w:r>
      <w:r w:rsidR="001912E3">
        <w:rPr>
          <w:rFonts w:ascii="Times New Roman" w:hAnsi="Times New Roman" w:cs="Times New Roman"/>
          <w:sz w:val="24"/>
          <w:szCs w:val="24"/>
        </w:rPr>
        <w:t>from</w:t>
      </w:r>
      <w:r w:rsidR="007777D4">
        <w:rPr>
          <w:rFonts w:ascii="Times New Roman" w:hAnsi="Times New Roman" w:cs="Times New Roman"/>
          <w:sz w:val="24"/>
          <w:szCs w:val="24"/>
        </w:rPr>
        <w:t xml:space="preserve"> </w:t>
      </w:r>
      <w:r w:rsidR="001912E3">
        <w:rPr>
          <w:rFonts w:ascii="Times New Roman" w:hAnsi="Times New Roman" w:cs="Times New Roman"/>
          <w:sz w:val="24"/>
          <w:szCs w:val="24"/>
        </w:rPr>
        <w:t xml:space="preserve">amended treatments </w:t>
      </w:r>
      <w:r w:rsidR="00C760D1">
        <w:rPr>
          <w:rFonts w:ascii="Times New Roman" w:hAnsi="Times New Roman" w:cs="Times New Roman"/>
          <w:sz w:val="24"/>
          <w:szCs w:val="24"/>
        </w:rPr>
        <w:t xml:space="preserve">(with labile C added) </w:t>
      </w:r>
      <w:r w:rsidR="001912E3">
        <w:rPr>
          <w:rFonts w:ascii="Times New Roman" w:hAnsi="Times New Roman" w:cs="Times New Roman"/>
          <w:sz w:val="24"/>
          <w:szCs w:val="24"/>
        </w:rPr>
        <w:t>when compared to non-amended controls</w:t>
      </w:r>
      <w:hyperlink w:anchor="_ENREF_5" w:tooltip="Kuzyakov, 2000 #315" w:history="1">
        <w:r w:rsidR="0016584D">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&lt;EndNote&gt;&lt;Cite&gt;&lt;Author&gt;Kuzyakov&lt;/Author&gt;&lt;Year&gt;2000&lt;/Year&gt;&lt;RecNum&gt;315&lt;/RecNum&gt;&lt;DisplayText&gt;&lt;style face="superscript"&gt;5&lt;/style&gt;&lt;/DisplayText&gt;&lt;record&gt;&lt;rec-number&gt;315&lt;/rec-number&gt;&lt;foreign-keys&gt;&lt;key app="EN" db-id="f09w05f2rp9pdhetwtmx59dsfz2pxvx2sz2w"&gt;315&lt;/key&gt;&lt;/foreign-keys&gt;&lt;ref-type name="Journal Article"&gt;17&lt;/ref-type&gt;&lt;contributors&gt;&lt;authors&gt;&lt;author&gt;Kuzyakov, Ya&lt;/author&gt;&lt;author&gt;Friedel, JK&lt;/author&gt;&lt;author&gt;Stahr, K&lt;/author&gt;&lt;/authors&gt;&lt;/contributors&gt;&lt;titles&gt;&lt;title&gt;Review of mechanisms and quantification of priming effects&lt;/title&gt;&lt;secondary-title&gt;Soil Biology and Biochemistry&lt;/secondary-title&gt;&lt;/titles&gt;&lt;periodical&gt;&lt;full-title&gt;Soil Biology and Biochemistry&lt;/full-title&gt;&lt;/periodical&gt;&lt;pages&gt;1485-1498&lt;/pages&gt;&lt;volume&gt;32&lt;/volume&gt;&lt;number&gt;11&lt;/number&gt;&lt;keywords&gt;&lt;keyword&gt;Priming&lt;/keyword&gt;&lt;keyword&gt;organic&lt;/keyword&gt;&lt;keyword&gt;carbon&lt;/keyword&gt;&lt;keyword&gt;nitrogen&lt;/keyword&gt;&lt;keyword&gt;Soil&lt;/keyword&gt;&lt;/keywords&gt;&lt;dates&gt;&lt;year&gt;2000&lt;/year&gt;&lt;/dates&gt;&lt;isbn&gt;0038-0717&lt;/isbn&gt;&lt;urls&gt;&lt;/urls&gt;&lt;/record&gt;&lt;/Cite&gt;&lt;/EndNote&gt;</w:instrText>
        </w:r>
        <w:r w:rsid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5</w:t>
        </w:r>
        <w:r w:rsidR="0016584D">
          <w:rPr>
            <w:rFonts w:ascii="Times New Roman" w:hAnsi="Times New Roman" w:cs="Times New Roman"/>
            <w:sz w:val="24"/>
            <w:szCs w:val="24"/>
          </w:rPr>
          <w:fldChar w:fldCharType="end"/>
        </w:r>
      </w:hyperlink>
      <w:r w:rsidR="002065C6">
        <w:rPr>
          <w:rFonts w:ascii="Times New Roman" w:hAnsi="Times New Roman" w:cs="Times New Roman"/>
          <w:sz w:val="24"/>
          <w:szCs w:val="24"/>
        </w:rPr>
        <w:t xml:space="preserve">. </w:t>
      </w:r>
      <w:r w:rsidR="00757E4C">
        <w:rPr>
          <w:rFonts w:ascii="Times New Roman" w:hAnsi="Times New Roman" w:cs="Times New Roman"/>
          <w:sz w:val="24"/>
          <w:szCs w:val="24"/>
        </w:rPr>
        <w:t xml:space="preserve">Although </w:t>
      </w:r>
      <w:r w:rsidR="002065C6">
        <w:rPr>
          <w:rFonts w:ascii="Times New Roman" w:hAnsi="Times New Roman" w:cs="Times New Roman"/>
          <w:sz w:val="24"/>
          <w:szCs w:val="24"/>
        </w:rPr>
        <w:t>PE</w:t>
      </w:r>
      <w:r w:rsidR="008B324D">
        <w:rPr>
          <w:rFonts w:ascii="Times New Roman" w:hAnsi="Times New Roman" w:cs="Times New Roman"/>
          <w:sz w:val="24"/>
          <w:szCs w:val="24"/>
        </w:rPr>
        <w:t xml:space="preserve"> </w:t>
      </w:r>
      <w:r w:rsidR="00246D5C">
        <w:rPr>
          <w:rFonts w:ascii="Times New Roman" w:hAnsi="Times New Roman" w:cs="Times New Roman"/>
          <w:sz w:val="24"/>
          <w:szCs w:val="24"/>
        </w:rPr>
        <w:t>has been</w:t>
      </w:r>
      <w:r w:rsidR="008B324D">
        <w:rPr>
          <w:rFonts w:ascii="Times New Roman" w:hAnsi="Times New Roman" w:cs="Times New Roman"/>
          <w:sz w:val="24"/>
          <w:szCs w:val="24"/>
        </w:rPr>
        <w:t xml:space="preserve"> well</w:t>
      </w:r>
      <w:r w:rsidR="00E50E85">
        <w:rPr>
          <w:rFonts w:ascii="Times New Roman" w:hAnsi="Times New Roman" w:cs="Times New Roman"/>
          <w:sz w:val="24"/>
          <w:szCs w:val="24"/>
        </w:rPr>
        <w:t>-</w:t>
      </w:r>
      <w:r w:rsidR="008B324D">
        <w:rPr>
          <w:rFonts w:ascii="Times New Roman" w:hAnsi="Times New Roman" w:cs="Times New Roman"/>
          <w:sz w:val="24"/>
          <w:szCs w:val="24"/>
        </w:rPr>
        <w:t xml:space="preserve">described </w:t>
      </w:r>
      <w:r w:rsidR="00885C46">
        <w:rPr>
          <w:rFonts w:ascii="Times New Roman" w:hAnsi="Times New Roman" w:cs="Times New Roman"/>
          <w:sz w:val="24"/>
          <w:szCs w:val="24"/>
        </w:rPr>
        <w:t>and explored within</w:t>
      </w:r>
      <w:r w:rsidR="00595098">
        <w:rPr>
          <w:rFonts w:ascii="Times New Roman" w:hAnsi="Times New Roman" w:cs="Times New Roman"/>
          <w:sz w:val="24"/>
          <w:szCs w:val="24"/>
        </w:rPr>
        <w:t xml:space="preserve"> </w:t>
      </w:r>
      <w:r w:rsidR="008B324D">
        <w:rPr>
          <w:rFonts w:ascii="Times New Roman" w:hAnsi="Times New Roman" w:cs="Times New Roman"/>
          <w:sz w:val="24"/>
          <w:szCs w:val="24"/>
        </w:rPr>
        <w:t>soils</w:t>
      </w:r>
      <w:hyperlink w:anchor="_ENREF_6" w:tooltip="Blagodatskaya, 2008 #373" w:history="1">
        <w:r w:rsidR="0016584D">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&lt;EndNote&gt;&lt;Cite&gt;&lt;Author&gt;Blagodatskaya&lt;/Author&gt;&lt;Year&gt;2008&lt;/Year&gt;&lt;RecNum&gt;373&lt;/RecNum&gt;&lt;DisplayText&gt;&lt;style face="superscript"&gt;6&lt;/style&gt;&lt;/DisplayText&gt;&lt;record&gt;&lt;rec-number&gt;373&lt;/rec-number&gt;&lt;foreign-keys&gt;&lt;key app="EN" db-id="f09w05f2rp9pdhetwtmx59dsfz2pxvx2sz2w"&gt;373&lt;/key&gt;&lt;/foreign-keys&gt;&lt;ref-type name="Journal Article"&gt;17&lt;/ref-type&gt;&lt;contributors&gt;&lt;authors&gt;&lt;author&gt;Blagodatskaya, Е.&lt;/author&gt;&lt;author&gt;Kuzyakov, Y.&lt;/author&gt;&lt;/authors&gt;&lt;/contributors&gt;&lt;titles&gt;&lt;title&gt;Mechanisms of real and apparent priming effects and their dependence on soil microbial biomass and community structure: critical review&lt;/title&gt;&lt;secondary-title&gt;Biology and Fertility of Soils&lt;/secondary-title&gt;&lt;/titles&gt;&lt;periodical&gt;&lt;full-title&gt;Biology and Fertility of Soils&lt;/full-title&gt;&lt;/periodical&gt;&lt;pages&gt;115-131&lt;/pages&gt;&lt;volume&gt;45&lt;/volume&gt;&lt;number&gt;2&lt;/number&gt;&lt;dates&gt;&lt;year&gt;2008&lt;/year&gt;&lt;/dates&gt;&lt;isbn&gt;1432-0789&lt;/isbn&gt;&lt;label&gt;Blagodatskaya2008&lt;/label&gt;&lt;work-type&gt;journal article&lt;/work-type&gt;&lt;urls&gt;&lt;related-urls&gt;&lt;url&gt;http://dx.doi.org/10.1007/s00374-008-0334-y&lt;/url&gt;&lt;/related-urls&gt;&lt;/urls&gt;&lt;electronic-resource-num&gt;10.1007/s00374-008-0334-y&lt;/electronic-resource-num&gt;&lt;/record&gt;&lt;/Cite&gt;&lt;/EndNote&gt;</w:instrText>
        </w:r>
        <w:r w:rsid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6</w:t>
        </w:r>
        <w:r w:rsidR="0016584D">
          <w:rPr>
            <w:rFonts w:ascii="Times New Roman" w:hAnsi="Times New Roman" w:cs="Times New Roman"/>
            <w:sz w:val="24"/>
            <w:szCs w:val="24"/>
          </w:rPr>
          <w:fldChar w:fldCharType="end"/>
        </w:r>
      </w:hyperlink>
      <w:r w:rsidR="008B324D">
        <w:rPr>
          <w:rFonts w:ascii="Times New Roman" w:hAnsi="Times New Roman" w:cs="Times New Roman"/>
          <w:sz w:val="24"/>
          <w:szCs w:val="24"/>
        </w:rPr>
        <w:t xml:space="preserve">, </w:t>
      </w:r>
      <w:r w:rsidR="00757E4C">
        <w:rPr>
          <w:rFonts w:ascii="Times New Roman" w:hAnsi="Times New Roman" w:cs="Times New Roman"/>
          <w:sz w:val="24"/>
          <w:szCs w:val="24"/>
        </w:rPr>
        <w:t>PE</w:t>
      </w:r>
      <w:r w:rsidR="008B324D">
        <w:rPr>
          <w:rFonts w:ascii="Times New Roman" w:hAnsi="Times New Roman" w:cs="Times New Roman"/>
          <w:sz w:val="24"/>
          <w:szCs w:val="24"/>
        </w:rPr>
        <w:t xml:space="preserve"> has only recently gained </w:t>
      </w:r>
      <w:r w:rsidR="00A8243A">
        <w:rPr>
          <w:rFonts w:ascii="Times New Roman" w:hAnsi="Times New Roman" w:cs="Times New Roman"/>
          <w:sz w:val="24"/>
          <w:szCs w:val="24"/>
        </w:rPr>
        <w:t xml:space="preserve">recognition </w:t>
      </w:r>
      <w:r w:rsidR="000E1D3F">
        <w:rPr>
          <w:rFonts w:ascii="Times New Roman" w:hAnsi="Times New Roman" w:cs="Times New Roman"/>
          <w:sz w:val="24"/>
          <w:szCs w:val="24"/>
        </w:rPr>
        <w:t>in</w:t>
      </w:r>
      <w:r w:rsidR="00A8243A">
        <w:rPr>
          <w:rFonts w:ascii="Times New Roman" w:hAnsi="Times New Roman" w:cs="Times New Roman"/>
          <w:sz w:val="24"/>
          <w:szCs w:val="24"/>
        </w:rPr>
        <w:t xml:space="preserve"> </w:t>
      </w:r>
      <w:r w:rsidR="008B324D">
        <w:rPr>
          <w:rFonts w:ascii="Times New Roman" w:hAnsi="Times New Roman" w:cs="Times New Roman"/>
          <w:sz w:val="24"/>
          <w:szCs w:val="24"/>
        </w:rPr>
        <w:t>aquatic s</w:t>
      </w:r>
      <w:r w:rsidR="000E1D3F">
        <w:rPr>
          <w:rFonts w:ascii="Times New Roman" w:hAnsi="Times New Roman" w:cs="Times New Roman"/>
          <w:sz w:val="24"/>
          <w:szCs w:val="24"/>
        </w:rPr>
        <w:t>ystems</w:t>
      </w:r>
      <w:r w:rsidR="005470B5">
        <w:rPr>
          <w:rFonts w:ascii="Times New Roman" w:hAnsi="Times New Roman" w:cs="Times New Roman"/>
          <w:sz w:val="24"/>
          <w:szCs w:val="24"/>
        </w:rPr>
        <w:t xml:space="preserve">. Within aquatic sciences, PE has </w:t>
      </w:r>
      <w:r w:rsidR="001D5E78">
        <w:rPr>
          <w:rFonts w:ascii="Times New Roman" w:hAnsi="Times New Roman" w:cs="Times New Roman"/>
          <w:sz w:val="24"/>
          <w:szCs w:val="24"/>
        </w:rPr>
        <w:t>primarily been investigated</w:t>
      </w:r>
      <w:r w:rsidR="00246D5C">
        <w:rPr>
          <w:rFonts w:ascii="Times New Roman" w:hAnsi="Times New Roman" w:cs="Times New Roman"/>
          <w:sz w:val="24"/>
          <w:szCs w:val="24"/>
        </w:rPr>
        <w:t xml:space="preserve"> </w:t>
      </w:r>
      <w:r w:rsidR="001D5E78">
        <w:rPr>
          <w:rFonts w:ascii="Times New Roman" w:hAnsi="Times New Roman" w:cs="Times New Roman"/>
          <w:sz w:val="24"/>
          <w:szCs w:val="24"/>
        </w:rPr>
        <w:t>a</w:t>
      </w:r>
      <w:r w:rsidR="00246D5C">
        <w:rPr>
          <w:rFonts w:ascii="Times New Roman" w:hAnsi="Times New Roman" w:cs="Times New Roman"/>
          <w:sz w:val="24"/>
          <w:szCs w:val="24"/>
        </w:rPr>
        <w:t xml:space="preserve">s </w:t>
      </w:r>
      <w:r w:rsidR="00116687">
        <w:rPr>
          <w:rFonts w:ascii="Times New Roman" w:hAnsi="Times New Roman" w:cs="Times New Roman"/>
          <w:sz w:val="24"/>
          <w:szCs w:val="24"/>
        </w:rPr>
        <w:t xml:space="preserve">a potential pathway for additional </w:t>
      </w:r>
      <w:r w:rsidR="000E1D3F">
        <w:rPr>
          <w:rFonts w:ascii="Times New Roman" w:hAnsi="Times New Roman" w:cs="Times New Roman"/>
          <w:sz w:val="24"/>
          <w:szCs w:val="24"/>
        </w:rPr>
        <w:t>OM</w:t>
      </w:r>
      <w:r w:rsidR="00116687">
        <w:rPr>
          <w:rFonts w:ascii="Times New Roman" w:hAnsi="Times New Roman" w:cs="Times New Roman"/>
          <w:sz w:val="24"/>
          <w:szCs w:val="24"/>
        </w:rPr>
        <w:t xml:space="preserve"> processing within settings </w:t>
      </w:r>
      <w:r w:rsidR="00885C46">
        <w:rPr>
          <w:rFonts w:ascii="Times New Roman" w:hAnsi="Times New Roman" w:cs="Times New Roman"/>
          <w:sz w:val="24"/>
          <w:szCs w:val="24"/>
        </w:rPr>
        <w:t>where</w:t>
      </w:r>
      <w:r w:rsidR="00116687">
        <w:rPr>
          <w:rFonts w:ascii="Times New Roman" w:hAnsi="Times New Roman" w:cs="Times New Roman"/>
          <w:sz w:val="24"/>
          <w:szCs w:val="24"/>
        </w:rPr>
        <w:t xml:space="preserve"> heterotrophy dominate</w:t>
      </w:r>
      <w:r w:rsidR="004F778D">
        <w:rPr>
          <w:rFonts w:ascii="Times New Roman" w:hAnsi="Times New Roman" w:cs="Times New Roman"/>
          <w:sz w:val="24"/>
          <w:szCs w:val="24"/>
        </w:rPr>
        <w:t>s</w:t>
      </w:r>
      <w:r w:rsidR="00116687">
        <w:rPr>
          <w:rFonts w:ascii="Times New Roman" w:hAnsi="Times New Roman" w:cs="Times New Roman"/>
          <w:sz w:val="24"/>
          <w:szCs w:val="24"/>
        </w:rPr>
        <w:t xml:space="preserve"> </w:t>
      </w:r>
      <w:r w:rsidR="0042195B" w:rsidRPr="009A7648">
        <w:rPr>
          <w:rFonts w:ascii="Times New Roman" w:hAnsi="Times New Roman" w:cs="Times New Roman"/>
          <w:sz w:val="24"/>
          <w:szCs w:val="24"/>
        </w:rPr>
        <w:t>(</w:t>
      </w:r>
      <w:r w:rsidR="007F7CF9" w:rsidRPr="009A7648">
        <w:rPr>
          <w:rFonts w:ascii="Times New Roman" w:hAnsi="Times New Roman" w:cs="Times New Roman"/>
          <w:sz w:val="24"/>
          <w:szCs w:val="24"/>
        </w:rPr>
        <w:t>e.g.</w:t>
      </w:r>
      <w:r w:rsidR="000E1D3F">
        <w:rPr>
          <w:rFonts w:ascii="Times New Roman" w:hAnsi="Times New Roman" w:cs="Times New Roman"/>
          <w:sz w:val="24"/>
          <w:szCs w:val="24"/>
        </w:rPr>
        <w:t>,</w:t>
      </w:r>
      <w:r w:rsidR="007F7CF9" w:rsidRPr="009A7648">
        <w:rPr>
          <w:rFonts w:ascii="Times New Roman" w:hAnsi="Times New Roman" w:cs="Times New Roman"/>
          <w:sz w:val="24"/>
          <w:szCs w:val="24"/>
        </w:rPr>
        <w:t xml:space="preserve"> </w:t>
      </w:r>
      <w:r w:rsidR="009A7648" w:rsidRPr="009A7648">
        <w:rPr>
          <w:rFonts w:ascii="Times New Roman" w:hAnsi="Times New Roman" w:cs="Times New Roman"/>
          <w:sz w:val="24"/>
          <w:szCs w:val="24"/>
        </w:rPr>
        <w:t xml:space="preserve">riverine dissolved </w:t>
      </w:r>
      <w:r w:rsidR="000E1D3F">
        <w:rPr>
          <w:rFonts w:ascii="Times New Roman" w:hAnsi="Times New Roman" w:cs="Times New Roman"/>
          <w:sz w:val="24"/>
          <w:szCs w:val="24"/>
        </w:rPr>
        <w:t>OM</w:t>
      </w:r>
      <w:r w:rsidR="009A7648" w:rsidRPr="009A7648">
        <w:rPr>
          <w:rFonts w:ascii="Times New Roman" w:hAnsi="Times New Roman" w:cs="Times New Roman"/>
          <w:sz w:val="24"/>
          <w:szCs w:val="24"/>
        </w:rPr>
        <w:t>, hyporheic zone, deep sediment</w:t>
      </w:r>
      <w:r w:rsidR="009A7648" w:rsidRPr="00963575">
        <w:rPr>
          <w:rFonts w:ascii="Times New Roman" w:hAnsi="Times New Roman" w:cs="Times New Roman"/>
          <w:sz w:val="24"/>
          <w:szCs w:val="24"/>
        </w:rPr>
        <w:t xml:space="preserve">; </w:t>
      </w:r>
      <w:r w:rsidR="0042195B" w:rsidRPr="00963575">
        <w:rPr>
          <w:rFonts w:ascii="Times New Roman" w:hAnsi="Times New Roman" w:cs="Times New Roman"/>
          <w:sz w:val="24"/>
          <w:szCs w:val="24"/>
        </w:rPr>
        <w:t>Fig. 1)</w:t>
      </w:r>
      <w:hyperlink w:anchor="_ENREF_7" w:tooltip="Bianchi, 2011 #275" w:history="1">
        <w:r w:rsidR="0016584D" w:rsidRPr="00963575">
          <w:rPr>
            <w:rFonts w:ascii="Times New Roman" w:hAnsi="Times New Roman" w:cs="Times New Roman"/>
            <w:sz w:val="24"/>
            <w:szCs w:val="24"/>
          </w:rPr>
          <w:fldChar w:fldCharType="begin">
            <w:fldData xml:space="preserve">PEVuZE5vdGU+PENpdGU+PEF1dGhvcj5CaWFuY2hpPC9BdXRob3I+PFllYXI+MjAxMTwvWWVhcj48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</w:fldData>
          </w:fldChar>
        </w:r>
        <w:r w:rsidR="0016584D">
          <w:rPr>
            <w:rFonts w:ascii="Times New Roman" w:hAnsi="Times New Roman" w:cs="Times New Roman"/>
            <w:sz w:val="24"/>
            <w:szCs w:val="24"/>
          </w:rPr>
          <w:instrText xml:space="preserve"> ADDIN EN.CITE </w:instrText>
        </w:r>
        <w:r w:rsidR="0016584D">
          <w:rPr>
            <w:rFonts w:ascii="Times New Roman" w:hAnsi="Times New Roman" w:cs="Times New Roman"/>
            <w:sz w:val="24"/>
            <w:szCs w:val="24"/>
          </w:rPr>
          <w:fldChar w:fldCharType="begin">
            <w:fldData xml:space="preserve">PEVuZE5vdGU+PENpdGU+PEF1dGhvcj5CaWFuY2hpPC9BdXRob3I+PFllYXI+MjAxMTwvWWVhcj48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</w:fldData>
          </w:fldChar>
        </w:r>
        <w:r w:rsidR="0016584D">
          <w:rPr>
            <w:rFonts w:ascii="Times New Roman" w:hAnsi="Times New Roman" w:cs="Times New Roman"/>
            <w:sz w:val="24"/>
            <w:szCs w:val="24"/>
          </w:rPr>
          <w:instrText xml:space="preserve"> ADDIN EN.CITE.DATA </w:instrText>
        </w:r>
        <w:r w:rsidR="0016584D">
          <w:rPr>
            <w:rFonts w:ascii="Times New Roman" w:hAnsi="Times New Roman" w:cs="Times New Roman"/>
            <w:sz w:val="24"/>
            <w:szCs w:val="24"/>
          </w:rPr>
        </w:r>
        <w:r w:rsidR="0016584D">
          <w:rPr>
            <w:rFonts w:ascii="Times New Roman" w:hAnsi="Times New Roman" w:cs="Times New Roman"/>
            <w:sz w:val="24"/>
            <w:szCs w:val="24"/>
          </w:rPr>
          <w:fldChar w:fldCharType="end"/>
        </w:r>
        <w:r w:rsidR="0016584D" w:rsidRPr="00963575">
          <w:rPr>
            <w:rFonts w:ascii="Times New Roman" w:hAnsi="Times New Roman" w:cs="Times New Roman"/>
            <w:sz w:val="24"/>
            <w:szCs w:val="24"/>
          </w:rPr>
        </w:r>
        <w:r w:rsidR="0016584D" w:rsidRPr="00963575">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7-10</w:t>
        </w:r>
        <w:r w:rsidR="0016584D" w:rsidRPr="00963575">
          <w:rPr>
            <w:rFonts w:ascii="Times New Roman" w:hAnsi="Times New Roman" w:cs="Times New Roman"/>
            <w:sz w:val="24"/>
            <w:szCs w:val="24"/>
          </w:rPr>
          <w:fldChar w:fldCharType="end"/>
        </w:r>
      </w:hyperlink>
      <w:r w:rsidR="001D5E78">
        <w:rPr>
          <w:rFonts w:ascii="Times New Roman" w:hAnsi="Times New Roman" w:cs="Times New Roman"/>
          <w:sz w:val="24"/>
          <w:szCs w:val="24"/>
        </w:rPr>
        <w:t xml:space="preserve"> </w:t>
      </w:r>
      <w:r w:rsidR="005470B5">
        <w:rPr>
          <w:rFonts w:ascii="Times New Roman" w:hAnsi="Times New Roman" w:cs="Times New Roman"/>
          <w:sz w:val="24"/>
          <w:szCs w:val="24"/>
        </w:rPr>
        <w:t xml:space="preserve">and </w:t>
      </w:r>
      <w:r w:rsidR="00591A49">
        <w:rPr>
          <w:rFonts w:ascii="Times New Roman" w:hAnsi="Times New Roman" w:cs="Times New Roman"/>
          <w:sz w:val="24"/>
          <w:szCs w:val="24"/>
        </w:rPr>
        <w:t>has not been consistently demonstrated</w:t>
      </w:r>
      <w:r w:rsidR="0016584D">
        <w:rPr>
          <w:rFonts w:ascii="Times New Roman" w:hAnsi="Times New Roman" w:cs="Times New Roman"/>
          <w:sz w:val="24"/>
          <w:szCs w:val="24"/>
        </w:rPr>
        <w:t xml:space="preserve"> to occur</w:t>
      </w:r>
      <w:hyperlink w:anchor="_ENREF_11" w:tooltip="Bengtsson, 2018 #502" w:history="1">
        <w:r w:rsidR="0016584D">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&lt;EndNote&gt;&lt;Cite&gt;&lt;Author&gt;Bengtsson&lt;/Author&gt;&lt;Year&gt;2018&lt;/Year&gt;&lt;RecNum&gt;502&lt;/RecNum&gt;&lt;DisplayText&gt;&lt;style face="superscript"&gt;11&lt;/style&gt;&lt;/DisplayText&gt;&lt;record&gt;&lt;rec-number&gt;502&lt;/rec-number&gt;&lt;foreign-keys&gt;&lt;key app="EN" db-id="f09w05f2rp9pdhetwtmx59dsfz2pxvx2sz2w"&gt;502&lt;/key&gt;&lt;/foreign-keys&gt;&lt;ref-type name="Journal Article"&gt;17&lt;/ref-type&gt;&lt;contributors&gt;&lt;authors&gt;&lt;author&gt;Bengtsson, Mia M.&lt;/author&gt;&lt;author&gt;Attermeyer, Katrin&lt;/author&gt;&lt;author&gt;Catalán, Núria&lt;/author&gt;&lt;/authors&gt;&lt;/contributors&gt;&lt;titles&gt;&lt;title&gt;Interactive effects on organic matter processing from soils to the ocean: are priming effects relevant in aquatic ecosystems?&lt;/title&gt;&lt;secondary-title&gt;Hydrobiologia&lt;/secondary-title&gt;&lt;/titles&gt;&lt;periodical&gt;&lt;full-title&gt;Hydrobiologia&lt;/full-title&gt;&lt;abbr-1&gt;Hydrobiologia&lt;/abbr-1&gt;&lt;/periodical&gt;&lt;dates&gt;&lt;year&gt;2018&lt;/year&gt;&lt;pub-dates&gt;&lt;date&gt;2018/06/08&lt;/date&gt;&lt;/pub-dates&gt;&lt;/dates&gt;&lt;isbn&gt;1573-5117&lt;/isbn&gt;&lt;urls&gt;&lt;related-urls&gt;&lt;url&gt;https://doi.org/10.1007/s10750-018-3672-2&lt;/url&gt;&lt;/related-urls&gt;&lt;/urls&gt;&lt;electronic-resource-num&gt;10.1007/s10750-018-3672-2&lt;/electronic-resource-num&gt;&lt;/record&gt;&lt;/Cite&gt;&lt;/EndNote&gt;</w:instrText>
        </w:r>
        <w:r w:rsid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11</w:t>
        </w:r>
        <w:r w:rsidR="0016584D">
          <w:rPr>
            <w:rFonts w:ascii="Times New Roman" w:hAnsi="Times New Roman" w:cs="Times New Roman"/>
            <w:sz w:val="24"/>
            <w:szCs w:val="24"/>
          </w:rPr>
          <w:fldChar w:fldCharType="end"/>
        </w:r>
      </w:hyperlink>
      <w:r w:rsidR="001D5E78">
        <w:rPr>
          <w:rFonts w:ascii="Times New Roman" w:hAnsi="Times New Roman" w:cs="Times New Roman"/>
          <w:sz w:val="24"/>
          <w:szCs w:val="24"/>
        </w:rPr>
        <w:t>.</w:t>
      </w:r>
      <w:r w:rsidR="007B66C3">
        <w:rPr>
          <w:rFonts w:ascii="Times New Roman" w:hAnsi="Times New Roman" w:cs="Times New Roman"/>
          <w:sz w:val="24"/>
          <w:szCs w:val="24"/>
        </w:rPr>
        <w:t xml:space="preserve"> </w:t>
      </w:r>
      <w:r w:rsidR="001D5E78">
        <w:rPr>
          <w:rFonts w:ascii="Times New Roman" w:hAnsi="Times New Roman" w:cs="Times New Roman"/>
          <w:sz w:val="24"/>
          <w:szCs w:val="24"/>
        </w:rPr>
        <w:t>O</w:t>
      </w:r>
      <w:r w:rsidR="007B66C3">
        <w:rPr>
          <w:rFonts w:ascii="Times New Roman" w:hAnsi="Times New Roman" w:cs="Times New Roman"/>
          <w:sz w:val="24"/>
          <w:szCs w:val="24"/>
        </w:rPr>
        <w:t xml:space="preserve">ccurrence </w:t>
      </w:r>
      <w:r w:rsidR="001D5E78">
        <w:rPr>
          <w:rFonts w:ascii="Times New Roman" w:hAnsi="Times New Roman" w:cs="Times New Roman"/>
          <w:sz w:val="24"/>
          <w:szCs w:val="24"/>
        </w:rPr>
        <w:t xml:space="preserve">of PE is </w:t>
      </w:r>
      <w:r w:rsidR="005470B5">
        <w:rPr>
          <w:rFonts w:ascii="Times New Roman" w:hAnsi="Times New Roman" w:cs="Times New Roman"/>
          <w:sz w:val="24"/>
          <w:szCs w:val="24"/>
        </w:rPr>
        <w:t xml:space="preserve">highly </w:t>
      </w:r>
      <w:r w:rsidR="00591A49">
        <w:rPr>
          <w:rFonts w:ascii="Times New Roman" w:hAnsi="Times New Roman" w:cs="Times New Roman"/>
          <w:sz w:val="24"/>
          <w:szCs w:val="24"/>
        </w:rPr>
        <w:t>dependent</w:t>
      </w:r>
      <w:r w:rsidR="007B66C3">
        <w:rPr>
          <w:rFonts w:ascii="Times New Roman" w:hAnsi="Times New Roman" w:cs="Times New Roman"/>
          <w:sz w:val="24"/>
          <w:szCs w:val="24"/>
        </w:rPr>
        <w:t xml:space="preserve"> on substrate</w:t>
      </w:r>
      <w:r w:rsidR="001D5E78">
        <w:rPr>
          <w:rFonts w:ascii="Times New Roman" w:hAnsi="Times New Roman" w:cs="Times New Roman"/>
          <w:sz w:val="24"/>
          <w:szCs w:val="24"/>
        </w:rPr>
        <w:t xml:space="preserve"> composition</w:t>
      </w:r>
      <w:r w:rsidR="007B66C3">
        <w:rPr>
          <w:rFonts w:ascii="Times New Roman" w:hAnsi="Times New Roman" w:cs="Times New Roman"/>
          <w:sz w:val="24"/>
          <w:szCs w:val="24"/>
        </w:rPr>
        <w:t>, sediment structure, and/or microbial community composition</w:t>
      </w:r>
      <w:hyperlink w:anchor="_ENREF_11" w:tooltip="Bengtsson, 2018 #502" w:history="1">
        <w:r w:rsidR="0016584D">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&lt;EndNote&gt;&lt;Cite&gt;&lt;Author&gt;Bengtsson&lt;/Author&gt;&lt;Year&gt;2018&lt;/Year&gt;&lt;RecNum&gt;502&lt;/RecNum&gt;&lt;DisplayText&gt;&lt;style face="superscript"&gt;11&lt;/style&gt;&lt;/DisplayText&gt;&lt;record&gt;&lt;rec-number&gt;502&lt;/rec-number&gt;&lt;foreign-keys&gt;&lt;key app="EN" db-id="f09w05f2rp9pdhetwtmx59dsfz2pxvx2sz2w"&gt;502&lt;/key&gt;&lt;/foreign-keys&gt;&lt;ref-type name="Journal Article"&gt;17&lt;/ref-type&gt;&lt;contributors&gt;&lt;authors&gt;&lt;author&gt;Bengtsson, Mia M.&lt;/author&gt;&lt;author&gt;Attermeyer, Katrin&lt;/author&gt;&lt;author&gt;Catalán, Núria&lt;/author&gt;&lt;/authors&gt;&lt;/contributors&gt;&lt;titles&gt;&lt;title&gt;Interactive effects on organic matter processing from soils to the ocean: are priming effects relevant in aquatic ecosystems?&lt;/title&gt;&lt;secondary-title&gt;Hydrobiologia&lt;/secondary-title&gt;&lt;/titles&gt;&lt;periodical&gt;&lt;full-title&gt;Hydrobiologia&lt;/full-title&gt;&lt;abbr-1&gt;Hydrobiologia&lt;/abbr-1&gt;&lt;/periodical&gt;&lt;dates&gt;&lt;year&gt;2018&lt;/year&gt;&lt;pub-dates&gt;&lt;date&gt;2018/06/08&lt;/date&gt;&lt;/pub-dates&gt;&lt;/dates&gt;&lt;isbn&gt;1573-5117&lt;/isbn&gt;&lt;urls&gt;&lt;related-urls&gt;&lt;url&gt;https://doi.org/10.1007/s10750-018-3672-2&lt;/url&gt;&lt;/related-urls&gt;&lt;/urls&gt;&lt;electronic-resource-num&gt;10.1007/s10750-018-3672-2&lt;/electronic-resource-num&gt;&lt;/record&gt;&lt;/Cite&gt;&lt;/EndNote&gt;</w:instrText>
        </w:r>
        <w:r w:rsid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11</w:t>
        </w:r>
        <w:r w:rsidR="0016584D">
          <w:rPr>
            <w:rFonts w:ascii="Times New Roman" w:hAnsi="Times New Roman" w:cs="Times New Roman"/>
            <w:sz w:val="24"/>
            <w:szCs w:val="24"/>
          </w:rPr>
          <w:fldChar w:fldCharType="end"/>
        </w:r>
      </w:hyperlink>
      <w:r w:rsidR="002065C6">
        <w:rPr>
          <w:rFonts w:ascii="Times New Roman" w:hAnsi="Times New Roman" w:cs="Times New Roman"/>
          <w:sz w:val="24"/>
          <w:szCs w:val="24"/>
        </w:rPr>
        <w:t>.</w:t>
      </w:r>
      <w:r w:rsidR="0078268A">
        <w:rPr>
          <w:rFonts w:ascii="Times New Roman" w:hAnsi="Times New Roman" w:cs="Times New Roman"/>
          <w:sz w:val="24"/>
          <w:szCs w:val="24"/>
        </w:rPr>
        <w:t xml:space="preserve"> </w:t>
      </w:r>
      <w:r w:rsidR="00820048">
        <w:rPr>
          <w:rFonts w:ascii="Times New Roman" w:hAnsi="Times New Roman" w:cs="Times New Roman"/>
          <w:sz w:val="24"/>
          <w:szCs w:val="24"/>
        </w:rPr>
        <w:t>S</w:t>
      </w:r>
      <w:r w:rsidR="00591A49">
        <w:rPr>
          <w:rFonts w:ascii="Times New Roman" w:hAnsi="Times New Roman" w:cs="Times New Roman"/>
          <w:sz w:val="24"/>
          <w:szCs w:val="24"/>
        </w:rPr>
        <w:t xml:space="preserve">tudies examining priming within coastal </w:t>
      </w:r>
      <w:r w:rsidR="007B66C3">
        <w:rPr>
          <w:rFonts w:ascii="Times New Roman" w:hAnsi="Times New Roman" w:cs="Times New Roman"/>
          <w:sz w:val="24"/>
          <w:szCs w:val="24"/>
        </w:rPr>
        <w:t>benthos are limited</w:t>
      </w:r>
      <w:r w:rsidR="00C62098">
        <w:rPr>
          <w:rFonts w:ascii="Times New Roman" w:hAnsi="Times New Roman" w:cs="Times New Roman"/>
          <w:sz w:val="24"/>
          <w:szCs w:val="24"/>
        </w:rPr>
        <w:fldChar w:fldCharType="begin">
          <w:fldData xml:space="preserve">PEVuZE5vdGU+PENpdGU+PEF1dGhvcj5IYW5uaWRlczwvQXV0aG9yPjxZZWFyPjIwMTY8L1llYXI+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</w:fldData>
        </w:fldChar>
      </w:r>
      <w:r w:rsidR="0016584D">
        <w:rPr>
          <w:rFonts w:ascii="Times New Roman" w:hAnsi="Times New Roman" w:cs="Times New Roman"/>
          <w:sz w:val="24"/>
          <w:szCs w:val="24"/>
        </w:rPr>
        <w:instrText xml:space="preserve"> ADDIN EN.CITE </w:instrText>
      </w:r>
      <w:r w:rsidR="0016584D">
        <w:rPr>
          <w:rFonts w:ascii="Times New Roman" w:hAnsi="Times New Roman" w:cs="Times New Roman"/>
          <w:sz w:val="24"/>
          <w:szCs w:val="24"/>
        </w:rPr>
        <w:fldChar w:fldCharType="begin">
          <w:fldData xml:space="preserve">PEVuZE5vdGU+PENpdGU+PEF1dGhvcj5IYW5uaWRlczwvQXV0aG9yPjxZZWFyPjIwMTY8L1llYXI+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</w:fldData>
        </w:fldChar>
      </w:r>
      <w:r w:rsidR="0016584D">
        <w:rPr>
          <w:rFonts w:ascii="Times New Roman" w:hAnsi="Times New Roman" w:cs="Times New Roman"/>
          <w:sz w:val="24"/>
          <w:szCs w:val="24"/>
        </w:rPr>
        <w:instrText xml:space="preserve"> ADDIN EN.CITE.DATA </w:instrText>
      </w:r>
      <w:r w:rsidR="0016584D">
        <w:rPr>
          <w:rFonts w:ascii="Times New Roman" w:hAnsi="Times New Roman" w:cs="Times New Roman"/>
          <w:sz w:val="24"/>
          <w:szCs w:val="24"/>
        </w:rPr>
      </w:r>
      <w:r w:rsidR="0016584D">
        <w:rPr>
          <w:rFonts w:ascii="Times New Roman" w:hAnsi="Times New Roman" w:cs="Times New Roman"/>
          <w:sz w:val="24"/>
          <w:szCs w:val="24"/>
        </w:rPr>
        <w:fldChar w:fldCharType="end"/>
      </w:r>
      <w:r w:rsidR="00C62098">
        <w:rPr>
          <w:rFonts w:ascii="Times New Roman" w:hAnsi="Times New Roman" w:cs="Times New Roman"/>
          <w:sz w:val="24"/>
          <w:szCs w:val="24"/>
        </w:rPr>
      </w:r>
      <w:r w:rsidR="00C62098">
        <w:rPr>
          <w:rFonts w:ascii="Times New Roman" w:hAnsi="Times New Roman" w:cs="Times New Roman"/>
          <w:sz w:val="24"/>
          <w:szCs w:val="24"/>
        </w:rPr>
        <w:fldChar w:fldCharType="separate"/>
      </w:r>
      <w:hyperlink w:anchor="_ENREF_8" w:tooltip="Hee, 2001 #316" w:history="1">
        <w:r w:rsidR="0016584D" w:rsidRPr="0016584D">
          <w:rPr>
            <w:rFonts w:ascii="Times New Roman" w:hAnsi="Times New Roman" w:cs="Times New Roman"/>
            <w:noProof/>
            <w:sz w:val="24"/>
            <w:szCs w:val="24"/>
            <w:vertAlign w:val="superscript"/>
          </w:rPr>
          <w:t>8</w:t>
        </w:r>
      </w:hyperlink>
      <w:r w:rsidR="0016584D" w:rsidRPr="0016584D">
        <w:rPr>
          <w:rFonts w:ascii="Times New Roman" w:hAnsi="Times New Roman" w:cs="Times New Roman"/>
          <w:noProof/>
          <w:sz w:val="24"/>
          <w:szCs w:val="24"/>
          <w:vertAlign w:val="superscript"/>
        </w:rPr>
        <w:t>,</w:t>
      </w:r>
      <w:hyperlink w:anchor="_ENREF_12" w:tooltip="Hannides, 2016 #371" w:history="1">
        <w:r w:rsidR="0016584D" w:rsidRPr="0016584D">
          <w:rPr>
            <w:rFonts w:ascii="Times New Roman" w:hAnsi="Times New Roman" w:cs="Times New Roman"/>
            <w:noProof/>
            <w:sz w:val="24"/>
            <w:szCs w:val="24"/>
            <w:vertAlign w:val="superscript"/>
          </w:rPr>
          <w:t>12</w:t>
        </w:r>
      </w:hyperlink>
      <w:r w:rsidR="0016584D" w:rsidRPr="0016584D">
        <w:rPr>
          <w:rFonts w:ascii="Times New Roman" w:hAnsi="Times New Roman" w:cs="Times New Roman"/>
          <w:noProof/>
          <w:sz w:val="24"/>
          <w:szCs w:val="24"/>
          <w:vertAlign w:val="superscript"/>
        </w:rPr>
        <w:t>,</w:t>
      </w:r>
      <w:hyperlink w:anchor="_ENREF_13" w:tooltip="Gontikaki, 2015 #321" w:history="1">
        <w:r w:rsidR="0016584D" w:rsidRPr="0016584D">
          <w:rPr>
            <w:rFonts w:ascii="Times New Roman" w:hAnsi="Times New Roman" w:cs="Times New Roman"/>
            <w:noProof/>
            <w:sz w:val="24"/>
            <w:szCs w:val="24"/>
            <w:vertAlign w:val="superscript"/>
          </w:rPr>
          <w:t>13</w:t>
        </w:r>
      </w:hyperlink>
      <w:r w:rsidR="00C62098">
        <w:rPr>
          <w:rFonts w:ascii="Times New Roman" w:hAnsi="Times New Roman" w:cs="Times New Roman"/>
          <w:sz w:val="24"/>
          <w:szCs w:val="24"/>
        </w:rPr>
        <w:fldChar w:fldCharType="end"/>
      </w:r>
      <w:r w:rsidR="001D5E78">
        <w:rPr>
          <w:rFonts w:ascii="Times New Roman" w:hAnsi="Times New Roman" w:cs="Times New Roman"/>
          <w:sz w:val="24"/>
          <w:szCs w:val="24"/>
        </w:rPr>
        <w:t>,</w:t>
      </w:r>
      <w:r w:rsidR="007B66C3">
        <w:rPr>
          <w:rFonts w:ascii="Times New Roman" w:hAnsi="Times New Roman" w:cs="Times New Roman"/>
          <w:sz w:val="24"/>
          <w:szCs w:val="24"/>
        </w:rPr>
        <w:t xml:space="preserve"> but have </w:t>
      </w:r>
      <w:r w:rsidR="00C62098">
        <w:rPr>
          <w:rFonts w:ascii="Times New Roman" w:hAnsi="Times New Roman" w:cs="Times New Roman"/>
          <w:sz w:val="24"/>
          <w:szCs w:val="24"/>
        </w:rPr>
        <w:t>found</w:t>
      </w:r>
      <w:r w:rsidR="007B66C3">
        <w:rPr>
          <w:rFonts w:ascii="Times New Roman" w:hAnsi="Times New Roman" w:cs="Times New Roman"/>
          <w:sz w:val="24"/>
          <w:szCs w:val="24"/>
        </w:rPr>
        <w:t xml:space="preserve"> positive PE</w:t>
      </w:r>
      <w:r w:rsidR="00C62098">
        <w:rPr>
          <w:rFonts w:ascii="Times New Roman" w:hAnsi="Times New Roman" w:cs="Times New Roman"/>
          <w:sz w:val="24"/>
          <w:szCs w:val="24"/>
        </w:rPr>
        <w:t>s</w:t>
      </w:r>
      <w:r w:rsidR="004C15D1">
        <w:rPr>
          <w:rFonts w:ascii="Times New Roman" w:hAnsi="Times New Roman" w:cs="Times New Roman"/>
          <w:sz w:val="24"/>
          <w:szCs w:val="24"/>
        </w:rPr>
        <w:t xml:space="preserve"> within th</w:t>
      </w:r>
      <w:r w:rsidR="002C2FA1">
        <w:rPr>
          <w:rFonts w:ascii="Times New Roman" w:hAnsi="Times New Roman" w:cs="Times New Roman"/>
          <w:sz w:val="24"/>
          <w:szCs w:val="24"/>
        </w:rPr>
        <w:t>eir</w:t>
      </w:r>
      <w:r w:rsidR="004C15D1">
        <w:rPr>
          <w:rFonts w:ascii="Times New Roman" w:hAnsi="Times New Roman" w:cs="Times New Roman"/>
          <w:sz w:val="24"/>
          <w:szCs w:val="24"/>
        </w:rPr>
        <w:t xml:space="preserve"> limited scope</w:t>
      </w:r>
      <w:r w:rsidR="00CD43AD">
        <w:rPr>
          <w:rFonts w:ascii="Times New Roman" w:hAnsi="Times New Roman" w:cs="Times New Roman"/>
          <w:sz w:val="24"/>
          <w:szCs w:val="24"/>
        </w:rPr>
        <w:t xml:space="preserve"> (</w:t>
      </w:r>
      <w:r w:rsidR="007F7CF9">
        <w:rPr>
          <w:rFonts w:ascii="Times New Roman" w:hAnsi="Times New Roman" w:cs="Times New Roman"/>
          <w:sz w:val="24"/>
          <w:szCs w:val="24"/>
        </w:rPr>
        <w:t>i.e.</w:t>
      </w:r>
      <w:r w:rsidR="00820048">
        <w:rPr>
          <w:rFonts w:ascii="Times New Roman" w:hAnsi="Times New Roman" w:cs="Times New Roman"/>
          <w:sz w:val="24"/>
          <w:szCs w:val="24"/>
        </w:rPr>
        <w:t>,</w:t>
      </w:r>
      <w:r w:rsidR="007F7CF9">
        <w:rPr>
          <w:rFonts w:ascii="Times New Roman" w:hAnsi="Times New Roman" w:cs="Times New Roman"/>
          <w:sz w:val="24"/>
          <w:szCs w:val="24"/>
        </w:rPr>
        <w:t xml:space="preserve"> vial incubations of sediment slurries).</w:t>
      </w:r>
      <w:r w:rsidR="007B66C3">
        <w:rPr>
          <w:rFonts w:ascii="Times New Roman" w:hAnsi="Times New Roman" w:cs="Times New Roman"/>
          <w:sz w:val="24"/>
          <w:szCs w:val="24"/>
        </w:rPr>
        <w:t xml:space="preserve"> </w:t>
      </w:r>
    </w:p>
    <w:p w14:paraId="62D8BCFA" w14:textId="0C18492A" w:rsidR="00D33BCE" w:rsidRDefault="00025DB2" w:rsidP="0016584D">
      <w:pPr>
        <w:spacing w:line="480" w:lineRule="auto"/>
        <w:ind w:firstLine="720"/>
        <w:rPr>
          <w:rFonts w:ascii="Times New Roman" w:hAnsi="Times New Roman" w:cs="Times New Roman"/>
          <w:sz w:val="24"/>
          <w:szCs w:val="24"/>
        </w:rPr>
      </w:pPr>
      <w:r>
        <w:rPr>
          <w:rFonts w:ascii="Times New Roman" w:hAnsi="Times New Roman" w:cs="Times New Roman"/>
          <w:sz w:val="24"/>
          <w:szCs w:val="24"/>
        </w:rPr>
        <w:t>PE studies in aquatic environments have thus far relied on the evolution of</w:t>
      </w:r>
      <w:r w:rsidR="002C2FA1">
        <w:rPr>
          <w:rFonts w:ascii="Times New Roman" w:hAnsi="Times New Roman" w:cs="Times New Roman"/>
          <w:sz w:val="24"/>
          <w:szCs w:val="24"/>
        </w:rPr>
        <w:t xml:space="preserve"> </w:t>
      </w:r>
      <w:r w:rsidR="002C2FA1" w:rsidRPr="008E5A20">
        <w:rPr>
          <w:rFonts w:ascii="Times New Roman" w:hAnsi="Times New Roman" w:cs="Times New Roman"/>
          <w:sz w:val="24"/>
          <w:szCs w:val="24"/>
          <w:vertAlign w:val="superscript"/>
        </w:rPr>
        <w:t>13</w:t>
      </w:r>
      <w:r w:rsidR="002C2FA1">
        <w:rPr>
          <w:rFonts w:ascii="Times New Roman" w:hAnsi="Times New Roman" w:cs="Times New Roman"/>
          <w:sz w:val="24"/>
          <w:szCs w:val="24"/>
        </w:rPr>
        <w:t>CO</w:t>
      </w:r>
      <w:r w:rsidR="002C2FA1" w:rsidRPr="008E5A20">
        <w:rPr>
          <w:rFonts w:ascii="Times New Roman" w:hAnsi="Times New Roman" w:cs="Times New Roman"/>
          <w:sz w:val="24"/>
          <w:szCs w:val="24"/>
          <w:vertAlign w:val="subscript"/>
        </w:rPr>
        <w:t>2</w:t>
      </w:r>
      <w:r w:rsidR="002C2FA1">
        <w:rPr>
          <w:rFonts w:ascii="Times New Roman" w:hAnsi="Times New Roman" w:cs="Times New Roman"/>
          <w:sz w:val="24"/>
          <w:szCs w:val="24"/>
          <w:vertAlign w:val="subscript"/>
        </w:rPr>
        <w:t xml:space="preserve"> </w:t>
      </w:r>
      <w:r w:rsidR="002C2FA1">
        <w:rPr>
          <w:rFonts w:ascii="Times New Roman" w:hAnsi="Times New Roman" w:cs="Times New Roman"/>
          <w:sz w:val="24"/>
          <w:szCs w:val="24"/>
        </w:rPr>
        <w:t xml:space="preserve">from </w:t>
      </w:r>
      <w:r>
        <w:rPr>
          <w:rFonts w:ascii="Times New Roman" w:hAnsi="Times New Roman" w:cs="Times New Roman"/>
          <w:sz w:val="24"/>
          <w:szCs w:val="24"/>
        </w:rPr>
        <w:t>dissolved inorganic carbon (DI</w:t>
      </w:r>
      <w:r w:rsidRPr="00B3727E">
        <w:rPr>
          <w:rFonts w:ascii="Times New Roman" w:hAnsi="Times New Roman" w:cs="Times New Roman"/>
          <w:sz w:val="24"/>
          <w:szCs w:val="24"/>
          <w:vertAlign w:val="superscript"/>
        </w:rPr>
        <w:t>13</w:t>
      </w:r>
      <w:r>
        <w:rPr>
          <w:rFonts w:ascii="Times New Roman" w:hAnsi="Times New Roman" w:cs="Times New Roman"/>
          <w:sz w:val="24"/>
          <w:szCs w:val="24"/>
        </w:rPr>
        <w:t xml:space="preserve">C) </w:t>
      </w:r>
      <w:r w:rsidR="002C2FA1">
        <w:rPr>
          <w:rFonts w:ascii="Times New Roman" w:hAnsi="Times New Roman" w:cs="Times New Roman"/>
          <w:sz w:val="24"/>
          <w:szCs w:val="24"/>
        </w:rPr>
        <w:t xml:space="preserve">derived from either labile or refractory C sources (study dependent) </w:t>
      </w:r>
      <w:r>
        <w:rPr>
          <w:rFonts w:ascii="Times New Roman" w:hAnsi="Times New Roman" w:cs="Times New Roman"/>
          <w:sz w:val="24"/>
          <w:szCs w:val="24"/>
        </w:rPr>
        <w:t xml:space="preserve">to quantify the relative contributions from </w:t>
      </w:r>
      <w:r w:rsidR="006F3DEF">
        <w:rPr>
          <w:rFonts w:ascii="Times New Roman" w:hAnsi="Times New Roman" w:cs="Times New Roman"/>
          <w:sz w:val="24"/>
          <w:szCs w:val="24"/>
        </w:rPr>
        <w:t xml:space="preserve">microbial processing of the </w:t>
      </w:r>
      <w:r w:rsidR="006F3DEF" w:rsidRPr="006F3DEF">
        <w:rPr>
          <w:rFonts w:ascii="Times New Roman" w:hAnsi="Times New Roman" w:cs="Times New Roman"/>
          <w:sz w:val="24"/>
          <w:szCs w:val="24"/>
          <w:vertAlign w:val="superscript"/>
        </w:rPr>
        <w:t>13</w:t>
      </w:r>
      <w:r>
        <w:rPr>
          <w:rFonts w:ascii="Times New Roman" w:hAnsi="Times New Roman" w:cs="Times New Roman"/>
          <w:sz w:val="24"/>
          <w:szCs w:val="24"/>
        </w:rPr>
        <w:t>C</w:t>
      </w:r>
      <w:r w:rsidR="006F3DEF">
        <w:rPr>
          <w:rFonts w:ascii="Times New Roman" w:hAnsi="Times New Roman" w:cs="Times New Roman"/>
          <w:sz w:val="24"/>
          <w:szCs w:val="24"/>
        </w:rPr>
        <w:t xml:space="preserve"> addition</w:t>
      </w:r>
      <w:r>
        <w:rPr>
          <w:rFonts w:ascii="Times New Roman" w:hAnsi="Times New Roman" w:cs="Times New Roman"/>
          <w:sz w:val="24"/>
          <w:szCs w:val="24"/>
        </w:rPr>
        <w:t>. A number of approaches have been used in various environments in an attempt to identify PEs, i.e</w:t>
      </w:r>
      <w:r w:rsidR="009555A3">
        <w:rPr>
          <w:rFonts w:ascii="Times New Roman" w:hAnsi="Times New Roman" w:cs="Times New Roman"/>
          <w:sz w:val="24"/>
          <w:szCs w:val="24"/>
        </w:rPr>
        <w:t>.</w:t>
      </w:r>
      <w:r>
        <w:rPr>
          <w:rFonts w:ascii="Times New Roman" w:hAnsi="Times New Roman" w:cs="Times New Roman"/>
          <w:sz w:val="24"/>
          <w:szCs w:val="24"/>
        </w:rPr>
        <w:t xml:space="preserve">, to demonstrate that microbial degradation of refractory terrestrial organic C has been stimulated </w:t>
      </w:r>
      <w:r>
        <w:rPr>
          <w:rFonts w:ascii="Times New Roman" w:hAnsi="Times New Roman" w:cs="Times New Roman"/>
          <w:sz w:val="24"/>
          <w:szCs w:val="24"/>
        </w:rPr>
        <w:lastRenderedPageBreak/>
        <w:t>fol</w:t>
      </w:r>
      <w:r w:rsidR="0016584D">
        <w:rPr>
          <w:rFonts w:ascii="Times New Roman" w:hAnsi="Times New Roman" w:cs="Times New Roman"/>
          <w:sz w:val="24"/>
          <w:szCs w:val="24"/>
        </w:rPr>
        <w:t>lowing the addition of labile C</w:t>
      </w:r>
      <w:r>
        <w:rPr>
          <w:rFonts w:ascii="Times New Roman" w:hAnsi="Times New Roman" w:cs="Times New Roman"/>
          <w:sz w:val="24"/>
          <w:szCs w:val="24"/>
        </w:rPr>
        <w:fldChar w:fldCharType="begin">
          <w:fldData xml:space="preserve">PEVuZE5vdGU+PENpdGU+PEF1dGhvcj5Lb2NoPC9BdXRob3I+PFllYXI+MjAxNDwvWWVhcj48UmVj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</w:fldData>
        </w:fldChar>
      </w:r>
      <w:r w:rsidR="0016584D">
        <w:rPr>
          <w:rFonts w:ascii="Times New Roman" w:hAnsi="Times New Roman" w:cs="Times New Roman"/>
          <w:sz w:val="24"/>
          <w:szCs w:val="24"/>
        </w:rPr>
        <w:instrText xml:space="preserve"> ADDIN EN.CITE </w:instrText>
      </w:r>
      <w:r w:rsidR="0016584D">
        <w:rPr>
          <w:rFonts w:ascii="Times New Roman" w:hAnsi="Times New Roman" w:cs="Times New Roman"/>
          <w:sz w:val="24"/>
          <w:szCs w:val="24"/>
        </w:rPr>
        <w:fldChar w:fldCharType="begin">
          <w:fldData xml:space="preserve">PEVuZE5vdGU+PENpdGU+PEF1dGhvcj5Lb2NoPC9BdXRob3I+PFllYXI+MjAxNDwvWWVhcj48UmVj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</w:fldData>
        </w:fldChar>
      </w:r>
      <w:r w:rsidR="0016584D">
        <w:rPr>
          <w:rFonts w:ascii="Times New Roman" w:hAnsi="Times New Roman" w:cs="Times New Roman"/>
          <w:sz w:val="24"/>
          <w:szCs w:val="24"/>
        </w:rPr>
        <w:instrText xml:space="preserve"> ADDIN EN.CITE.DATA </w:instrText>
      </w:r>
      <w:r w:rsidR="0016584D">
        <w:rPr>
          <w:rFonts w:ascii="Times New Roman" w:hAnsi="Times New Roman" w:cs="Times New Roman"/>
          <w:sz w:val="24"/>
          <w:szCs w:val="24"/>
        </w:rPr>
      </w:r>
      <w:r w:rsidR="0016584D">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hyperlink w:anchor="_ENREF_10" w:tooltip="Bianchi, 2015 #318" w:history="1">
        <w:r w:rsidR="0016584D" w:rsidRPr="0016584D">
          <w:rPr>
            <w:rFonts w:ascii="Times New Roman" w:hAnsi="Times New Roman" w:cs="Times New Roman"/>
            <w:noProof/>
            <w:sz w:val="24"/>
            <w:szCs w:val="24"/>
            <w:vertAlign w:val="superscript"/>
          </w:rPr>
          <w:t>10</w:t>
        </w:r>
      </w:hyperlink>
      <w:r w:rsidR="0016584D" w:rsidRPr="0016584D">
        <w:rPr>
          <w:rFonts w:ascii="Times New Roman" w:hAnsi="Times New Roman" w:cs="Times New Roman"/>
          <w:noProof/>
          <w:sz w:val="24"/>
          <w:szCs w:val="24"/>
          <w:vertAlign w:val="superscript"/>
        </w:rPr>
        <w:t>,</w:t>
      </w:r>
      <w:hyperlink w:anchor="_ENREF_14" w:tooltip="Koch, 2014 #322" w:history="1">
        <w:r w:rsidR="0016584D" w:rsidRPr="0016584D">
          <w:rPr>
            <w:rFonts w:ascii="Times New Roman" w:hAnsi="Times New Roman" w:cs="Times New Roman"/>
            <w:noProof/>
            <w:sz w:val="24"/>
            <w:szCs w:val="24"/>
            <w:vertAlign w:val="superscript"/>
          </w:rPr>
          <w:t>14-16</w:t>
        </w:r>
      </w:hyperlink>
      <w:r>
        <w:rPr>
          <w:rFonts w:ascii="Times New Roman" w:hAnsi="Times New Roman" w:cs="Times New Roman"/>
          <w:sz w:val="24"/>
          <w:szCs w:val="24"/>
        </w:rPr>
        <w:fldChar w:fldCharType="end"/>
      </w:r>
      <w:r w:rsidR="00861043">
        <w:rPr>
          <w:rFonts w:ascii="Times New Roman" w:hAnsi="Times New Roman" w:cs="Times New Roman"/>
          <w:sz w:val="24"/>
          <w:szCs w:val="24"/>
        </w:rPr>
        <w:t>. These approaches use</w:t>
      </w:r>
      <w:r>
        <w:rPr>
          <w:rFonts w:ascii="Times New Roman" w:hAnsi="Times New Roman" w:cs="Times New Roman"/>
          <w:sz w:val="24"/>
          <w:szCs w:val="24"/>
        </w:rPr>
        <w:t xml:space="preserve"> additions of both refractory OM and labile C to stimulate mineralization of added OM</w:t>
      </w:r>
      <w:r>
        <w:rPr>
          <w:rFonts w:ascii="Times New Roman" w:hAnsi="Times New Roman" w:cs="Times New Roman"/>
          <w:sz w:val="24"/>
          <w:szCs w:val="24"/>
        </w:rPr>
        <w:fldChar w:fldCharType="begin">
          <w:fldData xml:space="preserve">PEVuZE5vdGU+PENpdGU+PEF1dGhvcj5EYW5nZXI8L0F1dGhvcj48WWVhcj4yMDEzPC9ZZWFyPjxS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=
</w:fldData>
        </w:fldChar>
      </w:r>
      <w:r w:rsidR="0016584D">
        <w:rPr>
          <w:rFonts w:ascii="Times New Roman" w:hAnsi="Times New Roman" w:cs="Times New Roman"/>
          <w:sz w:val="24"/>
          <w:szCs w:val="24"/>
        </w:rPr>
        <w:instrText xml:space="preserve"> ADDIN EN.CITE </w:instrText>
      </w:r>
      <w:r w:rsidR="0016584D">
        <w:rPr>
          <w:rFonts w:ascii="Times New Roman" w:hAnsi="Times New Roman" w:cs="Times New Roman"/>
          <w:sz w:val="24"/>
          <w:szCs w:val="24"/>
        </w:rPr>
        <w:fldChar w:fldCharType="begin">
          <w:fldData xml:space="preserve">PEVuZE5vdGU+PENpdGU+PEF1dGhvcj5EYW5nZXI8L0F1dGhvcj48WWVhcj4yMDEzPC9ZZWFyPjxS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=
</w:fldData>
        </w:fldChar>
      </w:r>
      <w:r w:rsidR="0016584D">
        <w:rPr>
          <w:rFonts w:ascii="Times New Roman" w:hAnsi="Times New Roman" w:cs="Times New Roman"/>
          <w:sz w:val="24"/>
          <w:szCs w:val="24"/>
        </w:rPr>
        <w:instrText xml:space="preserve"> ADDIN EN.CITE.DATA </w:instrText>
      </w:r>
      <w:r w:rsidR="0016584D">
        <w:rPr>
          <w:rFonts w:ascii="Times New Roman" w:hAnsi="Times New Roman" w:cs="Times New Roman"/>
          <w:sz w:val="24"/>
          <w:szCs w:val="24"/>
        </w:rPr>
      </w:r>
      <w:r w:rsidR="0016584D">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hyperlink w:anchor="_ENREF_13" w:tooltip="Gontikaki, 2015 #321" w:history="1">
        <w:r w:rsidR="0016584D" w:rsidRPr="0016584D">
          <w:rPr>
            <w:rFonts w:ascii="Times New Roman" w:hAnsi="Times New Roman" w:cs="Times New Roman"/>
            <w:noProof/>
            <w:sz w:val="24"/>
            <w:szCs w:val="24"/>
            <w:vertAlign w:val="superscript"/>
          </w:rPr>
          <w:t>13</w:t>
        </w:r>
      </w:hyperlink>
      <w:r w:rsidR="0016584D" w:rsidRPr="0016584D">
        <w:rPr>
          <w:rFonts w:ascii="Times New Roman" w:hAnsi="Times New Roman" w:cs="Times New Roman"/>
          <w:noProof/>
          <w:sz w:val="24"/>
          <w:szCs w:val="24"/>
          <w:vertAlign w:val="superscript"/>
        </w:rPr>
        <w:t>,</w:t>
      </w:r>
      <w:hyperlink w:anchor="_ENREF_17" w:tooltip="Danger, 2013 #281" w:history="1">
        <w:r w:rsidR="0016584D" w:rsidRPr="0016584D">
          <w:rPr>
            <w:rFonts w:ascii="Times New Roman" w:hAnsi="Times New Roman" w:cs="Times New Roman"/>
            <w:noProof/>
            <w:sz w:val="24"/>
            <w:szCs w:val="24"/>
            <w:vertAlign w:val="superscript"/>
          </w:rPr>
          <w:t>17</w:t>
        </w:r>
      </w:hyperlink>
      <w:r>
        <w:rPr>
          <w:rFonts w:ascii="Times New Roman" w:hAnsi="Times New Roman" w:cs="Times New Roman"/>
          <w:sz w:val="24"/>
          <w:szCs w:val="24"/>
        </w:rPr>
        <w:fldChar w:fldCharType="end"/>
      </w:r>
      <w:r>
        <w:rPr>
          <w:rFonts w:ascii="Times New Roman" w:hAnsi="Times New Roman" w:cs="Times New Roman"/>
          <w:sz w:val="24"/>
          <w:szCs w:val="24"/>
        </w:rPr>
        <w:t xml:space="preserve"> or </w:t>
      </w:r>
      <w:r w:rsidR="0007595A" w:rsidRPr="0016584D">
        <w:rPr>
          <w:rFonts w:ascii="Times New Roman" w:hAnsi="Times New Roman" w:cs="Times New Roman"/>
          <w:sz w:val="24"/>
          <w:szCs w:val="24"/>
        </w:rPr>
        <w:t xml:space="preserve">pre-existing </w:t>
      </w:r>
      <w:r w:rsidRPr="0016584D">
        <w:rPr>
          <w:rFonts w:ascii="Times New Roman" w:hAnsi="Times New Roman" w:cs="Times New Roman"/>
          <w:sz w:val="24"/>
          <w:szCs w:val="24"/>
        </w:rPr>
        <w:t>sediment</w:t>
      </w:r>
      <w:r w:rsidR="0016584D">
        <w:rPr>
          <w:rFonts w:ascii="Times New Roman" w:hAnsi="Times New Roman" w:cs="Times New Roman"/>
          <w:sz w:val="24"/>
          <w:szCs w:val="24"/>
        </w:rPr>
        <w:t xml:space="preserve"> OM (Fig. 2A)</w:t>
      </w:r>
      <w:r>
        <w:rPr>
          <w:rFonts w:ascii="Times New Roman" w:hAnsi="Times New Roman" w:cs="Times New Roman"/>
          <w:sz w:val="24"/>
          <w:szCs w:val="24"/>
        </w:rPr>
        <w:fldChar w:fldCharType="begin">
          <w:fldData xml:space="preserve">PEVuZE5vdGU+PENpdGU+PEF1dGhvcj5IYW5uaWRlczwvQXV0aG9yPjxZZWFyPjIwMTY8L1llYXI+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=
</w:fldData>
        </w:fldChar>
      </w:r>
      <w:r w:rsidR="0016584D">
        <w:rPr>
          <w:rFonts w:ascii="Times New Roman" w:hAnsi="Times New Roman" w:cs="Times New Roman"/>
          <w:sz w:val="24"/>
          <w:szCs w:val="24"/>
        </w:rPr>
        <w:instrText xml:space="preserve"> ADDIN EN.CITE </w:instrText>
      </w:r>
      <w:r w:rsidR="0016584D">
        <w:rPr>
          <w:rFonts w:ascii="Times New Roman" w:hAnsi="Times New Roman" w:cs="Times New Roman"/>
          <w:sz w:val="24"/>
          <w:szCs w:val="24"/>
        </w:rPr>
        <w:fldChar w:fldCharType="begin">
          <w:fldData xml:space="preserve">PEVuZE5vdGU+PENpdGU+PEF1dGhvcj5IYW5uaWRlczwvQXV0aG9yPjxZZWFyPjIwMTY8L1llYXI+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=
</w:fldData>
        </w:fldChar>
      </w:r>
      <w:r w:rsidR="0016584D">
        <w:rPr>
          <w:rFonts w:ascii="Times New Roman" w:hAnsi="Times New Roman" w:cs="Times New Roman"/>
          <w:sz w:val="24"/>
          <w:szCs w:val="24"/>
        </w:rPr>
        <w:instrText xml:space="preserve"> ADDIN EN.CITE.DATA </w:instrText>
      </w:r>
      <w:r w:rsidR="0016584D">
        <w:rPr>
          <w:rFonts w:ascii="Times New Roman" w:hAnsi="Times New Roman" w:cs="Times New Roman"/>
          <w:sz w:val="24"/>
          <w:szCs w:val="24"/>
        </w:rPr>
      </w:r>
      <w:r w:rsidR="0016584D">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hyperlink w:anchor="_ENREF_8" w:tooltip="Hee, 2001 #316" w:history="1">
        <w:r w:rsidR="0016584D" w:rsidRPr="0016584D">
          <w:rPr>
            <w:rFonts w:ascii="Times New Roman" w:hAnsi="Times New Roman" w:cs="Times New Roman"/>
            <w:noProof/>
            <w:sz w:val="24"/>
            <w:szCs w:val="24"/>
            <w:vertAlign w:val="superscript"/>
          </w:rPr>
          <w:t>8</w:t>
        </w:r>
      </w:hyperlink>
      <w:r w:rsidR="0016584D" w:rsidRPr="0016584D">
        <w:rPr>
          <w:rFonts w:ascii="Times New Roman" w:hAnsi="Times New Roman" w:cs="Times New Roman"/>
          <w:noProof/>
          <w:sz w:val="24"/>
          <w:szCs w:val="24"/>
          <w:vertAlign w:val="superscript"/>
        </w:rPr>
        <w:t>,</w:t>
      </w:r>
      <w:hyperlink w:anchor="_ENREF_9" w:tooltip="van Nugteren, 2009 #276" w:history="1">
        <w:r w:rsidR="0016584D" w:rsidRPr="0016584D">
          <w:rPr>
            <w:rFonts w:ascii="Times New Roman" w:hAnsi="Times New Roman" w:cs="Times New Roman"/>
            <w:noProof/>
            <w:sz w:val="24"/>
            <w:szCs w:val="24"/>
            <w:vertAlign w:val="superscript"/>
          </w:rPr>
          <w:t>9</w:t>
        </w:r>
      </w:hyperlink>
      <w:r w:rsidR="0016584D" w:rsidRPr="0016584D">
        <w:rPr>
          <w:rFonts w:ascii="Times New Roman" w:hAnsi="Times New Roman" w:cs="Times New Roman"/>
          <w:noProof/>
          <w:sz w:val="24"/>
          <w:szCs w:val="24"/>
          <w:vertAlign w:val="superscript"/>
        </w:rPr>
        <w:t>,</w:t>
      </w:r>
      <w:hyperlink w:anchor="_ENREF_12" w:tooltip="Hannides, 2016 #371" w:history="1">
        <w:r w:rsidR="0016584D" w:rsidRPr="0016584D">
          <w:rPr>
            <w:rFonts w:ascii="Times New Roman" w:hAnsi="Times New Roman" w:cs="Times New Roman"/>
            <w:noProof/>
            <w:sz w:val="24"/>
            <w:szCs w:val="24"/>
            <w:vertAlign w:val="superscript"/>
          </w:rPr>
          <w:t>12</w:t>
        </w:r>
      </w:hyperlink>
      <w:r w:rsidR="0016584D" w:rsidRPr="0016584D">
        <w:rPr>
          <w:rFonts w:ascii="Times New Roman" w:hAnsi="Times New Roman" w:cs="Times New Roman"/>
          <w:noProof/>
          <w:sz w:val="24"/>
          <w:szCs w:val="24"/>
          <w:vertAlign w:val="superscript"/>
        </w:rPr>
        <w:t>,</w:t>
      </w:r>
      <w:hyperlink w:anchor="_ENREF_18" w:tooltip="Guenet, 2014 #375" w:history="1">
        <w:r w:rsidR="0016584D" w:rsidRPr="0016584D">
          <w:rPr>
            <w:rFonts w:ascii="Times New Roman" w:hAnsi="Times New Roman" w:cs="Times New Roman"/>
            <w:noProof/>
            <w:sz w:val="24"/>
            <w:szCs w:val="24"/>
            <w:vertAlign w:val="superscript"/>
          </w:rPr>
          <w:t>18</w:t>
        </w:r>
      </w:hyperlink>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794C49">
        <w:rPr>
          <w:rFonts w:ascii="Times New Roman" w:hAnsi="Times New Roman" w:cs="Times New Roman"/>
          <w:sz w:val="24"/>
          <w:szCs w:val="24"/>
        </w:rPr>
        <w:t xml:space="preserve">Addition of unlabeled C (refractory or labile) </w:t>
      </w:r>
      <w:r w:rsidR="001F7D7D">
        <w:rPr>
          <w:rFonts w:ascii="Times New Roman" w:hAnsi="Times New Roman" w:cs="Times New Roman"/>
          <w:sz w:val="24"/>
          <w:szCs w:val="24"/>
        </w:rPr>
        <w:t>in</w:t>
      </w:r>
      <w:r w:rsidR="00794C49">
        <w:rPr>
          <w:rFonts w:ascii="Times New Roman" w:hAnsi="Times New Roman" w:cs="Times New Roman"/>
          <w:sz w:val="24"/>
          <w:szCs w:val="24"/>
        </w:rPr>
        <w:t>to the sediment confound</w:t>
      </w:r>
      <w:r w:rsidR="001F7D7D">
        <w:rPr>
          <w:rFonts w:ascii="Times New Roman" w:hAnsi="Times New Roman" w:cs="Times New Roman"/>
          <w:sz w:val="24"/>
          <w:szCs w:val="24"/>
        </w:rPr>
        <w:t>s</w:t>
      </w:r>
      <w:r w:rsidR="00794C49">
        <w:rPr>
          <w:rFonts w:ascii="Times New Roman" w:hAnsi="Times New Roman" w:cs="Times New Roman"/>
          <w:sz w:val="24"/>
          <w:szCs w:val="24"/>
        </w:rPr>
        <w:t xml:space="preserve"> partitioning of export pa</w:t>
      </w:r>
      <w:r w:rsidR="0007595A">
        <w:rPr>
          <w:rFonts w:ascii="Times New Roman" w:hAnsi="Times New Roman" w:cs="Times New Roman"/>
          <w:sz w:val="24"/>
          <w:szCs w:val="24"/>
        </w:rPr>
        <w:t>thways by introducing new</w:t>
      </w:r>
      <w:r w:rsidR="00794C49">
        <w:rPr>
          <w:rFonts w:ascii="Times New Roman" w:hAnsi="Times New Roman" w:cs="Times New Roman"/>
          <w:sz w:val="24"/>
          <w:szCs w:val="24"/>
        </w:rPr>
        <w:t xml:space="preserve"> OM</w:t>
      </w:r>
      <w:r w:rsidR="00861043">
        <w:rPr>
          <w:rFonts w:ascii="Times New Roman" w:hAnsi="Times New Roman" w:cs="Times New Roman"/>
          <w:sz w:val="24"/>
          <w:szCs w:val="24"/>
        </w:rPr>
        <w:t>. Any export</w:t>
      </w:r>
      <w:r w:rsidR="0007595A">
        <w:rPr>
          <w:rFonts w:ascii="Times New Roman" w:hAnsi="Times New Roman" w:cs="Times New Roman"/>
          <w:sz w:val="24"/>
          <w:szCs w:val="24"/>
        </w:rPr>
        <w:t>ed C derived from this n</w:t>
      </w:r>
      <w:r w:rsidR="00861043">
        <w:rPr>
          <w:rFonts w:ascii="Times New Roman" w:hAnsi="Times New Roman" w:cs="Times New Roman"/>
          <w:sz w:val="24"/>
          <w:szCs w:val="24"/>
        </w:rPr>
        <w:t>e</w:t>
      </w:r>
      <w:r w:rsidR="0007595A">
        <w:rPr>
          <w:rFonts w:ascii="Times New Roman" w:hAnsi="Times New Roman" w:cs="Times New Roman"/>
          <w:sz w:val="24"/>
          <w:szCs w:val="24"/>
        </w:rPr>
        <w:t>wly added</w:t>
      </w:r>
      <w:r w:rsidR="00861043">
        <w:rPr>
          <w:rFonts w:ascii="Times New Roman" w:hAnsi="Times New Roman" w:cs="Times New Roman"/>
          <w:sz w:val="24"/>
          <w:szCs w:val="24"/>
        </w:rPr>
        <w:t xml:space="preserve"> OM is </w:t>
      </w:r>
      <w:r w:rsidR="00794C49">
        <w:rPr>
          <w:rFonts w:ascii="Times New Roman" w:hAnsi="Times New Roman" w:cs="Times New Roman"/>
          <w:sz w:val="24"/>
          <w:szCs w:val="24"/>
        </w:rPr>
        <w:t xml:space="preserve">indistinguishable from </w:t>
      </w:r>
      <w:r w:rsidR="00861043">
        <w:rPr>
          <w:rFonts w:ascii="Times New Roman" w:hAnsi="Times New Roman" w:cs="Times New Roman"/>
          <w:sz w:val="24"/>
          <w:szCs w:val="24"/>
        </w:rPr>
        <w:t xml:space="preserve">that derived </w:t>
      </w:r>
      <w:r w:rsidR="00861043" w:rsidRPr="0016584D">
        <w:rPr>
          <w:rFonts w:ascii="Times New Roman" w:hAnsi="Times New Roman" w:cs="Times New Roman"/>
          <w:sz w:val="24"/>
          <w:szCs w:val="24"/>
        </w:rPr>
        <w:t xml:space="preserve">from </w:t>
      </w:r>
      <w:r w:rsidR="0007595A" w:rsidRPr="0016584D">
        <w:rPr>
          <w:rFonts w:ascii="Times New Roman" w:hAnsi="Times New Roman" w:cs="Times New Roman"/>
          <w:sz w:val="24"/>
          <w:szCs w:val="24"/>
        </w:rPr>
        <w:t>pre-existing</w:t>
      </w:r>
      <w:r w:rsidR="00794C49" w:rsidRPr="0016584D">
        <w:rPr>
          <w:rFonts w:ascii="Times New Roman" w:hAnsi="Times New Roman" w:cs="Times New Roman"/>
          <w:sz w:val="24"/>
          <w:szCs w:val="24"/>
        </w:rPr>
        <w:t xml:space="preserve"> sed</w:t>
      </w:r>
      <w:r w:rsidR="00794C49">
        <w:rPr>
          <w:rFonts w:ascii="Times New Roman" w:hAnsi="Times New Roman" w:cs="Times New Roman"/>
          <w:sz w:val="24"/>
          <w:szCs w:val="24"/>
        </w:rPr>
        <w:t>iment OM.</w:t>
      </w:r>
      <w:r w:rsidR="00D33BCE" w:rsidRPr="00D33BCE">
        <w:rPr>
          <w:rFonts w:ascii="Times New Roman" w:hAnsi="Times New Roman" w:cs="Times New Roman"/>
          <w:sz w:val="24"/>
          <w:szCs w:val="24"/>
        </w:rPr>
        <w:t xml:space="preserve"> </w:t>
      </w:r>
      <w:r w:rsidR="00D33BCE">
        <w:rPr>
          <w:rFonts w:ascii="Times New Roman" w:hAnsi="Times New Roman" w:cs="Times New Roman"/>
          <w:sz w:val="24"/>
          <w:szCs w:val="24"/>
        </w:rPr>
        <w:t xml:space="preserve">In this study, </w:t>
      </w:r>
      <w:r w:rsidR="00D33BCE" w:rsidRPr="00963575">
        <w:rPr>
          <w:rFonts w:ascii="Times New Roman" w:hAnsi="Times New Roman" w:cs="Times New Roman"/>
          <w:sz w:val="24"/>
          <w:szCs w:val="24"/>
        </w:rPr>
        <w:t xml:space="preserve">we </w:t>
      </w:r>
      <w:r w:rsidR="002818E9" w:rsidRPr="00963575">
        <w:rPr>
          <w:rFonts w:ascii="Times New Roman" w:hAnsi="Times New Roman" w:cs="Times New Roman"/>
          <w:sz w:val="24"/>
          <w:szCs w:val="24"/>
        </w:rPr>
        <w:t>use</w:t>
      </w:r>
      <w:r w:rsidR="00820048">
        <w:rPr>
          <w:rFonts w:ascii="Times New Roman" w:hAnsi="Times New Roman" w:cs="Times New Roman"/>
          <w:sz w:val="24"/>
          <w:szCs w:val="24"/>
        </w:rPr>
        <w:t>d</w:t>
      </w:r>
      <w:r w:rsidR="0007595A">
        <w:rPr>
          <w:rFonts w:ascii="Times New Roman" w:hAnsi="Times New Roman" w:cs="Times New Roman"/>
          <w:sz w:val="24"/>
          <w:szCs w:val="24"/>
        </w:rPr>
        <w:t xml:space="preserve"> the in situ</w:t>
      </w:r>
      <w:r w:rsidR="00D33BCE" w:rsidRPr="00963575">
        <w:rPr>
          <w:rFonts w:ascii="Times New Roman" w:hAnsi="Times New Roman" w:cs="Times New Roman"/>
          <w:sz w:val="24"/>
          <w:szCs w:val="24"/>
        </w:rPr>
        <w:t xml:space="preserve"> MPB community to inject a pulse of </w:t>
      </w:r>
      <w:r w:rsidR="00303F65" w:rsidRPr="00963575">
        <w:rPr>
          <w:rFonts w:ascii="Times New Roman" w:hAnsi="Times New Roman" w:cs="Times New Roman"/>
          <w:sz w:val="24"/>
          <w:szCs w:val="24"/>
        </w:rPr>
        <w:t xml:space="preserve">labile </w:t>
      </w:r>
      <w:r w:rsidR="00D33BCE" w:rsidRPr="00963575">
        <w:rPr>
          <w:rFonts w:ascii="Times New Roman" w:hAnsi="Times New Roman" w:cs="Times New Roman"/>
          <w:sz w:val="24"/>
          <w:szCs w:val="24"/>
        </w:rPr>
        <w:t>MPB</w:t>
      </w:r>
      <w:r w:rsidR="00D33BCE" w:rsidRPr="00963575">
        <w:rPr>
          <w:rFonts w:ascii="Times New Roman" w:hAnsi="Times New Roman" w:cs="Times New Roman"/>
          <w:sz w:val="24"/>
          <w:szCs w:val="24"/>
          <w:vertAlign w:val="superscript"/>
        </w:rPr>
        <w:t>13</w:t>
      </w:r>
      <w:r w:rsidR="00D33BCE" w:rsidRPr="00963575">
        <w:rPr>
          <w:rFonts w:ascii="Times New Roman" w:hAnsi="Times New Roman" w:cs="Times New Roman"/>
          <w:sz w:val="24"/>
          <w:szCs w:val="24"/>
        </w:rPr>
        <w:t>C</w:t>
      </w:r>
      <w:r w:rsidR="00861043" w:rsidRPr="00963575">
        <w:rPr>
          <w:rFonts w:ascii="Times New Roman" w:hAnsi="Times New Roman" w:cs="Times New Roman"/>
          <w:sz w:val="24"/>
          <w:szCs w:val="24"/>
        </w:rPr>
        <w:t xml:space="preserve"> into coastal sediments</w:t>
      </w:r>
      <w:r w:rsidR="00D33BCE" w:rsidRPr="00963575">
        <w:rPr>
          <w:rFonts w:ascii="Times New Roman" w:hAnsi="Times New Roman" w:cs="Times New Roman"/>
          <w:sz w:val="24"/>
          <w:szCs w:val="24"/>
        </w:rPr>
        <w:t xml:space="preserve"> (Fig. 2B)</w:t>
      </w:r>
      <w:r w:rsidR="00861043" w:rsidRPr="00963575">
        <w:rPr>
          <w:rFonts w:ascii="Times New Roman" w:hAnsi="Times New Roman" w:cs="Times New Roman"/>
          <w:sz w:val="24"/>
          <w:szCs w:val="24"/>
        </w:rPr>
        <w:t xml:space="preserve">. </w:t>
      </w:r>
      <w:r w:rsidR="00861043" w:rsidRPr="0016584D">
        <w:rPr>
          <w:rFonts w:ascii="Times New Roman" w:hAnsi="Times New Roman" w:cs="Times New Roman"/>
          <w:sz w:val="24"/>
          <w:szCs w:val="24"/>
        </w:rPr>
        <w:t xml:space="preserve">This approach was intended to </w:t>
      </w:r>
      <w:r w:rsidR="00960440" w:rsidRPr="0016584D">
        <w:rPr>
          <w:rFonts w:ascii="Times New Roman" w:hAnsi="Times New Roman" w:cs="Times New Roman"/>
          <w:sz w:val="24"/>
          <w:szCs w:val="24"/>
        </w:rPr>
        <w:t>preserve both</w:t>
      </w:r>
      <w:r w:rsidR="00D33BCE" w:rsidRPr="0016584D">
        <w:rPr>
          <w:rFonts w:ascii="Times New Roman" w:hAnsi="Times New Roman" w:cs="Times New Roman"/>
          <w:sz w:val="24"/>
          <w:szCs w:val="24"/>
        </w:rPr>
        <w:t xml:space="preserve"> </w:t>
      </w:r>
      <w:r w:rsidR="00861043" w:rsidRPr="0016584D">
        <w:rPr>
          <w:rFonts w:ascii="Times New Roman" w:hAnsi="Times New Roman" w:cs="Times New Roman"/>
          <w:sz w:val="24"/>
          <w:szCs w:val="24"/>
        </w:rPr>
        <w:t xml:space="preserve">the </w:t>
      </w:r>
      <w:r w:rsidR="00D33BCE" w:rsidRPr="0016584D">
        <w:rPr>
          <w:rFonts w:ascii="Times New Roman" w:hAnsi="Times New Roman" w:cs="Times New Roman"/>
          <w:sz w:val="24"/>
          <w:szCs w:val="24"/>
        </w:rPr>
        <w:t xml:space="preserve">production </w:t>
      </w:r>
      <w:r w:rsidR="00161A4F" w:rsidRPr="0016584D">
        <w:rPr>
          <w:rFonts w:ascii="Times New Roman" w:hAnsi="Times New Roman" w:cs="Times New Roman"/>
          <w:sz w:val="24"/>
          <w:szCs w:val="24"/>
        </w:rPr>
        <w:t xml:space="preserve">(loading rate) </w:t>
      </w:r>
      <w:r w:rsidR="00D33BCE" w:rsidRPr="0016584D">
        <w:rPr>
          <w:rFonts w:ascii="Times New Roman" w:hAnsi="Times New Roman" w:cs="Times New Roman"/>
          <w:sz w:val="24"/>
          <w:szCs w:val="24"/>
        </w:rPr>
        <w:t xml:space="preserve">and composition </w:t>
      </w:r>
      <w:r w:rsidR="00161A4F" w:rsidRPr="0016584D">
        <w:rPr>
          <w:rFonts w:ascii="Times New Roman" w:hAnsi="Times New Roman" w:cs="Times New Roman"/>
          <w:sz w:val="24"/>
          <w:szCs w:val="24"/>
        </w:rPr>
        <w:t xml:space="preserve">(proportion of relative sugars) </w:t>
      </w:r>
      <w:r w:rsidR="00D33BCE" w:rsidRPr="0016584D">
        <w:rPr>
          <w:rFonts w:ascii="Times New Roman" w:hAnsi="Times New Roman" w:cs="Times New Roman"/>
          <w:sz w:val="24"/>
          <w:szCs w:val="24"/>
        </w:rPr>
        <w:t>of priming additions</w:t>
      </w:r>
      <w:r w:rsidR="00161A4F" w:rsidRPr="0016584D">
        <w:rPr>
          <w:rFonts w:ascii="Times New Roman" w:hAnsi="Times New Roman" w:cs="Times New Roman"/>
          <w:sz w:val="24"/>
          <w:szCs w:val="24"/>
        </w:rPr>
        <w:t xml:space="preserve"> produced </w:t>
      </w:r>
      <w:r w:rsidR="00CB5BB1" w:rsidRPr="0016584D">
        <w:rPr>
          <w:rFonts w:ascii="Times New Roman" w:hAnsi="Times New Roman" w:cs="Times New Roman"/>
          <w:sz w:val="24"/>
          <w:szCs w:val="24"/>
        </w:rPr>
        <w:t xml:space="preserve">daily </w:t>
      </w:r>
      <w:r w:rsidR="00161A4F" w:rsidRPr="0016584D">
        <w:rPr>
          <w:rFonts w:ascii="Times New Roman" w:hAnsi="Times New Roman" w:cs="Times New Roman"/>
          <w:sz w:val="24"/>
          <w:szCs w:val="24"/>
        </w:rPr>
        <w:t>by diatoms</w:t>
      </w:r>
      <w:r w:rsidR="00D33BCE" w:rsidRPr="0016584D">
        <w:rPr>
          <w:rFonts w:ascii="Times New Roman" w:hAnsi="Times New Roman" w:cs="Times New Roman"/>
          <w:sz w:val="24"/>
          <w:szCs w:val="24"/>
        </w:rPr>
        <w:t xml:space="preserve"> within highly productive shallow coastal environments</w:t>
      </w:r>
      <w:r w:rsidR="00D33BCE" w:rsidRPr="0016584D">
        <w:rPr>
          <w:rFonts w:ascii="Times New Roman" w:hAnsi="Times New Roman" w:cs="Times New Roman"/>
          <w:sz w:val="24"/>
          <w:szCs w:val="24"/>
        </w:rPr>
        <w:fldChar w:fldCharType="begin"/>
      </w:r>
      <w:r w:rsidR="0016584D" w:rsidRPr="0016584D">
        <w:rPr>
          <w:rFonts w:ascii="Times New Roman" w:hAnsi="Times New Roman" w:cs="Times New Roman"/>
          <w:sz w:val="24"/>
          <w:szCs w:val="24"/>
        </w:rPr>
        <w:instrText xml:space="preserve"> ADDIN EN.CITE &lt;EndNote&gt;&lt;Cite&gt;&lt;Author&gt;Hannides&lt;/Author&gt;&lt;Year&gt;2016&lt;/Year&gt;&lt;RecNum&gt;371&lt;/RecNum&gt;&lt;DisplayText&gt;&lt;style face="superscript"&gt;12,19&lt;/style&gt;&lt;/DisplayText&gt;&lt;record&gt;&lt;rec-number&gt;371&lt;/rec-number&gt;&lt;foreign-keys&gt;&lt;key app="EN" db-id="f09w05f2rp9pdhetwtmx59dsfz2pxvx2sz2w"&gt;371&lt;/key&gt;&lt;/foreign-keys&gt;&lt;ref-type name="Journal Article"&gt;17&lt;/ref-type&gt;&lt;contributors&gt;&lt;authors&gt;&lt;author&gt;Hannides, Angelos K.&lt;/author&gt;&lt;author&gt;Aller, Robert C.&lt;/author&gt;&lt;/authors&gt;&lt;/contributors&gt;&lt;titles&gt;&lt;title&gt;Priming effect of benthic gastropod mucus on sedimentary organic matter remineralization&lt;/title&gt;&lt;secondary-title&gt;Limnology and Oceanography&lt;/secondary-title&gt;&lt;/titles&gt;&lt;periodical&gt;&lt;full-title&gt;Limnology and Oceanography&lt;/full-title&gt;&lt;/periodical&gt;&lt;pages&gt;1640-1650&lt;/pages&gt;&lt;volume&gt;61&lt;/volume&gt;&lt;keywords&gt;&lt;keyword&gt;Priming&lt;/keyword&gt;&lt;/keywords&gt;&lt;dates&gt;&lt;year&gt;2016&lt;/year&gt;&lt;/dates&gt;&lt;urls&gt;&lt;/urls&gt;&lt;/record&gt;&lt;/Cite&gt;&lt;Cite&gt;&lt;Author&gt;Oakes&lt;/Author&gt;&lt;Year&gt;2010&lt;/Year&gt;&lt;RecNum&gt;12&lt;/RecNum&gt;&lt;record&gt;&lt;rec-number&gt;12&lt;/rec-number&gt;&lt;foreign-keys&gt;&lt;key app="EN" db-id="f09w05f2rp9pdhetwtmx59dsfz2pxvx2sz2w"&gt;12&lt;/key&gt;&lt;/foreign-keys&gt;&lt;ref-type name="Journal Article"&gt;17&lt;/ref-type&gt;&lt;contributors&gt;&lt;authors&gt;&lt;author&gt;Oakes, Joanne M.&lt;/author&gt;&lt;author&gt;Eyre, Bradley, D.&lt;/author&gt;&lt;author&gt;Middelburg, J. J.&lt;/author&gt;&lt;author&gt;Boschker, H. T. S.&lt;/author&gt;&lt;/authors&gt;&lt;/contributors&gt;&lt;titles&gt;&lt;title&gt;&lt;style face="normal" font="default" size="100%"&gt;Composition, production, and loss of carbohydrates in subtropical shallow subtidal sandy sediments: Rapid processing and long-term retention revealed by &lt;/style&gt;&lt;style face="superscript" font="default" size="100%"&gt;13&lt;/style&gt;&lt;style face="normal" font="default" size="100%"&gt;C-labeling&lt;/style&gt;&lt;/title&gt;&lt;secondary-title&gt;Limnology and Oceanography&lt;/secondary-title&gt;&lt;/titles&gt;&lt;periodical&gt;&lt;full-title&gt;Limnology and Oceanography&lt;/full-title&gt;&lt;/periodical&gt;&lt;pages&gt;2126-2138&lt;/pages&gt;&lt;volume&gt;55&lt;/volume&gt;&lt;number&gt;5&lt;/number&gt;&lt;dates&gt;&lt;year&gt;2010&lt;/year&gt;&lt;/dates&gt;&lt;urls&gt;&lt;/urls&gt;&lt;/record&gt;&lt;/Cite&gt;&lt;/EndNote&gt;</w:instrText>
      </w:r>
      <w:r w:rsidR="00D33BCE" w:rsidRPr="0016584D">
        <w:rPr>
          <w:rFonts w:ascii="Times New Roman" w:hAnsi="Times New Roman" w:cs="Times New Roman"/>
          <w:sz w:val="24"/>
          <w:szCs w:val="24"/>
        </w:rPr>
        <w:fldChar w:fldCharType="separate"/>
      </w:r>
      <w:hyperlink w:anchor="_ENREF_12" w:tooltip="Hannides, 2016 #371" w:history="1">
        <w:r w:rsidR="0016584D" w:rsidRPr="0016584D">
          <w:rPr>
            <w:rFonts w:ascii="Times New Roman" w:hAnsi="Times New Roman" w:cs="Times New Roman"/>
            <w:noProof/>
            <w:sz w:val="24"/>
            <w:szCs w:val="24"/>
            <w:vertAlign w:val="superscript"/>
          </w:rPr>
          <w:t>12</w:t>
        </w:r>
      </w:hyperlink>
      <w:r w:rsidR="0016584D" w:rsidRPr="0016584D">
        <w:rPr>
          <w:rFonts w:ascii="Times New Roman" w:hAnsi="Times New Roman" w:cs="Times New Roman"/>
          <w:noProof/>
          <w:sz w:val="24"/>
          <w:szCs w:val="24"/>
          <w:vertAlign w:val="superscript"/>
        </w:rPr>
        <w:t>,</w:t>
      </w:r>
      <w:hyperlink w:anchor="_ENREF_19" w:tooltip="Oakes, 2010 #12" w:history="1">
        <w:r w:rsidR="0016584D" w:rsidRPr="0016584D">
          <w:rPr>
            <w:rFonts w:ascii="Times New Roman" w:hAnsi="Times New Roman" w:cs="Times New Roman"/>
            <w:noProof/>
            <w:sz w:val="24"/>
            <w:szCs w:val="24"/>
            <w:vertAlign w:val="superscript"/>
          </w:rPr>
          <w:t>19</w:t>
        </w:r>
      </w:hyperlink>
      <w:r w:rsidR="00D33BCE" w:rsidRPr="0016584D">
        <w:rPr>
          <w:rFonts w:ascii="Times New Roman" w:hAnsi="Times New Roman" w:cs="Times New Roman"/>
          <w:sz w:val="24"/>
          <w:szCs w:val="24"/>
        </w:rPr>
        <w:fldChar w:fldCharType="end"/>
      </w:r>
      <w:r w:rsidR="00D33BCE" w:rsidRPr="0016584D">
        <w:rPr>
          <w:rFonts w:ascii="Times New Roman" w:hAnsi="Times New Roman" w:cs="Times New Roman"/>
          <w:sz w:val="24"/>
          <w:szCs w:val="24"/>
        </w:rPr>
        <w:t>.</w:t>
      </w:r>
      <w:r w:rsidR="00D33BCE" w:rsidRPr="00A9755F">
        <w:rPr>
          <w:rFonts w:ascii="Times New Roman" w:hAnsi="Times New Roman" w:cs="Times New Roman"/>
          <w:sz w:val="24"/>
          <w:szCs w:val="24"/>
        </w:rPr>
        <w:t xml:space="preserve"> </w:t>
      </w:r>
      <w:r w:rsidR="00D33BCE">
        <w:rPr>
          <w:rFonts w:ascii="Times New Roman" w:hAnsi="Times New Roman" w:cs="Times New Roman"/>
          <w:sz w:val="24"/>
          <w:szCs w:val="24"/>
        </w:rPr>
        <w:t xml:space="preserve">This method preserves the microbial community, as boundary layers and sediment structure </w:t>
      </w:r>
      <w:r w:rsidR="00861043">
        <w:rPr>
          <w:rFonts w:ascii="Times New Roman" w:hAnsi="Times New Roman" w:cs="Times New Roman"/>
          <w:sz w:val="24"/>
          <w:szCs w:val="24"/>
        </w:rPr>
        <w:t>are</w:t>
      </w:r>
      <w:r w:rsidR="00D33BCE">
        <w:rPr>
          <w:rFonts w:ascii="Times New Roman" w:hAnsi="Times New Roman" w:cs="Times New Roman"/>
          <w:sz w:val="24"/>
          <w:szCs w:val="24"/>
        </w:rPr>
        <w:t xml:space="preserve"> maintained during label addition with minimal disturbance. This differs from </w:t>
      </w:r>
      <w:r w:rsidR="00225BAA">
        <w:rPr>
          <w:rFonts w:ascii="Times New Roman" w:hAnsi="Times New Roman" w:cs="Times New Roman"/>
          <w:sz w:val="24"/>
          <w:szCs w:val="24"/>
        </w:rPr>
        <w:t xml:space="preserve">all </w:t>
      </w:r>
      <w:r w:rsidR="00D33BCE">
        <w:rPr>
          <w:rFonts w:ascii="Times New Roman" w:hAnsi="Times New Roman" w:cs="Times New Roman"/>
          <w:sz w:val="24"/>
          <w:szCs w:val="24"/>
        </w:rPr>
        <w:t>other PE studies</w:t>
      </w:r>
      <w:r w:rsidR="00861043">
        <w:rPr>
          <w:rFonts w:ascii="Times New Roman" w:hAnsi="Times New Roman" w:cs="Times New Roman"/>
          <w:sz w:val="24"/>
          <w:szCs w:val="24"/>
        </w:rPr>
        <w:t>,</w:t>
      </w:r>
      <w:r w:rsidR="00D135C1">
        <w:rPr>
          <w:rFonts w:ascii="Times New Roman" w:hAnsi="Times New Roman" w:cs="Times New Roman"/>
          <w:sz w:val="24"/>
          <w:szCs w:val="24"/>
        </w:rPr>
        <w:t xml:space="preserve"> </w:t>
      </w:r>
      <w:r w:rsidR="00861043">
        <w:rPr>
          <w:rFonts w:ascii="Times New Roman" w:hAnsi="Times New Roman" w:cs="Times New Roman"/>
          <w:sz w:val="24"/>
          <w:szCs w:val="24"/>
        </w:rPr>
        <w:t xml:space="preserve">which have </w:t>
      </w:r>
      <w:r w:rsidR="00D33BCE">
        <w:rPr>
          <w:rFonts w:ascii="Times New Roman" w:hAnsi="Times New Roman" w:cs="Times New Roman"/>
          <w:sz w:val="24"/>
          <w:szCs w:val="24"/>
        </w:rPr>
        <w:t>directly add</w:t>
      </w:r>
      <w:r w:rsidR="00861043">
        <w:rPr>
          <w:rFonts w:ascii="Times New Roman" w:hAnsi="Times New Roman" w:cs="Times New Roman"/>
          <w:sz w:val="24"/>
          <w:szCs w:val="24"/>
        </w:rPr>
        <w:t>ed</w:t>
      </w:r>
      <w:r w:rsidR="00D33BCE">
        <w:rPr>
          <w:rFonts w:ascii="Times New Roman" w:hAnsi="Times New Roman" w:cs="Times New Roman"/>
          <w:sz w:val="24"/>
          <w:szCs w:val="24"/>
        </w:rPr>
        <w:t xml:space="preserve"> </w:t>
      </w:r>
      <w:r w:rsidR="00161A4F">
        <w:rPr>
          <w:rFonts w:ascii="Times New Roman" w:hAnsi="Times New Roman" w:cs="Times New Roman"/>
          <w:sz w:val="24"/>
          <w:szCs w:val="24"/>
        </w:rPr>
        <w:t xml:space="preserve">single </w:t>
      </w:r>
      <w:r w:rsidR="00D33BCE">
        <w:rPr>
          <w:rFonts w:ascii="Times New Roman" w:hAnsi="Times New Roman" w:cs="Times New Roman"/>
          <w:sz w:val="24"/>
          <w:szCs w:val="24"/>
        </w:rPr>
        <w:t xml:space="preserve">labile and/or refractory </w:t>
      </w:r>
      <w:r w:rsidR="00D7637B">
        <w:rPr>
          <w:rFonts w:ascii="Times New Roman" w:hAnsi="Times New Roman" w:cs="Times New Roman"/>
          <w:sz w:val="24"/>
          <w:szCs w:val="24"/>
        </w:rPr>
        <w:t xml:space="preserve">compounds </w:t>
      </w:r>
      <w:r w:rsidR="00D33BCE">
        <w:rPr>
          <w:rFonts w:ascii="Times New Roman" w:hAnsi="Times New Roman" w:cs="Times New Roman"/>
          <w:sz w:val="24"/>
          <w:szCs w:val="24"/>
        </w:rPr>
        <w:t>t</w:t>
      </w:r>
      <w:r w:rsidR="00D135C1">
        <w:rPr>
          <w:rFonts w:ascii="Times New Roman" w:hAnsi="Times New Roman" w:cs="Times New Roman"/>
          <w:sz w:val="24"/>
          <w:szCs w:val="24"/>
        </w:rPr>
        <w:t xml:space="preserve">o homogenized </w:t>
      </w:r>
      <w:r w:rsidR="00D33BCE">
        <w:rPr>
          <w:rFonts w:ascii="Times New Roman" w:hAnsi="Times New Roman" w:cs="Times New Roman"/>
          <w:sz w:val="24"/>
          <w:szCs w:val="24"/>
        </w:rPr>
        <w:t>sediment</w:t>
      </w:r>
      <w:r w:rsidR="001F7D7D">
        <w:rPr>
          <w:rFonts w:ascii="Times New Roman" w:hAnsi="Times New Roman" w:cs="Times New Roman"/>
          <w:sz w:val="24"/>
          <w:szCs w:val="24"/>
        </w:rPr>
        <w:t xml:space="preserve"> </w:t>
      </w:r>
      <w:r w:rsidR="00D33BCE">
        <w:rPr>
          <w:rFonts w:ascii="Times New Roman" w:hAnsi="Times New Roman" w:cs="Times New Roman"/>
          <w:sz w:val="24"/>
          <w:szCs w:val="24"/>
        </w:rPr>
        <w:t>(Fig. 2A</w:t>
      </w:r>
      <w:r w:rsidR="00B62067">
        <w:rPr>
          <w:rFonts w:ascii="Times New Roman" w:hAnsi="Times New Roman" w:cs="Times New Roman"/>
          <w:sz w:val="24"/>
          <w:szCs w:val="24"/>
        </w:rPr>
        <w:t>)</w:t>
      </w:r>
      <w:r w:rsidR="00D33BCE">
        <w:rPr>
          <w:rFonts w:ascii="Times New Roman" w:hAnsi="Times New Roman" w:cs="Times New Roman"/>
          <w:sz w:val="24"/>
          <w:szCs w:val="24"/>
        </w:rPr>
        <w:fldChar w:fldCharType="begin">
          <w:fldData xml:space="preserve">PEVuZE5vdGU+PENpdGU+PEF1dGhvcj5IZWU8L0F1dGhvcj48WWVhcj4yMDAxPC9ZZWFyPjxSZWNO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</w:fldData>
        </w:fldChar>
      </w:r>
      <w:r w:rsidR="0016584D">
        <w:rPr>
          <w:rFonts w:ascii="Times New Roman" w:hAnsi="Times New Roman" w:cs="Times New Roman"/>
          <w:sz w:val="24"/>
          <w:szCs w:val="24"/>
        </w:rPr>
        <w:instrText xml:space="preserve"> ADDIN EN.CITE </w:instrText>
      </w:r>
      <w:r w:rsidR="0016584D">
        <w:rPr>
          <w:rFonts w:ascii="Times New Roman" w:hAnsi="Times New Roman" w:cs="Times New Roman"/>
          <w:sz w:val="24"/>
          <w:szCs w:val="24"/>
        </w:rPr>
        <w:fldChar w:fldCharType="begin">
          <w:fldData xml:space="preserve">PEVuZE5vdGU+PENpdGU+PEF1dGhvcj5IZWU8L0F1dGhvcj48WWVhcj4yMDAxPC9ZZWFyPjxSZWNO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</w:fldData>
        </w:fldChar>
      </w:r>
      <w:r w:rsidR="0016584D">
        <w:rPr>
          <w:rFonts w:ascii="Times New Roman" w:hAnsi="Times New Roman" w:cs="Times New Roman"/>
          <w:sz w:val="24"/>
          <w:szCs w:val="24"/>
        </w:rPr>
        <w:instrText xml:space="preserve"> ADDIN EN.CITE.DATA </w:instrText>
      </w:r>
      <w:r w:rsidR="0016584D">
        <w:rPr>
          <w:rFonts w:ascii="Times New Roman" w:hAnsi="Times New Roman" w:cs="Times New Roman"/>
          <w:sz w:val="24"/>
          <w:szCs w:val="24"/>
        </w:rPr>
      </w:r>
      <w:r w:rsidR="0016584D">
        <w:rPr>
          <w:rFonts w:ascii="Times New Roman" w:hAnsi="Times New Roman" w:cs="Times New Roman"/>
          <w:sz w:val="24"/>
          <w:szCs w:val="24"/>
        </w:rPr>
        <w:fldChar w:fldCharType="end"/>
      </w:r>
      <w:r w:rsidR="00D33BCE">
        <w:rPr>
          <w:rFonts w:ascii="Times New Roman" w:hAnsi="Times New Roman" w:cs="Times New Roman"/>
          <w:sz w:val="24"/>
          <w:szCs w:val="24"/>
        </w:rPr>
      </w:r>
      <w:r w:rsidR="00D33BCE">
        <w:rPr>
          <w:rFonts w:ascii="Times New Roman" w:hAnsi="Times New Roman" w:cs="Times New Roman"/>
          <w:sz w:val="24"/>
          <w:szCs w:val="24"/>
        </w:rPr>
        <w:fldChar w:fldCharType="separate"/>
      </w:r>
      <w:hyperlink w:anchor="_ENREF_8" w:tooltip="Hee, 2001 #316" w:history="1">
        <w:r w:rsidR="0016584D" w:rsidRPr="0016584D">
          <w:rPr>
            <w:rFonts w:ascii="Times New Roman" w:hAnsi="Times New Roman" w:cs="Times New Roman"/>
            <w:noProof/>
            <w:sz w:val="24"/>
            <w:szCs w:val="24"/>
            <w:vertAlign w:val="superscript"/>
          </w:rPr>
          <w:t>8</w:t>
        </w:r>
      </w:hyperlink>
      <w:r w:rsidR="0016584D" w:rsidRPr="0016584D">
        <w:rPr>
          <w:rFonts w:ascii="Times New Roman" w:hAnsi="Times New Roman" w:cs="Times New Roman"/>
          <w:noProof/>
          <w:sz w:val="24"/>
          <w:szCs w:val="24"/>
          <w:vertAlign w:val="superscript"/>
        </w:rPr>
        <w:t>,</w:t>
      </w:r>
      <w:hyperlink w:anchor="_ENREF_9" w:tooltip="van Nugteren, 2009 #276" w:history="1">
        <w:r w:rsidR="0016584D" w:rsidRPr="0016584D">
          <w:rPr>
            <w:rFonts w:ascii="Times New Roman" w:hAnsi="Times New Roman" w:cs="Times New Roman"/>
            <w:noProof/>
            <w:sz w:val="24"/>
            <w:szCs w:val="24"/>
            <w:vertAlign w:val="superscript"/>
          </w:rPr>
          <w:t>9</w:t>
        </w:r>
      </w:hyperlink>
      <w:r w:rsidR="0016584D" w:rsidRPr="0016584D">
        <w:rPr>
          <w:rFonts w:ascii="Times New Roman" w:hAnsi="Times New Roman" w:cs="Times New Roman"/>
          <w:noProof/>
          <w:sz w:val="24"/>
          <w:szCs w:val="24"/>
          <w:vertAlign w:val="superscript"/>
        </w:rPr>
        <w:t>,</w:t>
      </w:r>
      <w:hyperlink w:anchor="_ENREF_12" w:tooltip="Hannides, 2016 #371" w:history="1">
        <w:r w:rsidR="0016584D" w:rsidRPr="0016584D">
          <w:rPr>
            <w:rFonts w:ascii="Times New Roman" w:hAnsi="Times New Roman" w:cs="Times New Roman"/>
            <w:noProof/>
            <w:sz w:val="24"/>
            <w:szCs w:val="24"/>
            <w:vertAlign w:val="superscript"/>
          </w:rPr>
          <w:t>12</w:t>
        </w:r>
      </w:hyperlink>
      <w:r w:rsidR="0016584D" w:rsidRPr="0016584D">
        <w:rPr>
          <w:rFonts w:ascii="Times New Roman" w:hAnsi="Times New Roman" w:cs="Times New Roman"/>
          <w:noProof/>
          <w:sz w:val="24"/>
          <w:szCs w:val="24"/>
          <w:vertAlign w:val="superscript"/>
        </w:rPr>
        <w:t>,</w:t>
      </w:r>
      <w:hyperlink w:anchor="_ENREF_13" w:tooltip="Gontikaki, 2015 #321" w:history="1">
        <w:r w:rsidR="0016584D" w:rsidRPr="0016584D">
          <w:rPr>
            <w:rFonts w:ascii="Times New Roman" w:hAnsi="Times New Roman" w:cs="Times New Roman"/>
            <w:noProof/>
            <w:sz w:val="24"/>
            <w:szCs w:val="24"/>
            <w:vertAlign w:val="superscript"/>
          </w:rPr>
          <w:t>13</w:t>
        </w:r>
      </w:hyperlink>
      <w:r w:rsidR="0016584D" w:rsidRPr="0016584D">
        <w:rPr>
          <w:rFonts w:ascii="Times New Roman" w:hAnsi="Times New Roman" w:cs="Times New Roman"/>
          <w:noProof/>
          <w:sz w:val="24"/>
          <w:szCs w:val="24"/>
          <w:vertAlign w:val="superscript"/>
        </w:rPr>
        <w:t>,</w:t>
      </w:r>
      <w:hyperlink w:anchor="_ENREF_20" w:tooltip="Kristensen, 2001 #317" w:history="1">
        <w:r w:rsidR="0016584D" w:rsidRPr="0016584D">
          <w:rPr>
            <w:rFonts w:ascii="Times New Roman" w:hAnsi="Times New Roman" w:cs="Times New Roman"/>
            <w:noProof/>
            <w:sz w:val="24"/>
            <w:szCs w:val="24"/>
            <w:vertAlign w:val="superscript"/>
          </w:rPr>
          <w:t>20</w:t>
        </w:r>
      </w:hyperlink>
      <w:r w:rsidR="00D33BCE">
        <w:rPr>
          <w:rFonts w:ascii="Times New Roman" w:hAnsi="Times New Roman" w:cs="Times New Roman"/>
          <w:sz w:val="24"/>
          <w:szCs w:val="24"/>
        </w:rPr>
        <w:fldChar w:fldCharType="end"/>
      </w:r>
      <w:r w:rsidR="00D33BCE">
        <w:rPr>
          <w:rFonts w:ascii="Times New Roman" w:hAnsi="Times New Roman" w:cs="Times New Roman"/>
          <w:sz w:val="24"/>
          <w:szCs w:val="24"/>
        </w:rPr>
        <w:t xml:space="preserve">. </w:t>
      </w:r>
    </w:p>
    <w:p w14:paraId="3367B957" w14:textId="2B4E80DC" w:rsidR="00B06C70" w:rsidRDefault="001F3D2C" w:rsidP="0016584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Some </w:t>
      </w:r>
      <w:r w:rsidR="00D33BCE">
        <w:rPr>
          <w:rFonts w:ascii="Times New Roman" w:hAnsi="Times New Roman" w:cs="Times New Roman"/>
          <w:sz w:val="24"/>
          <w:szCs w:val="24"/>
        </w:rPr>
        <w:t>PE</w:t>
      </w:r>
      <w:r w:rsidR="00885C46">
        <w:rPr>
          <w:rFonts w:ascii="Times New Roman" w:hAnsi="Times New Roman" w:cs="Times New Roman"/>
          <w:sz w:val="24"/>
          <w:szCs w:val="24"/>
        </w:rPr>
        <w:t xml:space="preserve"> </w:t>
      </w:r>
      <w:r w:rsidR="00E93BA7">
        <w:rPr>
          <w:rFonts w:ascii="Times New Roman" w:hAnsi="Times New Roman" w:cs="Times New Roman"/>
          <w:sz w:val="24"/>
          <w:szCs w:val="24"/>
        </w:rPr>
        <w:t xml:space="preserve">studies </w:t>
      </w:r>
      <w:r w:rsidR="00AA37F7">
        <w:rPr>
          <w:rFonts w:ascii="Times New Roman" w:hAnsi="Times New Roman" w:cs="Times New Roman"/>
          <w:sz w:val="24"/>
          <w:szCs w:val="24"/>
        </w:rPr>
        <w:t xml:space="preserve">account for </w:t>
      </w:r>
      <w:r w:rsidR="00E93BA7">
        <w:rPr>
          <w:rFonts w:ascii="Times New Roman" w:hAnsi="Times New Roman" w:cs="Times New Roman"/>
          <w:sz w:val="24"/>
          <w:szCs w:val="24"/>
        </w:rPr>
        <w:t>both</w:t>
      </w:r>
      <w:r w:rsidR="006460F0">
        <w:rPr>
          <w:rFonts w:ascii="Times New Roman" w:hAnsi="Times New Roman" w:cs="Times New Roman"/>
          <w:sz w:val="24"/>
          <w:szCs w:val="24"/>
        </w:rPr>
        <w:t xml:space="preserve"> dissolved inorganic C</w:t>
      </w:r>
      <w:r w:rsidR="00E93BA7">
        <w:rPr>
          <w:rFonts w:ascii="Times New Roman" w:hAnsi="Times New Roman" w:cs="Times New Roman"/>
          <w:sz w:val="24"/>
          <w:szCs w:val="24"/>
        </w:rPr>
        <w:t xml:space="preserve"> </w:t>
      </w:r>
      <w:r w:rsidR="006460F0">
        <w:rPr>
          <w:rFonts w:ascii="Times New Roman" w:hAnsi="Times New Roman" w:cs="Times New Roman"/>
          <w:sz w:val="24"/>
          <w:szCs w:val="24"/>
        </w:rPr>
        <w:t>(</w:t>
      </w:r>
      <w:r w:rsidR="00E93BA7">
        <w:rPr>
          <w:rFonts w:ascii="Times New Roman" w:hAnsi="Times New Roman" w:cs="Times New Roman"/>
          <w:sz w:val="24"/>
          <w:szCs w:val="24"/>
        </w:rPr>
        <w:t>DIC</w:t>
      </w:r>
      <w:r w:rsidR="006460F0">
        <w:rPr>
          <w:rFonts w:ascii="Times New Roman" w:hAnsi="Times New Roman" w:cs="Times New Roman"/>
          <w:sz w:val="24"/>
          <w:szCs w:val="24"/>
        </w:rPr>
        <w:t>)</w:t>
      </w:r>
      <w:r>
        <w:rPr>
          <w:rFonts w:ascii="Times New Roman" w:hAnsi="Times New Roman" w:cs="Times New Roman"/>
          <w:sz w:val="24"/>
          <w:szCs w:val="24"/>
        </w:rPr>
        <w:t xml:space="preserve"> and </w:t>
      </w:r>
      <w:r w:rsidR="00260115">
        <w:rPr>
          <w:rFonts w:ascii="Times New Roman" w:hAnsi="Times New Roman" w:cs="Times New Roman"/>
          <w:sz w:val="24"/>
          <w:szCs w:val="24"/>
        </w:rPr>
        <w:t>dissolved organic carbon (</w:t>
      </w:r>
      <w:r>
        <w:rPr>
          <w:rFonts w:ascii="Times New Roman" w:hAnsi="Times New Roman" w:cs="Times New Roman"/>
          <w:sz w:val="24"/>
          <w:szCs w:val="24"/>
        </w:rPr>
        <w:t>DOC</w:t>
      </w:r>
      <w:r w:rsidR="00260115">
        <w:rPr>
          <w:rFonts w:ascii="Times New Roman" w:hAnsi="Times New Roman" w:cs="Times New Roman"/>
          <w:sz w:val="24"/>
          <w:szCs w:val="24"/>
        </w:rPr>
        <w:t>)</w:t>
      </w:r>
      <w:r>
        <w:rPr>
          <w:rFonts w:ascii="Times New Roman" w:hAnsi="Times New Roman" w:cs="Times New Roman"/>
          <w:sz w:val="24"/>
          <w:szCs w:val="24"/>
        </w:rPr>
        <w:t xml:space="preserve"> </w:t>
      </w:r>
      <w:r w:rsidR="00E35196">
        <w:rPr>
          <w:rFonts w:ascii="Times New Roman" w:hAnsi="Times New Roman" w:cs="Times New Roman"/>
          <w:sz w:val="24"/>
          <w:szCs w:val="24"/>
        </w:rPr>
        <w:t>pools when identifying additional stimulated breakdown</w:t>
      </w:r>
      <w:r w:rsidR="00AA37F7">
        <w:rPr>
          <w:rFonts w:ascii="Times New Roman" w:hAnsi="Times New Roman" w:cs="Times New Roman"/>
          <w:sz w:val="24"/>
          <w:szCs w:val="24"/>
        </w:rPr>
        <w:t xml:space="preserve"> and release</w:t>
      </w:r>
      <w:r w:rsidR="00D33BCE">
        <w:rPr>
          <w:rFonts w:ascii="Times New Roman" w:hAnsi="Times New Roman" w:cs="Times New Roman"/>
          <w:sz w:val="24"/>
          <w:szCs w:val="24"/>
        </w:rPr>
        <w:t xml:space="preserve"> of C</w:t>
      </w:r>
      <w:r w:rsidR="00E35196">
        <w:rPr>
          <w:rFonts w:ascii="Times New Roman" w:hAnsi="Times New Roman" w:cs="Times New Roman"/>
          <w:sz w:val="24"/>
          <w:szCs w:val="24"/>
        </w:rPr>
        <w:fldChar w:fldCharType="begin">
          <w:fldData xml:space="preserve">PEVuZE5vdGU+PENpdGU+PEF1dGhvcj5IZWU8L0F1dGhvcj48WWVhcj4yMDAxPC9ZZWFyPjxSZWNO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</w:fldData>
        </w:fldChar>
      </w:r>
      <w:r w:rsidR="0016584D">
        <w:rPr>
          <w:rFonts w:ascii="Times New Roman" w:hAnsi="Times New Roman" w:cs="Times New Roman"/>
          <w:sz w:val="24"/>
          <w:szCs w:val="24"/>
        </w:rPr>
        <w:instrText xml:space="preserve"> ADDIN EN.CITE </w:instrText>
      </w:r>
      <w:r w:rsidR="0016584D">
        <w:rPr>
          <w:rFonts w:ascii="Times New Roman" w:hAnsi="Times New Roman" w:cs="Times New Roman"/>
          <w:sz w:val="24"/>
          <w:szCs w:val="24"/>
        </w:rPr>
        <w:fldChar w:fldCharType="begin">
          <w:fldData xml:space="preserve">PEVuZE5vdGU+PENpdGU+PEF1dGhvcj5IZWU8L0F1dGhvcj48WWVhcj4yMDAxPC9ZZWFyPjxSZWNO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</w:fldData>
        </w:fldChar>
      </w:r>
      <w:r w:rsidR="0016584D">
        <w:rPr>
          <w:rFonts w:ascii="Times New Roman" w:hAnsi="Times New Roman" w:cs="Times New Roman"/>
          <w:sz w:val="24"/>
          <w:szCs w:val="24"/>
        </w:rPr>
        <w:instrText xml:space="preserve"> ADDIN EN.CITE.DATA </w:instrText>
      </w:r>
      <w:r w:rsidR="0016584D">
        <w:rPr>
          <w:rFonts w:ascii="Times New Roman" w:hAnsi="Times New Roman" w:cs="Times New Roman"/>
          <w:sz w:val="24"/>
          <w:szCs w:val="24"/>
        </w:rPr>
      </w:r>
      <w:r w:rsidR="0016584D">
        <w:rPr>
          <w:rFonts w:ascii="Times New Roman" w:hAnsi="Times New Roman" w:cs="Times New Roman"/>
          <w:sz w:val="24"/>
          <w:szCs w:val="24"/>
        </w:rPr>
        <w:fldChar w:fldCharType="end"/>
      </w:r>
      <w:r w:rsidR="00E35196">
        <w:rPr>
          <w:rFonts w:ascii="Times New Roman" w:hAnsi="Times New Roman" w:cs="Times New Roman"/>
          <w:sz w:val="24"/>
          <w:szCs w:val="24"/>
        </w:rPr>
      </w:r>
      <w:r w:rsidR="00E35196">
        <w:rPr>
          <w:rFonts w:ascii="Times New Roman" w:hAnsi="Times New Roman" w:cs="Times New Roman"/>
          <w:sz w:val="24"/>
          <w:szCs w:val="24"/>
        </w:rPr>
        <w:fldChar w:fldCharType="separate"/>
      </w:r>
      <w:hyperlink w:anchor="_ENREF_8" w:tooltip="Hee, 2001 #316" w:history="1">
        <w:r w:rsidR="0016584D" w:rsidRPr="0016584D">
          <w:rPr>
            <w:rFonts w:ascii="Times New Roman" w:hAnsi="Times New Roman" w:cs="Times New Roman"/>
            <w:noProof/>
            <w:sz w:val="24"/>
            <w:szCs w:val="24"/>
            <w:vertAlign w:val="superscript"/>
          </w:rPr>
          <w:t>8</w:t>
        </w:r>
      </w:hyperlink>
      <w:r w:rsidR="0016584D" w:rsidRPr="0016584D">
        <w:rPr>
          <w:rFonts w:ascii="Times New Roman" w:hAnsi="Times New Roman" w:cs="Times New Roman"/>
          <w:noProof/>
          <w:sz w:val="24"/>
          <w:szCs w:val="24"/>
          <w:vertAlign w:val="superscript"/>
        </w:rPr>
        <w:t>,</w:t>
      </w:r>
      <w:hyperlink w:anchor="_ENREF_14" w:tooltip="Koch, 2014 #322" w:history="1">
        <w:r w:rsidR="0016584D" w:rsidRPr="0016584D">
          <w:rPr>
            <w:rFonts w:ascii="Times New Roman" w:hAnsi="Times New Roman" w:cs="Times New Roman"/>
            <w:noProof/>
            <w:sz w:val="24"/>
            <w:szCs w:val="24"/>
            <w:vertAlign w:val="superscript"/>
          </w:rPr>
          <w:t>14-16</w:t>
        </w:r>
      </w:hyperlink>
      <w:r w:rsidR="00E35196">
        <w:rPr>
          <w:rFonts w:ascii="Times New Roman" w:hAnsi="Times New Roman" w:cs="Times New Roman"/>
          <w:sz w:val="24"/>
          <w:szCs w:val="24"/>
        </w:rPr>
        <w:fldChar w:fldCharType="end"/>
      </w:r>
      <w:r w:rsidR="00E35196">
        <w:rPr>
          <w:rFonts w:ascii="Times New Roman" w:hAnsi="Times New Roman" w:cs="Times New Roman"/>
          <w:sz w:val="24"/>
          <w:szCs w:val="24"/>
        </w:rPr>
        <w:t xml:space="preserve">, but </w:t>
      </w:r>
      <w:r w:rsidR="00EE4C2E">
        <w:rPr>
          <w:rFonts w:ascii="Times New Roman" w:hAnsi="Times New Roman" w:cs="Times New Roman"/>
          <w:sz w:val="24"/>
          <w:szCs w:val="24"/>
        </w:rPr>
        <w:t>it remains common to solely measure</w:t>
      </w:r>
      <w:r w:rsidR="003A4565">
        <w:rPr>
          <w:rFonts w:ascii="Times New Roman" w:hAnsi="Times New Roman" w:cs="Times New Roman"/>
          <w:sz w:val="24"/>
          <w:szCs w:val="24"/>
        </w:rPr>
        <w:t xml:space="preserve"> the evolution of</w:t>
      </w:r>
      <w:r w:rsidR="004A1C37">
        <w:rPr>
          <w:rFonts w:ascii="Times New Roman" w:hAnsi="Times New Roman" w:cs="Times New Roman"/>
          <w:sz w:val="24"/>
          <w:szCs w:val="24"/>
        </w:rPr>
        <w:t xml:space="preserve"> </w:t>
      </w:r>
      <w:r w:rsidR="00A8243A">
        <w:rPr>
          <w:rFonts w:ascii="Times New Roman" w:hAnsi="Times New Roman" w:cs="Times New Roman"/>
          <w:sz w:val="24"/>
          <w:szCs w:val="24"/>
        </w:rPr>
        <w:t>DI</w:t>
      </w:r>
      <w:r w:rsidR="00D135C1" w:rsidRPr="00260115">
        <w:rPr>
          <w:rFonts w:ascii="Times New Roman" w:hAnsi="Times New Roman" w:cs="Times New Roman"/>
          <w:sz w:val="24"/>
          <w:szCs w:val="24"/>
          <w:vertAlign w:val="superscript"/>
        </w:rPr>
        <w:t>13</w:t>
      </w:r>
      <w:r w:rsidR="00A8243A">
        <w:rPr>
          <w:rFonts w:ascii="Times New Roman" w:hAnsi="Times New Roman" w:cs="Times New Roman"/>
          <w:sz w:val="24"/>
          <w:szCs w:val="24"/>
        </w:rPr>
        <w:t>C</w:t>
      </w:r>
      <w:r w:rsidR="00A22569">
        <w:rPr>
          <w:rFonts w:ascii="Times New Roman" w:hAnsi="Times New Roman" w:cs="Times New Roman"/>
          <w:sz w:val="24"/>
          <w:szCs w:val="24"/>
        </w:rPr>
        <w:t xml:space="preserve"> </w:t>
      </w:r>
      <w:r w:rsidR="0016584D">
        <w:rPr>
          <w:rFonts w:ascii="Times New Roman" w:hAnsi="Times New Roman" w:cs="Times New Roman"/>
          <w:sz w:val="24"/>
          <w:szCs w:val="24"/>
        </w:rPr>
        <w:t>and DIC</w:t>
      </w:r>
      <w:r w:rsidR="00E35196">
        <w:rPr>
          <w:rFonts w:ascii="Times New Roman" w:hAnsi="Times New Roman" w:cs="Times New Roman"/>
          <w:sz w:val="24"/>
          <w:szCs w:val="24"/>
        </w:rPr>
        <w:fldChar w:fldCharType="begin">
          <w:fldData xml:space="preserve">PEVuZE5vdGU+PENpdGU+PEF1dGhvcj5CaWFuY2hpPC9BdXRob3I+PFllYXI+MjAxNTwvWWVhcj48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</w:fldData>
        </w:fldChar>
      </w:r>
      <w:r w:rsidR="0016584D">
        <w:rPr>
          <w:rFonts w:ascii="Times New Roman" w:hAnsi="Times New Roman" w:cs="Times New Roman"/>
          <w:sz w:val="24"/>
          <w:szCs w:val="24"/>
        </w:rPr>
        <w:instrText xml:space="preserve"> ADDIN EN.CITE </w:instrText>
      </w:r>
      <w:r w:rsidR="0016584D">
        <w:rPr>
          <w:rFonts w:ascii="Times New Roman" w:hAnsi="Times New Roman" w:cs="Times New Roman"/>
          <w:sz w:val="24"/>
          <w:szCs w:val="24"/>
        </w:rPr>
        <w:fldChar w:fldCharType="begin">
          <w:fldData xml:space="preserve">PEVuZE5vdGU+PENpdGU+PEF1dGhvcj5CaWFuY2hpPC9BdXRob3I+PFllYXI+MjAxNTwvWWVhcj48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</w:fldData>
        </w:fldChar>
      </w:r>
      <w:r w:rsidR="0016584D">
        <w:rPr>
          <w:rFonts w:ascii="Times New Roman" w:hAnsi="Times New Roman" w:cs="Times New Roman"/>
          <w:sz w:val="24"/>
          <w:szCs w:val="24"/>
        </w:rPr>
        <w:instrText xml:space="preserve"> ADDIN EN.CITE.DATA </w:instrText>
      </w:r>
      <w:r w:rsidR="0016584D">
        <w:rPr>
          <w:rFonts w:ascii="Times New Roman" w:hAnsi="Times New Roman" w:cs="Times New Roman"/>
          <w:sz w:val="24"/>
          <w:szCs w:val="24"/>
        </w:rPr>
      </w:r>
      <w:r w:rsidR="0016584D">
        <w:rPr>
          <w:rFonts w:ascii="Times New Roman" w:hAnsi="Times New Roman" w:cs="Times New Roman"/>
          <w:sz w:val="24"/>
          <w:szCs w:val="24"/>
        </w:rPr>
        <w:fldChar w:fldCharType="end"/>
      </w:r>
      <w:r w:rsidR="00E35196">
        <w:rPr>
          <w:rFonts w:ascii="Times New Roman" w:hAnsi="Times New Roman" w:cs="Times New Roman"/>
          <w:sz w:val="24"/>
          <w:szCs w:val="24"/>
        </w:rPr>
      </w:r>
      <w:r w:rsidR="00E35196">
        <w:rPr>
          <w:rFonts w:ascii="Times New Roman" w:hAnsi="Times New Roman" w:cs="Times New Roman"/>
          <w:sz w:val="24"/>
          <w:szCs w:val="24"/>
        </w:rPr>
        <w:fldChar w:fldCharType="separate"/>
      </w:r>
      <w:hyperlink w:anchor="_ENREF_9" w:tooltip="van Nugteren, 2009 #276" w:history="1">
        <w:r w:rsidR="0016584D" w:rsidRPr="0016584D">
          <w:rPr>
            <w:rFonts w:ascii="Times New Roman" w:hAnsi="Times New Roman" w:cs="Times New Roman"/>
            <w:noProof/>
            <w:sz w:val="24"/>
            <w:szCs w:val="24"/>
            <w:vertAlign w:val="superscript"/>
          </w:rPr>
          <w:t>9</w:t>
        </w:r>
      </w:hyperlink>
      <w:r w:rsidR="0016584D" w:rsidRPr="0016584D">
        <w:rPr>
          <w:rFonts w:ascii="Times New Roman" w:hAnsi="Times New Roman" w:cs="Times New Roman"/>
          <w:noProof/>
          <w:sz w:val="24"/>
          <w:szCs w:val="24"/>
          <w:vertAlign w:val="superscript"/>
        </w:rPr>
        <w:t>,</w:t>
      </w:r>
      <w:hyperlink w:anchor="_ENREF_10" w:tooltip="Bianchi, 2015 #318" w:history="1">
        <w:r w:rsidR="0016584D" w:rsidRPr="0016584D">
          <w:rPr>
            <w:rFonts w:ascii="Times New Roman" w:hAnsi="Times New Roman" w:cs="Times New Roman"/>
            <w:noProof/>
            <w:sz w:val="24"/>
            <w:szCs w:val="24"/>
            <w:vertAlign w:val="superscript"/>
          </w:rPr>
          <w:t>10</w:t>
        </w:r>
      </w:hyperlink>
      <w:r w:rsidR="0016584D" w:rsidRPr="0016584D">
        <w:rPr>
          <w:rFonts w:ascii="Times New Roman" w:hAnsi="Times New Roman" w:cs="Times New Roman"/>
          <w:noProof/>
          <w:sz w:val="24"/>
          <w:szCs w:val="24"/>
          <w:vertAlign w:val="superscript"/>
        </w:rPr>
        <w:t>,</w:t>
      </w:r>
      <w:hyperlink w:anchor="_ENREF_13" w:tooltip="Gontikaki, 2015 #321" w:history="1">
        <w:r w:rsidR="0016584D" w:rsidRPr="0016584D">
          <w:rPr>
            <w:rFonts w:ascii="Times New Roman" w:hAnsi="Times New Roman" w:cs="Times New Roman"/>
            <w:noProof/>
            <w:sz w:val="24"/>
            <w:szCs w:val="24"/>
            <w:vertAlign w:val="superscript"/>
          </w:rPr>
          <w:t>13</w:t>
        </w:r>
      </w:hyperlink>
      <w:r w:rsidR="0016584D" w:rsidRPr="0016584D">
        <w:rPr>
          <w:rFonts w:ascii="Times New Roman" w:hAnsi="Times New Roman" w:cs="Times New Roman"/>
          <w:noProof/>
          <w:sz w:val="24"/>
          <w:szCs w:val="24"/>
          <w:vertAlign w:val="superscript"/>
        </w:rPr>
        <w:t>,</w:t>
      </w:r>
      <w:hyperlink w:anchor="_ENREF_18" w:tooltip="Guenet, 2014 #375" w:history="1">
        <w:r w:rsidR="0016584D" w:rsidRPr="0016584D">
          <w:rPr>
            <w:rFonts w:ascii="Times New Roman" w:hAnsi="Times New Roman" w:cs="Times New Roman"/>
            <w:noProof/>
            <w:sz w:val="24"/>
            <w:szCs w:val="24"/>
            <w:vertAlign w:val="superscript"/>
          </w:rPr>
          <w:t>18</w:t>
        </w:r>
      </w:hyperlink>
      <w:r w:rsidR="00E35196">
        <w:rPr>
          <w:rFonts w:ascii="Times New Roman" w:hAnsi="Times New Roman" w:cs="Times New Roman"/>
          <w:sz w:val="24"/>
          <w:szCs w:val="24"/>
        </w:rPr>
        <w:fldChar w:fldCharType="end"/>
      </w:r>
      <w:r w:rsidR="00885C46">
        <w:rPr>
          <w:rFonts w:ascii="Times New Roman" w:hAnsi="Times New Roman" w:cs="Times New Roman"/>
          <w:sz w:val="24"/>
          <w:szCs w:val="24"/>
        </w:rPr>
        <w:t>. This approach works well for systems where heterotroph</w:t>
      </w:r>
      <w:r w:rsidR="009555A3">
        <w:rPr>
          <w:rFonts w:ascii="Times New Roman" w:hAnsi="Times New Roman" w:cs="Times New Roman"/>
          <w:sz w:val="24"/>
          <w:szCs w:val="24"/>
        </w:rPr>
        <w:t>ic</w:t>
      </w:r>
      <w:r w:rsidR="00885C46">
        <w:rPr>
          <w:rFonts w:ascii="Times New Roman" w:hAnsi="Times New Roman" w:cs="Times New Roman"/>
          <w:sz w:val="24"/>
          <w:szCs w:val="24"/>
        </w:rPr>
        <w:t xml:space="preserve"> evolution of DIC is the only </w:t>
      </w:r>
      <w:r w:rsidR="00861043">
        <w:rPr>
          <w:rFonts w:ascii="Times New Roman" w:hAnsi="Times New Roman" w:cs="Times New Roman"/>
          <w:sz w:val="24"/>
          <w:szCs w:val="24"/>
        </w:rPr>
        <w:t xml:space="preserve">or major </w:t>
      </w:r>
      <w:r w:rsidR="00885C46">
        <w:rPr>
          <w:rFonts w:ascii="Times New Roman" w:hAnsi="Times New Roman" w:cs="Times New Roman"/>
          <w:sz w:val="24"/>
          <w:szCs w:val="24"/>
        </w:rPr>
        <w:t>pathway</w:t>
      </w:r>
      <w:r w:rsidR="00861043">
        <w:rPr>
          <w:rFonts w:ascii="Times New Roman" w:hAnsi="Times New Roman" w:cs="Times New Roman"/>
          <w:sz w:val="24"/>
          <w:szCs w:val="24"/>
        </w:rPr>
        <w:t xml:space="preserve"> for C loss. However, relying on </w:t>
      </w:r>
      <w:r w:rsidR="00DA2C20">
        <w:rPr>
          <w:rFonts w:ascii="Times New Roman" w:hAnsi="Times New Roman" w:cs="Times New Roman"/>
          <w:sz w:val="24"/>
          <w:szCs w:val="24"/>
        </w:rPr>
        <w:t>DIC effluxes</w:t>
      </w:r>
      <w:r w:rsidR="00885C46">
        <w:rPr>
          <w:rFonts w:ascii="Times New Roman" w:hAnsi="Times New Roman" w:cs="Times New Roman"/>
          <w:sz w:val="24"/>
          <w:szCs w:val="24"/>
        </w:rPr>
        <w:t xml:space="preserve"> </w:t>
      </w:r>
      <w:r w:rsidR="00861043">
        <w:rPr>
          <w:rFonts w:ascii="Times New Roman" w:hAnsi="Times New Roman" w:cs="Times New Roman"/>
          <w:sz w:val="24"/>
          <w:szCs w:val="24"/>
        </w:rPr>
        <w:t xml:space="preserve">alone to identify PE </w:t>
      </w:r>
      <w:r w:rsidR="00885C46">
        <w:rPr>
          <w:rFonts w:ascii="Times New Roman" w:hAnsi="Times New Roman" w:cs="Times New Roman"/>
          <w:sz w:val="24"/>
          <w:szCs w:val="24"/>
        </w:rPr>
        <w:t>becomes</w:t>
      </w:r>
      <w:r w:rsidR="00116687" w:rsidRPr="001642CE">
        <w:rPr>
          <w:rFonts w:ascii="Times New Roman" w:hAnsi="Times New Roman" w:cs="Times New Roman"/>
          <w:sz w:val="24"/>
          <w:szCs w:val="24"/>
        </w:rPr>
        <w:t xml:space="preserve"> problematic in system</w:t>
      </w:r>
      <w:r w:rsidR="00885C46">
        <w:rPr>
          <w:rFonts w:ascii="Times New Roman" w:hAnsi="Times New Roman" w:cs="Times New Roman"/>
          <w:sz w:val="24"/>
          <w:szCs w:val="24"/>
        </w:rPr>
        <w:t>s</w:t>
      </w:r>
      <w:r w:rsidR="00B05BF9" w:rsidRPr="001642CE">
        <w:rPr>
          <w:rFonts w:ascii="Times New Roman" w:hAnsi="Times New Roman" w:cs="Times New Roman"/>
          <w:sz w:val="24"/>
          <w:szCs w:val="24"/>
        </w:rPr>
        <w:t xml:space="preserve"> where </w:t>
      </w:r>
      <w:r w:rsidR="00885C46">
        <w:rPr>
          <w:rFonts w:ascii="Times New Roman" w:hAnsi="Times New Roman" w:cs="Times New Roman"/>
          <w:sz w:val="24"/>
          <w:szCs w:val="24"/>
        </w:rPr>
        <w:t xml:space="preserve">primary </w:t>
      </w:r>
      <w:r w:rsidR="00B05BF9" w:rsidRPr="00963575">
        <w:rPr>
          <w:rFonts w:ascii="Times New Roman" w:hAnsi="Times New Roman" w:cs="Times New Roman"/>
          <w:sz w:val="24"/>
          <w:szCs w:val="24"/>
        </w:rPr>
        <w:t>production</w:t>
      </w:r>
      <w:r w:rsidR="00116687" w:rsidRPr="00963575">
        <w:rPr>
          <w:rFonts w:ascii="Times New Roman" w:hAnsi="Times New Roman" w:cs="Times New Roman"/>
          <w:sz w:val="24"/>
          <w:szCs w:val="24"/>
        </w:rPr>
        <w:t xml:space="preserve"> </w:t>
      </w:r>
      <w:r w:rsidR="009555A3">
        <w:rPr>
          <w:rFonts w:ascii="Times New Roman" w:hAnsi="Times New Roman" w:cs="Times New Roman"/>
          <w:sz w:val="24"/>
          <w:szCs w:val="24"/>
        </w:rPr>
        <w:t xml:space="preserve">during light exposure </w:t>
      </w:r>
      <w:r w:rsidR="00885C46" w:rsidRPr="00963575">
        <w:rPr>
          <w:rFonts w:ascii="Times New Roman" w:hAnsi="Times New Roman" w:cs="Times New Roman"/>
          <w:sz w:val="24"/>
          <w:szCs w:val="24"/>
        </w:rPr>
        <w:t>utilizes DIC</w:t>
      </w:r>
      <w:r w:rsidR="00861043" w:rsidRPr="00963575">
        <w:rPr>
          <w:rFonts w:ascii="Times New Roman" w:hAnsi="Times New Roman" w:cs="Times New Roman"/>
          <w:sz w:val="24"/>
          <w:szCs w:val="24"/>
        </w:rPr>
        <w:t xml:space="preserve"> at</w:t>
      </w:r>
      <w:r w:rsidR="00116687" w:rsidRPr="00963575">
        <w:rPr>
          <w:rFonts w:ascii="Times New Roman" w:hAnsi="Times New Roman" w:cs="Times New Roman"/>
          <w:sz w:val="24"/>
          <w:szCs w:val="24"/>
        </w:rPr>
        <w:t xml:space="preserve"> rates</w:t>
      </w:r>
      <w:r w:rsidR="003A2B30" w:rsidRPr="00963575">
        <w:rPr>
          <w:rFonts w:ascii="Times New Roman" w:hAnsi="Times New Roman" w:cs="Times New Roman"/>
          <w:sz w:val="24"/>
          <w:szCs w:val="24"/>
        </w:rPr>
        <w:t xml:space="preserve"> exceed</w:t>
      </w:r>
      <w:r w:rsidR="009555A3">
        <w:rPr>
          <w:rFonts w:ascii="Times New Roman" w:hAnsi="Times New Roman" w:cs="Times New Roman"/>
          <w:sz w:val="24"/>
          <w:szCs w:val="24"/>
        </w:rPr>
        <w:t>ing</w:t>
      </w:r>
      <w:r w:rsidR="003A2B30" w:rsidRPr="00963575">
        <w:rPr>
          <w:rFonts w:ascii="Times New Roman" w:hAnsi="Times New Roman" w:cs="Times New Roman"/>
          <w:sz w:val="24"/>
          <w:szCs w:val="24"/>
        </w:rPr>
        <w:t xml:space="preserve"> the</w:t>
      </w:r>
      <w:r w:rsidR="00885C46" w:rsidRPr="00963575">
        <w:rPr>
          <w:rFonts w:ascii="Times New Roman" w:hAnsi="Times New Roman" w:cs="Times New Roman"/>
          <w:sz w:val="24"/>
          <w:szCs w:val="24"/>
        </w:rPr>
        <w:t xml:space="preserve"> evolution of</w:t>
      </w:r>
      <w:r w:rsidR="001B4E17" w:rsidRPr="00963575">
        <w:rPr>
          <w:rFonts w:ascii="Times New Roman" w:hAnsi="Times New Roman" w:cs="Times New Roman"/>
          <w:sz w:val="24"/>
          <w:szCs w:val="24"/>
        </w:rPr>
        <w:t xml:space="preserve"> respir</w:t>
      </w:r>
      <w:r w:rsidR="009555A3">
        <w:rPr>
          <w:rFonts w:ascii="Times New Roman" w:hAnsi="Times New Roman" w:cs="Times New Roman"/>
          <w:sz w:val="24"/>
          <w:szCs w:val="24"/>
        </w:rPr>
        <w:t>ed</w:t>
      </w:r>
      <w:r w:rsidR="001B4E17" w:rsidRPr="00963575">
        <w:rPr>
          <w:rFonts w:ascii="Times New Roman" w:hAnsi="Times New Roman" w:cs="Times New Roman"/>
          <w:sz w:val="24"/>
          <w:szCs w:val="24"/>
        </w:rPr>
        <w:t xml:space="preserve"> DIC</w:t>
      </w:r>
      <w:r w:rsidR="00B05BF9" w:rsidRPr="00963575">
        <w:rPr>
          <w:rFonts w:ascii="Times New Roman" w:hAnsi="Times New Roman" w:cs="Times New Roman"/>
          <w:sz w:val="24"/>
          <w:szCs w:val="24"/>
        </w:rPr>
        <w:t xml:space="preserve"> </w:t>
      </w:r>
      <w:r w:rsidR="0042195B" w:rsidRPr="00963575">
        <w:rPr>
          <w:rFonts w:ascii="Times New Roman" w:hAnsi="Times New Roman" w:cs="Times New Roman"/>
          <w:sz w:val="24"/>
          <w:szCs w:val="24"/>
        </w:rPr>
        <w:t>(Fig. 1</w:t>
      </w:r>
      <w:r w:rsidR="004A1C37" w:rsidRPr="00963575">
        <w:rPr>
          <w:rFonts w:ascii="Times New Roman" w:hAnsi="Times New Roman" w:cs="Times New Roman"/>
          <w:sz w:val="24"/>
          <w:szCs w:val="24"/>
        </w:rPr>
        <w:t>B</w:t>
      </w:r>
      <w:r w:rsidR="0042195B" w:rsidRPr="00963575">
        <w:rPr>
          <w:rFonts w:ascii="Times New Roman" w:hAnsi="Times New Roman" w:cs="Times New Roman"/>
          <w:sz w:val="24"/>
          <w:szCs w:val="24"/>
        </w:rPr>
        <w:t>)</w:t>
      </w:r>
      <w:r w:rsidR="00B05BF9" w:rsidRPr="00963575">
        <w:rPr>
          <w:rFonts w:ascii="Times New Roman" w:hAnsi="Times New Roman" w:cs="Times New Roman"/>
          <w:sz w:val="24"/>
          <w:szCs w:val="24"/>
        </w:rPr>
        <w:t>.</w:t>
      </w:r>
      <w:r w:rsidR="001F7D7D" w:rsidRPr="00963575">
        <w:rPr>
          <w:rFonts w:ascii="Times New Roman" w:hAnsi="Times New Roman" w:cs="Times New Roman"/>
          <w:sz w:val="24"/>
          <w:szCs w:val="24"/>
        </w:rPr>
        <w:t xml:space="preserve"> This scenario</w:t>
      </w:r>
      <w:r w:rsidR="004A1C37">
        <w:rPr>
          <w:rFonts w:ascii="Times New Roman" w:hAnsi="Times New Roman" w:cs="Times New Roman"/>
          <w:sz w:val="24"/>
          <w:szCs w:val="24"/>
        </w:rPr>
        <w:t xml:space="preserve"> occurs in shallow </w:t>
      </w:r>
      <w:r w:rsidR="00D7637B">
        <w:rPr>
          <w:rFonts w:ascii="Times New Roman" w:hAnsi="Times New Roman" w:cs="Times New Roman"/>
          <w:sz w:val="24"/>
          <w:szCs w:val="24"/>
        </w:rPr>
        <w:t xml:space="preserve">coastal </w:t>
      </w:r>
      <w:r w:rsidR="004A1C37">
        <w:rPr>
          <w:rFonts w:ascii="Times New Roman" w:hAnsi="Times New Roman" w:cs="Times New Roman"/>
          <w:sz w:val="24"/>
          <w:szCs w:val="24"/>
        </w:rPr>
        <w:t>benthic sediments</w:t>
      </w:r>
      <w:r w:rsidR="00820048">
        <w:rPr>
          <w:rFonts w:ascii="Times New Roman" w:hAnsi="Times New Roman" w:cs="Times New Roman"/>
          <w:sz w:val="24"/>
          <w:szCs w:val="24"/>
        </w:rPr>
        <w:t>,</w:t>
      </w:r>
      <w:r w:rsidR="00AE3D2E">
        <w:rPr>
          <w:rFonts w:ascii="Times New Roman" w:hAnsi="Times New Roman" w:cs="Times New Roman"/>
          <w:sz w:val="24"/>
          <w:szCs w:val="24"/>
        </w:rPr>
        <w:t xml:space="preserve"> </w:t>
      </w:r>
      <w:r w:rsidR="004A1C37">
        <w:rPr>
          <w:rFonts w:ascii="Times New Roman" w:hAnsi="Times New Roman" w:cs="Times New Roman"/>
          <w:sz w:val="24"/>
          <w:szCs w:val="24"/>
        </w:rPr>
        <w:t>where</w:t>
      </w:r>
      <w:r w:rsidR="00885C46">
        <w:rPr>
          <w:rFonts w:ascii="Times New Roman" w:hAnsi="Times New Roman" w:cs="Times New Roman"/>
          <w:sz w:val="24"/>
          <w:szCs w:val="24"/>
        </w:rPr>
        <w:t xml:space="preserve"> </w:t>
      </w:r>
      <w:r w:rsidR="001F7D7D">
        <w:rPr>
          <w:rFonts w:ascii="Times New Roman" w:hAnsi="Times New Roman" w:cs="Times New Roman"/>
          <w:sz w:val="24"/>
          <w:szCs w:val="24"/>
        </w:rPr>
        <w:t xml:space="preserve">there is </w:t>
      </w:r>
      <w:r w:rsidR="00885C46">
        <w:rPr>
          <w:rFonts w:ascii="Times New Roman" w:hAnsi="Times New Roman" w:cs="Times New Roman"/>
          <w:sz w:val="24"/>
          <w:szCs w:val="24"/>
        </w:rPr>
        <w:t xml:space="preserve">considerable </w:t>
      </w:r>
      <w:r w:rsidR="00B05BF9" w:rsidRPr="001642CE">
        <w:rPr>
          <w:rFonts w:ascii="Times New Roman" w:hAnsi="Times New Roman" w:cs="Times New Roman"/>
          <w:sz w:val="24"/>
          <w:szCs w:val="24"/>
        </w:rPr>
        <w:t xml:space="preserve">DIC demand by MPB during </w:t>
      </w:r>
      <w:r w:rsidR="001F7D7D">
        <w:rPr>
          <w:rFonts w:ascii="Times New Roman" w:hAnsi="Times New Roman" w:cs="Times New Roman"/>
          <w:sz w:val="24"/>
          <w:szCs w:val="24"/>
        </w:rPr>
        <w:t>light</w:t>
      </w:r>
      <w:r w:rsidR="00B05BF9" w:rsidRPr="001642CE">
        <w:rPr>
          <w:rFonts w:ascii="Times New Roman" w:hAnsi="Times New Roman" w:cs="Times New Roman"/>
          <w:sz w:val="24"/>
          <w:szCs w:val="24"/>
        </w:rPr>
        <w:t xml:space="preserve"> periods</w:t>
      </w:r>
      <w:r w:rsidR="00820048">
        <w:rPr>
          <w:rFonts w:ascii="Times New Roman" w:hAnsi="Times New Roman" w:cs="Times New Roman"/>
          <w:sz w:val="24"/>
          <w:szCs w:val="24"/>
        </w:rPr>
        <w:t>,</w:t>
      </w:r>
      <w:r w:rsidR="009555A3">
        <w:rPr>
          <w:rFonts w:ascii="Times New Roman" w:hAnsi="Times New Roman" w:cs="Times New Roman"/>
          <w:sz w:val="24"/>
          <w:szCs w:val="24"/>
        </w:rPr>
        <w:t xml:space="preserve"> and </w:t>
      </w:r>
      <w:r w:rsidR="001F7D7D">
        <w:rPr>
          <w:rFonts w:ascii="Times New Roman" w:hAnsi="Times New Roman" w:cs="Times New Roman"/>
          <w:sz w:val="24"/>
          <w:szCs w:val="24"/>
        </w:rPr>
        <w:t xml:space="preserve">can </w:t>
      </w:r>
      <w:r w:rsidR="00B05BF9" w:rsidRPr="001642CE">
        <w:rPr>
          <w:rFonts w:ascii="Times New Roman" w:hAnsi="Times New Roman" w:cs="Times New Roman"/>
          <w:sz w:val="24"/>
          <w:szCs w:val="24"/>
        </w:rPr>
        <w:t>result in</w:t>
      </w:r>
      <w:r w:rsidR="001A516F">
        <w:rPr>
          <w:rFonts w:ascii="Times New Roman" w:hAnsi="Times New Roman" w:cs="Times New Roman"/>
          <w:sz w:val="24"/>
          <w:szCs w:val="24"/>
        </w:rPr>
        <w:t xml:space="preserve"> the re-capture and</w:t>
      </w:r>
      <w:r w:rsidR="00B05BF9" w:rsidRPr="001642CE">
        <w:rPr>
          <w:rFonts w:ascii="Times New Roman" w:hAnsi="Times New Roman" w:cs="Times New Roman"/>
          <w:sz w:val="24"/>
          <w:szCs w:val="24"/>
        </w:rPr>
        <w:t xml:space="preserve"> </w:t>
      </w:r>
      <w:r w:rsidR="001B4E17" w:rsidRPr="001642CE">
        <w:rPr>
          <w:rFonts w:ascii="Times New Roman" w:hAnsi="Times New Roman" w:cs="Times New Roman"/>
          <w:sz w:val="24"/>
          <w:szCs w:val="24"/>
        </w:rPr>
        <w:t>recycling of</w:t>
      </w:r>
      <w:r w:rsidR="009E0A29" w:rsidRPr="001642CE">
        <w:rPr>
          <w:rFonts w:ascii="Times New Roman" w:hAnsi="Times New Roman" w:cs="Times New Roman"/>
          <w:sz w:val="24"/>
          <w:szCs w:val="24"/>
        </w:rPr>
        <w:t xml:space="preserve"> </w:t>
      </w:r>
      <w:r w:rsidR="00885C46">
        <w:rPr>
          <w:rFonts w:ascii="Times New Roman" w:hAnsi="Times New Roman" w:cs="Times New Roman"/>
          <w:sz w:val="24"/>
          <w:szCs w:val="24"/>
        </w:rPr>
        <w:t xml:space="preserve">previously </w:t>
      </w:r>
      <w:r w:rsidR="00B05BF9" w:rsidRPr="001642CE">
        <w:rPr>
          <w:rFonts w:ascii="Times New Roman" w:hAnsi="Times New Roman" w:cs="Times New Roman"/>
          <w:sz w:val="24"/>
          <w:szCs w:val="24"/>
        </w:rPr>
        <w:t>respir</w:t>
      </w:r>
      <w:r w:rsidR="00885C46">
        <w:rPr>
          <w:rFonts w:ascii="Times New Roman" w:hAnsi="Times New Roman" w:cs="Times New Roman"/>
          <w:sz w:val="24"/>
          <w:szCs w:val="24"/>
        </w:rPr>
        <w:t>ed</w:t>
      </w:r>
      <w:r w:rsidR="00B05BF9" w:rsidRPr="001642CE">
        <w:rPr>
          <w:rFonts w:ascii="Times New Roman" w:hAnsi="Times New Roman" w:cs="Times New Roman"/>
          <w:sz w:val="24"/>
          <w:szCs w:val="24"/>
        </w:rPr>
        <w:t xml:space="preserve"> carbon</w:t>
      </w:r>
      <w:r w:rsidR="004A1C37">
        <w:rPr>
          <w:rFonts w:ascii="Times New Roman" w:hAnsi="Times New Roman" w:cs="Times New Roman"/>
          <w:sz w:val="24"/>
          <w:szCs w:val="24"/>
        </w:rPr>
        <w:t xml:space="preserve">. </w:t>
      </w:r>
      <w:r w:rsidR="001F7D7D">
        <w:rPr>
          <w:rFonts w:ascii="Times New Roman" w:hAnsi="Times New Roman" w:cs="Times New Roman"/>
          <w:sz w:val="24"/>
          <w:szCs w:val="24"/>
        </w:rPr>
        <w:t>Strong uptake of DIC</w:t>
      </w:r>
      <w:r w:rsidR="009E726B">
        <w:rPr>
          <w:rFonts w:ascii="Times New Roman" w:hAnsi="Times New Roman" w:cs="Times New Roman"/>
          <w:sz w:val="24"/>
          <w:szCs w:val="24"/>
        </w:rPr>
        <w:t xml:space="preserve"> in euphotic settings</w:t>
      </w:r>
      <w:r w:rsidR="001F7D7D">
        <w:rPr>
          <w:rFonts w:ascii="Times New Roman" w:hAnsi="Times New Roman" w:cs="Times New Roman"/>
          <w:sz w:val="24"/>
          <w:szCs w:val="24"/>
        </w:rPr>
        <w:t xml:space="preserve"> </w:t>
      </w:r>
      <w:r w:rsidR="001A516F">
        <w:rPr>
          <w:rFonts w:ascii="Times New Roman" w:hAnsi="Times New Roman" w:cs="Times New Roman"/>
          <w:sz w:val="24"/>
          <w:szCs w:val="24"/>
        </w:rPr>
        <w:t>could potentially be wrongly interpreted as a</w:t>
      </w:r>
      <w:r w:rsidR="009E0A29" w:rsidRPr="001642CE">
        <w:rPr>
          <w:rFonts w:ascii="Times New Roman" w:hAnsi="Times New Roman" w:cs="Times New Roman"/>
          <w:sz w:val="24"/>
          <w:szCs w:val="24"/>
        </w:rPr>
        <w:t xml:space="preserve"> negative priming</w:t>
      </w:r>
      <w:r w:rsidR="00B05BF9" w:rsidRPr="001642CE">
        <w:rPr>
          <w:rFonts w:ascii="Times New Roman" w:hAnsi="Times New Roman" w:cs="Times New Roman"/>
          <w:sz w:val="24"/>
          <w:szCs w:val="24"/>
        </w:rPr>
        <w:t xml:space="preserve"> </w:t>
      </w:r>
      <w:r w:rsidR="00754590">
        <w:rPr>
          <w:rFonts w:ascii="Times New Roman" w:hAnsi="Times New Roman" w:cs="Times New Roman"/>
          <w:sz w:val="24"/>
          <w:szCs w:val="24"/>
        </w:rPr>
        <w:t>effect as</w:t>
      </w:r>
      <w:r w:rsidR="00885C46">
        <w:rPr>
          <w:rFonts w:ascii="Times New Roman" w:hAnsi="Times New Roman" w:cs="Times New Roman"/>
          <w:sz w:val="24"/>
          <w:szCs w:val="24"/>
        </w:rPr>
        <w:t xml:space="preserve"> labeled </w:t>
      </w:r>
      <w:r w:rsidR="00BA0774">
        <w:rPr>
          <w:rFonts w:ascii="Times New Roman" w:hAnsi="Times New Roman" w:cs="Times New Roman"/>
          <w:sz w:val="24"/>
          <w:szCs w:val="24"/>
        </w:rPr>
        <w:t>DIC</w:t>
      </w:r>
      <w:r w:rsidR="00754590">
        <w:rPr>
          <w:rFonts w:ascii="Times New Roman" w:hAnsi="Times New Roman" w:cs="Times New Roman"/>
          <w:sz w:val="24"/>
          <w:szCs w:val="24"/>
        </w:rPr>
        <w:t xml:space="preserve"> is recycled and reincorporated</w:t>
      </w:r>
      <w:r w:rsidR="00B05BF9" w:rsidRPr="001642CE">
        <w:rPr>
          <w:rFonts w:ascii="Times New Roman" w:hAnsi="Times New Roman" w:cs="Times New Roman"/>
          <w:sz w:val="24"/>
          <w:szCs w:val="24"/>
        </w:rPr>
        <w:t xml:space="preserve"> into biomass</w:t>
      </w:r>
      <w:r w:rsidR="004A1C37">
        <w:rPr>
          <w:rFonts w:ascii="Times New Roman" w:hAnsi="Times New Roman" w:cs="Times New Roman"/>
          <w:sz w:val="24"/>
          <w:szCs w:val="24"/>
        </w:rPr>
        <w:t xml:space="preserve"> instead of </w:t>
      </w:r>
      <w:r w:rsidR="001A516F">
        <w:rPr>
          <w:rFonts w:ascii="Times New Roman" w:hAnsi="Times New Roman" w:cs="Times New Roman"/>
          <w:sz w:val="24"/>
          <w:szCs w:val="24"/>
        </w:rPr>
        <w:t xml:space="preserve">being </w:t>
      </w:r>
      <w:r w:rsidR="004A1C37">
        <w:rPr>
          <w:rFonts w:ascii="Times New Roman" w:hAnsi="Times New Roman" w:cs="Times New Roman"/>
          <w:sz w:val="24"/>
          <w:szCs w:val="24"/>
        </w:rPr>
        <w:t xml:space="preserve">evolved as </w:t>
      </w:r>
      <w:r w:rsidR="004A1C37" w:rsidRPr="004A1C37">
        <w:rPr>
          <w:rFonts w:ascii="Times New Roman" w:hAnsi="Times New Roman" w:cs="Times New Roman"/>
          <w:sz w:val="24"/>
          <w:szCs w:val="24"/>
          <w:vertAlign w:val="superscript"/>
        </w:rPr>
        <w:t>13</w:t>
      </w:r>
      <w:r w:rsidR="004A1C37">
        <w:rPr>
          <w:rFonts w:ascii="Times New Roman" w:hAnsi="Times New Roman" w:cs="Times New Roman"/>
          <w:sz w:val="24"/>
          <w:szCs w:val="24"/>
        </w:rPr>
        <w:t>CO</w:t>
      </w:r>
      <w:r w:rsidR="004A1C37" w:rsidRPr="004A1C37">
        <w:rPr>
          <w:rFonts w:ascii="Times New Roman" w:hAnsi="Times New Roman" w:cs="Times New Roman"/>
          <w:sz w:val="24"/>
          <w:szCs w:val="24"/>
          <w:vertAlign w:val="subscript"/>
        </w:rPr>
        <w:t>2</w:t>
      </w:r>
      <w:r w:rsidR="001A516F">
        <w:rPr>
          <w:rFonts w:ascii="Times New Roman" w:hAnsi="Times New Roman" w:cs="Times New Roman"/>
          <w:sz w:val="24"/>
          <w:szCs w:val="24"/>
        </w:rPr>
        <w:t>. This is</w:t>
      </w:r>
      <w:r w:rsidR="001B4E17" w:rsidRPr="001642CE">
        <w:rPr>
          <w:rFonts w:ascii="Times New Roman" w:hAnsi="Times New Roman" w:cs="Times New Roman"/>
          <w:sz w:val="24"/>
          <w:szCs w:val="24"/>
        </w:rPr>
        <w:t xml:space="preserve"> especially </w:t>
      </w:r>
      <w:r w:rsidR="001A516F">
        <w:rPr>
          <w:rFonts w:ascii="Times New Roman" w:hAnsi="Times New Roman" w:cs="Times New Roman"/>
          <w:sz w:val="24"/>
          <w:szCs w:val="24"/>
        </w:rPr>
        <w:t xml:space="preserve">the case </w:t>
      </w:r>
      <w:r w:rsidR="001B4E17" w:rsidRPr="001642CE">
        <w:rPr>
          <w:rFonts w:ascii="Times New Roman" w:hAnsi="Times New Roman" w:cs="Times New Roman"/>
          <w:sz w:val="24"/>
          <w:szCs w:val="24"/>
        </w:rPr>
        <w:t xml:space="preserve">in </w:t>
      </w:r>
      <w:r w:rsidR="001B4E17" w:rsidRPr="001642CE">
        <w:rPr>
          <w:rFonts w:ascii="Times New Roman" w:hAnsi="Times New Roman" w:cs="Times New Roman"/>
          <w:sz w:val="24"/>
          <w:szCs w:val="24"/>
        </w:rPr>
        <w:lastRenderedPageBreak/>
        <w:t xml:space="preserve">systems that </w:t>
      </w:r>
      <w:r w:rsidR="009555A3">
        <w:rPr>
          <w:rFonts w:ascii="Times New Roman" w:hAnsi="Times New Roman" w:cs="Times New Roman"/>
          <w:sz w:val="24"/>
          <w:szCs w:val="24"/>
        </w:rPr>
        <w:t>are</w:t>
      </w:r>
      <w:r w:rsidR="001B4E17" w:rsidRPr="001642CE">
        <w:rPr>
          <w:rFonts w:ascii="Times New Roman" w:hAnsi="Times New Roman" w:cs="Times New Roman"/>
          <w:sz w:val="24"/>
          <w:szCs w:val="24"/>
        </w:rPr>
        <w:t xml:space="preserve"> DIC-limited</w:t>
      </w:r>
      <w:r w:rsidR="00823D6B">
        <w:rPr>
          <w:rFonts w:ascii="Times New Roman" w:hAnsi="Times New Roman" w:cs="Times New Roman"/>
          <w:sz w:val="24"/>
          <w:szCs w:val="24"/>
        </w:rPr>
        <w:t xml:space="preserve"> or </w:t>
      </w:r>
      <w:r w:rsidR="00BD0F58">
        <w:rPr>
          <w:rFonts w:ascii="Times New Roman" w:hAnsi="Times New Roman" w:cs="Times New Roman"/>
          <w:sz w:val="24"/>
          <w:szCs w:val="24"/>
        </w:rPr>
        <w:t>have elevated rates of primary productivity due to</w:t>
      </w:r>
      <w:r w:rsidR="00823D6B">
        <w:rPr>
          <w:rFonts w:ascii="Times New Roman" w:hAnsi="Times New Roman" w:cs="Times New Roman"/>
          <w:sz w:val="24"/>
          <w:szCs w:val="24"/>
        </w:rPr>
        <w:t xml:space="preserve"> </w:t>
      </w:r>
      <w:r w:rsidR="00906E81">
        <w:rPr>
          <w:rFonts w:ascii="Times New Roman" w:hAnsi="Times New Roman" w:cs="Times New Roman"/>
          <w:sz w:val="24"/>
          <w:szCs w:val="24"/>
        </w:rPr>
        <w:t>eutrophication</w:t>
      </w:r>
      <w:r w:rsidR="001B4E17" w:rsidRPr="001642CE">
        <w:rPr>
          <w:rFonts w:ascii="Times New Roman" w:hAnsi="Times New Roman" w:cs="Times New Roman"/>
          <w:sz w:val="24"/>
          <w:szCs w:val="24"/>
        </w:rPr>
        <w:t>.</w:t>
      </w:r>
      <w:r w:rsidR="00F50FF2">
        <w:rPr>
          <w:rFonts w:ascii="Times New Roman" w:hAnsi="Times New Roman" w:cs="Times New Roman"/>
          <w:sz w:val="24"/>
          <w:szCs w:val="24"/>
        </w:rPr>
        <w:t xml:space="preserve"> </w:t>
      </w:r>
      <w:r w:rsidR="00B3727E">
        <w:rPr>
          <w:rFonts w:ascii="Times New Roman" w:hAnsi="Times New Roman" w:cs="Times New Roman"/>
          <w:sz w:val="24"/>
          <w:szCs w:val="24"/>
        </w:rPr>
        <w:t xml:space="preserve">We argue that </w:t>
      </w:r>
      <w:r w:rsidR="00823D6B">
        <w:rPr>
          <w:rFonts w:ascii="Times New Roman" w:hAnsi="Times New Roman" w:cs="Times New Roman"/>
          <w:sz w:val="24"/>
          <w:szCs w:val="24"/>
        </w:rPr>
        <w:t xml:space="preserve">recycling of DIC in </w:t>
      </w:r>
      <w:r w:rsidR="00906E81">
        <w:rPr>
          <w:rFonts w:ascii="Times New Roman" w:hAnsi="Times New Roman" w:cs="Times New Roman"/>
          <w:sz w:val="24"/>
          <w:szCs w:val="24"/>
        </w:rPr>
        <w:t>euphotic</w:t>
      </w:r>
      <w:r w:rsidR="00823D6B">
        <w:rPr>
          <w:rFonts w:ascii="Times New Roman" w:hAnsi="Times New Roman" w:cs="Times New Roman"/>
          <w:sz w:val="24"/>
          <w:szCs w:val="24"/>
        </w:rPr>
        <w:t xml:space="preserve"> situations can</w:t>
      </w:r>
      <w:r w:rsidR="00B3727E">
        <w:rPr>
          <w:rFonts w:ascii="Times New Roman" w:hAnsi="Times New Roman" w:cs="Times New Roman"/>
          <w:sz w:val="24"/>
          <w:szCs w:val="24"/>
        </w:rPr>
        <w:t xml:space="preserve"> be partially offset by refining the definition of priming to encompass all C remineralized from refractory OM</w:t>
      </w:r>
      <w:r w:rsidR="00260115">
        <w:rPr>
          <w:rFonts w:ascii="Times New Roman" w:hAnsi="Times New Roman" w:cs="Times New Roman"/>
          <w:sz w:val="24"/>
          <w:szCs w:val="24"/>
        </w:rPr>
        <w:t xml:space="preserve"> (</w:t>
      </w:r>
      <w:r w:rsidR="009555A3">
        <w:rPr>
          <w:rFonts w:ascii="Times New Roman" w:hAnsi="Times New Roman" w:cs="Times New Roman"/>
          <w:sz w:val="24"/>
          <w:szCs w:val="24"/>
        </w:rPr>
        <w:t>i.e</w:t>
      </w:r>
      <w:r w:rsidR="00260115">
        <w:rPr>
          <w:rFonts w:ascii="Times New Roman" w:hAnsi="Times New Roman" w:cs="Times New Roman"/>
          <w:sz w:val="24"/>
          <w:szCs w:val="24"/>
        </w:rPr>
        <w:t>.</w:t>
      </w:r>
      <w:r w:rsidR="00820048">
        <w:rPr>
          <w:rFonts w:ascii="Times New Roman" w:hAnsi="Times New Roman" w:cs="Times New Roman"/>
          <w:sz w:val="24"/>
          <w:szCs w:val="24"/>
        </w:rPr>
        <w:t>,</w:t>
      </w:r>
      <w:r w:rsidR="00260115">
        <w:rPr>
          <w:rFonts w:ascii="Times New Roman" w:hAnsi="Times New Roman" w:cs="Times New Roman"/>
          <w:sz w:val="24"/>
          <w:szCs w:val="24"/>
        </w:rPr>
        <w:t xml:space="preserve"> including DOC effluxes from sediment OM)</w:t>
      </w:r>
      <w:r w:rsidR="00B3727E">
        <w:rPr>
          <w:rStyle w:val="CommentReference"/>
        </w:rPr>
        <w:t>.</w:t>
      </w:r>
      <w:r w:rsidR="00B3727E">
        <w:rPr>
          <w:rStyle w:val="CommentReference"/>
          <w:rFonts w:ascii="Times New Roman" w:hAnsi="Times New Roman" w:cs="Times New Roman"/>
          <w:sz w:val="24"/>
          <w:szCs w:val="24"/>
        </w:rPr>
        <w:t xml:space="preserve"> </w:t>
      </w:r>
      <w:r w:rsidR="00260115">
        <w:rPr>
          <w:rFonts w:ascii="Times New Roman" w:hAnsi="Times New Roman" w:cs="Times New Roman"/>
          <w:sz w:val="24"/>
          <w:szCs w:val="24"/>
        </w:rPr>
        <w:t>In productive systems, heterotrophic bacteria are provided with rich algal-derived organic matter that can fuel breakdow</w:t>
      </w:r>
      <w:r w:rsidR="0007595A">
        <w:rPr>
          <w:rFonts w:ascii="Times New Roman" w:hAnsi="Times New Roman" w:cs="Times New Roman"/>
          <w:sz w:val="24"/>
          <w:szCs w:val="24"/>
        </w:rPr>
        <w:t xml:space="preserve">n of otherwise refractory </w:t>
      </w:r>
      <w:r w:rsidR="0007595A" w:rsidRPr="0016584D">
        <w:rPr>
          <w:rFonts w:ascii="Times New Roman" w:hAnsi="Times New Roman" w:cs="Times New Roman"/>
          <w:sz w:val="24"/>
          <w:szCs w:val="24"/>
        </w:rPr>
        <w:t>pre-existing</w:t>
      </w:r>
      <w:r w:rsidR="00260115">
        <w:rPr>
          <w:rFonts w:ascii="Times New Roman" w:hAnsi="Times New Roman" w:cs="Times New Roman"/>
          <w:sz w:val="24"/>
          <w:szCs w:val="24"/>
        </w:rPr>
        <w:t xml:space="preserve"> sediment OM</w:t>
      </w:r>
      <w:r w:rsidR="00CF3C52">
        <w:rPr>
          <w:rFonts w:ascii="Times New Roman" w:hAnsi="Times New Roman" w:cs="Times New Roman"/>
          <w:sz w:val="24"/>
          <w:szCs w:val="24"/>
        </w:rPr>
        <w:t xml:space="preserve"> as DOC</w:t>
      </w:r>
      <w:r w:rsidR="00627556">
        <w:rPr>
          <w:rFonts w:ascii="Times New Roman" w:hAnsi="Times New Roman" w:cs="Times New Roman"/>
          <w:sz w:val="24"/>
          <w:szCs w:val="24"/>
        </w:rPr>
        <w:t xml:space="preserve">. </w:t>
      </w:r>
      <w:r w:rsidR="00771A6B">
        <w:rPr>
          <w:rFonts w:ascii="Times New Roman" w:hAnsi="Times New Roman" w:cs="Times New Roman"/>
          <w:sz w:val="24"/>
          <w:szCs w:val="24"/>
        </w:rPr>
        <w:t xml:space="preserve">Measuring </w:t>
      </w:r>
      <w:r w:rsidR="00D7637B">
        <w:rPr>
          <w:rFonts w:ascii="Times New Roman" w:hAnsi="Times New Roman" w:cs="Times New Roman"/>
          <w:sz w:val="24"/>
          <w:szCs w:val="24"/>
        </w:rPr>
        <w:t>PEs using the</w:t>
      </w:r>
      <w:r w:rsidR="00B3727E">
        <w:rPr>
          <w:rFonts w:ascii="Times New Roman" w:hAnsi="Times New Roman" w:cs="Times New Roman"/>
          <w:sz w:val="24"/>
          <w:szCs w:val="24"/>
        </w:rPr>
        <w:t xml:space="preserve"> evolution of DOC</w:t>
      </w:r>
      <w:r w:rsidR="001A516F">
        <w:rPr>
          <w:rFonts w:ascii="Times New Roman" w:hAnsi="Times New Roman" w:cs="Times New Roman"/>
          <w:sz w:val="24"/>
          <w:szCs w:val="24"/>
        </w:rPr>
        <w:t xml:space="preserve"> in addition to DIC</w:t>
      </w:r>
      <w:r w:rsidR="00B3727E">
        <w:rPr>
          <w:rFonts w:ascii="Times New Roman" w:hAnsi="Times New Roman" w:cs="Times New Roman"/>
          <w:sz w:val="24"/>
          <w:szCs w:val="24"/>
        </w:rPr>
        <w:t xml:space="preserve"> from both labile and refractory OM sources</w:t>
      </w:r>
      <w:r w:rsidR="00507BB7">
        <w:rPr>
          <w:rFonts w:ascii="Times New Roman" w:hAnsi="Times New Roman" w:cs="Times New Roman"/>
          <w:sz w:val="24"/>
          <w:szCs w:val="24"/>
        </w:rPr>
        <w:t xml:space="preserve"> </w:t>
      </w:r>
      <w:r w:rsidR="00D7637B">
        <w:rPr>
          <w:rFonts w:ascii="Times New Roman" w:hAnsi="Times New Roman" w:cs="Times New Roman"/>
          <w:sz w:val="24"/>
          <w:szCs w:val="24"/>
        </w:rPr>
        <w:t xml:space="preserve">will account for </w:t>
      </w:r>
      <w:r w:rsidR="00823D6B">
        <w:rPr>
          <w:rFonts w:ascii="Times New Roman" w:hAnsi="Times New Roman" w:cs="Times New Roman"/>
          <w:sz w:val="24"/>
          <w:szCs w:val="24"/>
        </w:rPr>
        <w:t>a</w:t>
      </w:r>
      <w:r w:rsidR="00247AC6">
        <w:rPr>
          <w:rFonts w:ascii="Times New Roman" w:hAnsi="Times New Roman" w:cs="Times New Roman"/>
          <w:sz w:val="24"/>
          <w:szCs w:val="24"/>
        </w:rPr>
        <w:t xml:space="preserve">ll </w:t>
      </w:r>
      <w:r w:rsidR="00823D6B">
        <w:rPr>
          <w:rFonts w:ascii="Times New Roman" w:hAnsi="Times New Roman" w:cs="Times New Roman"/>
          <w:sz w:val="24"/>
          <w:szCs w:val="24"/>
        </w:rPr>
        <w:t>substrates produced</w:t>
      </w:r>
      <w:r w:rsidR="00B3727E">
        <w:rPr>
          <w:rFonts w:ascii="Times New Roman" w:hAnsi="Times New Roman" w:cs="Times New Roman"/>
          <w:sz w:val="24"/>
          <w:szCs w:val="24"/>
        </w:rPr>
        <w:t xml:space="preserve"> </w:t>
      </w:r>
      <w:r w:rsidR="00823D6B">
        <w:rPr>
          <w:rFonts w:ascii="Times New Roman" w:hAnsi="Times New Roman" w:cs="Times New Roman"/>
          <w:sz w:val="24"/>
          <w:szCs w:val="24"/>
        </w:rPr>
        <w:t>by the</w:t>
      </w:r>
      <w:r w:rsidR="00247AC6">
        <w:rPr>
          <w:rFonts w:ascii="Times New Roman" w:hAnsi="Times New Roman" w:cs="Times New Roman"/>
          <w:sz w:val="24"/>
          <w:szCs w:val="24"/>
        </w:rPr>
        <w:t xml:space="preserve"> </w:t>
      </w:r>
      <w:r w:rsidR="00260115">
        <w:rPr>
          <w:rFonts w:ascii="Times New Roman" w:hAnsi="Times New Roman" w:cs="Times New Roman"/>
          <w:sz w:val="24"/>
          <w:szCs w:val="24"/>
        </w:rPr>
        <w:t xml:space="preserve">microbial </w:t>
      </w:r>
      <w:r w:rsidR="00823D6B">
        <w:rPr>
          <w:rFonts w:ascii="Times New Roman" w:hAnsi="Times New Roman" w:cs="Times New Roman"/>
          <w:sz w:val="24"/>
          <w:szCs w:val="24"/>
        </w:rPr>
        <w:t xml:space="preserve">community </w:t>
      </w:r>
      <w:r w:rsidR="00025DB2">
        <w:rPr>
          <w:rFonts w:ascii="Times New Roman" w:hAnsi="Times New Roman" w:cs="Times New Roman"/>
          <w:sz w:val="24"/>
          <w:szCs w:val="24"/>
        </w:rPr>
        <w:t>during remineralization</w:t>
      </w:r>
      <w:r w:rsidR="00B3727E">
        <w:rPr>
          <w:rFonts w:ascii="Times New Roman" w:hAnsi="Times New Roman" w:cs="Times New Roman"/>
          <w:sz w:val="24"/>
          <w:szCs w:val="24"/>
        </w:rPr>
        <w:t>.</w:t>
      </w:r>
      <w:r w:rsidR="00F50FF2">
        <w:rPr>
          <w:rFonts w:ascii="Times New Roman" w:hAnsi="Times New Roman" w:cs="Times New Roman"/>
          <w:sz w:val="24"/>
          <w:szCs w:val="24"/>
        </w:rPr>
        <w:t xml:space="preserve"> </w:t>
      </w:r>
      <w:r w:rsidR="00823D6B">
        <w:rPr>
          <w:rFonts w:ascii="Times New Roman" w:hAnsi="Times New Roman" w:cs="Times New Roman"/>
          <w:sz w:val="24"/>
          <w:szCs w:val="24"/>
        </w:rPr>
        <w:t xml:space="preserve"> </w:t>
      </w:r>
      <w:r w:rsidR="00B3727E">
        <w:rPr>
          <w:rFonts w:ascii="Times New Roman" w:hAnsi="Times New Roman" w:cs="Times New Roman"/>
          <w:sz w:val="24"/>
          <w:szCs w:val="24"/>
        </w:rPr>
        <w:t xml:space="preserve"> </w:t>
      </w:r>
    </w:p>
    <w:p w14:paraId="03A425F0" w14:textId="230B88DA" w:rsidR="00D90F42" w:rsidRDefault="00754590" w:rsidP="0016584D">
      <w:pPr>
        <w:spacing w:line="480" w:lineRule="auto"/>
        <w:ind w:firstLine="720"/>
        <w:rPr>
          <w:rFonts w:ascii="Times New Roman" w:hAnsi="Times New Roman" w:cs="Times New Roman"/>
          <w:sz w:val="24"/>
          <w:szCs w:val="24"/>
        </w:rPr>
      </w:pPr>
      <w:r w:rsidRPr="0016584D">
        <w:rPr>
          <w:rFonts w:ascii="Times New Roman" w:hAnsi="Times New Roman" w:cs="Times New Roman"/>
          <w:sz w:val="24"/>
          <w:szCs w:val="24"/>
        </w:rPr>
        <w:t>From this study,</w:t>
      </w:r>
      <w:r w:rsidR="00493281" w:rsidRPr="0016584D">
        <w:rPr>
          <w:rFonts w:ascii="Times New Roman" w:hAnsi="Times New Roman" w:cs="Times New Roman"/>
          <w:sz w:val="24"/>
          <w:szCs w:val="24"/>
        </w:rPr>
        <w:t xml:space="preserve"> </w:t>
      </w:r>
      <w:r w:rsidRPr="0016584D">
        <w:rPr>
          <w:rFonts w:ascii="Times New Roman" w:hAnsi="Times New Roman" w:cs="Times New Roman"/>
          <w:sz w:val="24"/>
          <w:szCs w:val="24"/>
        </w:rPr>
        <w:t>we infer</w:t>
      </w:r>
      <w:r w:rsidR="00B27C6F" w:rsidRPr="0016584D">
        <w:rPr>
          <w:rFonts w:ascii="Times New Roman" w:hAnsi="Times New Roman" w:cs="Times New Roman"/>
          <w:sz w:val="24"/>
          <w:szCs w:val="24"/>
        </w:rPr>
        <w:t xml:space="preserve"> that</w:t>
      </w:r>
      <w:r w:rsidR="009E1FD4" w:rsidRPr="0016584D">
        <w:rPr>
          <w:rFonts w:ascii="Times New Roman" w:hAnsi="Times New Roman" w:cs="Times New Roman"/>
          <w:sz w:val="24"/>
          <w:szCs w:val="24"/>
        </w:rPr>
        <w:t>: 1)</w:t>
      </w:r>
      <w:r w:rsidR="00885C46" w:rsidRPr="0016584D">
        <w:rPr>
          <w:rFonts w:ascii="Times New Roman" w:hAnsi="Times New Roman" w:cs="Times New Roman"/>
          <w:sz w:val="24"/>
          <w:szCs w:val="24"/>
        </w:rPr>
        <w:t xml:space="preserve"> amendment</w:t>
      </w:r>
      <w:r w:rsidR="00F36B03" w:rsidRPr="0016584D">
        <w:rPr>
          <w:rFonts w:ascii="Times New Roman" w:hAnsi="Times New Roman" w:cs="Times New Roman"/>
          <w:sz w:val="24"/>
          <w:szCs w:val="24"/>
        </w:rPr>
        <w:t xml:space="preserve"> </w:t>
      </w:r>
      <w:r w:rsidR="009E1FD4" w:rsidRPr="0016584D">
        <w:rPr>
          <w:rFonts w:ascii="Times New Roman" w:hAnsi="Times New Roman" w:cs="Times New Roman"/>
          <w:sz w:val="24"/>
          <w:szCs w:val="24"/>
        </w:rPr>
        <w:t xml:space="preserve">with nutrients </w:t>
      </w:r>
      <w:r w:rsidR="00F36B03" w:rsidRPr="0016584D">
        <w:rPr>
          <w:rFonts w:ascii="Times New Roman" w:hAnsi="Times New Roman" w:cs="Times New Roman"/>
          <w:sz w:val="24"/>
          <w:szCs w:val="24"/>
        </w:rPr>
        <w:t>(</w:t>
      </w:r>
      <w:r w:rsidR="00C2500C" w:rsidRPr="0016584D">
        <w:rPr>
          <w:rFonts w:ascii="Times New Roman" w:hAnsi="Times New Roman" w:cs="Times New Roman"/>
          <w:sz w:val="24"/>
          <w:szCs w:val="24"/>
        </w:rPr>
        <w:t>N as NH</w:t>
      </w:r>
      <w:r w:rsidR="00C2500C" w:rsidRPr="0016584D">
        <w:rPr>
          <w:rFonts w:ascii="Times New Roman" w:hAnsi="Times New Roman" w:cs="Times New Roman"/>
          <w:sz w:val="24"/>
          <w:szCs w:val="24"/>
          <w:vertAlign w:val="subscript"/>
        </w:rPr>
        <w:t>4</w:t>
      </w:r>
      <w:r w:rsidR="00C2500C" w:rsidRPr="0016584D">
        <w:rPr>
          <w:rFonts w:ascii="Times New Roman" w:hAnsi="Times New Roman" w:cs="Times New Roman"/>
          <w:sz w:val="24"/>
          <w:szCs w:val="24"/>
          <w:vertAlign w:val="superscript"/>
        </w:rPr>
        <w:t>+</w:t>
      </w:r>
      <w:r w:rsidR="00C2500C" w:rsidRPr="0016584D">
        <w:rPr>
          <w:rFonts w:ascii="Times New Roman" w:hAnsi="Times New Roman" w:cs="Times New Roman"/>
          <w:sz w:val="24"/>
          <w:szCs w:val="24"/>
        </w:rPr>
        <w:t xml:space="preserve"> </w:t>
      </w:r>
      <w:r w:rsidR="00F36B03" w:rsidRPr="0016584D">
        <w:rPr>
          <w:rFonts w:ascii="Times New Roman" w:hAnsi="Times New Roman" w:cs="Times New Roman"/>
          <w:sz w:val="24"/>
          <w:szCs w:val="24"/>
        </w:rPr>
        <w:t>and phosphorous</w:t>
      </w:r>
      <w:r w:rsidR="000D4327" w:rsidRPr="0016584D">
        <w:rPr>
          <w:rFonts w:ascii="Times New Roman" w:hAnsi="Times New Roman" w:cs="Times New Roman"/>
          <w:sz w:val="24"/>
          <w:szCs w:val="24"/>
        </w:rPr>
        <w:t xml:space="preserve"> as H</w:t>
      </w:r>
      <w:r w:rsidR="000D4327" w:rsidRPr="0016584D">
        <w:rPr>
          <w:rFonts w:ascii="Times New Roman" w:hAnsi="Times New Roman" w:cs="Times New Roman"/>
          <w:sz w:val="24"/>
          <w:szCs w:val="24"/>
          <w:vertAlign w:val="subscript"/>
        </w:rPr>
        <w:t>3</w:t>
      </w:r>
      <w:r w:rsidR="000D4327" w:rsidRPr="0016584D">
        <w:rPr>
          <w:rFonts w:ascii="Times New Roman" w:hAnsi="Times New Roman" w:cs="Times New Roman"/>
          <w:sz w:val="24"/>
          <w:szCs w:val="24"/>
        </w:rPr>
        <w:t>PO</w:t>
      </w:r>
      <w:r w:rsidR="000D4327" w:rsidRPr="0016584D">
        <w:rPr>
          <w:rFonts w:ascii="Times New Roman" w:hAnsi="Times New Roman" w:cs="Times New Roman"/>
          <w:sz w:val="24"/>
          <w:szCs w:val="24"/>
          <w:vertAlign w:val="subscript"/>
        </w:rPr>
        <w:t>4</w:t>
      </w:r>
      <w:r w:rsidR="00F36B03" w:rsidRPr="0016584D">
        <w:rPr>
          <w:rFonts w:ascii="Times New Roman" w:hAnsi="Times New Roman" w:cs="Times New Roman"/>
          <w:sz w:val="24"/>
          <w:szCs w:val="24"/>
        </w:rPr>
        <w:t xml:space="preserve">) </w:t>
      </w:r>
      <w:r w:rsidR="00885C46" w:rsidRPr="0016584D">
        <w:rPr>
          <w:rFonts w:ascii="Times New Roman" w:hAnsi="Times New Roman" w:cs="Times New Roman"/>
          <w:sz w:val="24"/>
          <w:szCs w:val="24"/>
        </w:rPr>
        <w:t>stimulated</w:t>
      </w:r>
      <w:r w:rsidR="001A516F">
        <w:rPr>
          <w:rFonts w:ascii="Times New Roman" w:hAnsi="Times New Roman" w:cs="Times New Roman"/>
          <w:sz w:val="24"/>
          <w:szCs w:val="24"/>
        </w:rPr>
        <w:t xml:space="preserve"> release of labile C by MPB, leading to a PE that </w:t>
      </w:r>
      <w:r w:rsidR="00885C46">
        <w:rPr>
          <w:rFonts w:ascii="Times New Roman" w:hAnsi="Times New Roman" w:cs="Times New Roman"/>
          <w:sz w:val="24"/>
          <w:szCs w:val="24"/>
        </w:rPr>
        <w:t>release</w:t>
      </w:r>
      <w:r w:rsidR="001A516F">
        <w:rPr>
          <w:rFonts w:ascii="Times New Roman" w:hAnsi="Times New Roman" w:cs="Times New Roman"/>
          <w:sz w:val="24"/>
          <w:szCs w:val="24"/>
        </w:rPr>
        <w:t>d additional</w:t>
      </w:r>
      <w:r w:rsidR="00885C46">
        <w:rPr>
          <w:rFonts w:ascii="Times New Roman" w:hAnsi="Times New Roman" w:cs="Times New Roman"/>
          <w:sz w:val="24"/>
          <w:szCs w:val="24"/>
        </w:rPr>
        <w:t xml:space="preserve"> stored refractory carbon </w:t>
      </w:r>
      <w:r w:rsidR="00B27C6F">
        <w:rPr>
          <w:rFonts w:ascii="Times New Roman" w:hAnsi="Times New Roman" w:cs="Times New Roman"/>
          <w:sz w:val="24"/>
          <w:szCs w:val="24"/>
        </w:rPr>
        <w:t>from coastal sediments</w:t>
      </w:r>
      <w:r w:rsidR="00820048">
        <w:rPr>
          <w:rFonts w:ascii="Times New Roman" w:hAnsi="Times New Roman" w:cs="Times New Roman"/>
          <w:sz w:val="24"/>
          <w:szCs w:val="24"/>
        </w:rPr>
        <w:t>,</w:t>
      </w:r>
      <w:r w:rsidR="00B27C6F">
        <w:rPr>
          <w:rFonts w:ascii="Times New Roman" w:hAnsi="Times New Roman" w:cs="Times New Roman"/>
          <w:sz w:val="24"/>
          <w:szCs w:val="24"/>
        </w:rPr>
        <w:t xml:space="preserve"> </w:t>
      </w:r>
      <w:r w:rsidR="00885C46">
        <w:rPr>
          <w:rFonts w:ascii="Times New Roman" w:hAnsi="Times New Roman" w:cs="Times New Roman"/>
          <w:sz w:val="24"/>
          <w:szCs w:val="24"/>
        </w:rPr>
        <w:t>and 2)</w:t>
      </w:r>
      <w:r w:rsidR="0013323D">
        <w:rPr>
          <w:rFonts w:ascii="Times New Roman" w:hAnsi="Times New Roman" w:cs="Times New Roman"/>
          <w:sz w:val="24"/>
          <w:szCs w:val="24"/>
        </w:rPr>
        <w:t xml:space="preserve"> </w:t>
      </w:r>
      <w:r w:rsidR="00B27C6F">
        <w:rPr>
          <w:rFonts w:ascii="Times New Roman" w:hAnsi="Times New Roman" w:cs="Times New Roman"/>
          <w:sz w:val="24"/>
          <w:szCs w:val="24"/>
        </w:rPr>
        <w:t xml:space="preserve">simultaneous monitoring of both DIC and DOC </w:t>
      </w:r>
      <w:r w:rsidR="006D7C92">
        <w:rPr>
          <w:rFonts w:ascii="Times New Roman" w:hAnsi="Times New Roman" w:cs="Times New Roman"/>
          <w:sz w:val="24"/>
          <w:szCs w:val="24"/>
        </w:rPr>
        <w:t>fluxes</w:t>
      </w:r>
      <w:r w:rsidR="00B27C6F">
        <w:rPr>
          <w:rFonts w:ascii="Times New Roman" w:hAnsi="Times New Roman" w:cs="Times New Roman"/>
          <w:sz w:val="24"/>
          <w:szCs w:val="24"/>
        </w:rPr>
        <w:t xml:space="preserve"> was required to detect</w:t>
      </w:r>
      <w:r w:rsidR="001A516F">
        <w:rPr>
          <w:rFonts w:ascii="Times New Roman" w:hAnsi="Times New Roman" w:cs="Times New Roman"/>
          <w:sz w:val="24"/>
          <w:szCs w:val="24"/>
        </w:rPr>
        <w:t xml:space="preserve"> this</w:t>
      </w:r>
      <w:r w:rsidR="00B27C6F">
        <w:rPr>
          <w:rFonts w:ascii="Times New Roman" w:hAnsi="Times New Roman" w:cs="Times New Roman"/>
          <w:sz w:val="24"/>
          <w:szCs w:val="24"/>
        </w:rPr>
        <w:t xml:space="preserve"> </w:t>
      </w:r>
      <w:r w:rsidR="0013323D">
        <w:rPr>
          <w:rFonts w:ascii="Times New Roman" w:hAnsi="Times New Roman" w:cs="Times New Roman"/>
          <w:sz w:val="24"/>
          <w:szCs w:val="24"/>
        </w:rPr>
        <w:t>PE</w:t>
      </w:r>
      <w:r w:rsidR="00885C46">
        <w:rPr>
          <w:rFonts w:ascii="Times New Roman" w:hAnsi="Times New Roman" w:cs="Times New Roman"/>
          <w:sz w:val="24"/>
          <w:szCs w:val="24"/>
        </w:rPr>
        <w:t>.</w:t>
      </w:r>
      <w:r w:rsidR="00C6025D">
        <w:rPr>
          <w:rFonts w:ascii="Times New Roman" w:hAnsi="Times New Roman" w:cs="Times New Roman"/>
          <w:sz w:val="24"/>
          <w:szCs w:val="24"/>
        </w:rPr>
        <w:t xml:space="preserve"> </w:t>
      </w:r>
      <w:r w:rsidR="0013323D">
        <w:rPr>
          <w:rFonts w:ascii="Times New Roman" w:hAnsi="Times New Roman" w:cs="Times New Roman"/>
          <w:sz w:val="24"/>
          <w:szCs w:val="24"/>
        </w:rPr>
        <w:t xml:space="preserve">Through </w:t>
      </w:r>
      <w:r w:rsidR="00B27C6F">
        <w:rPr>
          <w:rFonts w:ascii="Times New Roman" w:hAnsi="Times New Roman" w:cs="Times New Roman"/>
          <w:sz w:val="24"/>
          <w:szCs w:val="24"/>
        </w:rPr>
        <w:t>consideration</w:t>
      </w:r>
      <w:r w:rsidR="0013323D">
        <w:rPr>
          <w:rFonts w:ascii="Times New Roman" w:hAnsi="Times New Roman" w:cs="Times New Roman"/>
          <w:sz w:val="24"/>
          <w:szCs w:val="24"/>
        </w:rPr>
        <w:t xml:space="preserve"> of both DIC and DOC fluxes, we </w:t>
      </w:r>
      <w:r w:rsidR="00B27C6F">
        <w:rPr>
          <w:rFonts w:ascii="Times New Roman" w:hAnsi="Times New Roman" w:cs="Times New Roman"/>
          <w:sz w:val="24"/>
          <w:szCs w:val="24"/>
        </w:rPr>
        <w:t>determined that there was</w:t>
      </w:r>
      <w:r w:rsidR="0013323D">
        <w:rPr>
          <w:rFonts w:ascii="Times New Roman" w:hAnsi="Times New Roman" w:cs="Times New Roman"/>
          <w:sz w:val="24"/>
          <w:szCs w:val="24"/>
        </w:rPr>
        <w:t xml:space="preserve"> </w:t>
      </w:r>
      <w:r w:rsidR="006F75E3">
        <w:rPr>
          <w:rFonts w:ascii="Times New Roman" w:hAnsi="Times New Roman" w:cs="Times New Roman"/>
          <w:sz w:val="24"/>
          <w:szCs w:val="24"/>
        </w:rPr>
        <w:t xml:space="preserve">significantly </w:t>
      </w:r>
      <w:r w:rsidR="0013323D" w:rsidRPr="0016584D">
        <w:rPr>
          <w:rFonts w:ascii="Times New Roman" w:hAnsi="Times New Roman" w:cs="Times New Roman"/>
          <w:sz w:val="24"/>
          <w:szCs w:val="24"/>
        </w:rPr>
        <w:t>increased export of</w:t>
      </w:r>
      <w:r w:rsidR="006F75E3" w:rsidRPr="0016584D">
        <w:rPr>
          <w:rFonts w:ascii="Times New Roman" w:hAnsi="Times New Roman" w:cs="Times New Roman"/>
          <w:sz w:val="24"/>
          <w:szCs w:val="24"/>
        </w:rPr>
        <w:t xml:space="preserve"> both MPB</w:t>
      </w:r>
      <w:r w:rsidR="006F75E3" w:rsidRPr="0016584D">
        <w:rPr>
          <w:rFonts w:ascii="Times New Roman" w:hAnsi="Times New Roman" w:cs="Times New Roman"/>
          <w:sz w:val="24"/>
          <w:szCs w:val="24"/>
          <w:vertAlign w:val="superscript"/>
        </w:rPr>
        <w:t>13</w:t>
      </w:r>
      <w:r w:rsidR="0007595A" w:rsidRPr="0016584D">
        <w:rPr>
          <w:rFonts w:ascii="Times New Roman" w:hAnsi="Times New Roman" w:cs="Times New Roman"/>
          <w:sz w:val="24"/>
          <w:szCs w:val="24"/>
        </w:rPr>
        <w:t>C and pre-existing</w:t>
      </w:r>
      <w:r w:rsidR="0013323D">
        <w:rPr>
          <w:rFonts w:ascii="Times New Roman" w:hAnsi="Times New Roman" w:cs="Times New Roman"/>
          <w:sz w:val="24"/>
          <w:szCs w:val="24"/>
        </w:rPr>
        <w:t xml:space="preserve"> C</w:t>
      </w:r>
      <w:r w:rsidR="006F75E3">
        <w:rPr>
          <w:rFonts w:ascii="Times New Roman" w:hAnsi="Times New Roman" w:cs="Times New Roman"/>
          <w:sz w:val="24"/>
          <w:szCs w:val="24"/>
        </w:rPr>
        <w:t xml:space="preserve"> </w:t>
      </w:r>
      <w:r w:rsidR="0013323D">
        <w:rPr>
          <w:rFonts w:ascii="Times New Roman" w:hAnsi="Times New Roman" w:cs="Times New Roman"/>
          <w:sz w:val="24"/>
          <w:szCs w:val="24"/>
        </w:rPr>
        <w:t>despite the high productivity evidenced by negative DIC fluxes</w:t>
      </w:r>
      <w:r w:rsidR="001A516F">
        <w:rPr>
          <w:rFonts w:ascii="Times New Roman" w:hAnsi="Times New Roman" w:cs="Times New Roman"/>
          <w:sz w:val="24"/>
          <w:szCs w:val="24"/>
        </w:rPr>
        <w:t xml:space="preserve"> (DIC uptake)</w:t>
      </w:r>
      <w:r w:rsidR="0013323D">
        <w:rPr>
          <w:rFonts w:ascii="Times New Roman" w:hAnsi="Times New Roman" w:cs="Times New Roman"/>
          <w:sz w:val="24"/>
          <w:szCs w:val="24"/>
        </w:rPr>
        <w:t>.</w:t>
      </w:r>
      <w:r w:rsidR="006F75E3">
        <w:rPr>
          <w:rFonts w:ascii="Times New Roman" w:hAnsi="Times New Roman" w:cs="Times New Roman"/>
          <w:sz w:val="24"/>
          <w:szCs w:val="24"/>
        </w:rPr>
        <w:t xml:space="preserve"> We further </w:t>
      </w:r>
      <w:r w:rsidR="006F75E3" w:rsidRPr="00F47339">
        <w:rPr>
          <w:rFonts w:ascii="Times New Roman" w:hAnsi="Times New Roman" w:cs="Times New Roman"/>
          <w:sz w:val="24"/>
          <w:szCs w:val="24"/>
        </w:rPr>
        <w:t xml:space="preserve">confirmed that </w:t>
      </w:r>
      <w:r w:rsidR="001A516F" w:rsidRPr="00F47339">
        <w:rPr>
          <w:rFonts w:ascii="Times New Roman" w:hAnsi="Times New Roman" w:cs="Times New Roman"/>
          <w:sz w:val="24"/>
          <w:szCs w:val="24"/>
        </w:rPr>
        <w:t>additional</w:t>
      </w:r>
      <w:r w:rsidR="006F75E3" w:rsidRPr="00F47339">
        <w:rPr>
          <w:rFonts w:ascii="Times New Roman" w:hAnsi="Times New Roman" w:cs="Times New Roman"/>
          <w:sz w:val="24"/>
          <w:szCs w:val="24"/>
        </w:rPr>
        <w:t xml:space="preserve"> exported DOC </w:t>
      </w:r>
      <w:r w:rsidR="00484FF3" w:rsidRPr="00F47339">
        <w:rPr>
          <w:rFonts w:ascii="Times New Roman" w:hAnsi="Times New Roman" w:cs="Times New Roman"/>
          <w:sz w:val="24"/>
          <w:szCs w:val="24"/>
        </w:rPr>
        <w:t>w</w:t>
      </w:r>
      <w:r w:rsidR="001A516F" w:rsidRPr="00F47339">
        <w:rPr>
          <w:rFonts w:ascii="Times New Roman" w:hAnsi="Times New Roman" w:cs="Times New Roman"/>
          <w:sz w:val="24"/>
          <w:szCs w:val="24"/>
        </w:rPr>
        <w:t>as</w:t>
      </w:r>
      <w:r w:rsidR="00484FF3" w:rsidRPr="00F47339">
        <w:rPr>
          <w:rFonts w:ascii="Times New Roman" w:hAnsi="Times New Roman" w:cs="Times New Roman"/>
          <w:sz w:val="24"/>
          <w:szCs w:val="24"/>
        </w:rPr>
        <w:t xml:space="preserve"> derived from previously </w:t>
      </w:r>
      <w:r w:rsidR="00073EF2" w:rsidRPr="00F47339">
        <w:rPr>
          <w:rFonts w:ascii="Times New Roman" w:hAnsi="Times New Roman" w:cs="Times New Roman"/>
          <w:sz w:val="24"/>
          <w:szCs w:val="24"/>
        </w:rPr>
        <w:t>stored refractory</w:t>
      </w:r>
      <w:r w:rsidR="00484FF3" w:rsidRPr="00F47339">
        <w:rPr>
          <w:rFonts w:ascii="Times New Roman" w:hAnsi="Times New Roman" w:cs="Times New Roman"/>
          <w:sz w:val="24"/>
          <w:szCs w:val="24"/>
        </w:rPr>
        <w:t xml:space="preserve"> </w:t>
      </w:r>
      <w:r w:rsidR="00073EF2" w:rsidRPr="00F47339">
        <w:rPr>
          <w:rFonts w:ascii="Times New Roman" w:hAnsi="Times New Roman" w:cs="Times New Roman"/>
          <w:sz w:val="24"/>
          <w:szCs w:val="24"/>
        </w:rPr>
        <w:t xml:space="preserve">sediment </w:t>
      </w:r>
      <w:r w:rsidR="006F75E3" w:rsidRPr="00F47339">
        <w:rPr>
          <w:rFonts w:ascii="Times New Roman" w:hAnsi="Times New Roman" w:cs="Times New Roman"/>
          <w:sz w:val="24"/>
          <w:szCs w:val="24"/>
        </w:rPr>
        <w:t xml:space="preserve">OM. </w:t>
      </w:r>
      <w:r w:rsidR="00C6025D" w:rsidRPr="0016584D">
        <w:rPr>
          <w:rFonts w:ascii="Times New Roman" w:hAnsi="Times New Roman" w:cs="Times New Roman"/>
          <w:sz w:val="24"/>
          <w:szCs w:val="24"/>
        </w:rPr>
        <w:t>Interactions between MPB and heterotrophic bacteria</w:t>
      </w:r>
      <w:r w:rsidR="00936F8F" w:rsidRPr="0016584D">
        <w:rPr>
          <w:rFonts w:ascii="Times New Roman" w:hAnsi="Times New Roman" w:cs="Times New Roman"/>
          <w:sz w:val="24"/>
          <w:szCs w:val="24"/>
        </w:rPr>
        <w:t>,</w:t>
      </w:r>
      <w:r w:rsidR="00C6025D" w:rsidRPr="0016584D">
        <w:rPr>
          <w:rFonts w:ascii="Times New Roman" w:hAnsi="Times New Roman" w:cs="Times New Roman"/>
          <w:sz w:val="24"/>
          <w:szCs w:val="24"/>
        </w:rPr>
        <w:t xml:space="preserve"> stim</w:t>
      </w:r>
      <w:r w:rsidR="00B06C70" w:rsidRPr="0016584D">
        <w:rPr>
          <w:rFonts w:ascii="Times New Roman" w:hAnsi="Times New Roman" w:cs="Times New Roman"/>
          <w:sz w:val="24"/>
          <w:szCs w:val="24"/>
        </w:rPr>
        <w:t xml:space="preserve">ulated through an equimolar nutrient addition of N </w:t>
      </w:r>
      <w:r w:rsidR="000861AD" w:rsidRPr="0016584D">
        <w:rPr>
          <w:rFonts w:ascii="Times New Roman" w:hAnsi="Times New Roman" w:cs="Times New Roman"/>
          <w:sz w:val="24"/>
          <w:szCs w:val="24"/>
        </w:rPr>
        <w:t xml:space="preserve">and P </w:t>
      </w:r>
      <w:r w:rsidR="00B06C70" w:rsidRPr="0016584D">
        <w:rPr>
          <w:rFonts w:ascii="Times New Roman" w:hAnsi="Times New Roman" w:cs="Times New Roman"/>
          <w:sz w:val="24"/>
          <w:szCs w:val="24"/>
        </w:rPr>
        <w:t>equivalent to 2.5× the trigger concentration for increased trophic status under ANZECC guidelines</w:t>
      </w:r>
      <w:hyperlink w:anchor="_ENREF_21" w:tooltip="ANZECC, 2018 #653" w:history="1">
        <w:r w:rsidR="0016584D" w:rsidRPr="0016584D">
          <w:rPr>
            <w:rFonts w:ascii="Times New Roman" w:hAnsi="Times New Roman" w:cs="Times New Roman"/>
            <w:sz w:val="24"/>
            <w:szCs w:val="24"/>
          </w:rPr>
          <w:fldChar w:fldCharType="begin"/>
        </w:r>
        <w:r w:rsidR="0016584D" w:rsidRPr="0016584D">
          <w:rPr>
            <w:rFonts w:ascii="Times New Roman" w:hAnsi="Times New Roman" w:cs="Times New Roman"/>
            <w:sz w:val="24"/>
            <w:szCs w:val="24"/>
          </w:rPr>
          <w:instrText xml:space="preserve"> ADDIN EN.CITE &lt;EndNote&gt;&lt;Cite ExcludeAuth="1"&gt;&lt;Year&gt;2018&lt;/Year&gt;&lt;RecNum&gt;653&lt;/RecNum&gt;&lt;DisplayText&gt;&lt;style face="superscript"&gt;21&lt;/style&gt;&lt;/DisplayText&gt;&lt;record&gt;&lt;rec-number&gt;653&lt;/rec-number&gt;&lt;foreign-keys&gt;&lt;key app="EN" db-id="f09w05f2rp9pdhetwtmx59dsfz2pxvx2sz2w"&gt;653&lt;/key&gt;&lt;/foreign-keys&gt;&lt;ref-type name="Web Page"&gt;12&lt;/ref-type&gt;&lt;contributors&gt;&lt;authors&gt;&lt;author&gt;ANZECC&lt;/author&gt;&lt;/authors&gt;&lt;/contributors&gt;&lt;titles&gt;&lt;title&gt;Australia and New Zealand guidelines for fresh and marine water quailty&lt;/title&gt;&lt;/titles&gt;&lt;number&gt;11/11/2019&lt;/number&gt;&lt;dates&gt;&lt;year&gt;2018&lt;/year&gt;&lt;/dates&gt;&lt;publisher&gt;Department of Environment: Canberra&lt;/publisher&gt;&lt;urls&gt;&lt;related-urls&gt;&lt;url&gt;https://www.waterquality.gov.au/guidelines/anz-fresh-marine&lt;/url&gt;&lt;/related-urls&gt;&lt;/urls&gt;&lt;/record&gt;&lt;/Cite&gt;&lt;/EndNote&gt;</w:instrText>
        </w:r>
        <w:r w:rsidR="0016584D" w:rsidRP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21</w:t>
        </w:r>
        <w:r w:rsidR="0016584D" w:rsidRPr="0016584D">
          <w:rPr>
            <w:rFonts w:ascii="Times New Roman" w:hAnsi="Times New Roman" w:cs="Times New Roman"/>
            <w:sz w:val="24"/>
            <w:szCs w:val="24"/>
          </w:rPr>
          <w:fldChar w:fldCharType="end"/>
        </w:r>
      </w:hyperlink>
      <w:r w:rsidR="001A516F" w:rsidRPr="0016584D">
        <w:rPr>
          <w:rFonts w:ascii="Times New Roman" w:hAnsi="Times New Roman" w:cs="Times New Roman"/>
          <w:sz w:val="24"/>
          <w:szCs w:val="24"/>
        </w:rPr>
        <w:t>,</w:t>
      </w:r>
      <w:r w:rsidR="00C6025D" w:rsidRPr="0016584D">
        <w:rPr>
          <w:rFonts w:ascii="Times New Roman" w:hAnsi="Times New Roman" w:cs="Times New Roman"/>
          <w:sz w:val="24"/>
          <w:szCs w:val="24"/>
        </w:rPr>
        <w:t xml:space="preserve"> increased </w:t>
      </w:r>
      <w:r w:rsidR="001A516F" w:rsidRPr="0016584D">
        <w:rPr>
          <w:rFonts w:ascii="Times New Roman" w:hAnsi="Times New Roman" w:cs="Times New Roman"/>
          <w:sz w:val="24"/>
          <w:szCs w:val="24"/>
        </w:rPr>
        <w:t xml:space="preserve">the </w:t>
      </w:r>
      <w:r w:rsidR="00204903" w:rsidRPr="0016584D">
        <w:rPr>
          <w:rFonts w:ascii="Times New Roman" w:hAnsi="Times New Roman" w:cs="Times New Roman"/>
          <w:sz w:val="24"/>
          <w:szCs w:val="24"/>
        </w:rPr>
        <w:t xml:space="preserve">export of old carbon </w:t>
      </w:r>
      <w:r w:rsidR="00C6025D" w:rsidRPr="0016584D">
        <w:rPr>
          <w:rFonts w:ascii="Times New Roman" w:hAnsi="Times New Roman" w:cs="Times New Roman"/>
          <w:sz w:val="24"/>
          <w:szCs w:val="24"/>
        </w:rPr>
        <w:t>to the continental shel</w:t>
      </w:r>
      <w:r w:rsidR="00204903" w:rsidRPr="0016584D">
        <w:rPr>
          <w:rFonts w:ascii="Times New Roman" w:hAnsi="Times New Roman" w:cs="Times New Roman"/>
          <w:sz w:val="24"/>
          <w:szCs w:val="24"/>
        </w:rPr>
        <w:t>f</w:t>
      </w:r>
      <w:r w:rsidR="001A516F" w:rsidRPr="0016584D">
        <w:rPr>
          <w:rFonts w:ascii="Times New Roman" w:hAnsi="Times New Roman" w:cs="Times New Roman"/>
          <w:sz w:val="24"/>
          <w:szCs w:val="24"/>
        </w:rPr>
        <w:t xml:space="preserve"> </w:t>
      </w:r>
      <w:r w:rsidR="00C6025D" w:rsidRPr="0016584D">
        <w:rPr>
          <w:rFonts w:ascii="Times New Roman" w:hAnsi="Times New Roman" w:cs="Times New Roman"/>
          <w:sz w:val="24"/>
          <w:szCs w:val="24"/>
        </w:rPr>
        <w:t xml:space="preserve">that would otherwise be considered “locked away” </w:t>
      </w:r>
      <w:r w:rsidR="001A516F" w:rsidRPr="0016584D">
        <w:rPr>
          <w:rFonts w:ascii="Times New Roman" w:hAnsi="Times New Roman" w:cs="Times New Roman"/>
          <w:sz w:val="24"/>
          <w:szCs w:val="24"/>
        </w:rPr>
        <w:t xml:space="preserve">in sediment OM </w:t>
      </w:r>
      <w:r w:rsidR="00C6025D" w:rsidRPr="0016584D">
        <w:rPr>
          <w:rFonts w:ascii="Times New Roman" w:hAnsi="Times New Roman" w:cs="Times New Roman"/>
          <w:sz w:val="24"/>
          <w:szCs w:val="24"/>
        </w:rPr>
        <w:t>and unavailable for processing and export.</w:t>
      </w:r>
      <w:r w:rsidR="001A516F" w:rsidRPr="0016584D">
        <w:rPr>
          <w:rFonts w:ascii="Times New Roman" w:hAnsi="Times New Roman" w:cs="Times New Roman"/>
          <w:sz w:val="24"/>
          <w:szCs w:val="24"/>
        </w:rPr>
        <w:t xml:space="preserve"> This carbon was </w:t>
      </w:r>
      <w:r w:rsidR="00247AC6" w:rsidRPr="0016584D">
        <w:rPr>
          <w:rFonts w:ascii="Times New Roman" w:hAnsi="Times New Roman" w:cs="Times New Roman"/>
          <w:sz w:val="24"/>
          <w:szCs w:val="24"/>
        </w:rPr>
        <w:t xml:space="preserve">primarily </w:t>
      </w:r>
      <w:r w:rsidR="001A516F" w:rsidRPr="0016584D">
        <w:rPr>
          <w:rFonts w:ascii="Times New Roman" w:hAnsi="Times New Roman" w:cs="Times New Roman"/>
          <w:sz w:val="24"/>
          <w:szCs w:val="24"/>
        </w:rPr>
        <w:t>exported as DOC</w:t>
      </w:r>
      <w:r w:rsidR="006D7C92" w:rsidRPr="0016584D">
        <w:rPr>
          <w:rFonts w:ascii="Times New Roman" w:hAnsi="Times New Roman" w:cs="Times New Roman"/>
          <w:sz w:val="24"/>
          <w:szCs w:val="24"/>
        </w:rPr>
        <w:t>, representing</w:t>
      </w:r>
      <w:r w:rsidR="00083050" w:rsidRPr="0016584D">
        <w:rPr>
          <w:rFonts w:ascii="Times New Roman" w:hAnsi="Times New Roman" w:cs="Times New Roman"/>
          <w:sz w:val="24"/>
          <w:szCs w:val="24"/>
        </w:rPr>
        <w:t xml:space="preserve"> a poorly </w:t>
      </w:r>
      <w:r w:rsidR="00C0415A" w:rsidRPr="0016584D">
        <w:rPr>
          <w:rFonts w:ascii="Times New Roman" w:hAnsi="Times New Roman" w:cs="Times New Roman"/>
          <w:sz w:val="24"/>
          <w:szCs w:val="24"/>
        </w:rPr>
        <w:t>quantified</w:t>
      </w:r>
      <w:r w:rsidR="00083050" w:rsidRPr="0016584D">
        <w:rPr>
          <w:rFonts w:ascii="Times New Roman" w:hAnsi="Times New Roman" w:cs="Times New Roman"/>
          <w:sz w:val="24"/>
          <w:szCs w:val="24"/>
        </w:rPr>
        <w:t xml:space="preserve"> pathway for increased mobilization of blue carbon </w:t>
      </w:r>
      <w:r w:rsidR="00C0415A" w:rsidRPr="0016584D">
        <w:rPr>
          <w:rFonts w:ascii="Times New Roman" w:hAnsi="Times New Roman" w:cs="Times New Roman"/>
          <w:sz w:val="24"/>
          <w:szCs w:val="24"/>
        </w:rPr>
        <w:t>in euphotic settings</w:t>
      </w:r>
      <w:r w:rsidR="00743635" w:rsidRPr="0016584D">
        <w:rPr>
          <w:rFonts w:ascii="Times New Roman" w:hAnsi="Times New Roman" w:cs="Times New Roman"/>
          <w:sz w:val="24"/>
          <w:szCs w:val="24"/>
        </w:rPr>
        <w:t xml:space="preserve"> </w:t>
      </w:r>
      <w:r w:rsidR="00083050" w:rsidRPr="0016584D">
        <w:rPr>
          <w:rFonts w:ascii="Times New Roman" w:hAnsi="Times New Roman" w:cs="Times New Roman"/>
          <w:sz w:val="24"/>
          <w:szCs w:val="24"/>
        </w:rPr>
        <w:t>that</w:t>
      </w:r>
      <w:r w:rsidR="00C0415A" w:rsidRPr="0016584D">
        <w:rPr>
          <w:rFonts w:ascii="Times New Roman" w:hAnsi="Times New Roman" w:cs="Times New Roman"/>
          <w:sz w:val="24"/>
          <w:szCs w:val="24"/>
        </w:rPr>
        <w:t xml:space="preserve"> </w:t>
      </w:r>
      <w:r w:rsidR="006D7C92" w:rsidRPr="0016584D">
        <w:rPr>
          <w:rFonts w:ascii="Times New Roman" w:hAnsi="Times New Roman" w:cs="Times New Roman"/>
          <w:sz w:val="24"/>
          <w:szCs w:val="24"/>
        </w:rPr>
        <w:t xml:space="preserve">could be a significant component of </w:t>
      </w:r>
      <w:r w:rsidR="00C0415A" w:rsidRPr="0016584D">
        <w:rPr>
          <w:rFonts w:ascii="Times New Roman" w:hAnsi="Times New Roman" w:cs="Times New Roman"/>
          <w:sz w:val="24"/>
          <w:szCs w:val="24"/>
        </w:rPr>
        <w:t>OC</w:t>
      </w:r>
      <w:r w:rsidR="0016584D">
        <w:rPr>
          <w:rFonts w:ascii="Times New Roman" w:hAnsi="Times New Roman" w:cs="Times New Roman"/>
          <w:sz w:val="24"/>
          <w:szCs w:val="24"/>
        </w:rPr>
        <w:t xml:space="preserve"> budgets for intertidal systems</w:t>
      </w:r>
      <w:hyperlink w:anchor="_ENREF_22" w:tooltip="Macreadie, 2019 #640" w:history="1">
        <w:r w:rsidR="0016584D" w:rsidRPr="0016584D">
          <w:rPr>
            <w:rFonts w:ascii="Times New Roman" w:hAnsi="Times New Roman" w:cs="Times New Roman"/>
            <w:sz w:val="24"/>
            <w:szCs w:val="24"/>
          </w:rPr>
          <w:fldChar w:fldCharType="begin"/>
        </w:r>
        <w:r w:rsidR="0016584D" w:rsidRPr="0016584D">
          <w:rPr>
            <w:rFonts w:ascii="Times New Roman" w:hAnsi="Times New Roman" w:cs="Times New Roman"/>
            <w:sz w:val="24"/>
            <w:szCs w:val="24"/>
          </w:rPr>
          <w:instrText xml:space="preserve"> ADDIN EN.CITE &lt;EndNote&gt;&lt;Cite&gt;&lt;Author&gt;Macreadie&lt;/Author&gt;&lt;Year&gt;2019&lt;/Year&gt;&lt;RecNum&gt;640&lt;/RecNum&gt;&lt;DisplayText&gt;&lt;style face="superscript"&gt;22&lt;/style&gt;&lt;/DisplayText&gt;&lt;record&gt;&lt;rec-number&gt;640&lt;/rec-number&gt;&lt;foreign-keys&gt;&lt;key app="EN" db-id="f09w05f2rp9pdhetwtmx59dsfz2pxvx2sz2w"&gt;640&lt;/key&gt;&lt;/foreign-keys&gt;&lt;ref-type name="Journal Article"&gt;17&lt;/ref-type&gt;&lt;contributors&gt;&lt;authors&gt;&lt;author&gt;Macreadie, Peter I&lt;/author&gt;&lt;author&gt;Anton, Andrea&lt;/author&gt;&lt;author&gt;Raven, John A&lt;/author&gt;&lt;author&gt;Beaumont, Nicola&lt;/author&gt;&lt;author&gt;Connolly, Rod M&lt;/author&gt;&lt;author&gt;Friess, Daniel A&lt;/author&gt;&lt;author&gt;Kelleway, Jeffrey J&lt;/author&gt;&lt;author&gt;Kennedy, Hilary&lt;/author&gt;&lt;author&gt;Kuwae, Tomohiro&lt;/author&gt;&lt;author&gt;Lavery, Paul S&lt;/author&gt;&lt;/authors&gt;&lt;/contributors&gt;&lt;titles&gt;&lt;title&gt;The future of Blue Carbon science&lt;/title&gt;&lt;secondary-title&gt;Nature communications&lt;/secondary-title&gt;&lt;/titles&gt;&lt;periodical&gt;&lt;full-title&gt;Nature communications&lt;/full-title&gt;&lt;/periodical&gt;&lt;pages&gt;1-13&lt;/pages&gt;&lt;volume&gt;10&lt;/volume&gt;&lt;number&gt;1&lt;/number&gt;&lt;dates&gt;&lt;year&gt;2019&lt;/year&gt;&lt;/dates&gt;&lt;isbn&gt;2041-1723&lt;/isbn&gt;&lt;urls&gt;&lt;/urls&gt;&lt;/record&gt;&lt;/Cite&gt;&lt;/EndNote&gt;</w:instrText>
        </w:r>
        <w:r w:rsidR="0016584D" w:rsidRP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22</w:t>
        </w:r>
        <w:r w:rsidR="0016584D" w:rsidRPr="0016584D">
          <w:rPr>
            <w:rFonts w:ascii="Times New Roman" w:hAnsi="Times New Roman" w:cs="Times New Roman"/>
            <w:sz w:val="24"/>
            <w:szCs w:val="24"/>
          </w:rPr>
          <w:fldChar w:fldCharType="end"/>
        </w:r>
      </w:hyperlink>
      <w:r w:rsidR="00083050" w:rsidRPr="0016584D">
        <w:rPr>
          <w:rFonts w:ascii="Times New Roman" w:hAnsi="Times New Roman" w:cs="Times New Roman"/>
          <w:sz w:val="24"/>
          <w:szCs w:val="24"/>
        </w:rPr>
        <w:t>.</w:t>
      </w:r>
      <w:r w:rsidR="00B06C70" w:rsidRPr="00F47339">
        <w:rPr>
          <w:rFonts w:ascii="Times New Roman" w:hAnsi="Times New Roman" w:cs="Times New Roman"/>
          <w:sz w:val="24"/>
          <w:szCs w:val="24"/>
        </w:rPr>
        <w:t xml:space="preserve"> </w:t>
      </w:r>
      <w:r w:rsidR="00083050" w:rsidRPr="00F47339">
        <w:rPr>
          <w:rFonts w:ascii="Times New Roman" w:hAnsi="Times New Roman" w:cs="Times New Roman"/>
          <w:sz w:val="24"/>
          <w:szCs w:val="24"/>
        </w:rPr>
        <w:t xml:space="preserve">  </w:t>
      </w:r>
    </w:p>
    <w:p w14:paraId="2AFFE32E" w14:textId="77777777" w:rsidR="007E38CC" w:rsidRDefault="007E38CC" w:rsidP="007E38CC">
      <w:pPr>
        <w:spacing w:line="480" w:lineRule="auto"/>
        <w:rPr>
          <w:rFonts w:ascii="Times New Roman" w:hAnsi="Times New Roman" w:cs="Times New Roman"/>
          <w:b/>
          <w:sz w:val="24"/>
          <w:szCs w:val="24"/>
        </w:rPr>
      </w:pPr>
    </w:p>
    <w:p w14:paraId="1E63790F" w14:textId="77777777" w:rsidR="007E38CC" w:rsidRPr="007E38CC" w:rsidRDefault="007E38CC" w:rsidP="007E38CC">
      <w:pPr>
        <w:spacing w:line="480" w:lineRule="auto"/>
        <w:rPr>
          <w:rFonts w:ascii="Times New Roman" w:hAnsi="Times New Roman" w:cs="Times New Roman"/>
          <w:b/>
          <w:sz w:val="24"/>
          <w:szCs w:val="24"/>
        </w:rPr>
      </w:pPr>
      <w:r w:rsidRPr="007E38CC">
        <w:rPr>
          <w:rFonts w:ascii="Times New Roman" w:hAnsi="Times New Roman" w:cs="Times New Roman"/>
          <w:b/>
          <w:sz w:val="24"/>
          <w:szCs w:val="24"/>
        </w:rPr>
        <w:lastRenderedPageBreak/>
        <w:t>Methods</w:t>
      </w:r>
    </w:p>
    <w:p w14:paraId="6927F556"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In January 2015 a subtropical intertidal shoal was sampled ~2 km upstream of the mouth of the Richmond River estuary in New South Wales, Australia (28°52’30”S, 153°33’26”E). A number of previous labeling studies have been undertaken at this site</w:t>
      </w:r>
      <w:r w:rsidRPr="007E38CC">
        <w:rPr>
          <w:rFonts w:ascii="Times New Roman" w:hAnsi="Times New Roman" w:cs="Times New Roman"/>
          <w:sz w:val="24"/>
          <w:szCs w:val="24"/>
        </w:rPr>
        <w:fldChar w:fldCharType="begin">
          <w:fldData xml:space="preserve">PEVuZE5vdGU+PENpdGU+PEF1dGhvcj5PYWtlczwvQXV0aG9yPjxZZWFyPjIwMTQ8L1llYXI+PFJl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</w:fldData>
        </w:fldChar>
      </w:r>
      <w:r w:rsidRPr="007E38CC">
        <w:rPr>
          <w:rFonts w:ascii="Times New Roman" w:hAnsi="Times New Roman" w:cs="Times New Roman"/>
          <w:sz w:val="24"/>
          <w:szCs w:val="24"/>
        </w:rPr>
        <w:instrText xml:space="preserve"> ADDIN EN.CITE </w:instrText>
      </w:r>
      <w:r w:rsidRPr="007E38CC">
        <w:rPr>
          <w:rFonts w:ascii="Times New Roman" w:hAnsi="Times New Roman" w:cs="Times New Roman"/>
          <w:sz w:val="24"/>
          <w:szCs w:val="24"/>
        </w:rPr>
        <w:fldChar w:fldCharType="begin">
          <w:fldData xml:space="preserve">PEVuZE5vdGU+PENpdGU+PEF1dGhvcj5PYWtlczwvQXV0aG9yPjxZZWFyPjIwMTQ8L1llYXI+PFJl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</w:fldData>
        </w:fldChar>
      </w:r>
      <w:r w:rsidRPr="007E38CC">
        <w:rPr>
          <w:rFonts w:ascii="Times New Roman" w:hAnsi="Times New Roman" w:cs="Times New Roman"/>
          <w:sz w:val="24"/>
          <w:szCs w:val="24"/>
        </w:rPr>
        <w:instrText xml:space="preserve"> ADDIN EN.CITE.DATA </w:instrText>
      </w:r>
      <w:r w:rsidRPr="007E38CC">
        <w:rPr>
          <w:rFonts w:ascii="Times New Roman" w:hAnsi="Times New Roman" w:cs="Times New Roman"/>
          <w:sz w:val="24"/>
          <w:szCs w:val="24"/>
        </w:rPr>
      </w:r>
      <w:r w:rsidRPr="007E38CC">
        <w:rPr>
          <w:rFonts w:ascii="Times New Roman" w:hAnsi="Times New Roman" w:cs="Times New Roman"/>
          <w:sz w:val="24"/>
          <w:szCs w:val="24"/>
        </w:rPr>
        <w:fldChar w:fldCharType="end"/>
      </w:r>
      <w:r w:rsidRPr="007E38CC">
        <w:rPr>
          <w:rFonts w:ascii="Times New Roman" w:hAnsi="Times New Roman" w:cs="Times New Roman"/>
          <w:sz w:val="24"/>
          <w:szCs w:val="24"/>
        </w:rPr>
      </w:r>
      <w:r w:rsidRPr="007E38CC">
        <w:rPr>
          <w:rFonts w:ascii="Times New Roman" w:hAnsi="Times New Roman" w:cs="Times New Roman"/>
          <w:sz w:val="24"/>
          <w:szCs w:val="24"/>
        </w:rPr>
        <w:fldChar w:fldCharType="separate"/>
      </w:r>
      <w:hyperlink w:anchor="_ENREF_33" w:tooltip="Oakes, 2014 #156" w:history="1">
        <w:r w:rsidRPr="007E38CC">
          <w:rPr>
            <w:rStyle w:val="Hyperlink"/>
            <w:rFonts w:ascii="Times New Roman" w:hAnsi="Times New Roman" w:cs="Times New Roman"/>
            <w:sz w:val="24"/>
            <w:szCs w:val="24"/>
            <w:vertAlign w:val="superscript"/>
          </w:rPr>
          <w:t>33</w:t>
        </w:r>
      </w:hyperlink>
      <w:r w:rsidRPr="007E38CC">
        <w:rPr>
          <w:rFonts w:ascii="Times New Roman" w:hAnsi="Times New Roman" w:cs="Times New Roman"/>
          <w:sz w:val="24"/>
          <w:szCs w:val="24"/>
          <w:vertAlign w:val="superscript"/>
        </w:rPr>
        <w:t>,</w:t>
      </w:r>
      <w:hyperlink w:anchor="_ENREF_36" w:tooltip="Riekenberg, 2017 #434" w:history="1">
        <w:r w:rsidRPr="007E38CC">
          <w:rPr>
            <w:rStyle w:val="Hyperlink"/>
            <w:rFonts w:ascii="Times New Roman" w:hAnsi="Times New Roman" w:cs="Times New Roman"/>
            <w:sz w:val="24"/>
            <w:szCs w:val="24"/>
            <w:vertAlign w:val="superscript"/>
          </w:rPr>
          <w:t>36</w:t>
        </w:r>
      </w:hyperlink>
      <w:r w:rsidRPr="007E38CC">
        <w:rPr>
          <w:rFonts w:ascii="Times New Roman" w:hAnsi="Times New Roman" w:cs="Times New Roman"/>
          <w:sz w:val="24"/>
          <w:szCs w:val="24"/>
        </w:rPr>
        <w:fldChar w:fldCharType="end"/>
      </w:r>
      <w:r w:rsidRPr="007E38CC">
        <w:rPr>
          <w:rFonts w:ascii="Times New Roman" w:hAnsi="Times New Roman" w:cs="Times New Roman"/>
          <w:sz w:val="24"/>
          <w:szCs w:val="24"/>
        </w:rPr>
        <w:t>. Site sediment (0-10 cm) was mostly fine sand (66%-73%), with a total organic C content of 17.5±0.02 mol C m</w:t>
      </w:r>
      <w:r w:rsidRPr="007E38CC">
        <w:rPr>
          <w:rFonts w:ascii="Times New Roman" w:hAnsi="Times New Roman" w:cs="Times New Roman"/>
          <w:sz w:val="24"/>
          <w:szCs w:val="24"/>
          <w:vertAlign w:val="superscript"/>
        </w:rPr>
        <w:t>-2</w:t>
      </w:r>
      <w:r w:rsidRPr="007E38CC">
        <w:rPr>
          <w:rFonts w:ascii="Times New Roman" w:hAnsi="Times New Roman" w:cs="Times New Roman"/>
          <w:sz w:val="24"/>
          <w:szCs w:val="24"/>
        </w:rPr>
        <w:t xml:space="preserve">, an average molar C:N ratio of 14.7 ± 1.5, and a MPB assemblage dominated by pennate diatoms. There was no evidence of cyanobacteria and few heterotrophs (&gt;500 µM) observed under light microscopy (1000 ×). Foraminifera were the dominant heterotrophs (&gt;500 µM) within site sediment. </w:t>
      </w:r>
    </w:p>
    <w:p w14:paraId="3CFBC99F"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Labeling of MPB Exudates</w:t>
      </w:r>
    </w:p>
    <w:p w14:paraId="2272A963"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 xml:space="preserve">We applied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 xml:space="preserve">C to MPB </w:t>
      </w:r>
      <w:r w:rsidRPr="007E38CC">
        <w:rPr>
          <w:rFonts w:ascii="Times New Roman" w:hAnsi="Times New Roman" w:cs="Times New Roman"/>
          <w:i/>
          <w:sz w:val="24"/>
          <w:szCs w:val="24"/>
        </w:rPr>
        <w:t>in situ</w:t>
      </w:r>
      <w:r w:rsidRPr="007E38CC">
        <w:rPr>
          <w:rFonts w:ascii="Times New Roman" w:hAnsi="Times New Roman" w:cs="Times New Roman"/>
          <w:sz w:val="24"/>
          <w:szCs w:val="24"/>
        </w:rPr>
        <w:t xml:space="preserve"> to track the production of algal carbon that occurred during a single tidal minimum within the intertidal setting in order to track production and processing of MPB derived C. Application of stable isotope (SI) tracer material (99% NaH</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CO</w:t>
      </w:r>
      <w:r w:rsidRPr="007E38CC">
        <w:rPr>
          <w:rFonts w:ascii="Times New Roman" w:hAnsi="Times New Roman" w:cs="Times New Roman"/>
          <w:sz w:val="24"/>
          <w:szCs w:val="24"/>
          <w:vertAlign w:val="subscript"/>
        </w:rPr>
        <w:t>3</w:t>
      </w:r>
      <w:r w:rsidRPr="007E38CC">
        <w:rPr>
          <w:rFonts w:ascii="Times New Roman" w:hAnsi="Times New Roman" w:cs="Times New Roman"/>
          <w:sz w:val="24"/>
          <w:szCs w:val="24"/>
        </w:rPr>
        <w:t xml:space="preserve">) during a tidal low allowed for incorporation across ~ 4 hours of 1549±140 µmol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C m</w:t>
      </w:r>
      <w:r w:rsidRPr="007E38CC">
        <w:rPr>
          <w:rFonts w:ascii="Times New Roman" w:hAnsi="Times New Roman" w:cs="Times New Roman"/>
          <w:sz w:val="24"/>
          <w:szCs w:val="24"/>
          <w:vertAlign w:val="superscript"/>
        </w:rPr>
        <w:t>-2</w:t>
      </w:r>
      <w:r w:rsidRPr="007E38CC">
        <w:rPr>
          <w:rFonts w:ascii="Times New Roman" w:hAnsi="Times New Roman" w:cs="Times New Roman"/>
          <w:sz w:val="24"/>
          <w:szCs w:val="24"/>
        </w:rPr>
        <w:t xml:space="preserve"> into sediment OC followed by significant flushing of non-incorporated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C from the sediment during tidal inundation of the site as confirmed by loss of 99.0% of the material in the label application based on measured incorporation in the sediment within the initial cores</w:t>
      </w:r>
      <w:hyperlink w:anchor="_ENREF_32" w:tooltip="Riekenberg, 2018 #520" w:history="1">
        <w:r w:rsidRPr="007E38CC">
          <w:rPr>
            <w:rStyle w:val="Hyperlink"/>
            <w:rFonts w:ascii="Times New Roman" w:hAnsi="Times New Roman" w:cs="Times New Roman"/>
            <w:sz w:val="24"/>
            <w:szCs w:val="24"/>
          </w:rPr>
          <w:fldChar w:fldCharType="begin"/>
        </w:r>
        <w:r w:rsidRPr="007E38CC">
          <w:rPr>
            <w:rStyle w:val="Hyperlink"/>
            <w:rFonts w:ascii="Times New Roman" w:hAnsi="Times New Roman" w:cs="Times New Roman"/>
            <w:sz w:val="24"/>
            <w:szCs w:val="24"/>
          </w:rPr>
          <w:instrText xml:space="preserve"> ADDIN EN.CITE &lt;EndNote&gt;&lt;Cite&gt;&lt;Author&gt;Riekenberg&lt;/Author&gt;&lt;Year&gt;2018&lt;/Year&gt;&lt;RecNum&gt;520&lt;/RecNum&gt;&lt;DisplayText&gt;&lt;style face="superscript"&gt;32&lt;/style&gt;&lt;/DisplayText&gt;&lt;record&gt;&lt;rec-number&gt;520&lt;/rec-number&gt;&lt;foreign-keys&gt;&lt;key app="EN" db-id="f09w05f2rp9pdhetwtmx59dsfz2pxvx2sz2w"&gt;520&lt;/key&gt;&lt;/foreign-keys&gt;&lt;ref-type name="Journal Article"&gt;17&lt;/ref-type&gt;&lt;contributors&gt;&lt;authors&gt;&lt;author&gt;Riekenberg, P.M.&lt;/author&gt;&lt;author&gt;Oakes, J. M.&lt;/author&gt;&lt;author&gt;Eyre, B. D.&lt;/author&gt;&lt;/authors&gt;&lt;/contributors&gt;&lt;titles&gt;&lt;title&gt;&lt;style face="normal" font="default" size="100%"&gt;Short-term fate of intertidal microphytobenthos carbon under enhanced nutrient availability: a &lt;/style&gt;&lt;style face="superscript" font="default" size="100%"&gt;13&lt;/style&gt;&lt;style face="normal" font="default" size="100%"&gt;C pulse-chase experiment&lt;/style&gt;&lt;/title&gt;&lt;secondary-title&gt;Biogeosciences&lt;/secondary-title&gt;&lt;/titles&gt;&lt;periodical&gt;&lt;full-title&gt;Biogeosciences&lt;/full-title&gt;&lt;abbr-1&gt;Biogeosciences&lt;/abbr-1&gt;&lt;/periodical&gt;&lt;pages&gt;2873-2889&lt;/pages&gt;&lt;volume&gt;15&lt;/volume&gt;&lt;number&gt;9&lt;/number&gt;&lt;dates&gt;&lt;year&gt;2018&lt;/year&gt;&lt;/dates&gt;&lt;urls&gt;&lt;/urls&gt;&lt;/record&gt;&lt;/Cite&gt;&lt;/EndNote&gt;</w:instrText>
        </w:r>
        <w:r w:rsidRPr="007E38CC">
          <w:rPr>
            <w:rStyle w:val="Hyperlink"/>
            <w:rFonts w:ascii="Times New Roman" w:hAnsi="Times New Roman" w:cs="Times New Roman"/>
            <w:sz w:val="24"/>
            <w:szCs w:val="24"/>
          </w:rPr>
          <w:fldChar w:fldCharType="separate"/>
        </w:r>
        <w:r w:rsidRPr="007E38CC">
          <w:rPr>
            <w:rStyle w:val="Hyperlink"/>
            <w:rFonts w:ascii="Times New Roman" w:hAnsi="Times New Roman" w:cs="Times New Roman"/>
            <w:sz w:val="24"/>
            <w:szCs w:val="24"/>
            <w:vertAlign w:val="superscript"/>
          </w:rPr>
          <w:t>32</w:t>
        </w:r>
        <w:r w:rsidRPr="007E38CC">
          <w:rPr>
            <w:rStyle w:val="Hyperlink"/>
            <w:rFonts w:ascii="Times New Roman" w:hAnsi="Times New Roman" w:cs="Times New Roman"/>
            <w:sz w:val="24"/>
            <w:szCs w:val="24"/>
          </w:rPr>
          <w:fldChar w:fldCharType="end"/>
        </w:r>
      </w:hyperlink>
      <w:r w:rsidRPr="007E38CC">
        <w:rPr>
          <w:rFonts w:ascii="Times New Roman" w:hAnsi="Times New Roman" w:cs="Times New Roman"/>
          <w:sz w:val="24"/>
          <w:szCs w:val="24"/>
        </w:rPr>
        <w:t xml:space="preserve">. Of the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 xml:space="preserve">C incorporated into sediment OC, ~46% or 716 µmol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 xml:space="preserve">C  is expected to be in the form of carbohydrates as calculated from uptake rates for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 xml:space="preserve">C presented in </w:t>
      </w:r>
      <w:hyperlink w:anchor="_ENREF_19" w:tooltip="Oakes, 2010 #12" w:history="1">
        <w:r w:rsidRPr="007E38CC">
          <w:rPr>
            <w:rStyle w:val="Hyperlink"/>
            <w:rFonts w:ascii="Times New Roman" w:hAnsi="Times New Roman" w:cs="Times New Roman"/>
            <w:sz w:val="24"/>
            <w:szCs w:val="24"/>
          </w:rPr>
          <w:fldChar w:fldCharType="begin"/>
        </w:r>
        <w:r w:rsidRPr="007E38CC">
          <w:rPr>
            <w:rStyle w:val="Hyperlink"/>
            <w:rFonts w:ascii="Times New Roman" w:hAnsi="Times New Roman" w:cs="Times New Roman"/>
            <w:sz w:val="24"/>
            <w:szCs w:val="24"/>
          </w:rPr>
          <w:instrText xml:space="preserve"> ADDIN EN.CITE &lt;EndNote&gt;&lt;Cite AuthorYear="1"&gt;&lt;Author&gt;Oakes&lt;/Author&gt;&lt;Year&gt;2010&lt;/Year&gt;&lt;RecNum&gt;12&lt;/RecNum&gt;&lt;DisplayText&gt;Oakes, et al. &lt;style face="superscript"&gt;19&lt;/style&gt;&lt;/DisplayText&gt;&lt;record&gt;&lt;rec-number&gt;12&lt;/rec-number&gt;&lt;foreign-keys&gt;&lt;key app="EN" db-id="f09w05f2rp9pdhetwtmx59dsfz2pxvx2sz2w"&gt;12&lt;/key&gt;&lt;/foreign-keys&gt;&lt;ref-type name="Journal Article"&gt;17&lt;/ref-type&gt;&lt;contributors&gt;&lt;authors&gt;&lt;author&gt;Oakes, Joanne M.&lt;/author&gt;&lt;author&gt;Eyre, Bradley, D.&lt;/author&gt;&lt;author&gt;Middelburg, J. J.&lt;/author&gt;&lt;author&gt;Boschker, H. T. S.&lt;/author&gt;&lt;/authors&gt;&lt;/contributors&gt;&lt;titles&gt;&lt;title&gt;&lt;style face="normal" font="default" size="100%"&gt;Composition, production, and loss of carbohydrates in subtropical shallow subtidal sandy sediments: Rapid processing and long-term retention revealed by &lt;/style&gt;&lt;style face="superscript" font="default" size="100%"&gt;13&lt;/style&gt;&lt;style face="normal" font="default" size="100%"&gt;C-labeling&lt;/style&gt;&lt;/title&gt;&lt;secondary-title&gt;Limnology and Oceanography&lt;/secondary-title&gt;&lt;/titles&gt;&lt;periodical&gt;&lt;full-title&gt;Limnology and Oceanography&lt;/full-title&gt;&lt;/periodical&gt;&lt;pages&gt;2126-2138&lt;/pages&gt;&lt;volume&gt;55&lt;/volume&gt;&lt;number&gt;5&lt;/number&gt;&lt;dates&gt;&lt;year&gt;2010&lt;/year&gt;&lt;/dates&gt;&lt;urls&gt;&lt;/urls&gt;&lt;/record&gt;&lt;/Cite&gt;&lt;/EndNote&gt;</w:instrText>
        </w:r>
        <w:r w:rsidRPr="007E38CC">
          <w:rPr>
            <w:rStyle w:val="Hyperlink"/>
            <w:rFonts w:ascii="Times New Roman" w:hAnsi="Times New Roman" w:cs="Times New Roman"/>
            <w:sz w:val="24"/>
            <w:szCs w:val="24"/>
          </w:rPr>
          <w:fldChar w:fldCharType="separate"/>
        </w:r>
        <w:r w:rsidRPr="007E38CC">
          <w:rPr>
            <w:rStyle w:val="Hyperlink"/>
            <w:rFonts w:ascii="Times New Roman" w:hAnsi="Times New Roman" w:cs="Times New Roman"/>
            <w:sz w:val="24"/>
            <w:szCs w:val="24"/>
          </w:rPr>
          <w:t>Oakes, et al.</w:t>
        </w:r>
        <w:r w:rsidRPr="007E38CC">
          <w:rPr>
            <w:rStyle w:val="Hyperlink"/>
            <w:rFonts w:ascii="Times New Roman" w:hAnsi="Times New Roman" w:cs="Times New Roman"/>
            <w:sz w:val="24"/>
            <w:szCs w:val="24"/>
            <w:vertAlign w:val="superscript"/>
          </w:rPr>
          <w:t>19</w:t>
        </w:r>
        <w:r w:rsidRPr="007E38CC">
          <w:rPr>
            <w:rStyle w:val="Hyperlink"/>
            <w:rFonts w:ascii="Times New Roman" w:hAnsi="Times New Roman" w:cs="Times New Roman"/>
            <w:sz w:val="24"/>
            <w:szCs w:val="24"/>
          </w:rPr>
          <w:fldChar w:fldCharType="end"/>
        </w:r>
      </w:hyperlink>
      <w:r w:rsidRPr="007E38CC">
        <w:rPr>
          <w:rFonts w:ascii="Times New Roman" w:hAnsi="Times New Roman" w:cs="Times New Roman"/>
          <w:sz w:val="24"/>
          <w:szCs w:val="24"/>
        </w:rPr>
        <w:t xml:space="preserve"> for mannose, fucose, rhamnose, galactose, glucose, xylose, and OC. Bare sediment within two experimental plots (1 m</w:t>
      </w:r>
      <w:r w:rsidRPr="007E38CC">
        <w:rPr>
          <w:rFonts w:ascii="Times New Roman" w:hAnsi="Times New Roman" w:cs="Times New Roman"/>
          <w:sz w:val="24"/>
          <w:szCs w:val="24"/>
          <w:vertAlign w:val="superscript"/>
        </w:rPr>
        <w:t>2</w:t>
      </w:r>
      <w:r w:rsidRPr="007E38CC">
        <w:rPr>
          <w:rFonts w:ascii="Times New Roman" w:hAnsi="Times New Roman" w:cs="Times New Roman"/>
          <w:sz w:val="24"/>
          <w:szCs w:val="24"/>
        </w:rPr>
        <w:t>) was labeled with 99% NaH</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CO</w:t>
      </w:r>
      <w:r w:rsidRPr="007E38CC">
        <w:rPr>
          <w:rFonts w:ascii="Times New Roman" w:hAnsi="Times New Roman" w:cs="Times New Roman"/>
          <w:sz w:val="24"/>
          <w:szCs w:val="24"/>
          <w:vertAlign w:val="subscript"/>
        </w:rPr>
        <w:t>3</w:t>
      </w:r>
      <w:r w:rsidRPr="007E38CC">
        <w:rPr>
          <w:rFonts w:ascii="Times New Roman" w:hAnsi="Times New Roman" w:cs="Times New Roman"/>
          <w:sz w:val="24"/>
          <w:szCs w:val="24"/>
        </w:rPr>
        <w:t xml:space="preserve"> when sediments were first exposed at low tide, following the method outlined in </w:t>
      </w:r>
      <w:hyperlink w:anchor="_ENREF_33" w:tooltip="Oakes, 2014 #156" w:history="1">
        <w:r w:rsidRPr="007E38CC">
          <w:rPr>
            <w:rStyle w:val="Hyperlink"/>
            <w:rFonts w:ascii="Times New Roman" w:hAnsi="Times New Roman" w:cs="Times New Roman"/>
            <w:sz w:val="24"/>
            <w:szCs w:val="24"/>
          </w:rPr>
          <w:fldChar w:fldCharType="begin"/>
        </w:r>
        <w:r w:rsidRPr="007E38CC">
          <w:rPr>
            <w:rStyle w:val="Hyperlink"/>
            <w:rFonts w:ascii="Times New Roman" w:hAnsi="Times New Roman" w:cs="Times New Roman"/>
            <w:sz w:val="24"/>
            <w:szCs w:val="24"/>
          </w:rPr>
          <w:instrText xml:space="preserve"> ADDIN EN.CITE &lt;EndNote&gt;&lt;Cite AuthorYear="1"&gt;&lt;Author&gt;Oakes&lt;/Author&gt;&lt;Year&gt;2014&lt;/Year&gt;&lt;RecNum&gt;156&lt;/RecNum&gt;&lt;DisplayText&gt;Oakes and Eyre &lt;style face="superscript"&gt;33&lt;/style&gt;&lt;/DisplayText&gt;&lt;record&gt;&lt;rec-number&gt;156&lt;/rec-number&gt;&lt;foreign-keys&gt;&lt;key app="EN" db-id="f09w05f2rp9pdhetwtmx59dsfz2pxvx2sz2w"&gt;156&lt;/key&gt;&lt;/foreign-keys&gt;&lt;ref-type name="Journal Article"&gt;17&lt;/ref-type&gt;&lt;contributors&gt;&lt;authors&gt;&lt;author&gt;Oakes, J. M.&lt;/author&gt;&lt;author&gt;Eyre, B. D.&lt;/author&gt;&lt;/authors&gt;&lt;/contributors&gt;&lt;titles&gt;&lt;title&gt;Transformation and fate of microphytobenthos carbon in subtropical, intertidal sediments: Potential for long-term carbon retention revealed by 13C-labeling&lt;/title&gt;&lt;secondary-title&gt;Biogeosciences&lt;/secondary-title&gt;&lt;/titles&gt;&lt;periodical&gt;&lt;full-title&gt;Biogeosciences&lt;/full-title&gt;&lt;abbr-1&gt;Biogeosciences&lt;/abbr-1&gt;&lt;/periodical&gt;&lt;pages&gt;1927-1940&lt;/pages&gt;&lt;volume&gt;11&lt;/volume&gt;&lt;number&gt;7&lt;/number&gt;&lt;dates&gt;&lt;year&gt;2014&lt;/year&gt;&lt;/dates&gt;&lt;urls&gt;&lt;related-urls&gt;&lt;url&gt;http://www.scopus.com/inward/record.url?eid=2-s2.0-84898038645&amp;amp;partnerID=40&amp;amp;md5=9cc050e8fffbdfca40cce409d1eac9b2&lt;/url&gt;&lt;/related-urls&gt;&lt;/urls&gt;&lt;remote-database-name&gt;Scopus&lt;/remote-database-name&gt;&lt;/record&gt;&lt;/Cite&gt;&lt;/EndNote&gt;</w:instrText>
        </w:r>
        <w:r w:rsidRPr="007E38CC">
          <w:rPr>
            <w:rStyle w:val="Hyperlink"/>
            <w:rFonts w:ascii="Times New Roman" w:hAnsi="Times New Roman" w:cs="Times New Roman"/>
            <w:sz w:val="24"/>
            <w:szCs w:val="24"/>
          </w:rPr>
          <w:fldChar w:fldCharType="separate"/>
        </w:r>
        <w:r w:rsidRPr="007E38CC">
          <w:rPr>
            <w:rStyle w:val="Hyperlink"/>
            <w:rFonts w:ascii="Times New Roman" w:hAnsi="Times New Roman" w:cs="Times New Roman"/>
            <w:sz w:val="24"/>
            <w:szCs w:val="24"/>
          </w:rPr>
          <w:t>Oakes and Eyre</w:t>
        </w:r>
        <w:r w:rsidRPr="007E38CC">
          <w:rPr>
            <w:rStyle w:val="Hyperlink"/>
            <w:rFonts w:ascii="Times New Roman" w:hAnsi="Times New Roman" w:cs="Times New Roman"/>
            <w:sz w:val="24"/>
            <w:szCs w:val="24"/>
            <w:vertAlign w:val="superscript"/>
          </w:rPr>
          <w:t>33</w:t>
        </w:r>
        <w:r w:rsidRPr="007E38CC">
          <w:rPr>
            <w:rStyle w:val="Hyperlink"/>
            <w:rFonts w:ascii="Times New Roman" w:hAnsi="Times New Roman" w:cs="Times New Roman"/>
            <w:sz w:val="24"/>
            <w:szCs w:val="24"/>
          </w:rPr>
          <w:fldChar w:fldCharType="end"/>
        </w:r>
      </w:hyperlink>
      <w:r w:rsidRPr="007E38CC">
        <w:rPr>
          <w:rFonts w:ascii="Times New Roman" w:hAnsi="Times New Roman" w:cs="Times New Roman"/>
          <w:sz w:val="24"/>
          <w:szCs w:val="24"/>
        </w:rPr>
        <w:t xml:space="preserve">. Label applications were prepared using NaCl-amended Milli-Q to match site salinity (34.6) and 20 mL aliquots (1.7 mmol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 xml:space="preserve">C) were applied to each </w:t>
      </w:r>
      <w:r w:rsidRPr="007E38CC">
        <w:rPr>
          <w:rFonts w:ascii="Times New Roman" w:hAnsi="Times New Roman" w:cs="Times New Roman"/>
          <w:sz w:val="24"/>
          <w:szCs w:val="24"/>
        </w:rPr>
        <w:lastRenderedPageBreak/>
        <w:t>individual 400 cm</w:t>
      </w:r>
      <w:r w:rsidRPr="007E38CC">
        <w:rPr>
          <w:rFonts w:ascii="Times New Roman" w:hAnsi="Times New Roman" w:cs="Times New Roman"/>
          <w:sz w:val="24"/>
          <w:szCs w:val="24"/>
          <w:vertAlign w:val="superscript"/>
        </w:rPr>
        <w:t>2</w:t>
      </w:r>
      <w:r w:rsidRPr="007E38CC">
        <w:rPr>
          <w:rFonts w:ascii="Times New Roman" w:hAnsi="Times New Roman" w:cs="Times New Roman"/>
          <w:sz w:val="24"/>
          <w:szCs w:val="24"/>
        </w:rPr>
        <w:t xml:space="preserve"> subplot, resulting in a label application of 42.5 mmol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C m</w:t>
      </w:r>
      <w:r w:rsidRPr="007E38CC">
        <w:rPr>
          <w:rFonts w:ascii="Times New Roman" w:hAnsi="Times New Roman" w:cs="Times New Roman"/>
          <w:sz w:val="24"/>
          <w:szCs w:val="24"/>
          <w:vertAlign w:val="superscript"/>
        </w:rPr>
        <w:t>-2</w:t>
      </w:r>
      <w:r w:rsidRPr="007E38CC">
        <w:rPr>
          <w:rFonts w:ascii="Times New Roman" w:hAnsi="Times New Roman" w:cs="Times New Roman"/>
          <w:sz w:val="24"/>
          <w:szCs w:val="24"/>
        </w:rPr>
        <w:t xml:space="preserve">. The use of motorized sprayers and individual aliquots of label ensured even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C application across the sediment surface. Assimilation of label by the sediment community occurred over ~4 hours during sediment exposure under an average light level of 1376 µE m</w:t>
      </w:r>
      <w:r w:rsidRPr="007E38CC">
        <w:rPr>
          <w:rFonts w:ascii="Times New Roman" w:hAnsi="Times New Roman" w:cs="Times New Roman"/>
          <w:sz w:val="24"/>
          <w:szCs w:val="24"/>
          <w:vertAlign w:val="superscript"/>
        </w:rPr>
        <w:t>-2</w:t>
      </w:r>
      <w:r w:rsidRPr="007E38CC">
        <w:rPr>
          <w:rFonts w:ascii="Times New Roman" w:hAnsi="Times New Roman" w:cs="Times New Roman"/>
          <w:sz w:val="24"/>
          <w:szCs w:val="24"/>
        </w:rPr>
        <w:t xml:space="preserve"> s</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Removal of unincorporated DI</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 xml:space="preserve">C by tidal flushing was confirmed, with only ~1% of the initially added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 xml:space="preserve">C application found in the inorganic sediment C fraction within the initial cores prior to incubation. </w:t>
      </w:r>
    </w:p>
    <w:p w14:paraId="23D8FF87"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Core Incubations</w:t>
      </w:r>
    </w:p>
    <w:p w14:paraId="56CF993C"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 xml:space="preserve">Sediment cores (20 cm depth, 9 cm diameter) were taken from the labeled plots on the second low tide after labeling, transported to the laboratory, randomly allocated between treatment tanks, and incubated under two nutrient enrichment scenarios (ambient and elevated) using 2 pulsed nutrient additions. Duplicate cores (n=2) were incubated for each time period (0.5 d, 1.5 d, 2.5 d, 3.5 d and 10.5 d) for each treatment (ambient and elevated, total core n=20). Laboratory core incubations allowed explicit control of nutrient additions, reducing the variability in water quality that occurs naturally across the tidal cycle. Pulsed applications of nutrients were used to mimic a range of nutrient concentrations without exceeding sediment capacity for uptake </w:t>
      </w:r>
      <w:hyperlink w:anchor="_ENREF_32" w:tooltip="Riekenberg, 2018 #520" w:history="1">
        <w:r w:rsidRPr="007E38CC">
          <w:rPr>
            <w:rStyle w:val="Hyperlink"/>
            <w:rFonts w:ascii="Times New Roman" w:hAnsi="Times New Roman" w:cs="Times New Roman"/>
            <w:sz w:val="24"/>
            <w:szCs w:val="24"/>
          </w:rPr>
          <w:fldChar w:fldCharType="begin"/>
        </w:r>
        <w:r w:rsidRPr="007E38CC">
          <w:rPr>
            <w:rStyle w:val="Hyperlink"/>
            <w:rFonts w:ascii="Times New Roman" w:hAnsi="Times New Roman" w:cs="Times New Roman"/>
            <w:sz w:val="24"/>
            <w:szCs w:val="24"/>
          </w:rPr>
          <w:instrText xml:space="preserve"> ADDIN EN.CITE &lt;EndNote&gt;&lt;Cite&gt;&lt;Author&gt;Riekenberg&lt;/Author&gt;&lt;Year&gt;2018&lt;/Year&gt;&lt;RecNum&gt;520&lt;/RecNum&gt;&lt;DisplayText&gt;&lt;style face="superscript"&gt;32&lt;/style&gt;&lt;/DisplayText&gt;&lt;record&gt;&lt;rec-number&gt;520&lt;/rec-number&gt;&lt;foreign-keys&gt;&lt;key app="EN" db-id="f09w05f2rp9pdhetwtmx59dsfz2pxvx2sz2w"&gt;520&lt;/key&gt;&lt;/foreign-keys&gt;&lt;ref-type name="Journal Article"&gt;17&lt;/ref-type&gt;&lt;contributors&gt;&lt;authors&gt;&lt;author&gt;Riekenberg, P.M.&lt;/author&gt;&lt;author&gt;Oakes, J. M.&lt;/author&gt;&lt;author&gt;Eyre, B. D.&lt;/author&gt;&lt;/authors&gt;&lt;/contributors&gt;&lt;titles&gt;&lt;title&gt;&lt;style face="normal" font="default" size="100%"&gt;Short-term fate of intertidal microphytobenthos carbon under enhanced nutrient availability: a &lt;/style&gt;&lt;style face="superscript" font="default" size="100%"&gt;13&lt;/style&gt;&lt;style face="normal" font="default" size="100%"&gt;C pulse-chase experiment&lt;/style&gt;&lt;/title&gt;&lt;secondary-title&gt;Biogeosciences&lt;/secondary-title&gt;&lt;/titles&gt;&lt;periodical&gt;&lt;full-title&gt;Biogeosciences&lt;/full-title&gt;&lt;abbr-1&gt;Biogeosciences&lt;/abbr-1&gt;&lt;/periodical&gt;&lt;pages&gt;2873-2889&lt;/pages&gt;&lt;volume&gt;15&lt;/volume&gt;&lt;number&gt;9&lt;/number&gt;&lt;dates&gt;&lt;year&gt;2018&lt;/year&gt;&lt;/dates&gt;&lt;urls&gt;&lt;/urls&gt;&lt;/record&gt;&lt;/Cite&gt;&lt;/EndNote&gt;</w:instrText>
        </w:r>
        <w:r w:rsidRPr="007E38CC">
          <w:rPr>
            <w:rStyle w:val="Hyperlink"/>
            <w:rFonts w:ascii="Times New Roman" w:hAnsi="Times New Roman" w:cs="Times New Roman"/>
            <w:sz w:val="24"/>
            <w:szCs w:val="24"/>
          </w:rPr>
          <w:fldChar w:fldCharType="separate"/>
        </w:r>
        <w:r w:rsidRPr="007E38CC">
          <w:rPr>
            <w:rStyle w:val="Hyperlink"/>
            <w:rFonts w:ascii="Times New Roman" w:hAnsi="Times New Roman" w:cs="Times New Roman"/>
            <w:sz w:val="24"/>
            <w:szCs w:val="24"/>
            <w:vertAlign w:val="superscript"/>
          </w:rPr>
          <w:t>32</w:t>
        </w:r>
        <w:r w:rsidRPr="007E38CC">
          <w:rPr>
            <w:rStyle w:val="Hyperlink"/>
            <w:rFonts w:ascii="Times New Roman" w:hAnsi="Times New Roman" w:cs="Times New Roman"/>
            <w:sz w:val="24"/>
            <w:szCs w:val="24"/>
          </w:rPr>
          <w:fldChar w:fldCharType="end"/>
        </w:r>
      </w:hyperlink>
      <w:r w:rsidRPr="007E38CC">
        <w:rPr>
          <w:rFonts w:ascii="Times New Roman" w:hAnsi="Times New Roman" w:cs="Times New Roman"/>
          <w:sz w:val="24"/>
          <w:szCs w:val="24"/>
        </w:rPr>
        <w:t>. NH</w:t>
      </w:r>
      <w:r w:rsidRPr="007E38CC">
        <w:rPr>
          <w:rFonts w:ascii="Times New Roman" w:hAnsi="Times New Roman" w:cs="Times New Roman"/>
          <w:sz w:val="24"/>
          <w:szCs w:val="24"/>
          <w:vertAlign w:val="subscript"/>
        </w:rPr>
        <w:t>4</w:t>
      </w:r>
      <w:r w:rsidRPr="007E38CC">
        <w:rPr>
          <w:rFonts w:ascii="Times New Roman" w:hAnsi="Times New Roman" w:cs="Times New Roman"/>
          <w:sz w:val="24"/>
          <w:szCs w:val="24"/>
          <w:vertAlign w:val="superscript"/>
        </w:rPr>
        <w:t>+</w:t>
      </w:r>
      <w:r w:rsidRPr="007E38CC">
        <w:rPr>
          <w:rFonts w:ascii="Times New Roman" w:hAnsi="Times New Roman" w:cs="Times New Roman"/>
          <w:sz w:val="24"/>
          <w:szCs w:val="24"/>
        </w:rPr>
        <w:t xml:space="preserve"> pulses were completely taken up within 24 h of application. Treatment tanks were set up at ambient concentration (site water), and with N (NH</w:t>
      </w:r>
      <w:r w:rsidRPr="007E38CC">
        <w:rPr>
          <w:rFonts w:ascii="Times New Roman" w:hAnsi="Times New Roman" w:cs="Times New Roman"/>
          <w:sz w:val="24"/>
          <w:szCs w:val="24"/>
          <w:vertAlign w:val="subscript"/>
        </w:rPr>
        <w:t>4</w:t>
      </w:r>
      <w:r w:rsidRPr="007E38CC">
        <w:rPr>
          <w:rFonts w:ascii="Times New Roman" w:hAnsi="Times New Roman" w:cs="Times New Roman"/>
          <w:sz w:val="24"/>
          <w:szCs w:val="24"/>
          <w:vertAlign w:val="superscript"/>
        </w:rPr>
        <w:t>+</w:t>
      </w:r>
      <w:r w:rsidRPr="007E38CC">
        <w:rPr>
          <w:rFonts w:ascii="Times New Roman" w:hAnsi="Times New Roman" w:cs="Times New Roman"/>
          <w:sz w:val="24"/>
          <w:szCs w:val="24"/>
        </w:rPr>
        <w:t>) and P (H</w:t>
      </w:r>
      <w:r w:rsidRPr="007E38CC">
        <w:rPr>
          <w:rFonts w:ascii="Times New Roman" w:hAnsi="Times New Roman" w:cs="Times New Roman"/>
          <w:sz w:val="24"/>
          <w:szCs w:val="24"/>
          <w:vertAlign w:val="subscript"/>
        </w:rPr>
        <w:t>3</w:t>
      </w:r>
      <w:r w:rsidRPr="007E38CC">
        <w:rPr>
          <w:rFonts w:ascii="Times New Roman" w:hAnsi="Times New Roman" w:cs="Times New Roman"/>
          <w:sz w:val="24"/>
          <w:szCs w:val="24"/>
        </w:rPr>
        <w:t>PO</w:t>
      </w:r>
      <w:r w:rsidRPr="007E38CC">
        <w:rPr>
          <w:rFonts w:ascii="Times New Roman" w:hAnsi="Times New Roman" w:cs="Times New Roman"/>
          <w:sz w:val="24"/>
          <w:szCs w:val="24"/>
          <w:vertAlign w:val="subscript"/>
        </w:rPr>
        <w:t>4</w:t>
      </w:r>
      <w:r w:rsidRPr="007E38CC">
        <w:rPr>
          <w:rFonts w:ascii="Times New Roman" w:hAnsi="Times New Roman" w:cs="Times New Roman"/>
          <w:sz w:val="24"/>
          <w:szCs w:val="24"/>
        </w:rPr>
        <w:t>) amendment for the elevated treatment at 10 × water column concentrations observed previously for this site (4 µmol L</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xml:space="preserve"> TN and 5 µmol L</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xml:space="preserve"> TP).</w:t>
      </w:r>
      <w:hyperlink w:anchor="_ENREF_3" w:tooltip="Eyre, 2000 #60" w:history="1"/>
      <w:r w:rsidRPr="007E38CC">
        <w:rPr>
          <w:rFonts w:ascii="Times New Roman" w:hAnsi="Times New Roman" w:cs="Times New Roman"/>
          <w:sz w:val="24"/>
          <w:szCs w:val="24"/>
        </w:rPr>
        <w:t xml:space="preserve"> These loadings are ~2× equimolar concentrations observed in the Richmond River for both TN and TP in 2006 (25.8 µmol L</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xml:space="preserve"> and 24.5 µmol L</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respectively) (</w:t>
      </w:r>
      <w:hyperlink w:anchor="_ENREF_33" w:tooltip="Logan, 2014 #639" w:history="1">
        <w:r w:rsidRPr="007E38CC">
          <w:rPr>
            <w:rStyle w:val="Hyperlink"/>
            <w:rFonts w:ascii="Times New Roman" w:hAnsi="Times New Roman" w:cs="Times New Roman"/>
            <w:sz w:val="24"/>
            <w:szCs w:val="24"/>
          </w:rPr>
          <w:t>33</w:t>
        </w:r>
      </w:hyperlink>
      <w:r w:rsidRPr="007E38CC">
        <w:rPr>
          <w:rFonts w:ascii="Times New Roman" w:hAnsi="Times New Roman" w:cs="Times New Roman"/>
          <w:sz w:val="24"/>
          <w:szCs w:val="24"/>
        </w:rPr>
        <w:t xml:space="preserve">) and ~2.5× concentrations observed directly after flooding events in the Richmond River </w:t>
      </w:r>
      <w:hyperlink w:anchor="_ENREF_37" w:tooltip="Eyre, 2000 #60" w:history="1">
        <w:r w:rsidRPr="007E38CC">
          <w:rPr>
            <w:rStyle w:val="Hyperlink"/>
            <w:rFonts w:ascii="Times New Roman" w:hAnsi="Times New Roman" w:cs="Times New Roman"/>
            <w:sz w:val="24"/>
            <w:szCs w:val="24"/>
          </w:rPr>
          <w:fldChar w:fldCharType="begin"/>
        </w:r>
        <w:r w:rsidRPr="007E38CC">
          <w:rPr>
            <w:rStyle w:val="Hyperlink"/>
            <w:rFonts w:ascii="Times New Roman" w:hAnsi="Times New Roman" w:cs="Times New Roman"/>
            <w:sz w:val="24"/>
            <w:szCs w:val="24"/>
          </w:rPr>
          <w:instrText xml:space="preserve"> ADDIN EN.CITE &lt;EndNote&gt;&lt;Cite&gt;&lt;Author&gt;Eyre&lt;/Author&gt;&lt;Year&gt;2000&lt;/Year&gt;&lt;RecNum&gt;60&lt;/RecNum&gt;&lt;DisplayText&gt;&lt;style face="superscript"&gt;37&lt;/style&gt;&lt;/DisplayText&gt;&lt;record&gt;&lt;rec-number&gt;60&lt;/rec-number&gt;&lt;foreign-keys&gt;&lt;key app="EN" db-id="f09w05f2rp9pdhetwtmx59dsfz2pxvx2sz2w"&gt;60&lt;/key&gt;&lt;/foreign-keys&gt;&lt;ref-type name="Journal Article"&gt;17&lt;/ref-type&gt;&lt;contributors&gt;&lt;authors&gt;&lt;author&gt;Bradley D. Eyre&lt;/author&gt;&lt;/authors&gt;&lt;/contributors&gt;&lt;titles&gt;&lt;title&gt;Regional evaluation of nutrient transformation and phytoplankton growth in nine river-dominated sub-tropical east Australian estuaries&lt;/title&gt;&lt;secondary-title&gt;Marine Ecology Progress Series&lt;/secondary-title&gt;&lt;/titles&gt;&lt;periodical&gt;&lt;full-title&gt;Marine Ecology Progress Series&lt;/full-title&gt;&lt;/periodical&gt;&lt;pages&gt;61-83&lt;/pages&gt;&lt;volume&gt;205&lt;/volume&gt;&lt;dates&gt;&lt;year&gt;2000&lt;/year&gt;&lt;pub-dates&gt;&lt;date&gt;October 19, 2000&lt;/date&gt;&lt;/pub-dates&gt;&lt;/dates&gt;&lt;urls&gt;&lt;related-urls&gt;&lt;url&gt;http://www.int-res.com/abstracts/meps/v205/p61-83/&lt;/url&gt;&lt;/related-urls&gt;&lt;/urls&gt;&lt;electronic-resource-num&gt;10.3354/meps205061&lt;/electronic-resource-num&gt;&lt;/record&gt;&lt;/Cite&gt;&lt;/EndNote&gt;</w:instrText>
        </w:r>
        <w:r w:rsidRPr="007E38CC">
          <w:rPr>
            <w:rStyle w:val="Hyperlink"/>
            <w:rFonts w:ascii="Times New Roman" w:hAnsi="Times New Roman" w:cs="Times New Roman"/>
            <w:sz w:val="24"/>
            <w:szCs w:val="24"/>
          </w:rPr>
          <w:fldChar w:fldCharType="separate"/>
        </w:r>
        <w:r w:rsidRPr="007E38CC">
          <w:rPr>
            <w:rStyle w:val="Hyperlink"/>
            <w:rFonts w:ascii="Times New Roman" w:hAnsi="Times New Roman" w:cs="Times New Roman"/>
            <w:sz w:val="24"/>
            <w:szCs w:val="24"/>
            <w:vertAlign w:val="superscript"/>
          </w:rPr>
          <w:t>37</w:t>
        </w:r>
        <w:r w:rsidRPr="007E38CC">
          <w:rPr>
            <w:rStyle w:val="Hyperlink"/>
            <w:rFonts w:ascii="Times New Roman" w:hAnsi="Times New Roman" w:cs="Times New Roman"/>
            <w:sz w:val="24"/>
            <w:szCs w:val="24"/>
          </w:rPr>
          <w:fldChar w:fldCharType="end"/>
        </w:r>
      </w:hyperlink>
      <w:r w:rsidRPr="007E38CC">
        <w:rPr>
          <w:rFonts w:ascii="Times New Roman" w:hAnsi="Times New Roman" w:cs="Times New Roman"/>
          <w:sz w:val="24"/>
          <w:szCs w:val="24"/>
        </w:rPr>
        <w:t xml:space="preserve"> and are comparable to increased nutrient loading observed in other estuaries subject to eutrophication</w:t>
      </w:r>
      <w:hyperlink w:anchor="_ENREF_38" w:tooltip="Cloern, 2016 #652" w:history="1">
        <w:r w:rsidRPr="007E38CC">
          <w:rPr>
            <w:rStyle w:val="Hyperlink"/>
            <w:rFonts w:ascii="Times New Roman" w:hAnsi="Times New Roman" w:cs="Times New Roman"/>
            <w:sz w:val="24"/>
            <w:szCs w:val="24"/>
          </w:rPr>
          <w:fldChar w:fldCharType="begin"/>
        </w:r>
        <w:r w:rsidRPr="007E38CC">
          <w:rPr>
            <w:rStyle w:val="Hyperlink"/>
            <w:rFonts w:ascii="Times New Roman" w:hAnsi="Times New Roman" w:cs="Times New Roman"/>
            <w:sz w:val="24"/>
            <w:szCs w:val="24"/>
          </w:rPr>
          <w:instrText xml:space="preserve"> ADDIN EN.CITE &lt;EndNote&gt;&lt;Cite&gt;&lt;Author&gt;Cloern&lt;/Author&gt;&lt;Year&gt;2016&lt;/Year&gt;&lt;RecNum&gt;652&lt;/RecNum&gt;&lt;DisplayText&gt;&lt;style face="superscript"&gt;38&lt;/style&gt;&lt;/DisplayText&gt;&lt;record&gt;&lt;rec-number&gt;652&lt;/rec-number&gt;&lt;foreign-keys&gt;&lt;key app="EN" db-id="f09w05f2rp9pdhetwtmx59dsfz2pxvx2sz2w"&gt;652&lt;/key&gt;&lt;/foreign-keys&gt;&lt;ref-type name="Journal Article"&gt;17&lt;/ref-type&gt;&lt;contributors&gt;&lt;authors&gt;&lt;author&gt;Cloern, James E.&lt;/author&gt;&lt;author&gt;Abreu, Paulo C.&lt;/author&gt;&lt;author&gt;Carstensen, Jacob&lt;/author&gt;&lt;author&gt;Chauvaud, Laurent&lt;/author&gt;&lt;author&gt;Elmgren, Ragnar&lt;/author&gt;&lt;author&gt;Grall, Jacques&lt;/author&gt;&lt;author&gt;Greening, Holly&lt;/author&gt;&lt;author&gt;Johansson, John Olov Roger&lt;/author&gt;&lt;author&gt;Kahru, Mati&lt;/author&gt;&lt;author&gt;Sherwood, Edward T.&lt;/author&gt;&lt;author&gt;Xu, Jie&lt;/author&gt;&lt;author&gt;Yin, Kedong&lt;/author&gt;&lt;/authors&gt;&lt;/contributors&gt;&lt;titles&gt;&lt;title&gt;Human activities and climate variability drive fast-paced change across the world&amp;apos;s estuarine–coastal ecosystems&lt;/title&gt;&lt;secondary-title&gt;Global Change Biology&lt;/secondary-title&gt;&lt;/titles&gt;&lt;periodical&gt;&lt;full-title&gt;Global Change Biology&lt;/full-title&gt;&lt;/periodical&gt;&lt;pages&gt;513-529&lt;/pages&gt;&lt;volume&gt;22&lt;/volume&gt;&lt;number&gt;2&lt;/number&gt;&lt;keywords&gt;&lt;keyword&gt;climate variability&lt;/keyword&gt;&lt;keyword&gt;ecosystems&lt;/keyword&gt;&lt;keyword&gt;environmental change&lt;/keyword&gt;&lt;keyword&gt;estuarine–coastal&lt;/keyword&gt;&lt;keyword&gt;global change&lt;/keyword&gt;&lt;keyword&gt;human disturbance&lt;/keyword&gt;&lt;/keywords&gt;&lt;dates&gt;&lt;year&gt;2016&lt;/year&gt;&lt;pub-dates&gt;&lt;date&gt;2016/02/01&lt;/date&gt;&lt;/pub-dates&gt;&lt;/dates&gt;&lt;publisher&gt;John Wiley &amp;amp; Sons, Ltd (10.1111)&lt;/publisher&gt;&lt;isbn&gt;1354-1013&lt;/isbn&gt;&lt;urls&gt;&lt;related-urls&gt;&lt;url&gt;https://doi.org/10.1111/gcb.13059&lt;/url&gt;&lt;/related-urls&gt;&lt;/urls&gt;&lt;electronic-resource-num&gt;10.1111/gcb.13059&lt;/electronic-resource-num&gt;&lt;access-date&gt;2019/11/11&lt;/access-date&gt;&lt;/record&gt;&lt;/Cite&gt;&lt;/EndNote&gt;</w:instrText>
        </w:r>
        <w:r w:rsidRPr="007E38CC">
          <w:rPr>
            <w:rStyle w:val="Hyperlink"/>
            <w:rFonts w:ascii="Times New Roman" w:hAnsi="Times New Roman" w:cs="Times New Roman"/>
            <w:sz w:val="24"/>
            <w:szCs w:val="24"/>
          </w:rPr>
          <w:fldChar w:fldCharType="separate"/>
        </w:r>
        <w:r w:rsidRPr="007E38CC">
          <w:rPr>
            <w:rStyle w:val="Hyperlink"/>
            <w:rFonts w:ascii="Times New Roman" w:hAnsi="Times New Roman" w:cs="Times New Roman"/>
            <w:sz w:val="24"/>
            <w:szCs w:val="24"/>
            <w:vertAlign w:val="superscript"/>
          </w:rPr>
          <w:t>38</w:t>
        </w:r>
        <w:r w:rsidRPr="007E38CC">
          <w:rPr>
            <w:rStyle w:val="Hyperlink"/>
            <w:rFonts w:ascii="Times New Roman" w:hAnsi="Times New Roman" w:cs="Times New Roman"/>
            <w:sz w:val="24"/>
            <w:szCs w:val="24"/>
          </w:rPr>
          <w:fldChar w:fldCharType="end"/>
        </w:r>
      </w:hyperlink>
      <w:r w:rsidRPr="007E38CC">
        <w:rPr>
          <w:rFonts w:ascii="Times New Roman" w:hAnsi="Times New Roman" w:cs="Times New Roman"/>
          <w:sz w:val="24"/>
          <w:szCs w:val="24"/>
        </w:rPr>
        <w:t xml:space="preserve">. The initial pulse of nutrients was added to incubation tanks and bags holding replacement water </w:t>
      </w:r>
      <w:r w:rsidRPr="007E38CC">
        <w:rPr>
          <w:rFonts w:ascii="Times New Roman" w:hAnsi="Times New Roman" w:cs="Times New Roman"/>
          <w:sz w:val="24"/>
          <w:szCs w:val="24"/>
        </w:rPr>
        <w:lastRenderedPageBreak/>
        <w:t>for sampling shortly prior to cores being randomly allocated to the two incubation tanks. An additional pulse of NH</w:t>
      </w:r>
      <w:r w:rsidRPr="007E38CC">
        <w:rPr>
          <w:rFonts w:ascii="Times New Roman" w:hAnsi="Times New Roman" w:cs="Times New Roman"/>
          <w:sz w:val="24"/>
          <w:szCs w:val="24"/>
          <w:vertAlign w:val="subscript"/>
        </w:rPr>
        <w:t>4</w:t>
      </w:r>
      <w:r w:rsidRPr="007E38CC">
        <w:rPr>
          <w:rFonts w:ascii="Times New Roman" w:hAnsi="Times New Roman" w:cs="Times New Roman"/>
          <w:sz w:val="24"/>
          <w:szCs w:val="24"/>
          <w:vertAlign w:val="superscript"/>
        </w:rPr>
        <w:t>+</w:t>
      </w:r>
      <w:r w:rsidRPr="007E38CC">
        <w:rPr>
          <w:rFonts w:ascii="Times New Roman" w:hAnsi="Times New Roman" w:cs="Times New Roman"/>
          <w:sz w:val="24"/>
          <w:szCs w:val="24"/>
        </w:rPr>
        <w:t xml:space="preserve"> was applied to the elevated treatment tank at the end of 1.5 d in an effort to mimic the nutrient availability that occurs with regular inundation of tidal sediments. An addition of sodium metasilicate (Na</w:t>
      </w:r>
      <w:r w:rsidRPr="007E38CC">
        <w:rPr>
          <w:rFonts w:ascii="Times New Roman" w:hAnsi="Times New Roman" w:cs="Times New Roman"/>
          <w:sz w:val="24"/>
          <w:szCs w:val="24"/>
          <w:vertAlign w:val="subscript"/>
        </w:rPr>
        <w:t>2</w:t>
      </w:r>
      <w:r w:rsidRPr="007E38CC">
        <w:rPr>
          <w:rFonts w:ascii="Times New Roman" w:hAnsi="Times New Roman" w:cs="Times New Roman"/>
          <w:sz w:val="24"/>
          <w:szCs w:val="24"/>
        </w:rPr>
        <w:t>SiO</w:t>
      </w:r>
      <w:r w:rsidRPr="007E38CC">
        <w:rPr>
          <w:rFonts w:ascii="Times New Roman" w:hAnsi="Times New Roman" w:cs="Times New Roman"/>
          <w:sz w:val="24"/>
          <w:szCs w:val="24"/>
          <w:vertAlign w:val="subscript"/>
        </w:rPr>
        <w:t>3</w:t>
      </w:r>
      <w:r w:rsidRPr="007E38CC">
        <w:rPr>
          <w:rFonts w:ascii="Times New Roman" w:hAnsi="Times New Roman" w:cs="Times New Roman"/>
          <w:sz w:val="24"/>
          <w:szCs w:val="24"/>
        </w:rPr>
        <w:t>, 17 µmol Si L</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was added to both treatment tanks at the end of the 2.5 d to ensure that isolation of the benthic diatom-dominated sediment from regular water turnover did not result in secondary limitation of Si.</w:t>
      </w:r>
    </w:p>
    <w:p w14:paraId="75367FAA"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Benthic flux incubations</w:t>
      </w:r>
    </w:p>
    <w:p w14:paraId="46CC9A0A"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Cores were fitted with magnetic stir bars positioned 10 cm above the sediment surface and filled with ~2 L of site water. Water in the treatment tanks and cores was continuously recirculated, held at 25 ± 1°C by a chiller on each tank, and aerated via continuous direct injection of ambient air into the water via an air stone. Cores were stirred via a rotating magnet at the center of each treatment tank, which interacted with the magnetic stir bars fitted within each core. Stirring occurred at a rate below the threshold for sediment resuspension</w:t>
      </w:r>
      <w:r w:rsidRPr="007E38CC">
        <w:rPr>
          <w:rFonts w:ascii="Times New Roman" w:hAnsi="Times New Roman" w:cs="Times New Roman"/>
          <w:sz w:val="24"/>
          <w:szCs w:val="24"/>
        </w:rPr>
        <w:fldChar w:fldCharType="begin">
          <w:fldData xml:space="preserve">PEVuZE5vdGU+PENpdGU+PEF1dGhvcj5GZXJndXNvbjwvQXV0aG9yPjxZZWFyPjIwMDQ8L1llYXI+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=
</w:fldData>
        </w:fldChar>
      </w:r>
      <w:r w:rsidRPr="007E38CC">
        <w:rPr>
          <w:rFonts w:ascii="Times New Roman" w:hAnsi="Times New Roman" w:cs="Times New Roman"/>
          <w:sz w:val="24"/>
          <w:szCs w:val="24"/>
        </w:rPr>
        <w:instrText xml:space="preserve"> ADDIN EN.CITE </w:instrText>
      </w:r>
      <w:r w:rsidRPr="007E38CC">
        <w:rPr>
          <w:rFonts w:ascii="Times New Roman" w:hAnsi="Times New Roman" w:cs="Times New Roman"/>
          <w:sz w:val="24"/>
          <w:szCs w:val="24"/>
        </w:rPr>
        <w:fldChar w:fldCharType="begin">
          <w:fldData xml:space="preserve">PEVuZE5vdGU+PENpdGU+PEF1dGhvcj5GZXJndXNvbjwvQXV0aG9yPjxZZWFyPjIwMDQ8L1llYXI+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=
</w:fldData>
        </w:fldChar>
      </w:r>
      <w:r w:rsidRPr="007E38CC">
        <w:rPr>
          <w:rFonts w:ascii="Times New Roman" w:hAnsi="Times New Roman" w:cs="Times New Roman"/>
          <w:sz w:val="24"/>
          <w:szCs w:val="24"/>
        </w:rPr>
        <w:instrText xml:space="preserve"> ADDIN EN.CITE.DATA </w:instrText>
      </w:r>
      <w:r w:rsidRPr="007E38CC">
        <w:rPr>
          <w:rFonts w:ascii="Times New Roman" w:hAnsi="Times New Roman" w:cs="Times New Roman"/>
          <w:sz w:val="24"/>
          <w:szCs w:val="24"/>
        </w:rPr>
      </w:r>
      <w:r w:rsidRPr="007E38CC">
        <w:rPr>
          <w:rFonts w:ascii="Times New Roman" w:hAnsi="Times New Roman" w:cs="Times New Roman"/>
          <w:sz w:val="24"/>
          <w:szCs w:val="24"/>
        </w:rPr>
        <w:fldChar w:fldCharType="end"/>
      </w:r>
      <w:r w:rsidRPr="007E38CC">
        <w:rPr>
          <w:rFonts w:ascii="Times New Roman" w:hAnsi="Times New Roman" w:cs="Times New Roman"/>
          <w:sz w:val="24"/>
          <w:szCs w:val="24"/>
        </w:rPr>
      </w:r>
      <w:r w:rsidRPr="007E38CC">
        <w:rPr>
          <w:rFonts w:ascii="Times New Roman" w:hAnsi="Times New Roman" w:cs="Times New Roman"/>
          <w:sz w:val="24"/>
          <w:szCs w:val="24"/>
        </w:rPr>
        <w:fldChar w:fldCharType="separate"/>
      </w:r>
      <w:hyperlink w:anchor="_ENREF_39" w:tooltip="Ferguson, 2004 #23" w:history="1">
        <w:r w:rsidRPr="007E38CC">
          <w:rPr>
            <w:rStyle w:val="Hyperlink"/>
            <w:rFonts w:ascii="Times New Roman" w:hAnsi="Times New Roman" w:cs="Times New Roman"/>
            <w:sz w:val="24"/>
            <w:szCs w:val="24"/>
            <w:vertAlign w:val="superscript"/>
          </w:rPr>
          <w:t>39</w:t>
        </w:r>
      </w:hyperlink>
      <w:r w:rsidRPr="007E38CC">
        <w:rPr>
          <w:rFonts w:ascii="Times New Roman" w:hAnsi="Times New Roman" w:cs="Times New Roman"/>
          <w:sz w:val="24"/>
          <w:szCs w:val="24"/>
          <w:vertAlign w:val="superscript"/>
        </w:rPr>
        <w:t>,</w:t>
      </w:r>
      <w:hyperlink w:anchor="_ENREF_40" w:tooltip="Eyre, 2013 #437" w:history="1">
        <w:r w:rsidRPr="007E38CC">
          <w:rPr>
            <w:rStyle w:val="Hyperlink"/>
            <w:rFonts w:ascii="Times New Roman" w:hAnsi="Times New Roman" w:cs="Times New Roman"/>
            <w:sz w:val="24"/>
            <w:szCs w:val="24"/>
            <w:vertAlign w:val="superscript"/>
          </w:rPr>
          <w:t>40</w:t>
        </w:r>
      </w:hyperlink>
      <w:r w:rsidRPr="007E38CC">
        <w:rPr>
          <w:rFonts w:ascii="Times New Roman" w:hAnsi="Times New Roman" w:cs="Times New Roman"/>
          <w:sz w:val="24"/>
          <w:szCs w:val="24"/>
        </w:rPr>
        <w:fldChar w:fldCharType="end"/>
      </w:r>
      <w:hyperlink w:anchor="_ENREF_4" w:tooltip="Ferguson, 2004 #23" w:history="1"/>
      <w:hyperlink w:anchor="_ENREF_5" w:tooltip="Eyre, 2013 #437" w:history="1"/>
      <w:r w:rsidRPr="007E38CC">
        <w:rPr>
          <w:rFonts w:ascii="Times New Roman" w:hAnsi="Times New Roman" w:cs="Times New Roman"/>
          <w:sz w:val="24"/>
          <w:szCs w:val="24"/>
        </w:rPr>
        <w:t>. Three high pressure sodium lamps (correlated color temperature ~2100)</w:t>
      </w:r>
      <w:hyperlink w:anchor="_ENREF_41" w:tooltip="Elvridge, 2010 #521" w:history="1">
        <w:r w:rsidRPr="007E38CC">
          <w:rPr>
            <w:rStyle w:val="Hyperlink"/>
            <w:rFonts w:ascii="Times New Roman" w:hAnsi="Times New Roman" w:cs="Times New Roman"/>
            <w:sz w:val="24"/>
            <w:szCs w:val="24"/>
          </w:rPr>
          <w:fldChar w:fldCharType="begin"/>
        </w:r>
        <w:r w:rsidRPr="007E38CC">
          <w:rPr>
            <w:rStyle w:val="Hyperlink"/>
            <w:rFonts w:ascii="Times New Roman" w:hAnsi="Times New Roman" w:cs="Times New Roman"/>
            <w:sz w:val="24"/>
            <w:szCs w:val="24"/>
          </w:rPr>
          <w:instrText xml:space="preserve"> ADDIN EN.CITE &lt;EndNote&gt;&lt;Cite&gt;&lt;Author&gt;Elvridge&lt;/Author&gt;&lt;Year&gt;2010&lt;/Year&gt;&lt;RecNum&gt;521&lt;/RecNum&gt;&lt;DisplayText&gt;&lt;style face="superscript"&gt;41&lt;/style&gt;&lt;/DisplayText&gt;&lt;record&gt;&lt;rec-number&gt;521&lt;/rec-number&gt;&lt;foreign-keys&gt;&lt;key app="EN" db-id="f09w05f2rp9pdhetwtmx59dsfz2pxvx2sz2w"&gt;521&lt;/key&gt;&lt;/foreign-keys&gt;&lt;ref-type name="Journal Article"&gt;17&lt;/ref-type&gt;&lt;contributors&gt;&lt;authors&gt;&lt;author&gt;Elvridge, C.D.&lt;/author&gt;&lt;author&gt;Keith, D.M.&lt;/author&gt;&lt;author&gt;Tuttle, B.T.&lt;/author&gt;&lt;author&gt;Baugh, K.E.&lt;/author&gt;&lt;/authors&gt;&lt;/contributors&gt;&lt;titles&gt;&lt;title&gt;Spectral identification of lighting type and character&lt;/title&gt;&lt;secondary-title&gt;Sensors&lt;/secondary-title&gt;&lt;/titles&gt;&lt;periodical&gt;&lt;full-title&gt;Sensors&lt;/full-title&gt;&lt;/periodical&gt;&lt;pages&gt;3961-3988&lt;/pages&gt;&lt;volume&gt;10&lt;/volume&gt;&lt;dates&gt;&lt;year&gt;2010&lt;/year&gt;&lt;/dates&gt;&lt;urls&gt;&lt;/urls&gt;&lt;electronic-resource-num&gt;10.3390/s100403961&lt;/electronic-resource-num&gt;&lt;/record&gt;&lt;/Cite&gt;&lt;/EndNote&gt;</w:instrText>
        </w:r>
        <w:r w:rsidRPr="007E38CC">
          <w:rPr>
            <w:rStyle w:val="Hyperlink"/>
            <w:rFonts w:ascii="Times New Roman" w:hAnsi="Times New Roman" w:cs="Times New Roman"/>
            <w:sz w:val="24"/>
            <w:szCs w:val="24"/>
          </w:rPr>
          <w:fldChar w:fldCharType="separate"/>
        </w:r>
        <w:r w:rsidRPr="007E38CC">
          <w:rPr>
            <w:rStyle w:val="Hyperlink"/>
            <w:rFonts w:ascii="Times New Roman" w:hAnsi="Times New Roman" w:cs="Times New Roman"/>
            <w:sz w:val="24"/>
            <w:szCs w:val="24"/>
            <w:vertAlign w:val="superscript"/>
          </w:rPr>
          <w:t>41</w:t>
        </w:r>
        <w:r w:rsidRPr="007E38CC">
          <w:rPr>
            <w:rStyle w:val="Hyperlink"/>
            <w:rFonts w:ascii="Times New Roman" w:hAnsi="Times New Roman" w:cs="Times New Roman"/>
            <w:sz w:val="24"/>
            <w:szCs w:val="24"/>
          </w:rPr>
          <w:fldChar w:fldCharType="end"/>
        </w:r>
      </w:hyperlink>
      <w:r w:rsidRPr="007E38CC">
        <w:rPr>
          <w:rFonts w:ascii="Times New Roman" w:hAnsi="Times New Roman" w:cs="Times New Roman"/>
          <w:sz w:val="24"/>
          <w:szCs w:val="24"/>
        </w:rPr>
        <w:t xml:space="preserve"> suspended above the treatment tanks provided 824 ± 40 µE m</w:t>
      </w:r>
      <w:r w:rsidRPr="007E38CC">
        <w:rPr>
          <w:rFonts w:ascii="Times New Roman" w:hAnsi="Times New Roman" w:cs="Times New Roman"/>
          <w:sz w:val="24"/>
          <w:szCs w:val="24"/>
          <w:vertAlign w:val="superscript"/>
        </w:rPr>
        <w:t>-2</w:t>
      </w:r>
      <w:r w:rsidRPr="007E38CC">
        <w:rPr>
          <w:rFonts w:ascii="Times New Roman" w:hAnsi="Times New Roman" w:cs="Times New Roman"/>
          <w:sz w:val="24"/>
          <w:szCs w:val="24"/>
        </w:rPr>
        <w:t xml:space="preserve"> s</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xml:space="preserve"> to the sediment/water interface within the cores on a 12 h light/12 dark cycle. This light level is similar to the measured light level for the in situ site sediment surface during inundation (941.4 ± 139 µE m</w:t>
      </w:r>
      <w:r w:rsidRPr="007E38CC">
        <w:rPr>
          <w:rFonts w:ascii="Times New Roman" w:hAnsi="Times New Roman" w:cs="Times New Roman"/>
          <w:sz w:val="24"/>
          <w:szCs w:val="24"/>
          <w:vertAlign w:val="superscript"/>
        </w:rPr>
        <w:t>-2</w:t>
      </w:r>
      <w:r w:rsidRPr="007E38CC">
        <w:rPr>
          <w:rFonts w:ascii="Times New Roman" w:hAnsi="Times New Roman" w:cs="Times New Roman"/>
          <w:sz w:val="24"/>
          <w:szCs w:val="24"/>
        </w:rPr>
        <w:t xml:space="preserve"> s</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xml:space="preserve">). </w:t>
      </w:r>
    </w:p>
    <w:p w14:paraId="323E4015"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 xml:space="preserve">Cores were allowed to acclimate for 6 h before the incubation time began and remained open to the tank water until 30 min before initial sampling when clear Plexiglas lids were fitted to each core liner to seal in overlying water without headspace for the duration of the incubation. Rapid processing of the added MPB-C likely occurred during the 6 h acclimation period, but flux measurements were not possible during re-establishment of sediment redox layers immediately </w:t>
      </w:r>
      <w:r w:rsidRPr="007E38CC">
        <w:rPr>
          <w:rFonts w:ascii="Times New Roman" w:hAnsi="Times New Roman" w:cs="Times New Roman"/>
          <w:sz w:val="24"/>
          <w:szCs w:val="24"/>
        </w:rPr>
        <w:lastRenderedPageBreak/>
        <w:t>after coring. The acclimation period allowed for a robust baseline to develop prior to sampling for diel water column flux incubations. During sampling, 50 mL of water was syringe-filtered (precombusted GF/F) into precombusted 40 mL glass vials with Teflon coated septa, killed with HgCl</w:t>
      </w:r>
      <w:r w:rsidRPr="007E38CC">
        <w:rPr>
          <w:rFonts w:ascii="Times New Roman" w:hAnsi="Times New Roman" w:cs="Times New Roman"/>
          <w:sz w:val="24"/>
          <w:szCs w:val="24"/>
          <w:vertAlign w:val="subscript"/>
        </w:rPr>
        <w:t>2</w:t>
      </w:r>
      <w:r w:rsidRPr="007E38CC">
        <w:rPr>
          <w:rFonts w:ascii="Times New Roman" w:hAnsi="Times New Roman" w:cs="Times New Roman"/>
          <w:sz w:val="24"/>
          <w:szCs w:val="24"/>
        </w:rPr>
        <w:t xml:space="preserve"> (20 µL saturated solution), and refrigerated prior to analysis for concentration and δ</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 xml:space="preserve">C of DIC and DOC. Initial samples were taken 30 min after closure of the lids, dark samples were taken after ~12 hours incubation with no light, and light samples were taken 3 hours after illumination after the end of the dark sampling. Oxygen measurements were taken for the overlying water with oxygen saturation never occurring below 86.1% during the dark incubations (oxygen fluxes presented in </w:t>
      </w:r>
      <w:hyperlink w:anchor="_ENREF_32" w:tooltip="Riekenberg, 2018 #520" w:history="1">
        <w:r w:rsidRPr="007E38CC">
          <w:rPr>
            <w:rStyle w:val="Hyperlink"/>
            <w:rFonts w:ascii="Times New Roman" w:hAnsi="Times New Roman" w:cs="Times New Roman"/>
            <w:sz w:val="24"/>
            <w:szCs w:val="24"/>
          </w:rPr>
          <w:fldChar w:fldCharType="begin"/>
        </w:r>
        <w:r w:rsidRPr="007E38CC">
          <w:rPr>
            <w:rStyle w:val="Hyperlink"/>
            <w:rFonts w:ascii="Times New Roman" w:hAnsi="Times New Roman" w:cs="Times New Roman"/>
            <w:sz w:val="24"/>
            <w:szCs w:val="24"/>
          </w:rPr>
          <w:instrText xml:space="preserve"> ADDIN EN.CITE &lt;EndNote&gt;&lt;Cite AuthorYear="1"&gt;&lt;Author&gt;Riekenberg&lt;/Author&gt;&lt;Year&gt;2018&lt;/Year&gt;&lt;RecNum&gt;520&lt;/RecNum&gt;&lt;DisplayText&gt;Riekenberg, et al. &lt;style face="superscript"&gt;32&lt;/style&gt;&lt;/DisplayText&gt;&lt;record&gt;&lt;rec-number&gt;520&lt;/rec-number&gt;&lt;foreign-keys&gt;&lt;key app="EN" db-id="f09w05f2rp9pdhetwtmx59dsfz2pxvx2sz2w"&gt;520&lt;/key&gt;&lt;/foreign-keys&gt;&lt;ref-type name="Journal Article"&gt;17&lt;/ref-type&gt;&lt;contributors&gt;&lt;authors&gt;&lt;author&gt;Riekenberg, P.M.&lt;/author&gt;&lt;author&gt;Oakes, J. M.&lt;/author&gt;&lt;author&gt;Eyre, B. D.&lt;/author&gt;&lt;/authors&gt;&lt;/contributors&gt;&lt;titles&gt;&lt;title&gt;&lt;style face="normal" font="default" size="100%"&gt;Short-term fate of intertidal microphytobenthos carbon under enhanced nutrient availability: a &lt;/style&gt;&lt;style face="superscript" font="default" size="100%"&gt;13&lt;/style&gt;&lt;style face="normal" font="default" size="100%"&gt;C pulse-chase experiment&lt;/style&gt;&lt;/title&gt;&lt;secondary-title&gt;Biogeosciences&lt;/secondary-title&gt;&lt;/titles&gt;&lt;periodical&gt;&lt;full-title&gt;Biogeosciences&lt;/full-title&gt;&lt;abbr-1&gt;Biogeosciences&lt;/abbr-1&gt;&lt;/periodical&gt;&lt;pages&gt;2873-2889&lt;/pages&gt;&lt;volume&gt;15&lt;/volume&gt;&lt;number&gt;9&lt;/number&gt;&lt;dates&gt;&lt;year&gt;2018&lt;/year&gt;&lt;/dates&gt;&lt;urls&gt;&lt;/urls&gt;&lt;/record&gt;&lt;/Cite&gt;&lt;/EndNote&gt;</w:instrText>
        </w:r>
        <w:r w:rsidRPr="007E38CC">
          <w:rPr>
            <w:rStyle w:val="Hyperlink"/>
            <w:rFonts w:ascii="Times New Roman" w:hAnsi="Times New Roman" w:cs="Times New Roman"/>
            <w:sz w:val="24"/>
            <w:szCs w:val="24"/>
          </w:rPr>
          <w:fldChar w:fldCharType="separate"/>
        </w:r>
        <w:r w:rsidRPr="007E38CC">
          <w:rPr>
            <w:rStyle w:val="Hyperlink"/>
            <w:rFonts w:ascii="Times New Roman" w:hAnsi="Times New Roman" w:cs="Times New Roman"/>
            <w:sz w:val="24"/>
            <w:szCs w:val="24"/>
          </w:rPr>
          <w:t>Riekenberg, et al.</w:t>
        </w:r>
        <w:r w:rsidRPr="007E38CC">
          <w:rPr>
            <w:rStyle w:val="Hyperlink"/>
            <w:rFonts w:ascii="Times New Roman" w:hAnsi="Times New Roman" w:cs="Times New Roman"/>
            <w:sz w:val="24"/>
            <w:szCs w:val="24"/>
            <w:vertAlign w:val="superscript"/>
          </w:rPr>
          <w:t>32</w:t>
        </w:r>
        <w:r w:rsidRPr="007E38CC">
          <w:rPr>
            <w:rStyle w:val="Hyperlink"/>
            <w:rFonts w:ascii="Times New Roman" w:hAnsi="Times New Roman" w:cs="Times New Roman"/>
            <w:sz w:val="24"/>
            <w:szCs w:val="24"/>
          </w:rPr>
          <w:fldChar w:fldCharType="end"/>
        </w:r>
      </w:hyperlink>
      <w:r w:rsidRPr="007E38CC">
        <w:rPr>
          <w:rFonts w:ascii="Times New Roman" w:hAnsi="Times New Roman" w:cs="Times New Roman"/>
          <w:sz w:val="24"/>
          <w:szCs w:val="24"/>
        </w:rPr>
        <w:t>).  DIC and DOC concentrations and δ</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C values (‰) were measured via continuous-flow wet oxidation isotope-ratio mass spectrometry using an Aurora 1030W total organic C analyzer coupled to a Thermo Delta V isotope ratio mass spectrometer (IRMS)</w:t>
      </w:r>
      <w:hyperlink w:anchor="_ENREF_42" w:tooltip="Oakes, 2010 #363" w:history="1">
        <w:r w:rsidRPr="007E38CC">
          <w:rPr>
            <w:rStyle w:val="Hyperlink"/>
            <w:rFonts w:ascii="Times New Roman" w:hAnsi="Times New Roman" w:cs="Times New Roman"/>
            <w:sz w:val="24"/>
            <w:szCs w:val="24"/>
          </w:rPr>
          <w:fldChar w:fldCharType="begin"/>
        </w:r>
        <w:r w:rsidRPr="007E38CC">
          <w:rPr>
            <w:rStyle w:val="Hyperlink"/>
            <w:rFonts w:ascii="Times New Roman" w:hAnsi="Times New Roman" w:cs="Times New Roman"/>
            <w:sz w:val="24"/>
            <w:szCs w:val="24"/>
          </w:rPr>
          <w:instrText xml:space="preserve"> ADDIN EN.CITE &lt;EndNote&gt;&lt;Cite&gt;&lt;Author&gt;Oakes&lt;/Author&gt;&lt;Year&gt;2010&lt;/Year&gt;&lt;RecNum&gt;363&lt;/RecNum&gt;&lt;DisplayText&gt;&lt;style face="superscript"&gt;42&lt;/style&gt;&lt;/DisplayText&gt;&lt;record&gt;&lt;rec-number&gt;363&lt;/rec-number&gt;&lt;foreign-keys&gt;&lt;key app="EN" db-id="f09w05f2rp9pdhetwtmx59dsfz2pxvx2sz2w"&gt;363&lt;/key&gt;&lt;/foreign-keys&gt;&lt;ref-type name="Journal Article"&gt;17&lt;/ref-type&gt;&lt;contributors&gt;&lt;authors&gt;&lt;author&gt;Oakes, Joanne M.&lt;/author&gt;&lt;author&gt;Eyre, Bradley D.&lt;/author&gt;&lt;author&gt;Ross, Donald J.&lt;/author&gt;&lt;author&gt;Turner, Simon D.&lt;/author&gt;&lt;/authors&gt;&lt;/contributors&gt;&lt;titles&gt;&lt;title&gt;Stable Isotopes Trace Estuarine Transformations of Carbon and Nitrogen from Primary- and Secondary-Treated Paper and Pulp Mill Effluent&lt;/title&gt;&lt;secondary-title&gt;Environmental Science &amp;amp; Technology&lt;/secondary-title&gt;&lt;/titles&gt;&lt;periodical&gt;&lt;full-title&gt;Environmental Science &amp;amp; Technology&lt;/full-title&gt;&lt;/periodical&gt;&lt;pages&gt;7411-7417&lt;/pages&gt;&lt;volume&gt;44&lt;/volume&gt;&lt;number&gt;19&lt;/number&gt;&lt;dates&gt;&lt;year&gt;2010&lt;/year&gt;&lt;pub-dates&gt;&lt;date&gt;2010/10/01&lt;/date&gt;&lt;/pub-dates&gt;&lt;/dates&gt;&lt;publisher&gt;American Chemical Society&lt;/publisher&gt;&lt;isbn&gt;0013-936X&lt;/isbn&gt;&lt;urls&gt;&lt;related-urls&gt;&lt;url&gt;http://dx.doi.org/10.1021/es101789v&lt;/url&gt;&lt;/related-urls&gt;&lt;/urls&gt;&lt;electronic-resource-num&gt;10.1021/es101789v&lt;/electronic-resource-num&gt;&lt;/record&gt;&lt;/Cite&gt;&lt;/EndNote&gt;</w:instrText>
        </w:r>
        <w:r w:rsidRPr="007E38CC">
          <w:rPr>
            <w:rStyle w:val="Hyperlink"/>
            <w:rFonts w:ascii="Times New Roman" w:hAnsi="Times New Roman" w:cs="Times New Roman"/>
            <w:sz w:val="24"/>
            <w:szCs w:val="24"/>
          </w:rPr>
          <w:fldChar w:fldCharType="separate"/>
        </w:r>
        <w:r w:rsidRPr="007E38CC">
          <w:rPr>
            <w:rStyle w:val="Hyperlink"/>
            <w:rFonts w:ascii="Times New Roman" w:hAnsi="Times New Roman" w:cs="Times New Roman"/>
            <w:sz w:val="24"/>
            <w:szCs w:val="24"/>
            <w:vertAlign w:val="superscript"/>
          </w:rPr>
          <w:t>42</w:t>
        </w:r>
        <w:r w:rsidRPr="007E38CC">
          <w:rPr>
            <w:rStyle w:val="Hyperlink"/>
            <w:rFonts w:ascii="Times New Roman" w:hAnsi="Times New Roman" w:cs="Times New Roman"/>
            <w:sz w:val="24"/>
            <w:szCs w:val="24"/>
          </w:rPr>
          <w:fldChar w:fldCharType="end"/>
        </w:r>
      </w:hyperlink>
      <w:r w:rsidRPr="007E38CC">
        <w:rPr>
          <w:rFonts w:ascii="Times New Roman" w:hAnsi="Times New Roman" w:cs="Times New Roman"/>
          <w:sz w:val="24"/>
          <w:szCs w:val="24"/>
        </w:rPr>
        <w:t>. Sodium bicarbonate (DIC) and glucose (DOC) of known isotopic composition dissolved in He-purged Milli-Q were used to correct for drift and verify both concentration and δ</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C of samples. Reproducibility was ± 0.2 mg L</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xml:space="preserve"> and ± 0.1 ‰ for DIC and ± 0.2 mg L</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xml:space="preserve"> and ± 0.4 ‰ for DOC. </w:t>
      </w:r>
    </w:p>
    <w:p w14:paraId="192D464A"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 xml:space="preserve">Total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 xml:space="preserve">C in water column DIC and DOC was calculated for initial, the end of the dark period, and the end of the light period as the product of excess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 xml:space="preserve">C (excess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 xml:space="preserve">C in labeled sample versus relevant natural abundance control), core volume, and concentration. Total excess flux of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 xml:space="preserve">C as DIC or DOC was then calculated as: </w:t>
      </w:r>
    </w:p>
    <w:p w14:paraId="78EE447E" w14:textId="77777777" w:rsidR="007E38CC" w:rsidRPr="007E38CC" w:rsidRDefault="007E38CC" w:rsidP="007E38CC">
      <w:pPr>
        <w:spacing w:line="480" w:lineRule="auto"/>
        <w:rPr>
          <w:rFonts w:ascii="Times New Roman" w:hAnsi="Times New Roman" w:cs="Times New Roman"/>
          <w:i/>
          <w:sz w:val="24"/>
          <w:szCs w:val="24"/>
        </w:rPr>
      </w:pPr>
      <w:r w:rsidRPr="007E38CC">
        <w:rPr>
          <w:rFonts w:ascii="Times New Roman" w:hAnsi="Times New Roman" w:cs="Times New Roman"/>
          <w:sz w:val="24"/>
          <w:szCs w:val="24"/>
        </w:rPr>
        <w:t xml:space="preserve">Excess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 xml:space="preserve">C flux = (Excess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C</w:t>
      </w:r>
      <w:r w:rsidRPr="007E38CC">
        <w:rPr>
          <w:rFonts w:ascii="Times New Roman" w:hAnsi="Times New Roman" w:cs="Times New Roman"/>
          <w:sz w:val="24"/>
          <w:szCs w:val="24"/>
          <w:vertAlign w:val="subscript"/>
        </w:rPr>
        <w:t>start</w:t>
      </w:r>
      <w:r w:rsidRPr="007E38CC">
        <w:rPr>
          <w:rFonts w:ascii="Times New Roman" w:hAnsi="Times New Roman" w:cs="Times New Roman"/>
          <w:sz w:val="24"/>
          <w:szCs w:val="24"/>
        </w:rPr>
        <w:t xml:space="preserve"> – Excess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C</w:t>
      </w:r>
      <w:r w:rsidRPr="007E38CC">
        <w:rPr>
          <w:rFonts w:ascii="Times New Roman" w:hAnsi="Times New Roman" w:cs="Times New Roman"/>
          <w:sz w:val="24"/>
          <w:szCs w:val="24"/>
          <w:vertAlign w:val="subscript"/>
        </w:rPr>
        <w:t>end</w:t>
      </w:r>
      <w:r w:rsidRPr="007E38CC">
        <w:rPr>
          <w:rFonts w:ascii="Times New Roman" w:hAnsi="Times New Roman" w:cs="Times New Roman"/>
          <w:sz w:val="24"/>
          <w:szCs w:val="24"/>
        </w:rPr>
        <w:t xml:space="preserve">) / SA / </w:t>
      </w:r>
      <w:r w:rsidRPr="007E38CC">
        <w:rPr>
          <w:rFonts w:ascii="Times New Roman" w:hAnsi="Times New Roman" w:cs="Times New Roman"/>
          <w:i/>
          <w:sz w:val="24"/>
          <w:szCs w:val="24"/>
        </w:rPr>
        <w:t>t</w:t>
      </w:r>
    </w:p>
    <w:p w14:paraId="67C69E24"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 xml:space="preserve">where excess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C</w:t>
      </w:r>
      <w:r w:rsidRPr="007E38CC">
        <w:rPr>
          <w:rFonts w:ascii="Times New Roman" w:hAnsi="Times New Roman" w:cs="Times New Roman"/>
          <w:sz w:val="24"/>
          <w:szCs w:val="24"/>
          <w:vertAlign w:val="subscript"/>
        </w:rPr>
        <w:t xml:space="preserve">start </w:t>
      </w:r>
      <w:r w:rsidRPr="007E38CC">
        <w:rPr>
          <w:rFonts w:ascii="Times New Roman" w:hAnsi="Times New Roman" w:cs="Times New Roman"/>
          <w:sz w:val="24"/>
          <w:szCs w:val="24"/>
        </w:rPr>
        <w:t xml:space="preserve">and excess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C</w:t>
      </w:r>
      <w:r w:rsidRPr="007E38CC">
        <w:rPr>
          <w:rFonts w:ascii="Times New Roman" w:hAnsi="Times New Roman" w:cs="Times New Roman"/>
          <w:sz w:val="24"/>
          <w:szCs w:val="24"/>
          <w:vertAlign w:val="subscript"/>
        </w:rPr>
        <w:t xml:space="preserve">end </w:t>
      </w:r>
      <w:r w:rsidRPr="007E38CC">
        <w:rPr>
          <w:rFonts w:ascii="Times New Roman" w:hAnsi="Times New Roman" w:cs="Times New Roman"/>
          <w:sz w:val="24"/>
          <w:szCs w:val="24"/>
        </w:rPr>
        <w:t xml:space="preserve">represent excess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 xml:space="preserve">C of DIC or DOC at the initial and dark samplings to calculate dark flux and the dark sampling to the end of the light incubation periods </w:t>
      </w:r>
      <w:r w:rsidRPr="007E38CC">
        <w:rPr>
          <w:rFonts w:ascii="Times New Roman" w:hAnsi="Times New Roman" w:cs="Times New Roman"/>
          <w:sz w:val="24"/>
          <w:szCs w:val="24"/>
        </w:rPr>
        <w:lastRenderedPageBreak/>
        <w:t xml:space="preserve">to calculate the light flux, SA is sediment surface area, and </w:t>
      </w:r>
      <w:r w:rsidRPr="007E38CC">
        <w:rPr>
          <w:rFonts w:ascii="Times New Roman" w:hAnsi="Times New Roman" w:cs="Times New Roman"/>
          <w:i/>
          <w:sz w:val="24"/>
          <w:szCs w:val="24"/>
        </w:rPr>
        <w:t>t</w:t>
      </w:r>
      <w:r w:rsidRPr="007E38CC">
        <w:rPr>
          <w:rFonts w:ascii="Times New Roman" w:hAnsi="Times New Roman" w:cs="Times New Roman"/>
          <w:sz w:val="24"/>
          <w:szCs w:val="24"/>
        </w:rPr>
        <w:t xml:space="preserve"> is incubation period length (h). Net fluxes of excess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 xml:space="preserve">C (excess </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C m</w:t>
      </w:r>
      <w:r w:rsidRPr="007E38CC">
        <w:rPr>
          <w:rFonts w:ascii="Times New Roman" w:hAnsi="Times New Roman" w:cs="Times New Roman"/>
          <w:sz w:val="24"/>
          <w:szCs w:val="24"/>
          <w:vertAlign w:val="superscript"/>
        </w:rPr>
        <w:t xml:space="preserve">-2 </w:t>
      </w:r>
      <w:r w:rsidRPr="007E38CC">
        <w:rPr>
          <w:rFonts w:ascii="Times New Roman" w:hAnsi="Times New Roman" w:cs="Times New Roman"/>
          <w:sz w:val="24"/>
          <w:szCs w:val="24"/>
        </w:rPr>
        <w:t>h</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for DIC and DOC were calculated as:</w:t>
      </w:r>
    </w:p>
    <w:p w14:paraId="49ADBB65"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 xml:space="preserve">Net flux = ((dark flux * dark hours) + (light flux * light hours))/ 24 hours  </w:t>
      </w:r>
    </w:p>
    <w:p w14:paraId="28FAF63F"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Total carbon fluxes for DIC and DOC as well as DI</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C and DO</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C exported to the water column from initial labeling to each sampling period was interpolated using measured net flux values for each treatment during each sampling period (0.5 d, 1.5 d, 2.5 d, 3.5 d, and 10.5 d). Carbonate dissolution made a negligible contribution to total CO</w:t>
      </w:r>
      <w:r w:rsidRPr="007E38CC">
        <w:rPr>
          <w:rFonts w:ascii="Times New Roman" w:hAnsi="Times New Roman" w:cs="Times New Roman"/>
          <w:sz w:val="24"/>
          <w:szCs w:val="24"/>
          <w:vertAlign w:val="subscript"/>
        </w:rPr>
        <w:t>2</w:t>
      </w:r>
      <w:r w:rsidRPr="007E38CC">
        <w:rPr>
          <w:rFonts w:ascii="Times New Roman" w:hAnsi="Times New Roman" w:cs="Times New Roman"/>
          <w:sz w:val="24"/>
          <w:szCs w:val="24"/>
        </w:rPr>
        <w:t xml:space="preserve"> during incubations and therefore no corrections were applied to DIC fluxes</w:t>
      </w:r>
      <w:r w:rsidRPr="007E38CC">
        <w:rPr>
          <w:rFonts w:ascii="Times New Roman" w:hAnsi="Times New Roman" w:cs="Times New Roman"/>
          <w:sz w:val="24"/>
          <w:szCs w:val="24"/>
          <w:vertAlign w:val="superscript"/>
        </w:rPr>
        <w:t>32</w:t>
      </w:r>
      <w:r w:rsidRPr="007E38CC">
        <w:rPr>
          <w:rFonts w:ascii="Times New Roman" w:hAnsi="Times New Roman" w:cs="Times New Roman"/>
          <w:sz w:val="24"/>
          <w:szCs w:val="24"/>
        </w:rPr>
        <w:t xml:space="preserve">. </w:t>
      </w:r>
    </w:p>
    <w:p w14:paraId="3EC59F96"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Global flux estimates for DOC (Tg C yr</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xml:space="preserve">) were calculated as in </w:t>
      </w:r>
      <w:hyperlink w:anchor="_ENREF_23" w:tooltip="Maher, 2010 #649" w:history="1">
        <w:r w:rsidRPr="007E38CC">
          <w:rPr>
            <w:rStyle w:val="Hyperlink"/>
            <w:rFonts w:ascii="Times New Roman" w:hAnsi="Times New Roman" w:cs="Times New Roman"/>
            <w:sz w:val="24"/>
            <w:szCs w:val="24"/>
          </w:rPr>
          <w:fldChar w:fldCharType="begin"/>
        </w:r>
        <w:r w:rsidRPr="007E38CC">
          <w:rPr>
            <w:rStyle w:val="Hyperlink"/>
            <w:rFonts w:ascii="Times New Roman" w:hAnsi="Times New Roman" w:cs="Times New Roman"/>
            <w:sz w:val="24"/>
            <w:szCs w:val="24"/>
          </w:rPr>
          <w:instrText xml:space="preserve"> ADDIN EN.CITE &lt;EndNote&gt;&lt;Cite AuthorYear="1"&gt;&lt;Author&gt;Maher&lt;/Author&gt;&lt;Year&gt;2010&lt;/Year&gt;&lt;RecNum&gt;649&lt;/RecNum&gt;&lt;DisplayText&gt;Maher and Eyre &lt;style face="superscript"&gt;23&lt;/style&gt;&lt;/DisplayText&gt;&lt;record&gt;&lt;rec-number&gt;649&lt;/rec-number&gt;&lt;foreign-keys&gt;&lt;key app="EN" db-id="f09w05f2rp9pdhetwtmx59dsfz2pxvx2sz2w"&gt;649&lt;/key&gt;&lt;/foreign-keys&gt;&lt;ref-type name="Journal Article"&gt;17&lt;/ref-type&gt;&lt;contributors&gt;&lt;authors&gt;&lt;author&gt;Maher, D. T.&lt;/author&gt;&lt;author&gt;Eyre, B. D.&lt;/author&gt;&lt;/authors&gt;&lt;/contributors&gt;&lt;titles&gt;&lt;title&gt;Benthic fluxes of dissolved organic carbon in three temperate Australian estuaries: Implications for global estimates of benthic DOC fluxes&lt;/title&gt;&lt;secondary-title&gt;Journal of Geophysical Research: Biogeosciences&lt;/secondary-title&gt;&lt;/titles&gt;&lt;periodical&gt;&lt;full-title&gt;Journal of Geophysical Research: Biogeosciences&lt;/full-title&gt;&lt;/periodical&gt;&lt;volume&gt;115&lt;/volume&gt;&lt;number&gt;G4&lt;/number&gt;&lt;keywords&gt;&lt;keyword&gt;DOC&lt;/keyword&gt;&lt;keyword&gt;carbon cycling&lt;/keyword&gt;&lt;keyword&gt;bacteria&lt;/keyword&gt;&lt;keyword&gt;algae&lt;/keyword&gt;&lt;keyword&gt;benthic&lt;/keyword&gt;&lt;keyword&gt;estuary&lt;/keyword&gt;&lt;/keywords&gt;&lt;dates&gt;&lt;year&gt;2010&lt;/year&gt;&lt;pub-dates&gt;&lt;date&gt;2010/12/01&lt;/date&gt;&lt;/pub-dates&gt;&lt;/dates&gt;&lt;publisher&gt;John Wiley &amp;amp; Sons, Ltd&lt;/publisher&gt;&lt;isbn&gt;0148-0227&lt;/isbn&gt;&lt;urls&gt;&lt;related-urls&gt;&lt;url&gt;https://doi.org/10.1029/2010JG001433&lt;/url&gt;&lt;/related-urls&gt;&lt;/urls&gt;&lt;electronic-resource-num&gt;10.1029/2010JG001433&lt;/electronic-resource-num&gt;&lt;access-date&gt;2019/11/04&lt;/access-date&gt;&lt;/record&gt;&lt;/Cite&gt;&lt;/EndNote&gt;</w:instrText>
        </w:r>
        <w:r w:rsidRPr="007E38CC">
          <w:rPr>
            <w:rStyle w:val="Hyperlink"/>
            <w:rFonts w:ascii="Times New Roman" w:hAnsi="Times New Roman" w:cs="Times New Roman"/>
            <w:sz w:val="24"/>
            <w:szCs w:val="24"/>
          </w:rPr>
          <w:fldChar w:fldCharType="separate"/>
        </w:r>
        <w:r w:rsidRPr="007E38CC">
          <w:rPr>
            <w:rStyle w:val="Hyperlink"/>
            <w:rFonts w:ascii="Times New Roman" w:hAnsi="Times New Roman" w:cs="Times New Roman"/>
            <w:sz w:val="24"/>
            <w:szCs w:val="24"/>
          </w:rPr>
          <w:t>Maher and Eyre</w:t>
        </w:r>
        <w:r w:rsidRPr="007E38CC">
          <w:rPr>
            <w:rStyle w:val="Hyperlink"/>
            <w:rFonts w:ascii="Times New Roman" w:hAnsi="Times New Roman" w:cs="Times New Roman"/>
            <w:sz w:val="24"/>
            <w:szCs w:val="24"/>
            <w:vertAlign w:val="superscript"/>
          </w:rPr>
          <w:t>23</w:t>
        </w:r>
        <w:r w:rsidRPr="007E38CC">
          <w:rPr>
            <w:rStyle w:val="Hyperlink"/>
            <w:rFonts w:ascii="Times New Roman" w:hAnsi="Times New Roman" w:cs="Times New Roman"/>
            <w:sz w:val="24"/>
            <w:szCs w:val="24"/>
          </w:rPr>
          <w:fldChar w:fldCharType="end"/>
        </w:r>
      </w:hyperlink>
      <w:r w:rsidRPr="007E38CC">
        <w:rPr>
          <w:rFonts w:ascii="Times New Roman" w:hAnsi="Times New Roman" w:cs="Times New Roman"/>
          <w:sz w:val="24"/>
          <w:szCs w:val="24"/>
        </w:rPr>
        <w:t>:</w:t>
      </w:r>
    </w:p>
    <w:p w14:paraId="3E880905"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DOC</w:t>
      </w:r>
      <w:r w:rsidRPr="007E38CC">
        <w:rPr>
          <w:rFonts w:ascii="Times New Roman" w:hAnsi="Times New Roman" w:cs="Times New Roman"/>
          <w:sz w:val="24"/>
          <w:szCs w:val="24"/>
          <w:vertAlign w:val="subscript"/>
        </w:rPr>
        <w:t xml:space="preserve">Glob </w:t>
      </w:r>
      <w:r w:rsidRPr="007E38CC">
        <w:rPr>
          <w:rFonts w:ascii="Times New Roman" w:hAnsi="Times New Roman" w:cs="Times New Roman"/>
          <w:sz w:val="24"/>
          <w:szCs w:val="24"/>
        </w:rPr>
        <w:t>= 6.7 * (DOC</w:t>
      </w:r>
      <w:r w:rsidRPr="007E38CC">
        <w:rPr>
          <w:rFonts w:ascii="Times New Roman" w:hAnsi="Times New Roman" w:cs="Times New Roman"/>
          <w:sz w:val="24"/>
          <w:szCs w:val="24"/>
          <w:vertAlign w:val="subscript"/>
        </w:rPr>
        <w:t>Net</w:t>
      </w:r>
      <w:r w:rsidRPr="007E38CC">
        <w:rPr>
          <w:rFonts w:ascii="Times New Roman" w:hAnsi="Times New Roman" w:cs="Times New Roman"/>
          <w:sz w:val="24"/>
          <w:szCs w:val="24"/>
        </w:rPr>
        <w:t xml:space="preserve"> * Inter</w:t>
      </w:r>
      <w:r w:rsidRPr="007E38CC">
        <w:rPr>
          <w:rFonts w:ascii="Times New Roman" w:hAnsi="Times New Roman" w:cs="Times New Roman"/>
          <w:sz w:val="24"/>
          <w:szCs w:val="24"/>
          <w:vertAlign w:val="subscript"/>
        </w:rPr>
        <w:t>Area</w:t>
      </w:r>
      <w:r w:rsidRPr="007E38CC">
        <w:rPr>
          <w:rFonts w:ascii="Times New Roman" w:hAnsi="Times New Roman" w:cs="Times New Roman"/>
          <w:sz w:val="24"/>
          <w:szCs w:val="24"/>
        </w:rPr>
        <w:t xml:space="preserve"> * 365 * 12.011 ) / 10</w:t>
      </w:r>
      <w:r w:rsidRPr="007E38CC">
        <w:rPr>
          <w:rFonts w:ascii="Times New Roman" w:hAnsi="Times New Roman" w:cs="Times New Roman"/>
          <w:sz w:val="24"/>
          <w:szCs w:val="24"/>
          <w:vertAlign w:val="superscript"/>
        </w:rPr>
        <w:t>15</w:t>
      </w:r>
    </w:p>
    <w:p w14:paraId="03CEE242"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where  6.7 represents the increased DOC flux observed from PEs in this study, DOC</w:t>
      </w:r>
      <w:r w:rsidRPr="007E38CC">
        <w:rPr>
          <w:rFonts w:ascii="Times New Roman" w:hAnsi="Times New Roman" w:cs="Times New Roman"/>
          <w:sz w:val="24"/>
          <w:szCs w:val="24"/>
          <w:vertAlign w:val="subscript"/>
        </w:rPr>
        <w:t>Net</w:t>
      </w:r>
      <w:r w:rsidRPr="007E38CC">
        <w:rPr>
          <w:rFonts w:ascii="Times New Roman" w:hAnsi="Times New Roman" w:cs="Times New Roman"/>
          <w:sz w:val="24"/>
          <w:szCs w:val="24"/>
        </w:rPr>
        <w:t xml:space="preserve"> are minimum and maximum average diel  DOC fluxes observed in </w:t>
      </w:r>
      <w:hyperlink w:anchor="_ENREF_23" w:tooltip="Maher, 2010 #649" w:history="1">
        <w:r w:rsidRPr="007E38CC">
          <w:rPr>
            <w:rStyle w:val="Hyperlink"/>
            <w:rFonts w:ascii="Times New Roman" w:hAnsi="Times New Roman" w:cs="Times New Roman"/>
            <w:sz w:val="24"/>
            <w:szCs w:val="24"/>
          </w:rPr>
          <w:t>Maher and Eyre</w:t>
        </w:r>
        <w:r w:rsidRPr="007E38CC">
          <w:rPr>
            <w:rStyle w:val="Hyperlink"/>
            <w:rFonts w:ascii="Times New Roman" w:hAnsi="Times New Roman" w:cs="Times New Roman"/>
            <w:i/>
            <w:sz w:val="24"/>
            <w:szCs w:val="24"/>
            <w:vertAlign w:val="superscript"/>
          </w:rPr>
          <w:t>23</w:t>
        </w:r>
      </w:hyperlink>
      <w:r w:rsidRPr="007E38CC">
        <w:rPr>
          <w:rFonts w:ascii="Times New Roman" w:hAnsi="Times New Roman" w:cs="Times New Roman"/>
          <w:sz w:val="24"/>
          <w:szCs w:val="24"/>
        </w:rPr>
        <w:t xml:space="preserve"> (2.7 and 3.7 mmol C m</w:t>
      </w:r>
      <w:r w:rsidRPr="007E38CC">
        <w:rPr>
          <w:rFonts w:ascii="Times New Roman" w:hAnsi="Times New Roman" w:cs="Times New Roman"/>
          <w:sz w:val="24"/>
          <w:szCs w:val="24"/>
          <w:vertAlign w:val="superscript"/>
        </w:rPr>
        <w:t>-2</w:t>
      </w:r>
      <w:r w:rsidRPr="007E38CC">
        <w:rPr>
          <w:rFonts w:ascii="Times New Roman" w:hAnsi="Times New Roman" w:cs="Times New Roman"/>
          <w:sz w:val="24"/>
          <w:szCs w:val="24"/>
        </w:rPr>
        <w:t xml:space="preserve"> d</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Inter</w:t>
      </w:r>
      <w:r w:rsidRPr="007E38CC">
        <w:rPr>
          <w:rFonts w:ascii="Times New Roman" w:hAnsi="Times New Roman" w:cs="Times New Roman"/>
          <w:sz w:val="24"/>
          <w:szCs w:val="24"/>
          <w:vertAlign w:val="subscript"/>
        </w:rPr>
        <w:t>Area</w:t>
      </w:r>
      <w:r w:rsidRPr="007E38CC">
        <w:rPr>
          <w:rFonts w:ascii="Times New Roman" w:hAnsi="Times New Roman" w:cs="Times New Roman"/>
          <w:sz w:val="24"/>
          <w:szCs w:val="24"/>
        </w:rPr>
        <w:t xml:space="preserve"> is the global intertidal area 0.62 (10</w:t>
      </w:r>
      <w:r w:rsidRPr="007E38CC">
        <w:rPr>
          <w:rFonts w:ascii="Times New Roman" w:hAnsi="Times New Roman" w:cs="Times New Roman"/>
          <w:sz w:val="24"/>
          <w:szCs w:val="24"/>
          <w:vertAlign w:val="superscript"/>
        </w:rPr>
        <w:t xml:space="preserve">12  </w:t>
      </w:r>
      <w:r w:rsidRPr="007E38CC">
        <w:rPr>
          <w:rFonts w:ascii="Times New Roman" w:hAnsi="Times New Roman" w:cs="Times New Roman"/>
          <w:sz w:val="24"/>
          <w:szCs w:val="24"/>
        </w:rPr>
        <w:t>m</w:t>
      </w:r>
      <w:r w:rsidRPr="007E38CC">
        <w:rPr>
          <w:rFonts w:ascii="Times New Roman" w:hAnsi="Times New Roman" w:cs="Times New Roman"/>
          <w:sz w:val="24"/>
          <w:szCs w:val="24"/>
          <w:vertAlign w:val="superscript"/>
        </w:rPr>
        <w:t>2</w:t>
      </w:r>
      <w:r w:rsidRPr="007E38CC">
        <w:rPr>
          <w:rFonts w:ascii="Times New Roman" w:hAnsi="Times New Roman" w:cs="Times New Roman"/>
          <w:sz w:val="24"/>
          <w:szCs w:val="24"/>
        </w:rPr>
        <w:t>)</w:t>
      </w:r>
      <w:hyperlink w:anchor="_ENREF_43" w:tooltip="Jickells, 1997 #655" w:history="1">
        <w:r w:rsidRPr="007E38CC">
          <w:rPr>
            <w:rStyle w:val="Hyperlink"/>
            <w:rFonts w:ascii="Times New Roman" w:hAnsi="Times New Roman" w:cs="Times New Roman"/>
            <w:sz w:val="24"/>
            <w:szCs w:val="24"/>
          </w:rPr>
          <w:fldChar w:fldCharType="begin"/>
        </w:r>
        <w:r w:rsidRPr="007E38CC">
          <w:rPr>
            <w:rStyle w:val="Hyperlink"/>
            <w:rFonts w:ascii="Times New Roman" w:hAnsi="Times New Roman" w:cs="Times New Roman"/>
            <w:sz w:val="24"/>
            <w:szCs w:val="24"/>
          </w:rPr>
          <w:instrText xml:space="preserve"> ADDIN EN.CITE &lt;EndNote&gt;&lt;Cite&gt;&lt;Author&gt;Jickells&lt;/Author&gt;&lt;Year&gt;1997&lt;/Year&gt;&lt;RecNum&gt;655&lt;/RecNum&gt;&lt;DisplayText&gt;&lt;style face="superscript"&gt;43&lt;/style&gt;&lt;/DisplayText&gt;&lt;record&gt;&lt;rec-number&gt;655&lt;/rec-number&gt;&lt;foreign-keys&gt;&lt;key app="EN" db-id="f09w05f2rp9pdhetwtmx59dsfz2pxvx2sz2w"&gt;655&lt;/key&gt;&lt;/foreign-keys&gt;&lt;ref-type name="Journal Article"&gt;17&lt;/ref-type&gt;&lt;contributors&gt;&lt;authors&gt;&lt;author&gt;Jickells, TD&lt;/author&gt;&lt;author&gt;Rae, JE&lt;/author&gt;&lt;/authors&gt;&lt;/contributors&gt;&lt;titles&gt;&lt;title&gt;Biogeochemistry of Intertidal Sediments&lt;/title&gt;&lt;secondary-title&gt;Biogeochemistry of Intertidal Sediments, Edited by TD Jickells and JE Rae, pp. 205. ISBN 0521483069. Cambridge, UK: Cambridge University Press, June 1997.&lt;/secondary-title&gt;&lt;/titles&gt;&lt;periodical&gt;&lt;full-title&gt;Biogeochemistry of Intertidal Sediments, Edited by TD Jickells and JE Rae, pp. 205. ISBN 0521483069. Cambridge, UK: Cambridge University Press, June 1997.&lt;/full-title&gt;&lt;/periodical&gt;&lt;pages&gt;205&lt;/pages&gt;&lt;dates&gt;&lt;year&gt;1997&lt;/year&gt;&lt;/dates&gt;&lt;urls&gt;&lt;/urls&gt;&lt;/record&gt;&lt;/Cite&gt;&lt;/EndNote&gt;</w:instrText>
        </w:r>
        <w:r w:rsidRPr="007E38CC">
          <w:rPr>
            <w:rStyle w:val="Hyperlink"/>
            <w:rFonts w:ascii="Times New Roman" w:hAnsi="Times New Roman" w:cs="Times New Roman"/>
            <w:sz w:val="24"/>
            <w:szCs w:val="24"/>
          </w:rPr>
          <w:fldChar w:fldCharType="separate"/>
        </w:r>
        <w:r w:rsidRPr="007E38CC">
          <w:rPr>
            <w:rStyle w:val="Hyperlink"/>
            <w:rFonts w:ascii="Times New Roman" w:hAnsi="Times New Roman" w:cs="Times New Roman"/>
            <w:sz w:val="24"/>
            <w:szCs w:val="24"/>
            <w:vertAlign w:val="superscript"/>
          </w:rPr>
          <w:t>43</w:t>
        </w:r>
        <w:r w:rsidRPr="007E38CC">
          <w:rPr>
            <w:rStyle w:val="Hyperlink"/>
            <w:rFonts w:ascii="Times New Roman" w:hAnsi="Times New Roman" w:cs="Times New Roman"/>
            <w:sz w:val="24"/>
            <w:szCs w:val="24"/>
          </w:rPr>
          <w:fldChar w:fldCharType="end"/>
        </w:r>
      </w:hyperlink>
      <w:r w:rsidRPr="007E38CC">
        <w:rPr>
          <w:rFonts w:ascii="Times New Roman" w:hAnsi="Times New Roman" w:cs="Times New Roman"/>
          <w:sz w:val="24"/>
          <w:szCs w:val="24"/>
        </w:rPr>
        <w:t xml:space="preserve"> , and 12.011 is the atomic mass of carbon required to convert from molar weight to grams of C. </w:t>
      </w:r>
    </w:p>
    <w:p w14:paraId="32CA9E7F"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Characterization of DOC Efflux</w:t>
      </w:r>
    </w:p>
    <w:p w14:paraId="222F4189"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The UV-visible absorption spectra was measured from 300-700 nm on a Horiba Aqualog using a 1 cm cell. Absorbance (A) is converted to absorption coefficients (a) using a</w:t>
      </w:r>
      <w:r w:rsidRPr="007E38CC">
        <w:rPr>
          <w:rFonts w:ascii="Times New Roman" w:hAnsi="Times New Roman" w:cs="Times New Roman"/>
          <w:sz w:val="24"/>
          <w:szCs w:val="24"/>
          <w:vertAlign w:val="subscript"/>
        </w:rPr>
        <w:t>(λ)</w:t>
      </w:r>
      <w:r w:rsidRPr="007E38CC">
        <w:rPr>
          <w:rFonts w:ascii="Times New Roman" w:hAnsi="Times New Roman" w:cs="Times New Roman"/>
          <w:sz w:val="24"/>
          <w:szCs w:val="24"/>
        </w:rPr>
        <w:t xml:space="preserve"> = 2.303 A(λ) / l, where A(λ) is absorbance at wavelength λ and l is the path length of the cell in meters. Spectral slope was determined by fitting a</w:t>
      </w:r>
      <w:r w:rsidRPr="007E38CC">
        <w:rPr>
          <w:rFonts w:ascii="Times New Roman" w:hAnsi="Times New Roman" w:cs="Times New Roman"/>
          <w:sz w:val="24"/>
          <w:szCs w:val="24"/>
          <w:vertAlign w:val="subscript"/>
        </w:rPr>
        <w:t>(300-700)</w:t>
      </w:r>
      <w:r w:rsidRPr="007E38CC">
        <w:rPr>
          <w:rFonts w:ascii="Times New Roman" w:hAnsi="Times New Roman" w:cs="Times New Roman"/>
          <w:sz w:val="24"/>
          <w:szCs w:val="24"/>
        </w:rPr>
        <w:t xml:space="preserve"> to a single exponential decay function using non-linear regression</w:t>
      </w:r>
      <w:hyperlink w:anchor="_ENREF_24" w:tooltip="Helms, 2008 #287" w:history="1">
        <w:r w:rsidRPr="007E38CC">
          <w:rPr>
            <w:rStyle w:val="Hyperlink"/>
            <w:rFonts w:ascii="Times New Roman" w:hAnsi="Times New Roman" w:cs="Times New Roman"/>
            <w:sz w:val="24"/>
            <w:szCs w:val="24"/>
          </w:rPr>
          <w:fldChar w:fldCharType="begin"/>
        </w:r>
        <w:r w:rsidRPr="007E38CC">
          <w:rPr>
            <w:rStyle w:val="Hyperlink"/>
            <w:rFonts w:ascii="Times New Roman" w:hAnsi="Times New Roman" w:cs="Times New Roman"/>
            <w:sz w:val="24"/>
            <w:szCs w:val="24"/>
          </w:rPr>
          <w:instrText xml:space="preserve"> ADDIN EN.CITE &lt;EndNote&gt;&lt;Cite&gt;&lt;Author&gt;Helms&lt;/Author&gt;&lt;Year&gt;2008&lt;/Year&gt;&lt;RecNum&gt;287&lt;/RecNum&gt;&lt;DisplayText&gt;&lt;style face="superscript"&gt;24&lt;/style&gt;&lt;/DisplayText&gt;&lt;record&gt;&lt;rec-number&gt;287&lt;/rec-number&gt;&lt;foreign-keys&gt;&lt;key app="EN" db-id="f09w05f2rp9pdhetwtmx59dsfz2pxvx2sz2w"&gt;287&lt;/key&gt;&lt;/foreign-keys&gt;&lt;ref-type name="Journal Article"&gt;17&lt;/ref-type&gt;&lt;contributors&gt;&lt;authors&gt;&lt;author&gt;Helms, John R.&lt;/author&gt;&lt;author&gt;Stubbins, Aron&lt;/author&gt;&lt;author&gt;Ritchie, Jason D.&lt;/author&gt;&lt;author&gt;Minor, Elizabeth C.&lt;/author&gt;&lt;author&gt;Kieber, David J.&lt;/author&gt;&lt;author&gt;Mopper, K.&lt;/author&gt;&lt;/authors&gt;&lt;/contributors&gt;&lt;titles&gt;&lt;title&gt;Absorption spectral slopes and slope ratios as indicators of molecular weight, source, and photobleaching of chromophoric dissolved organic matter&lt;/title&gt;&lt;secondary-title&gt;Limnology and Oceanography&lt;/secondary-title&gt;&lt;/titles&gt;&lt;periodical&gt;&lt;full-title&gt;Limnology and Oceanography&lt;/full-title&gt;&lt;/periodical&gt;&lt;pages&gt;955-969&lt;/pages&gt;&lt;volume&gt;53&lt;/volume&gt;&lt;number&gt;3&lt;/number&gt;&lt;dates&gt;&lt;year&gt;2008&lt;/year&gt;&lt;/dates&gt;&lt;urls&gt;&lt;/urls&gt;&lt;/record&gt;&lt;/Cite&gt;&lt;/EndNote&gt;</w:instrText>
        </w:r>
        <w:r w:rsidRPr="007E38CC">
          <w:rPr>
            <w:rStyle w:val="Hyperlink"/>
            <w:rFonts w:ascii="Times New Roman" w:hAnsi="Times New Roman" w:cs="Times New Roman"/>
            <w:sz w:val="24"/>
            <w:szCs w:val="24"/>
          </w:rPr>
          <w:fldChar w:fldCharType="separate"/>
        </w:r>
        <w:r w:rsidRPr="007E38CC">
          <w:rPr>
            <w:rStyle w:val="Hyperlink"/>
            <w:rFonts w:ascii="Times New Roman" w:hAnsi="Times New Roman" w:cs="Times New Roman"/>
            <w:sz w:val="24"/>
            <w:szCs w:val="24"/>
            <w:vertAlign w:val="superscript"/>
          </w:rPr>
          <w:t>24</w:t>
        </w:r>
        <w:r w:rsidRPr="007E38CC">
          <w:rPr>
            <w:rStyle w:val="Hyperlink"/>
            <w:rFonts w:ascii="Times New Roman" w:hAnsi="Times New Roman" w:cs="Times New Roman"/>
            <w:sz w:val="24"/>
            <w:szCs w:val="24"/>
          </w:rPr>
          <w:fldChar w:fldCharType="end"/>
        </w:r>
      </w:hyperlink>
      <w:r w:rsidRPr="007E38CC">
        <w:rPr>
          <w:rFonts w:ascii="Times New Roman" w:hAnsi="Times New Roman" w:cs="Times New Roman"/>
          <w:sz w:val="24"/>
          <w:szCs w:val="24"/>
        </w:rPr>
        <w:t>. The spectral slopes from both 275-295 nm (S</w:t>
      </w:r>
      <w:r w:rsidRPr="007E38CC">
        <w:rPr>
          <w:rFonts w:ascii="Times New Roman" w:hAnsi="Times New Roman" w:cs="Times New Roman"/>
          <w:sz w:val="24"/>
          <w:szCs w:val="24"/>
          <w:vertAlign w:val="subscript"/>
        </w:rPr>
        <w:t>275-290</w:t>
      </w:r>
      <w:r w:rsidRPr="007E38CC">
        <w:rPr>
          <w:rFonts w:ascii="Times New Roman" w:hAnsi="Times New Roman" w:cs="Times New Roman"/>
          <w:sz w:val="24"/>
          <w:szCs w:val="24"/>
        </w:rPr>
        <w:t>) and 350-400 nm (S</w:t>
      </w:r>
      <w:r w:rsidRPr="007E38CC">
        <w:rPr>
          <w:rFonts w:ascii="Times New Roman" w:hAnsi="Times New Roman" w:cs="Times New Roman"/>
          <w:sz w:val="24"/>
          <w:szCs w:val="24"/>
          <w:vertAlign w:val="subscript"/>
        </w:rPr>
        <w:t>350-400</w:t>
      </w:r>
      <w:r w:rsidRPr="007E38CC">
        <w:rPr>
          <w:rFonts w:ascii="Times New Roman" w:hAnsi="Times New Roman" w:cs="Times New Roman"/>
          <w:sz w:val="24"/>
          <w:szCs w:val="24"/>
        </w:rPr>
        <w:t xml:space="preserve">) were calculated through linear regression of the log transformed spectra. Slopes are reported as </w:t>
      </w:r>
      <w:r w:rsidRPr="007E38CC">
        <w:rPr>
          <w:rFonts w:ascii="Times New Roman" w:hAnsi="Times New Roman" w:cs="Times New Roman"/>
          <w:sz w:val="24"/>
          <w:szCs w:val="24"/>
        </w:rPr>
        <w:lastRenderedPageBreak/>
        <w:t>positive numbers following mathematical convention. The slope ratio (S</w:t>
      </w:r>
      <w:r w:rsidRPr="007E38CC">
        <w:rPr>
          <w:rFonts w:ascii="Times New Roman" w:hAnsi="Times New Roman" w:cs="Times New Roman"/>
          <w:sz w:val="24"/>
          <w:szCs w:val="24"/>
          <w:vertAlign w:val="subscript"/>
        </w:rPr>
        <w:t>R</w:t>
      </w:r>
      <w:r w:rsidRPr="007E38CC">
        <w:rPr>
          <w:rFonts w:ascii="Times New Roman" w:hAnsi="Times New Roman" w:cs="Times New Roman"/>
          <w:sz w:val="24"/>
          <w:szCs w:val="24"/>
        </w:rPr>
        <w:t>) was calculated the ratio of S</w:t>
      </w:r>
      <w:r w:rsidRPr="007E38CC">
        <w:rPr>
          <w:rFonts w:ascii="Times New Roman" w:hAnsi="Times New Roman" w:cs="Times New Roman"/>
          <w:sz w:val="24"/>
          <w:szCs w:val="24"/>
          <w:vertAlign w:val="subscript"/>
        </w:rPr>
        <w:t>275-295</w:t>
      </w:r>
      <w:r w:rsidRPr="007E38CC">
        <w:rPr>
          <w:rFonts w:ascii="Times New Roman" w:hAnsi="Times New Roman" w:cs="Times New Roman"/>
          <w:sz w:val="24"/>
          <w:szCs w:val="24"/>
        </w:rPr>
        <w:t xml:space="preserve"> and S</w:t>
      </w:r>
      <w:r w:rsidRPr="007E38CC">
        <w:rPr>
          <w:rFonts w:ascii="Times New Roman" w:hAnsi="Times New Roman" w:cs="Times New Roman"/>
          <w:sz w:val="24"/>
          <w:szCs w:val="24"/>
          <w:vertAlign w:val="subscript"/>
        </w:rPr>
        <w:t>350-400</w:t>
      </w:r>
      <w:r w:rsidRPr="007E38CC">
        <w:rPr>
          <w:rFonts w:ascii="Times New Roman" w:hAnsi="Times New Roman" w:cs="Times New Roman"/>
          <w:sz w:val="24"/>
          <w:szCs w:val="24"/>
        </w:rPr>
        <w:t>. S</w:t>
      </w:r>
      <w:r w:rsidRPr="007E38CC">
        <w:rPr>
          <w:rFonts w:ascii="Times New Roman" w:hAnsi="Times New Roman" w:cs="Times New Roman"/>
          <w:sz w:val="24"/>
          <w:szCs w:val="24"/>
          <w:vertAlign w:val="subscript"/>
        </w:rPr>
        <w:t>R</w:t>
      </w:r>
      <w:r w:rsidRPr="007E38CC">
        <w:rPr>
          <w:rFonts w:ascii="Times New Roman" w:hAnsi="Times New Roman" w:cs="Times New Roman"/>
          <w:sz w:val="24"/>
          <w:szCs w:val="24"/>
        </w:rPr>
        <w:t xml:space="preserve"> is inversely related to the molecular size of the chromophoric dissolved organic matter (CDOM) within the sample and is expected to increase with decreasing molecular size. </w:t>
      </w:r>
    </w:p>
    <w:p w14:paraId="09F1DE9E"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SUVA 254 (L mg</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xml:space="preserve"> m</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xml:space="preserve">) is an indicator of relative aromaticity of the molecules comprising the pool of CDOM </w:t>
      </w:r>
      <w:hyperlink w:anchor="_ENREF_25" w:tooltip="Weishaar, 2003 #286" w:history="1">
        <w:r w:rsidRPr="007E38CC">
          <w:rPr>
            <w:rStyle w:val="Hyperlink"/>
            <w:rFonts w:ascii="Times New Roman" w:hAnsi="Times New Roman" w:cs="Times New Roman"/>
            <w:sz w:val="24"/>
            <w:szCs w:val="24"/>
          </w:rPr>
          <w:fldChar w:fldCharType="begin"/>
        </w:r>
        <w:r w:rsidRPr="007E38CC">
          <w:rPr>
            <w:rStyle w:val="Hyperlink"/>
            <w:rFonts w:ascii="Times New Roman" w:hAnsi="Times New Roman" w:cs="Times New Roman"/>
            <w:sz w:val="24"/>
            <w:szCs w:val="24"/>
          </w:rPr>
          <w:instrText xml:space="preserve"> ADDIN EN.CITE &lt;EndNote&gt;&lt;Cite&gt;&lt;Author&gt;Weishaar&lt;/Author&gt;&lt;Year&gt;2003&lt;/Year&gt;&lt;RecNum&gt;286&lt;/RecNum&gt;&lt;DisplayText&gt;&lt;style face="superscript"&gt;25&lt;/style&gt;&lt;/DisplayText&gt;&lt;record&gt;&lt;rec-number&gt;286&lt;/rec-number&gt;&lt;foreign-keys&gt;&lt;key app="EN" db-id="f09w05f2rp9pdhetwtmx59dsfz2pxvx2sz2w"&gt;286&lt;/key&gt;&lt;/foreign-keys&gt;&lt;ref-type name="Journal Article"&gt;17&lt;/ref-type&gt;&lt;contributors&gt;&lt;authors&gt;&lt;author&gt;Weishaar, James L.&lt;/author&gt;&lt;author&gt;Aiken, George R.&lt;/author&gt;&lt;author&gt;Bergamaschi, Brian A.&lt;/author&gt;&lt;author&gt;Fram, Miranda S.&lt;/author&gt;&lt;author&gt;Fujii, R.&lt;/author&gt;&lt;author&gt;Mopper, K.&lt;/author&gt;&lt;/authors&gt;&lt;/contributors&gt;&lt;titles&gt;&lt;title&gt;Evaluation of specific ultraviolet absorbance as an indicator of the chemical composition and reactivity of dissolved organic carbon&lt;/title&gt;&lt;secondary-title&gt;Environmental Science and Technology&lt;/secondary-title&gt;&lt;/titles&gt;&lt;periodical&gt;&lt;full-title&gt;Environmental Science and Technology&lt;/full-title&gt;&lt;/periodical&gt;&lt;pages&gt;4702-4708&lt;/pages&gt;&lt;volume&gt;37&lt;/volume&gt;&lt;dates&gt;&lt;year&gt;2003&lt;/year&gt;&lt;/dates&gt;&lt;urls&gt;&lt;/urls&gt;&lt;/record&gt;&lt;/Cite&gt;&lt;/EndNote&gt;</w:instrText>
        </w:r>
        <w:r w:rsidRPr="007E38CC">
          <w:rPr>
            <w:rStyle w:val="Hyperlink"/>
            <w:rFonts w:ascii="Times New Roman" w:hAnsi="Times New Roman" w:cs="Times New Roman"/>
            <w:sz w:val="24"/>
            <w:szCs w:val="24"/>
          </w:rPr>
          <w:fldChar w:fldCharType="separate"/>
        </w:r>
        <w:r w:rsidRPr="007E38CC">
          <w:rPr>
            <w:rStyle w:val="Hyperlink"/>
            <w:rFonts w:ascii="Times New Roman" w:hAnsi="Times New Roman" w:cs="Times New Roman"/>
            <w:sz w:val="24"/>
            <w:szCs w:val="24"/>
            <w:vertAlign w:val="superscript"/>
          </w:rPr>
          <w:t>25</w:t>
        </w:r>
        <w:r w:rsidRPr="007E38CC">
          <w:rPr>
            <w:rStyle w:val="Hyperlink"/>
            <w:rFonts w:ascii="Times New Roman" w:hAnsi="Times New Roman" w:cs="Times New Roman"/>
            <w:sz w:val="24"/>
            <w:szCs w:val="24"/>
          </w:rPr>
          <w:fldChar w:fldCharType="end"/>
        </w:r>
      </w:hyperlink>
      <w:r w:rsidRPr="007E38CC">
        <w:rPr>
          <w:rFonts w:ascii="Times New Roman" w:hAnsi="Times New Roman" w:cs="Times New Roman"/>
          <w:sz w:val="24"/>
          <w:szCs w:val="24"/>
        </w:rPr>
        <w:t xml:space="preserve"> and is calculated as:</w:t>
      </w:r>
    </w:p>
    <w:p w14:paraId="1EF60F91"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SUVA 254 = a</w:t>
      </w:r>
      <w:r w:rsidRPr="007E38CC">
        <w:rPr>
          <w:rFonts w:ascii="Times New Roman" w:hAnsi="Times New Roman" w:cs="Times New Roman"/>
          <w:sz w:val="24"/>
          <w:szCs w:val="24"/>
          <w:vertAlign w:val="subscript"/>
        </w:rPr>
        <w:t>254</w:t>
      </w:r>
      <w:r w:rsidRPr="007E38CC">
        <w:rPr>
          <w:rFonts w:ascii="Times New Roman" w:hAnsi="Times New Roman" w:cs="Times New Roman"/>
          <w:sz w:val="24"/>
          <w:szCs w:val="24"/>
        </w:rPr>
        <w:t xml:space="preserve"> / DOC</w:t>
      </w:r>
    </w:p>
    <w:p w14:paraId="60C0020B"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where a</w:t>
      </w:r>
      <w:r w:rsidRPr="007E38CC">
        <w:rPr>
          <w:rFonts w:ascii="Times New Roman" w:hAnsi="Times New Roman" w:cs="Times New Roman"/>
          <w:sz w:val="24"/>
          <w:szCs w:val="24"/>
          <w:vertAlign w:val="subscript"/>
        </w:rPr>
        <w:t>254</w:t>
      </w:r>
      <w:r w:rsidRPr="007E38CC">
        <w:rPr>
          <w:rFonts w:ascii="Times New Roman" w:hAnsi="Times New Roman" w:cs="Times New Roman"/>
          <w:sz w:val="24"/>
          <w:szCs w:val="24"/>
        </w:rPr>
        <w:t xml:space="preserve"> is the absorption coefficient at 254 nm (m</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and DOC is concentration of DOC (mg L</w:t>
      </w:r>
      <w:r w:rsidRPr="007E38CC">
        <w:rPr>
          <w:rFonts w:ascii="Times New Roman" w:hAnsi="Times New Roman" w:cs="Times New Roman"/>
          <w:sz w:val="24"/>
          <w:szCs w:val="24"/>
          <w:vertAlign w:val="superscript"/>
        </w:rPr>
        <w:t>-1</w:t>
      </w:r>
      <w:r w:rsidRPr="007E38CC">
        <w:rPr>
          <w:rFonts w:ascii="Times New Roman" w:hAnsi="Times New Roman" w:cs="Times New Roman"/>
          <w:sz w:val="24"/>
          <w:szCs w:val="24"/>
        </w:rPr>
        <w:t xml:space="preserve">) within the sample. Elevated SUVA 254 indicates the increased presence of aromatic moieties contained within CDOM. </w:t>
      </w:r>
    </w:p>
    <w:p w14:paraId="411B4E11"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Radiocarbon dating of Dissolved Organic Carbon</w:t>
      </w:r>
    </w:p>
    <w:p w14:paraId="4F8EB57F"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 xml:space="preserve">Samples from the dark flux incubations from ambient (n=2) and elevated treatments (n=2) at 10.5 d analyzed for </w:t>
      </w:r>
      <w:r w:rsidRPr="007E38CC">
        <w:rPr>
          <w:rFonts w:ascii="Times New Roman" w:hAnsi="Times New Roman" w:cs="Times New Roman"/>
          <w:sz w:val="24"/>
          <w:szCs w:val="24"/>
          <w:vertAlign w:val="superscript"/>
        </w:rPr>
        <w:t>14</w:t>
      </w:r>
      <w:r w:rsidRPr="007E38CC">
        <w:rPr>
          <w:rFonts w:ascii="Times New Roman" w:hAnsi="Times New Roman" w:cs="Times New Roman"/>
          <w:sz w:val="24"/>
          <w:szCs w:val="24"/>
        </w:rPr>
        <w:t>C of DOC. The ambient samples failed to successfully graphitize during analysis and were lost.</w:t>
      </w:r>
      <w:r w:rsidRPr="007E38CC">
        <w:rPr>
          <w:rFonts w:ascii="Times New Roman" w:hAnsi="Times New Roman" w:cs="Times New Roman"/>
          <w:i/>
          <w:sz w:val="24"/>
          <w:szCs w:val="24"/>
        </w:rPr>
        <w:t xml:space="preserve"> </w:t>
      </w:r>
      <w:r w:rsidRPr="007E38CC">
        <w:rPr>
          <w:rFonts w:ascii="Times New Roman" w:hAnsi="Times New Roman" w:cs="Times New Roman"/>
          <w:sz w:val="24"/>
          <w:szCs w:val="24"/>
        </w:rPr>
        <w:t xml:space="preserve">Samples were selected from the dark flux to target the high concentration measurements for DOC that occurred during respiration and to avoid the potentially confounding signal from newly produced EPS from diatoms that is expected during light periods. The </w:t>
      </w:r>
      <w:r w:rsidRPr="007E38CC">
        <w:rPr>
          <w:rFonts w:ascii="Times New Roman" w:hAnsi="Times New Roman" w:cs="Times New Roman"/>
          <w:sz w:val="24"/>
          <w:szCs w:val="24"/>
          <w:vertAlign w:val="superscript"/>
        </w:rPr>
        <w:t>14</w:t>
      </w:r>
      <w:r w:rsidRPr="007E38CC">
        <w:rPr>
          <w:rFonts w:ascii="Times New Roman" w:hAnsi="Times New Roman" w:cs="Times New Roman"/>
          <w:sz w:val="24"/>
          <w:szCs w:val="24"/>
        </w:rPr>
        <w:t>C-DOC samples were analyzed by accelerator mass spectrometry at the Australian Nuclear Science and Technology Organisation</w:t>
      </w:r>
      <w:hyperlink w:anchor="_ENREF_44" w:tooltip="Fink, 2004 #411" w:history="1">
        <w:r w:rsidRPr="007E38CC">
          <w:rPr>
            <w:rStyle w:val="Hyperlink"/>
            <w:rFonts w:ascii="Times New Roman" w:hAnsi="Times New Roman" w:cs="Times New Roman"/>
            <w:sz w:val="24"/>
            <w:szCs w:val="24"/>
          </w:rPr>
          <w:fldChar w:fldCharType="begin"/>
        </w:r>
        <w:r w:rsidRPr="007E38CC">
          <w:rPr>
            <w:rStyle w:val="Hyperlink"/>
            <w:rFonts w:ascii="Times New Roman" w:hAnsi="Times New Roman" w:cs="Times New Roman"/>
            <w:sz w:val="24"/>
            <w:szCs w:val="24"/>
          </w:rPr>
          <w:instrText xml:space="preserve"> ADDIN EN.CITE &lt;EndNote&gt;&lt;Cite&gt;&lt;Author&gt;Fink&lt;/Author&gt;&lt;Year&gt;2004&lt;/Year&gt;&lt;RecNum&gt;411&lt;/RecNum&gt;&lt;DisplayText&gt;&lt;style face="superscript"&gt;44&lt;/style&gt;&lt;/DisplayText&gt;&lt;record&gt;&lt;rec-number&gt;411&lt;/rec-number&gt;&lt;foreign-keys&gt;&lt;key app="EN" db-id="f09w05f2rp9pdhetwtmx59dsfz2pxvx2sz2w"&gt;411&lt;/key&gt;&lt;/foreign-keys&gt;&lt;ref-type name="Journal Article"&gt;17&lt;/ref-type&gt;&lt;contributors&gt;&lt;authors&gt;&lt;author&gt;Fink, D.&lt;/author&gt;&lt;author&gt;Hotchkis, M.&lt;/author&gt;&lt;author&gt;Hua, Q.&lt;/author&gt;&lt;author&gt;Jacobsen, G.&lt;/author&gt;&lt;author&gt;Smith, A. M.&lt;/author&gt;&lt;author&gt;Zoppi, U.&lt;/author&gt;&lt;author&gt;Child, D.&lt;/author&gt;&lt;author&gt;Mifsud, C.&lt;/author&gt;&lt;author&gt;van der Gaast, H.&lt;/author&gt;&lt;author&gt;Williams, A.&lt;/author&gt;&lt;author&gt;Williams, M.&lt;/author&gt;&lt;/authors&gt;&lt;/contributors&gt;&lt;titles&gt;&lt;title&gt;The ANTARES AMS facility at ANSTO&lt;/title&gt;&lt;secondary-title&gt;Nuclear Instruments and Methods in Physics Research Section B: Beam Interactions with Materials and Atoms&lt;/secondary-title&gt;&lt;/titles&gt;&lt;periodical&gt;&lt;full-title&gt;Nuclear Instruments and Methods in Physics Research Section B: Beam Interactions with Materials and Atoms&lt;/full-title&gt;&lt;/periodical&gt;&lt;pages&gt;109-115&lt;/pages&gt;&lt;volume&gt;223–224&lt;/volume&gt;&lt;keywords&gt;&lt;keyword&gt;AMS&lt;/keyword&gt;&lt;keyword&gt;Tandem accelerator&lt;/keyword&gt;&lt;keyword&gt;Mass spectrometry&lt;/keyword&gt;&lt;keyword&gt;Radiocarbon&lt;/keyword&gt;&lt;keyword&gt;Cosmogenic radionuclides&lt;/keyword&gt;&lt;/keywords&gt;&lt;dates&gt;&lt;year&gt;2004&lt;/year&gt;&lt;pub-dates&gt;&lt;date&gt;8//&lt;/date&gt;&lt;/pub-dates&gt;&lt;/dates&gt;&lt;isbn&gt;0168-583X&lt;/isbn&gt;&lt;urls&gt;&lt;related-urls&gt;&lt;url&gt;http://www.sciencedirect.com/science/article/pii/S0168583X04005415&lt;/url&gt;&lt;/related-urls&gt;&lt;/urls&gt;&lt;electronic-resource-num&gt;http://dx.doi.org/10.1016/j.nimb.2004.04.025&lt;/electronic-resource-num&gt;&lt;/record&gt;&lt;/Cite&gt;&lt;/EndNote&gt;</w:instrText>
        </w:r>
        <w:r w:rsidRPr="007E38CC">
          <w:rPr>
            <w:rStyle w:val="Hyperlink"/>
            <w:rFonts w:ascii="Times New Roman" w:hAnsi="Times New Roman" w:cs="Times New Roman"/>
            <w:sz w:val="24"/>
            <w:szCs w:val="24"/>
          </w:rPr>
          <w:fldChar w:fldCharType="separate"/>
        </w:r>
        <w:r w:rsidRPr="007E38CC">
          <w:rPr>
            <w:rStyle w:val="Hyperlink"/>
            <w:rFonts w:ascii="Times New Roman" w:hAnsi="Times New Roman" w:cs="Times New Roman"/>
            <w:sz w:val="24"/>
            <w:szCs w:val="24"/>
            <w:vertAlign w:val="superscript"/>
          </w:rPr>
          <w:t>44</w:t>
        </w:r>
        <w:r w:rsidRPr="007E38CC">
          <w:rPr>
            <w:rStyle w:val="Hyperlink"/>
            <w:rFonts w:ascii="Times New Roman" w:hAnsi="Times New Roman" w:cs="Times New Roman"/>
            <w:sz w:val="24"/>
            <w:szCs w:val="24"/>
          </w:rPr>
          <w:fldChar w:fldCharType="end"/>
        </w:r>
      </w:hyperlink>
      <w:r w:rsidRPr="007E38CC">
        <w:rPr>
          <w:rFonts w:ascii="Times New Roman" w:hAnsi="Times New Roman" w:cs="Times New Roman"/>
          <w:sz w:val="24"/>
          <w:szCs w:val="24"/>
        </w:rPr>
        <w:t>. DOC samples were acidified to pH &lt; 2 and dried under vacuum in a rotary evaporator. The residue was heated in a glass tube containing CuO, Ag, and Cu wire to 600</w:t>
      </w:r>
      <w:r w:rsidRPr="007E38CC">
        <w:rPr>
          <w:rFonts w:ascii="Times New Roman" w:hAnsi="Times New Roman" w:cs="Times New Roman"/>
          <w:sz w:val="24"/>
          <w:szCs w:val="24"/>
          <w:vertAlign w:val="superscript"/>
        </w:rPr>
        <w:t>°</w:t>
      </w:r>
      <w:r w:rsidRPr="007E38CC">
        <w:rPr>
          <w:rFonts w:ascii="Times New Roman" w:hAnsi="Times New Roman" w:cs="Times New Roman"/>
          <w:sz w:val="24"/>
          <w:szCs w:val="24"/>
        </w:rPr>
        <w:t>C for 2 h to remove any sulfur compounds. The sample was then graphitized by reduction with hydrogen gas in the presence of an iron catalyst at 600</w:t>
      </w:r>
      <w:r w:rsidRPr="007E38CC">
        <w:rPr>
          <w:rFonts w:ascii="Times New Roman" w:hAnsi="Times New Roman" w:cs="Times New Roman"/>
          <w:sz w:val="24"/>
          <w:szCs w:val="24"/>
          <w:vertAlign w:val="superscript"/>
        </w:rPr>
        <w:t>°</w:t>
      </w:r>
      <w:r w:rsidRPr="007E38CC">
        <w:rPr>
          <w:rFonts w:ascii="Times New Roman" w:hAnsi="Times New Roman" w:cs="Times New Roman"/>
          <w:sz w:val="24"/>
          <w:szCs w:val="24"/>
        </w:rPr>
        <w:t>C. Results were reported in percent Modern carbon (pMC) normalized against the δ</w:t>
      </w:r>
      <w:r w:rsidRPr="007E38CC">
        <w:rPr>
          <w:rFonts w:ascii="Times New Roman" w:hAnsi="Times New Roman" w:cs="Times New Roman"/>
          <w:sz w:val="24"/>
          <w:szCs w:val="24"/>
          <w:vertAlign w:val="superscript"/>
        </w:rPr>
        <w:t>13</w:t>
      </w:r>
      <w:r w:rsidRPr="007E38CC">
        <w:rPr>
          <w:rFonts w:ascii="Times New Roman" w:hAnsi="Times New Roman" w:cs="Times New Roman"/>
          <w:sz w:val="24"/>
          <w:szCs w:val="24"/>
        </w:rPr>
        <w:t xml:space="preserve">C of the graphite, with an average 1σ error of </w:t>
      </w:r>
      <w:r w:rsidRPr="007E38CC">
        <w:rPr>
          <w:rFonts w:ascii="Times New Roman" w:hAnsi="Times New Roman" w:cs="Times New Roman"/>
          <w:sz w:val="24"/>
          <w:szCs w:val="24"/>
        </w:rPr>
        <w:lastRenderedPageBreak/>
        <w:t>the AMS readings at ± 0.3 pMC. Radiocarbon age calculations are presented as ‘conventional radiocarbon ages’ (years Before Present)</w:t>
      </w:r>
      <w:hyperlink w:anchor="_ENREF_45" w:tooltip="Stuiver, 1977 #412" w:history="1">
        <w:r w:rsidRPr="007E38CC">
          <w:rPr>
            <w:rStyle w:val="Hyperlink"/>
            <w:rFonts w:ascii="Times New Roman" w:hAnsi="Times New Roman" w:cs="Times New Roman"/>
            <w:sz w:val="24"/>
            <w:szCs w:val="24"/>
          </w:rPr>
          <w:fldChar w:fldCharType="begin"/>
        </w:r>
        <w:r w:rsidRPr="007E38CC">
          <w:rPr>
            <w:rStyle w:val="Hyperlink"/>
            <w:rFonts w:ascii="Times New Roman" w:hAnsi="Times New Roman" w:cs="Times New Roman"/>
            <w:sz w:val="24"/>
            <w:szCs w:val="24"/>
          </w:rPr>
          <w:instrText xml:space="preserve"> ADDIN EN.CITE &lt;EndNote&gt;&lt;Cite&gt;&lt;Author&gt;Stuiver&lt;/Author&gt;&lt;Year&gt;1977&lt;/Year&gt;&lt;RecNum&gt;412&lt;/RecNum&gt;&lt;DisplayText&gt;&lt;style face="superscript"&gt;45&lt;/style&gt;&lt;/DisplayText&gt;&lt;record&gt;&lt;rec-number&gt;412&lt;/rec-number&gt;&lt;foreign-keys&gt;&lt;key app="EN" db-id="f09w05f2rp9pdhetwtmx59dsfz2pxvx2sz2w"&gt;412&lt;/key&gt;&lt;/foreign-keys&gt;&lt;ref-type name="Journal Article"&gt;17&lt;/ref-type&gt;&lt;contributors&gt;&lt;authors&gt;&lt;author&gt;Stuiver, M.&lt;/author&gt;&lt;author&gt;Polach, H.A.&lt;/author&gt;&lt;/authors&gt;&lt;/contributors&gt;&lt;titles&gt;&lt;title&gt;&lt;style face="normal" font="default" size="100%"&gt;Reporting of &lt;/style&gt;&lt;style face="superscript" font="default" size="100%"&gt;14&lt;/style&gt;&lt;style face="normal" font="default" size="100%"&gt;C data&lt;/style&gt;&lt;/title&gt;&lt;secondary-title&gt;Radiocarbon&lt;/secondary-title&gt;&lt;/titles&gt;&lt;periodical&gt;&lt;full-title&gt;Radiocarbon&lt;/full-title&gt;&lt;/periodical&gt;&lt;pages&gt;355-363&lt;/pages&gt;&lt;volume&gt;19&lt;/volume&gt;&lt;number&gt;3&lt;/number&gt;&lt;dates&gt;&lt;year&gt;1977&lt;/year&gt;&lt;/dates&gt;&lt;urls&gt;&lt;/urls&gt;&lt;/record&gt;&lt;/Cite&gt;&lt;Cite&gt;&lt;Author&gt;Stuiver&lt;/Author&gt;&lt;Year&gt;1977&lt;/Year&gt;&lt;RecNum&gt;412&lt;/RecNum&gt;&lt;record&gt;&lt;rec-number&gt;412&lt;/rec-number&gt;&lt;foreign-keys&gt;&lt;key app="EN" db-id="f09w05f2rp9pdhetwtmx59dsfz2pxvx2sz2w"&gt;412&lt;/key&gt;&lt;/foreign-keys&gt;&lt;ref-type name="Journal Article"&gt;17&lt;/ref-type&gt;&lt;contributors&gt;&lt;authors&gt;&lt;author&gt;Stuiver, M.&lt;/author&gt;&lt;author&gt;Polach, H.A.&lt;/author&gt;&lt;/authors&gt;&lt;/contributors&gt;&lt;titles&gt;&lt;title&gt;&lt;style face="normal" font="default" size="100%"&gt;Reporting of &lt;/style&gt;&lt;style face="superscript" font="default" size="100%"&gt;14&lt;/style&gt;&lt;style face="normal" font="default" size="100%"&gt;C data&lt;/style&gt;&lt;/title&gt;&lt;secondary-title&gt;Radiocarbon&lt;/secondary-title&gt;&lt;/titles&gt;&lt;periodical&gt;&lt;full-title&gt;Radiocarbon&lt;/full-title&gt;&lt;/periodical&gt;&lt;pages&gt;355-363&lt;/pages&gt;&lt;volume&gt;19&lt;/volume&gt;&lt;number&gt;3&lt;/number&gt;&lt;dates&gt;&lt;year&gt;1977&lt;/year&gt;&lt;/dates&gt;&lt;urls&gt;&lt;/urls&gt;&lt;/record&gt;&lt;/Cite&gt;&lt;/EndNote&gt;</w:instrText>
        </w:r>
        <w:r w:rsidRPr="007E38CC">
          <w:rPr>
            <w:rStyle w:val="Hyperlink"/>
            <w:rFonts w:ascii="Times New Roman" w:hAnsi="Times New Roman" w:cs="Times New Roman"/>
            <w:sz w:val="24"/>
            <w:szCs w:val="24"/>
          </w:rPr>
          <w:fldChar w:fldCharType="separate"/>
        </w:r>
        <w:r w:rsidRPr="007E38CC">
          <w:rPr>
            <w:rStyle w:val="Hyperlink"/>
            <w:rFonts w:ascii="Times New Roman" w:hAnsi="Times New Roman" w:cs="Times New Roman"/>
            <w:sz w:val="24"/>
            <w:szCs w:val="24"/>
            <w:vertAlign w:val="superscript"/>
          </w:rPr>
          <w:t>45</w:t>
        </w:r>
        <w:r w:rsidRPr="007E38CC">
          <w:rPr>
            <w:rStyle w:val="Hyperlink"/>
            <w:rFonts w:ascii="Times New Roman" w:hAnsi="Times New Roman" w:cs="Times New Roman"/>
            <w:sz w:val="24"/>
            <w:szCs w:val="24"/>
          </w:rPr>
          <w:fldChar w:fldCharType="end"/>
        </w:r>
      </w:hyperlink>
      <w:r w:rsidRPr="007E38CC">
        <w:rPr>
          <w:rFonts w:ascii="Times New Roman" w:hAnsi="Times New Roman" w:cs="Times New Roman"/>
          <w:sz w:val="24"/>
          <w:szCs w:val="24"/>
        </w:rPr>
        <w:t xml:space="preserve"> and not calendar ages using the equation:</w:t>
      </w:r>
    </w:p>
    <w:p w14:paraId="30D5A261" w14:textId="77777777" w:rsidR="007E38CC" w:rsidRPr="007E38CC"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vertAlign w:val="superscript"/>
        </w:rPr>
        <w:t>14</w:t>
      </w:r>
      <w:r w:rsidRPr="007E38CC">
        <w:rPr>
          <w:rFonts w:ascii="Times New Roman" w:hAnsi="Times New Roman" w:cs="Times New Roman"/>
          <w:sz w:val="24"/>
          <w:szCs w:val="24"/>
        </w:rPr>
        <w:t>C age = -8033 × ln[(1+ Δ</w:t>
      </w:r>
      <w:r w:rsidRPr="007E38CC">
        <w:rPr>
          <w:rFonts w:ascii="Times New Roman" w:hAnsi="Times New Roman" w:cs="Times New Roman"/>
          <w:sz w:val="24"/>
          <w:szCs w:val="24"/>
          <w:vertAlign w:val="superscript"/>
        </w:rPr>
        <w:t>14</w:t>
      </w:r>
      <w:r w:rsidRPr="007E38CC">
        <w:rPr>
          <w:rFonts w:ascii="Times New Roman" w:hAnsi="Times New Roman" w:cs="Times New Roman"/>
          <w:sz w:val="24"/>
          <w:szCs w:val="24"/>
        </w:rPr>
        <w:t>C</w:t>
      </w:r>
      <w:r w:rsidRPr="007E38CC">
        <w:rPr>
          <w:rFonts w:ascii="Times New Roman" w:hAnsi="Times New Roman" w:cs="Times New Roman"/>
          <w:sz w:val="24"/>
          <w:szCs w:val="24"/>
          <w:vertAlign w:val="subscript"/>
        </w:rPr>
        <w:t xml:space="preserve">initial </w:t>
      </w:r>
      <w:r w:rsidRPr="007E38CC">
        <w:rPr>
          <w:rFonts w:ascii="Times New Roman" w:hAnsi="Times New Roman" w:cs="Times New Roman"/>
          <w:sz w:val="24"/>
          <w:szCs w:val="24"/>
        </w:rPr>
        <w:t>/ 1000) / (1+ Δ</w:t>
      </w:r>
      <w:r w:rsidRPr="007E38CC">
        <w:rPr>
          <w:rFonts w:ascii="Times New Roman" w:hAnsi="Times New Roman" w:cs="Times New Roman"/>
          <w:sz w:val="24"/>
          <w:szCs w:val="24"/>
          <w:vertAlign w:val="superscript"/>
        </w:rPr>
        <w:t>14</w:t>
      </w:r>
      <w:r w:rsidRPr="007E38CC">
        <w:rPr>
          <w:rFonts w:ascii="Times New Roman" w:hAnsi="Times New Roman" w:cs="Times New Roman"/>
          <w:sz w:val="24"/>
          <w:szCs w:val="24"/>
        </w:rPr>
        <w:t>C</w:t>
      </w:r>
      <w:r w:rsidRPr="007E38CC">
        <w:rPr>
          <w:rFonts w:ascii="Times New Roman" w:hAnsi="Times New Roman" w:cs="Times New Roman"/>
          <w:sz w:val="24"/>
          <w:szCs w:val="24"/>
          <w:vertAlign w:val="subscript"/>
        </w:rPr>
        <w:t xml:space="preserve">atm </w:t>
      </w:r>
      <w:r w:rsidRPr="007E38CC">
        <w:rPr>
          <w:rFonts w:ascii="Times New Roman" w:hAnsi="Times New Roman" w:cs="Times New Roman"/>
          <w:sz w:val="24"/>
          <w:szCs w:val="24"/>
        </w:rPr>
        <w:t xml:space="preserve">/ 1000)] </w:t>
      </w:r>
      <w:r w:rsidRPr="007E38CC">
        <w:rPr>
          <w:rFonts w:ascii="Times New Roman" w:hAnsi="Times New Roman" w:cs="Times New Roman"/>
          <w:sz w:val="24"/>
          <w:szCs w:val="24"/>
          <w:vertAlign w:val="superscript"/>
        </w:rPr>
        <w:t>14</w:t>
      </w:r>
      <w:r w:rsidRPr="007E38CC">
        <w:rPr>
          <w:rFonts w:ascii="Times New Roman" w:hAnsi="Times New Roman" w:cs="Times New Roman"/>
          <w:sz w:val="24"/>
          <w:szCs w:val="24"/>
        </w:rPr>
        <w:t>C years</w:t>
      </w:r>
    </w:p>
    <w:p w14:paraId="1AE16B65" w14:textId="4CA31A8E" w:rsidR="007E38CC" w:rsidRPr="00F47339" w:rsidRDefault="007E38CC" w:rsidP="007E38CC">
      <w:pPr>
        <w:spacing w:line="480" w:lineRule="auto"/>
        <w:rPr>
          <w:rFonts w:ascii="Times New Roman" w:hAnsi="Times New Roman" w:cs="Times New Roman"/>
          <w:sz w:val="24"/>
          <w:szCs w:val="24"/>
        </w:rPr>
      </w:pPr>
      <w:r w:rsidRPr="007E38CC">
        <w:rPr>
          <w:rFonts w:ascii="Times New Roman" w:hAnsi="Times New Roman" w:cs="Times New Roman"/>
          <w:sz w:val="24"/>
          <w:szCs w:val="24"/>
        </w:rPr>
        <w:t>with Δ</w:t>
      </w:r>
      <w:r w:rsidRPr="007E38CC">
        <w:rPr>
          <w:rFonts w:ascii="Times New Roman" w:hAnsi="Times New Roman" w:cs="Times New Roman"/>
          <w:sz w:val="24"/>
          <w:szCs w:val="24"/>
          <w:vertAlign w:val="superscript"/>
        </w:rPr>
        <w:t>14</w:t>
      </w:r>
      <w:r w:rsidRPr="007E38CC">
        <w:rPr>
          <w:rFonts w:ascii="Times New Roman" w:hAnsi="Times New Roman" w:cs="Times New Roman"/>
          <w:sz w:val="24"/>
          <w:szCs w:val="24"/>
        </w:rPr>
        <w:t>C</w:t>
      </w:r>
      <w:r w:rsidRPr="007E38CC">
        <w:rPr>
          <w:rFonts w:ascii="Times New Roman" w:hAnsi="Times New Roman" w:cs="Times New Roman"/>
          <w:sz w:val="24"/>
          <w:szCs w:val="24"/>
          <w:vertAlign w:val="subscript"/>
        </w:rPr>
        <w:t>initial</w:t>
      </w:r>
      <w:r w:rsidRPr="007E38CC">
        <w:rPr>
          <w:rFonts w:ascii="Times New Roman" w:hAnsi="Times New Roman" w:cs="Times New Roman"/>
          <w:sz w:val="24"/>
          <w:szCs w:val="24"/>
        </w:rPr>
        <w:t xml:space="preserve"> as the initial radiocarbon content and Δ</w:t>
      </w:r>
      <w:r w:rsidRPr="007E38CC">
        <w:rPr>
          <w:rFonts w:ascii="Times New Roman" w:hAnsi="Times New Roman" w:cs="Times New Roman"/>
          <w:sz w:val="24"/>
          <w:szCs w:val="24"/>
          <w:vertAlign w:val="superscript"/>
        </w:rPr>
        <w:t>14</w:t>
      </w:r>
      <w:r w:rsidRPr="007E38CC">
        <w:rPr>
          <w:rFonts w:ascii="Times New Roman" w:hAnsi="Times New Roman" w:cs="Times New Roman"/>
          <w:sz w:val="24"/>
          <w:szCs w:val="24"/>
        </w:rPr>
        <w:t>C</w:t>
      </w:r>
      <w:r w:rsidRPr="007E38CC">
        <w:rPr>
          <w:rFonts w:ascii="Times New Roman" w:hAnsi="Times New Roman" w:cs="Times New Roman"/>
          <w:sz w:val="24"/>
          <w:szCs w:val="24"/>
          <w:vertAlign w:val="subscript"/>
        </w:rPr>
        <w:t xml:space="preserve">atm </w:t>
      </w:r>
      <w:r w:rsidRPr="007E38CC">
        <w:rPr>
          <w:rFonts w:ascii="Times New Roman" w:hAnsi="Times New Roman" w:cs="Times New Roman"/>
          <w:sz w:val="24"/>
          <w:szCs w:val="24"/>
        </w:rPr>
        <w:t>as the radiocarbon content of the atmosphere at the time of deposition.</w:t>
      </w:r>
    </w:p>
    <w:p w14:paraId="17A1DCA2" w14:textId="3734926A" w:rsidR="00A22569" w:rsidRPr="00A22569" w:rsidRDefault="00D9698D" w:rsidP="0016584D">
      <w:pPr>
        <w:spacing w:line="480" w:lineRule="auto"/>
        <w:rPr>
          <w:rFonts w:ascii="Times New Roman" w:hAnsi="Times New Roman" w:cs="Times New Roman"/>
          <w:b/>
          <w:sz w:val="24"/>
          <w:szCs w:val="24"/>
        </w:rPr>
      </w:pPr>
      <w:r>
        <w:rPr>
          <w:rFonts w:ascii="Times New Roman" w:hAnsi="Times New Roman" w:cs="Times New Roman"/>
          <w:b/>
          <w:sz w:val="24"/>
          <w:szCs w:val="24"/>
        </w:rPr>
        <w:t>Results</w:t>
      </w:r>
      <w:r w:rsidR="007E38CC">
        <w:rPr>
          <w:rFonts w:ascii="Times New Roman" w:hAnsi="Times New Roman" w:cs="Times New Roman"/>
          <w:b/>
          <w:sz w:val="24"/>
          <w:szCs w:val="24"/>
        </w:rPr>
        <w:t xml:space="preserve"> and Discussion</w:t>
      </w:r>
      <w:r w:rsidR="00CC0094" w:rsidRPr="00A22569">
        <w:rPr>
          <w:rFonts w:ascii="Times New Roman" w:hAnsi="Times New Roman" w:cs="Times New Roman"/>
          <w:b/>
          <w:sz w:val="24"/>
          <w:szCs w:val="24"/>
        </w:rPr>
        <w:tab/>
      </w:r>
    </w:p>
    <w:p w14:paraId="658C7EA0" w14:textId="3B401164" w:rsidR="00D22543" w:rsidRDefault="003A0683" w:rsidP="0016584D">
      <w:pPr>
        <w:spacing w:line="480" w:lineRule="auto"/>
        <w:rPr>
          <w:rFonts w:ascii="Times New Roman" w:hAnsi="Times New Roman" w:cs="Times New Roman"/>
          <w:sz w:val="24"/>
          <w:szCs w:val="24"/>
        </w:rPr>
      </w:pPr>
      <w:r>
        <w:rPr>
          <w:rFonts w:ascii="Times New Roman" w:hAnsi="Times New Roman" w:cs="Times New Roman"/>
          <w:sz w:val="24"/>
          <w:szCs w:val="24"/>
        </w:rPr>
        <w:t>Treatment application and l</w:t>
      </w:r>
      <w:r w:rsidR="00D22543">
        <w:rPr>
          <w:rFonts w:ascii="Times New Roman" w:hAnsi="Times New Roman" w:cs="Times New Roman"/>
          <w:sz w:val="24"/>
          <w:szCs w:val="24"/>
        </w:rPr>
        <w:t>abeled exports</w:t>
      </w:r>
    </w:p>
    <w:p w14:paraId="679D483D" w14:textId="2D19E7CB" w:rsidR="00D90F42" w:rsidRPr="00965AF2" w:rsidRDefault="003A0683" w:rsidP="0016584D">
      <w:pPr>
        <w:spacing w:line="480" w:lineRule="auto"/>
        <w:ind w:firstLine="720"/>
        <w:rPr>
          <w:rFonts w:ascii="Times New Roman" w:hAnsi="Times New Roman" w:cs="Times New Roman"/>
          <w:sz w:val="24"/>
          <w:szCs w:val="24"/>
        </w:rPr>
      </w:pPr>
      <w:r w:rsidRPr="0016584D">
        <w:rPr>
          <w:rFonts w:ascii="Times New Roman" w:hAnsi="Times New Roman" w:cs="Times New Roman"/>
          <w:sz w:val="24"/>
          <w:szCs w:val="24"/>
        </w:rPr>
        <w:t xml:space="preserve">The pulse of labeled MPB-C produced by the </w:t>
      </w:r>
      <w:r w:rsidRPr="0016584D">
        <w:rPr>
          <w:rFonts w:ascii="Times New Roman" w:hAnsi="Times New Roman" w:cs="Times New Roman"/>
          <w:i/>
          <w:sz w:val="24"/>
          <w:szCs w:val="24"/>
        </w:rPr>
        <w:t>in situ</w:t>
      </w:r>
      <w:r w:rsidRPr="0016584D">
        <w:rPr>
          <w:rFonts w:ascii="Times New Roman" w:hAnsi="Times New Roman" w:cs="Times New Roman"/>
          <w:sz w:val="24"/>
          <w:szCs w:val="24"/>
        </w:rPr>
        <w:t xml:space="preserve"> MPB community (1549 µmol</w:t>
      </w:r>
      <w:r w:rsidR="00820048" w:rsidRPr="0016584D">
        <w:rPr>
          <w:rFonts w:ascii="Times New Roman" w:hAnsi="Times New Roman" w:cs="Times New Roman"/>
          <w:sz w:val="24"/>
          <w:szCs w:val="24"/>
        </w:rPr>
        <w:t xml:space="preserve"> </w:t>
      </w:r>
      <w:r w:rsidRPr="0016584D">
        <w:rPr>
          <w:rFonts w:ascii="Times New Roman" w:hAnsi="Times New Roman" w:cs="Times New Roman"/>
          <w:sz w:val="24"/>
          <w:szCs w:val="24"/>
          <w:vertAlign w:val="superscript"/>
        </w:rPr>
        <w:t>13</w:t>
      </w:r>
      <w:r w:rsidRPr="0016584D">
        <w:rPr>
          <w:rFonts w:ascii="Times New Roman" w:hAnsi="Times New Roman" w:cs="Times New Roman"/>
          <w:sz w:val="24"/>
          <w:szCs w:val="24"/>
        </w:rPr>
        <w:t>C m</w:t>
      </w:r>
      <w:r w:rsidRPr="0016584D">
        <w:rPr>
          <w:rFonts w:ascii="Times New Roman" w:hAnsi="Times New Roman" w:cs="Times New Roman"/>
          <w:sz w:val="24"/>
          <w:szCs w:val="24"/>
          <w:vertAlign w:val="superscript"/>
        </w:rPr>
        <w:t>-2</w:t>
      </w:r>
      <w:r w:rsidR="002433B8" w:rsidRPr="0016584D">
        <w:rPr>
          <w:rFonts w:ascii="Times New Roman" w:hAnsi="Times New Roman" w:cs="Times New Roman"/>
          <w:sz w:val="24"/>
          <w:szCs w:val="24"/>
        </w:rPr>
        <w:t xml:space="preserve"> added as</w:t>
      </w:r>
      <w:r w:rsidRPr="0016584D">
        <w:rPr>
          <w:rFonts w:ascii="Times New Roman" w:hAnsi="Times New Roman" w:cs="Times New Roman"/>
          <w:sz w:val="24"/>
          <w:szCs w:val="24"/>
        </w:rPr>
        <w:t xml:space="preserve"> OC) quickly</w:t>
      </w:r>
      <w:r>
        <w:rPr>
          <w:rFonts w:ascii="Times New Roman" w:hAnsi="Times New Roman" w:cs="Times New Roman"/>
          <w:sz w:val="24"/>
          <w:szCs w:val="24"/>
        </w:rPr>
        <w:t xml:space="preserve"> underwent processing by the microbial community. </w:t>
      </w:r>
      <w:r w:rsidR="00994A0B">
        <w:rPr>
          <w:rFonts w:ascii="Times New Roman" w:hAnsi="Times New Roman" w:cs="Times New Roman"/>
          <w:sz w:val="24"/>
          <w:szCs w:val="24"/>
        </w:rPr>
        <w:t>Significantly m</w:t>
      </w:r>
      <w:r>
        <w:rPr>
          <w:rFonts w:ascii="Times New Roman" w:hAnsi="Times New Roman" w:cs="Times New Roman"/>
          <w:sz w:val="24"/>
          <w:szCs w:val="24"/>
        </w:rPr>
        <w:t>ore of this</w:t>
      </w:r>
      <w:r w:rsidR="00994A0B">
        <w:rPr>
          <w:rFonts w:ascii="Times New Roman" w:hAnsi="Times New Roman" w:cs="Times New Roman"/>
          <w:sz w:val="24"/>
          <w:szCs w:val="24"/>
        </w:rPr>
        <w:t xml:space="preserve"> newly </w:t>
      </w:r>
      <w:r>
        <w:rPr>
          <w:rFonts w:ascii="Times New Roman" w:hAnsi="Times New Roman" w:cs="Times New Roman"/>
          <w:sz w:val="24"/>
          <w:szCs w:val="24"/>
        </w:rPr>
        <w:t xml:space="preserve">fixed </w:t>
      </w:r>
      <w:r w:rsidR="00994A0B">
        <w:rPr>
          <w:rFonts w:ascii="Times New Roman" w:hAnsi="Times New Roman" w:cs="Times New Roman"/>
          <w:sz w:val="24"/>
          <w:szCs w:val="24"/>
        </w:rPr>
        <w:t>C was remineralized and exported as DI</w:t>
      </w:r>
      <w:r w:rsidR="00994A0B" w:rsidRPr="005A5167">
        <w:rPr>
          <w:rFonts w:ascii="Times New Roman" w:hAnsi="Times New Roman" w:cs="Times New Roman"/>
          <w:sz w:val="24"/>
          <w:szCs w:val="24"/>
          <w:vertAlign w:val="superscript"/>
        </w:rPr>
        <w:t>13</w:t>
      </w:r>
      <w:r w:rsidR="00994A0B">
        <w:rPr>
          <w:rFonts w:ascii="Times New Roman" w:hAnsi="Times New Roman" w:cs="Times New Roman"/>
          <w:sz w:val="24"/>
          <w:szCs w:val="24"/>
        </w:rPr>
        <w:t xml:space="preserve">C under increased nutrient availability </w:t>
      </w:r>
      <w:r w:rsidR="006D7C92">
        <w:rPr>
          <w:rFonts w:ascii="Times New Roman" w:hAnsi="Times New Roman" w:cs="Times New Roman"/>
          <w:sz w:val="24"/>
          <w:szCs w:val="24"/>
        </w:rPr>
        <w:t xml:space="preserve">than under ambient conditions </w:t>
      </w:r>
      <w:r w:rsidR="00D22543" w:rsidRPr="004B3A15">
        <w:rPr>
          <w:rFonts w:ascii="Times New Roman" w:hAnsi="Times New Roman" w:cs="Times New Roman"/>
          <w:sz w:val="24"/>
          <w:szCs w:val="24"/>
        </w:rPr>
        <w:t>(</w:t>
      </w:r>
      <w:r w:rsidR="00D22543" w:rsidRPr="004B3A15">
        <w:rPr>
          <w:rFonts w:ascii="Times New Roman" w:eastAsia="+mn-ea" w:hAnsi="Times New Roman" w:cs="Times New Roman"/>
          <w:color w:val="000000"/>
          <w:kern w:val="24"/>
          <w:sz w:val="24"/>
          <w:szCs w:val="24"/>
        </w:rPr>
        <w:t>two-way ANOVA: treatment F</w:t>
      </w:r>
      <w:r w:rsidR="00D22543" w:rsidRPr="000910D4">
        <w:rPr>
          <w:rFonts w:ascii="Times New Roman" w:eastAsia="+mn-ea" w:hAnsi="Times New Roman" w:cs="Times New Roman"/>
          <w:color w:val="000000"/>
          <w:kern w:val="24"/>
          <w:sz w:val="24"/>
          <w:szCs w:val="24"/>
          <w:vertAlign w:val="subscript"/>
        </w:rPr>
        <w:t>1,19</w:t>
      </w:r>
      <w:r w:rsidR="00D22543" w:rsidRPr="004B3A15">
        <w:rPr>
          <w:rFonts w:ascii="Times New Roman" w:eastAsia="+mn-ea" w:hAnsi="Times New Roman" w:cs="Times New Roman"/>
          <w:color w:val="000000"/>
          <w:kern w:val="24"/>
          <w:sz w:val="24"/>
          <w:szCs w:val="24"/>
        </w:rPr>
        <w:t xml:space="preserve">=12.3, </w:t>
      </w:r>
      <w:r w:rsidR="00D22543" w:rsidRPr="004B3A15">
        <w:rPr>
          <w:rFonts w:ascii="Times New Roman" w:eastAsia="+mn-ea" w:hAnsi="Times New Roman" w:cs="Times New Roman"/>
          <w:i/>
          <w:iCs/>
          <w:color w:val="000000"/>
          <w:kern w:val="24"/>
          <w:sz w:val="24"/>
          <w:szCs w:val="24"/>
        </w:rPr>
        <w:t>p</w:t>
      </w:r>
      <w:r w:rsidR="00D22543" w:rsidRPr="004B3A15">
        <w:rPr>
          <w:rFonts w:ascii="Times New Roman" w:eastAsia="+mn-ea" w:hAnsi="Times New Roman" w:cs="Times New Roman"/>
          <w:color w:val="000000"/>
          <w:kern w:val="24"/>
          <w:sz w:val="24"/>
          <w:szCs w:val="24"/>
        </w:rPr>
        <w:t>&lt;0.01, day F</w:t>
      </w:r>
      <w:r w:rsidR="00D22543" w:rsidRPr="00DC58D3">
        <w:rPr>
          <w:rFonts w:ascii="Times New Roman" w:eastAsia="+mn-ea" w:hAnsi="Times New Roman" w:cs="Times New Roman"/>
          <w:i/>
          <w:color w:val="000000"/>
          <w:kern w:val="24"/>
          <w:sz w:val="24"/>
          <w:szCs w:val="24"/>
          <w:vertAlign w:val="subscript"/>
        </w:rPr>
        <w:t xml:space="preserve">4,19   </w:t>
      </w:r>
      <w:r w:rsidR="00D22543" w:rsidRPr="004B3A15">
        <w:rPr>
          <w:rFonts w:ascii="Times New Roman" w:eastAsia="+mn-ea" w:hAnsi="Times New Roman" w:cs="Times New Roman"/>
          <w:color w:val="000000"/>
          <w:kern w:val="24"/>
          <w:sz w:val="24"/>
          <w:szCs w:val="24"/>
        </w:rPr>
        <w:t xml:space="preserve">=2.4, </w:t>
      </w:r>
      <w:r w:rsidR="00D22543" w:rsidRPr="004B3A15">
        <w:rPr>
          <w:rFonts w:ascii="Times New Roman" w:eastAsia="+mn-ea" w:hAnsi="Times New Roman" w:cs="Times New Roman"/>
          <w:i/>
          <w:iCs/>
          <w:color w:val="000000"/>
          <w:kern w:val="24"/>
          <w:sz w:val="24"/>
          <w:szCs w:val="24"/>
        </w:rPr>
        <w:t>p</w:t>
      </w:r>
      <w:r w:rsidR="00D22543" w:rsidRPr="004B3A15">
        <w:rPr>
          <w:rFonts w:ascii="Times New Roman" w:eastAsia="+mn-ea" w:hAnsi="Times New Roman" w:cs="Times New Roman"/>
          <w:color w:val="000000"/>
          <w:kern w:val="24"/>
          <w:sz w:val="24"/>
          <w:szCs w:val="24"/>
        </w:rPr>
        <w:t xml:space="preserve">=0.1, </w:t>
      </w:r>
      <w:r w:rsidR="00D22543" w:rsidRPr="00963575">
        <w:rPr>
          <w:rFonts w:ascii="Times New Roman" w:eastAsia="+mn-ea" w:hAnsi="Times New Roman" w:cs="Times New Roman"/>
          <w:color w:val="000000"/>
          <w:kern w:val="24"/>
          <w:sz w:val="24"/>
          <w:szCs w:val="24"/>
        </w:rPr>
        <w:t xml:space="preserve">interaction </w:t>
      </w:r>
      <w:r w:rsidR="00D22543" w:rsidRPr="00963575">
        <w:rPr>
          <w:rFonts w:ascii="Times New Roman" w:eastAsia="+mn-ea" w:hAnsi="Times New Roman" w:cs="Times New Roman"/>
          <w:i/>
          <w:iCs/>
          <w:color w:val="000000"/>
          <w:kern w:val="24"/>
          <w:sz w:val="24"/>
          <w:szCs w:val="24"/>
        </w:rPr>
        <w:t>p</w:t>
      </w:r>
      <w:r w:rsidR="00D22543" w:rsidRPr="00963575">
        <w:rPr>
          <w:rFonts w:ascii="Times New Roman" w:eastAsia="+mn-ea" w:hAnsi="Times New Roman" w:cs="Times New Roman"/>
          <w:color w:val="000000"/>
          <w:kern w:val="24"/>
          <w:sz w:val="24"/>
          <w:szCs w:val="24"/>
        </w:rPr>
        <w:t xml:space="preserve">=0.08; Fig. </w:t>
      </w:r>
      <w:r w:rsidR="00994A0B" w:rsidRPr="00963575">
        <w:rPr>
          <w:rFonts w:ascii="Times New Roman" w:eastAsia="+mn-ea" w:hAnsi="Times New Roman" w:cs="Times New Roman"/>
          <w:color w:val="000000"/>
          <w:kern w:val="24"/>
          <w:sz w:val="24"/>
          <w:szCs w:val="24"/>
        </w:rPr>
        <w:t>3</w:t>
      </w:r>
      <w:r w:rsidR="006D068C" w:rsidRPr="00963575">
        <w:rPr>
          <w:rFonts w:ascii="Times New Roman" w:eastAsia="+mn-ea" w:hAnsi="Times New Roman" w:cs="Times New Roman"/>
          <w:color w:val="000000"/>
          <w:kern w:val="24"/>
          <w:sz w:val="24"/>
          <w:szCs w:val="24"/>
        </w:rPr>
        <w:t>A</w:t>
      </w:r>
      <w:r w:rsidR="00D22543" w:rsidRPr="00963575">
        <w:rPr>
          <w:rFonts w:ascii="Times New Roman" w:hAnsi="Times New Roman" w:cs="Times New Roman"/>
          <w:sz w:val="24"/>
          <w:szCs w:val="24"/>
        </w:rPr>
        <w:t>).</w:t>
      </w:r>
      <w:r w:rsidR="00994A0B" w:rsidRPr="00963575">
        <w:rPr>
          <w:rFonts w:ascii="Times New Roman" w:hAnsi="Times New Roman" w:cs="Times New Roman"/>
          <w:sz w:val="24"/>
          <w:szCs w:val="24"/>
        </w:rPr>
        <w:t xml:space="preserve"> </w:t>
      </w:r>
      <w:r w:rsidR="00732ED8" w:rsidRPr="00963575">
        <w:rPr>
          <w:rFonts w:ascii="Times New Roman" w:hAnsi="Times New Roman" w:cs="Times New Roman"/>
          <w:sz w:val="24"/>
          <w:szCs w:val="24"/>
        </w:rPr>
        <w:t xml:space="preserve">Increased export in the elevated treatment </w:t>
      </w:r>
      <w:r w:rsidR="00994A0B" w:rsidRPr="00963575">
        <w:rPr>
          <w:rFonts w:ascii="Times New Roman" w:hAnsi="Times New Roman" w:cs="Times New Roman"/>
          <w:sz w:val="24"/>
          <w:szCs w:val="24"/>
        </w:rPr>
        <w:t xml:space="preserve">was observed at </w:t>
      </w:r>
      <w:r w:rsidR="00732ED8" w:rsidRPr="00963575">
        <w:rPr>
          <w:rFonts w:ascii="Times New Roman" w:hAnsi="Times New Roman" w:cs="Times New Roman"/>
          <w:sz w:val="24"/>
          <w:szCs w:val="24"/>
        </w:rPr>
        <w:t>0.5 d</w:t>
      </w:r>
      <w:r w:rsidR="00AF4DA6" w:rsidRPr="00963575">
        <w:rPr>
          <w:rFonts w:ascii="Times New Roman" w:hAnsi="Times New Roman" w:cs="Times New Roman"/>
          <w:sz w:val="24"/>
          <w:szCs w:val="24"/>
        </w:rPr>
        <w:t xml:space="preserve"> after nutrient addition</w:t>
      </w:r>
      <w:r w:rsidR="00732ED8" w:rsidRPr="00963575">
        <w:rPr>
          <w:rFonts w:ascii="Times New Roman" w:hAnsi="Times New Roman" w:cs="Times New Roman"/>
          <w:sz w:val="24"/>
          <w:szCs w:val="24"/>
        </w:rPr>
        <w:t xml:space="preserve"> and</w:t>
      </w:r>
      <w:r w:rsidR="00994A0B">
        <w:rPr>
          <w:rFonts w:ascii="Times New Roman" w:hAnsi="Times New Roman" w:cs="Times New Roman"/>
          <w:sz w:val="24"/>
          <w:szCs w:val="24"/>
        </w:rPr>
        <w:t xml:space="preserve"> maintained </w:t>
      </w:r>
      <w:r w:rsidR="001A516F">
        <w:rPr>
          <w:rFonts w:ascii="Times New Roman" w:hAnsi="Times New Roman" w:cs="Times New Roman"/>
          <w:sz w:val="24"/>
          <w:szCs w:val="24"/>
        </w:rPr>
        <w:t>for at least</w:t>
      </w:r>
      <w:r w:rsidR="00994A0B">
        <w:rPr>
          <w:rFonts w:ascii="Times New Roman" w:hAnsi="Times New Roman" w:cs="Times New Roman"/>
          <w:sz w:val="24"/>
          <w:szCs w:val="24"/>
        </w:rPr>
        <w:t xml:space="preserve"> 10.5 d. </w:t>
      </w:r>
      <w:r w:rsidR="00D22543">
        <w:rPr>
          <w:rFonts w:ascii="Times New Roman" w:hAnsi="Times New Roman" w:cs="Times New Roman"/>
          <w:sz w:val="24"/>
          <w:szCs w:val="24"/>
        </w:rPr>
        <w:t xml:space="preserve">Cumulative </w:t>
      </w:r>
      <w:r w:rsidR="00732ED8">
        <w:rPr>
          <w:rFonts w:ascii="Times New Roman" w:hAnsi="Times New Roman" w:cs="Times New Roman"/>
          <w:sz w:val="24"/>
          <w:szCs w:val="24"/>
        </w:rPr>
        <w:t>export</w:t>
      </w:r>
      <w:r w:rsidR="00D22543">
        <w:rPr>
          <w:rFonts w:ascii="Times New Roman" w:hAnsi="Times New Roman" w:cs="Times New Roman"/>
          <w:sz w:val="24"/>
          <w:szCs w:val="24"/>
        </w:rPr>
        <w:t xml:space="preserve"> of DO</w:t>
      </w:r>
      <w:r w:rsidR="00D22543" w:rsidRPr="00895162">
        <w:rPr>
          <w:rFonts w:ascii="Times New Roman" w:hAnsi="Times New Roman" w:cs="Times New Roman"/>
          <w:sz w:val="24"/>
          <w:szCs w:val="24"/>
          <w:vertAlign w:val="superscript"/>
        </w:rPr>
        <w:t>13</w:t>
      </w:r>
      <w:r w:rsidR="00D22543">
        <w:rPr>
          <w:rFonts w:ascii="Times New Roman" w:hAnsi="Times New Roman" w:cs="Times New Roman"/>
          <w:sz w:val="24"/>
          <w:szCs w:val="24"/>
        </w:rPr>
        <w:t>C was similar</w:t>
      </w:r>
      <w:r w:rsidR="0078300C">
        <w:rPr>
          <w:rFonts w:ascii="Times New Roman" w:hAnsi="Times New Roman" w:cs="Times New Roman"/>
          <w:sz w:val="24"/>
          <w:szCs w:val="24"/>
        </w:rPr>
        <w:t xml:space="preserve"> across treatments</w:t>
      </w:r>
      <w:r w:rsidR="00771A6B">
        <w:rPr>
          <w:rFonts w:ascii="Times New Roman" w:hAnsi="Times New Roman" w:cs="Times New Roman"/>
          <w:sz w:val="24"/>
          <w:szCs w:val="24"/>
        </w:rPr>
        <w:t xml:space="preserve">, with lower </w:t>
      </w:r>
      <w:r w:rsidR="0078300C">
        <w:rPr>
          <w:rFonts w:ascii="Times New Roman" w:hAnsi="Times New Roman" w:cs="Times New Roman"/>
          <w:sz w:val="24"/>
          <w:szCs w:val="24"/>
        </w:rPr>
        <w:t>DO</w:t>
      </w:r>
      <w:r w:rsidR="0078300C" w:rsidRPr="00AF4DA6">
        <w:rPr>
          <w:rFonts w:ascii="Times New Roman" w:hAnsi="Times New Roman" w:cs="Times New Roman"/>
          <w:sz w:val="24"/>
          <w:szCs w:val="24"/>
          <w:vertAlign w:val="superscript"/>
        </w:rPr>
        <w:t>13</w:t>
      </w:r>
      <w:r w:rsidR="0078300C">
        <w:rPr>
          <w:rFonts w:ascii="Times New Roman" w:hAnsi="Times New Roman" w:cs="Times New Roman"/>
          <w:sz w:val="24"/>
          <w:szCs w:val="24"/>
        </w:rPr>
        <w:t>C fluxes</w:t>
      </w:r>
      <w:r w:rsidR="00732ED8">
        <w:rPr>
          <w:rFonts w:ascii="Times New Roman" w:hAnsi="Times New Roman" w:cs="Times New Roman"/>
          <w:sz w:val="24"/>
          <w:szCs w:val="24"/>
        </w:rPr>
        <w:t xml:space="preserve"> than DI</w:t>
      </w:r>
      <w:r w:rsidR="00732ED8" w:rsidRPr="00732ED8">
        <w:rPr>
          <w:rFonts w:ascii="Times New Roman" w:hAnsi="Times New Roman" w:cs="Times New Roman"/>
          <w:sz w:val="24"/>
          <w:szCs w:val="24"/>
          <w:vertAlign w:val="superscript"/>
        </w:rPr>
        <w:t>13</w:t>
      </w:r>
      <w:r w:rsidR="00732ED8">
        <w:rPr>
          <w:rFonts w:ascii="Times New Roman" w:hAnsi="Times New Roman" w:cs="Times New Roman"/>
          <w:sz w:val="24"/>
          <w:szCs w:val="24"/>
        </w:rPr>
        <w:t xml:space="preserve">C </w:t>
      </w:r>
      <w:r w:rsidR="0078300C">
        <w:rPr>
          <w:rFonts w:ascii="Times New Roman" w:hAnsi="Times New Roman" w:cs="Times New Roman"/>
          <w:sz w:val="24"/>
          <w:szCs w:val="24"/>
        </w:rPr>
        <w:t>fluxes</w:t>
      </w:r>
      <w:r w:rsidR="00771A6B">
        <w:rPr>
          <w:rFonts w:ascii="Times New Roman" w:hAnsi="Times New Roman" w:cs="Times New Roman"/>
          <w:sz w:val="24"/>
          <w:szCs w:val="24"/>
        </w:rPr>
        <w:t>,</w:t>
      </w:r>
      <w:r w:rsidR="0078300C">
        <w:rPr>
          <w:rFonts w:ascii="Times New Roman" w:hAnsi="Times New Roman" w:cs="Times New Roman"/>
          <w:sz w:val="24"/>
          <w:szCs w:val="24"/>
        </w:rPr>
        <w:t xml:space="preserve"> </w:t>
      </w:r>
      <w:r w:rsidR="00732ED8">
        <w:rPr>
          <w:rFonts w:ascii="Times New Roman" w:hAnsi="Times New Roman" w:cs="Times New Roman"/>
          <w:sz w:val="24"/>
          <w:szCs w:val="24"/>
        </w:rPr>
        <w:t xml:space="preserve">and </w:t>
      </w:r>
      <w:r w:rsidR="00D22543">
        <w:rPr>
          <w:rFonts w:ascii="Times New Roman" w:hAnsi="Times New Roman" w:cs="Times New Roman"/>
          <w:sz w:val="24"/>
          <w:szCs w:val="24"/>
        </w:rPr>
        <w:t>increase</w:t>
      </w:r>
      <w:r w:rsidR="00732ED8">
        <w:rPr>
          <w:rFonts w:ascii="Times New Roman" w:hAnsi="Times New Roman" w:cs="Times New Roman"/>
          <w:sz w:val="24"/>
          <w:szCs w:val="24"/>
        </w:rPr>
        <w:t>d</w:t>
      </w:r>
      <w:r w:rsidR="00D22543">
        <w:rPr>
          <w:rFonts w:ascii="Times New Roman" w:hAnsi="Times New Roman" w:cs="Times New Roman"/>
          <w:sz w:val="24"/>
          <w:szCs w:val="24"/>
        </w:rPr>
        <w:t xml:space="preserve"> significantly </w:t>
      </w:r>
      <w:r w:rsidR="0078300C">
        <w:rPr>
          <w:rFonts w:ascii="Times New Roman" w:hAnsi="Times New Roman" w:cs="Times New Roman"/>
          <w:sz w:val="24"/>
          <w:szCs w:val="24"/>
        </w:rPr>
        <w:t>over</w:t>
      </w:r>
      <w:r w:rsidR="00D22543">
        <w:rPr>
          <w:rFonts w:ascii="Times New Roman" w:hAnsi="Times New Roman" w:cs="Times New Roman"/>
          <w:sz w:val="24"/>
          <w:szCs w:val="24"/>
        </w:rPr>
        <w:t xml:space="preserve"> 10.5 d (</w:t>
      </w:r>
      <w:r w:rsidR="00D22543" w:rsidRPr="004B3A15">
        <w:rPr>
          <w:rFonts w:ascii="Times New Roman" w:eastAsia="+mn-ea" w:hAnsi="Times New Roman" w:cs="Times New Roman"/>
          <w:color w:val="000000"/>
          <w:kern w:val="24"/>
          <w:sz w:val="24"/>
          <w:szCs w:val="24"/>
        </w:rPr>
        <w:t>two- way ANOVA: treatment F</w:t>
      </w:r>
      <w:r w:rsidR="00D22543" w:rsidRPr="000910D4">
        <w:rPr>
          <w:rFonts w:ascii="Times New Roman" w:eastAsia="+mn-ea" w:hAnsi="Times New Roman" w:cs="Times New Roman"/>
          <w:color w:val="000000"/>
          <w:kern w:val="24"/>
          <w:sz w:val="24"/>
          <w:szCs w:val="24"/>
          <w:vertAlign w:val="subscript"/>
        </w:rPr>
        <w:t>1,19</w:t>
      </w:r>
      <w:r w:rsidR="00D22543">
        <w:rPr>
          <w:rFonts w:ascii="Times New Roman" w:eastAsia="+mn-ea" w:hAnsi="Times New Roman" w:cs="Times New Roman"/>
          <w:color w:val="000000"/>
          <w:kern w:val="24"/>
          <w:sz w:val="24"/>
          <w:szCs w:val="24"/>
        </w:rPr>
        <w:t>=4.3</w:t>
      </w:r>
      <w:r w:rsidR="00D22543" w:rsidRPr="004B3A15">
        <w:rPr>
          <w:rFonts w:ascii="Times New Roman" w:eastAsia="+mn-ea" w:hAnsi="Times New Roman" w:cs="Times New Roman"/>
          <w:color w:val="000000"/>
          <w:kern w:val="24"/>
          <w:sz w:val="24"/>
          <w:szCs w:val="24"/>
        </w:rPr>
        <w:t xml:space="preserve">, </w:t>
      </w:r>
      <w:r w:rsidR="00D22543" w:rsidRPr="004B3A15">
        <w:rPr>
          <w:rFonts w:ascii="Times New Roman" w:eastAsia="+mn-ea" w:hAnsi="Times New Roman" w:cs="Times New Roman"/>
          <w:i/>
          <w:iCs/>
          <w:color w:val="000000"/>
          <w:kern w:val="24"/>
          <w:sz w:val="24"/>
          <w:szCs w:val="24"/>
        </w:rPr>
        <w:t>p</w:t>
      </w:r>
      <w:r w:rsidR="00D22543">
        <w:rPr>
          <w:rFonts w:ascii="Times New Roman" w:eastAsia="+mn-ea" w:hAnsi="Times New Roman" w:cs="Times New Roman"/>
          <w:color w:val="000000"/>
          <w:kern w:val="24"/>
          <w:sz w:val="24"/>
          <w:szCs w:val="24"/>
        </w:rPr>
        <w:t>=0.02</w:t>
      </w:r>
      <w:r w:rsidR="00D22543" w:rsidRPr="004B3A15">
        <w:rPr>
          <w:rFonts w:ascii="Times New Roman" w:eastAsia="+mn-ea" w:hAnsi="Times New Roman" w:cs="Times New Roman"/>
          <w:color w:val="000000"/>
          <w:kern w:val="24"/>
          <w:sz w:val="24"/>
          <w:szCs w:val="24"/>
        </w:rPr>
        <w:t>, day F</w:t>
      </w:r>
      <w:r w:rsidR="00D22543" w:rsidRPr="00DC58D3">
        <w:rPr>
          <w:rFonts w:ascii="Times New Roman" w:eastAsia="+mn-ea" w:hAnsi="Times New Roman" w:cs="Times New Roman"/>
          <w:i/>
          <w:color w:val="000000"/>
          <w:kern w:val="24"/>
          <w:sz w:val="24"/>
          <w:szCs w:val="24"/>
          <w:vertAlign w:val="subscript"/>
        </w:rPr>
        <w:t xml:space="preserve">4,19   </w:t>
      </w:r>
      <w:r w:rsidR="00D22543">
        <w:rPr>
          <w:rFonts w:ascii="Times New Roman" w:eastAsia="+mn-ea" w:hAnsi="Times New Roman" w:cs="Times New Roman"/>
          <w:color w:val="000000"/>
          <w:kern w:val="24"/>
          <w:sz w:val="24"/>
          <w:szCs w:val="24"/>
        </w:rPr>
        <w:t>=9.4</w:t>
      </w:r>
      <w:r w:rsidR="00D22543" w:rsidRPr="004B3A15">
        <w:rPr>
          <w:rFonts w:ascii="Times New Roman" w:eastAsia="+mn-ea" w:hAnsi="Times New Roman" w:cs="Times New Roman"/>
          <w:color w:val="000000"/>
          <w:kern w:val="24"/>
          <w:sz w:val="24"/>
          <w:szCs w:val="24"/>
        </w:rPr>
        <w:t xml:space="preserve">, </w:t>
      </w:r>
      <w:r w:rsidR="00D22543" w:rsidRPr="004B3A15">
        <w:rPr>
          <w:rFonts w:ascii="Times New Roman" w:eastAsia="+mn-ea" w:hAnsi="Times New Roman" w:cs="Times New Roman"/>
          <w:i/>
          <w:iCs/>
          <w:color w:val="000000"/>
          <w:kern w:val="24"/>
          <w:sz w:val="24"/>
          <w:szCs w:val="24"/>
        </w:rPr>
        <w:t>p</w:t>
      </w:r>
      <w:r w:rsidR="00D22543">
        <w:rPr>
          <w:rFonts w:ascii="Times New Roman" w:eastAsia="+mn-ea" w:hAnsi="Times New Roman" w:cs="Times New Roman"/>
          <w:color w:val="000000"/>
          <w:kern w:val="24"/>
          <w:sz w:val="24"/>
          <w:szCs w:val="24"/>
        </w:rPr>
        <w:t>&lt;0.01</w:t>
      </w:r>
      <w:r w:rsidR="00D22543" w:rsidRPr="004B3A15">
        <w:rPr>
          <w:rFonts w:ascii="Times New Roman" w:eastAsia="+mn-ea" w:hAnsi="Times New Roman" w:cs="Times New Roman"/>
          <w:color w:val="000000"/>
          <w:kern w:val="24"/>
          <w:sz w:val="24"/>
          <w:szCs w:val="24"/>
        </w:rPr>
        <w:t xml:space="preserve">, interaction </w:t>
      </w:r>
      <w:r w:rsidR="00D22543" w:rsidRPr="004B3A15">
        <w:rPr>
          <w:rFonts w:ascii="Times New Roman" w:eastAsia="+mn-ea" w:hAnsi="Times New Roman" w:cs="Times New Roman"/>
          <w:i/>
          <w:iCs/>
          <w:color w:val="000000"/>
          <w:kern w:val="24"/>
          <w:sz w:val="24"/>
          <w:szCs w:val="24"/>
        </w:rPr>
        <w:t>p</w:t>
      </w:r>
      <w:r w:rsidR="00D22543">
        <w:rPr>
          <w:rFonts w:ascii="Times New Roman" w:eastAsia="+mn-ea" w:hAnsi="Times New Roman" w:cs="Times New Roman"/>
          <w:color w:val="000000"/>
          <w:kern w:val="24"/>
          <w:sz w:val="24"/>
          <w:szCs w:val="24"/>
        </w:rPr>
        <w:t>=0.9</w:t>
      </w:r>
      <w:r w:rsidR="006D068C">
        <w:rPr>
          <w:rFonts w:ascii="Times New Roman" w:eastAsia="+mn-ea" w:hAnsi="Times New Roman" w:cs="Times New Roman"/>
          <w:color w:val="000000"/>
          <w:kern w:val="24"/>
          <w:sz w:val="24"/>
          <w:szCs w:val="24"/>
        </w:rPr>
        <w:t>; Fig.3B</w:t>
      </w:r>
      <w:r w:rsidR="00D22543">
        <w:rPr>
          <w:rFonts w:ascii="Times New Roman" w:eastAsia="+mn-ea" w:hAnsi="Times New Roman" w:cs="Times New Roman"/>
          <w:color w:val="000000"/>
          <w:kern w:val="24"/>
          <w:sz w:val="24"/>
          <w:szCs w:val="24"/>
        </w:rPr>
        <w:t xml:space="preserve">). </w:t>
      </w:r>
      <w:r w:rsidR="00D22543">
        <w:rPr>
          <w:rFonts w:ascii="Times New Roman" w:hAnsi="Times New Roman" w:cs="Times New Roman"/>
          <w:sz w:val="24"/>
          <w:szCs w:val="24"/>
        </w:rPr>
        <w:t xml:space="preserve"> </w:t>
      </w:r>
    </w:p>
    <w:p w14:paraId="4AD7A146" w14:textId="1DE28B65" w:rsidR="003B70FF" w:rsidRDefault="003B70FF" w:rsidP="0016584D">
      <w:pPr>
        <w:spacing w:line="480" w:lineRule="auto"/>
        <w:rPr>
          <w:rFonts w:ascii="Times New Roman" w:hAnsi="Times New Roman" w:cs="Times New Roman"/>
          <w:sz w:val="24"/>
          <w:szCs w:val="24"/>
        </w:rPr>
      </w:pPr>
      <w:r>
        <w:rPr>
          <w:rFonts w:ascii="Times New Roman" w:hAnsi="Times New Roman" w:cs="Times New Roman"/>
          <w:sz w:val="24"/>
          <w:szCs w:val="24"/>
        </w:rPr>
        <w:t>Increased DOC Efflux</w:t>
      </w:r>
    </w:p>
    <w:p w14:paraId="73ACA97B" w14:textId="12B191A0" w:rsidR="007D5E2C" w:rsidRDefault="00CC0094" w:rsidP="0016584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Pr="00CC0094">
        <w:rPr>
          <w:rFonts w:ascii="Times New Roman" w:hAnsi="Times New Roman" w:cs="Times New Roman"/>
          <w:sz w:val="24"/>
          <w:szCs w:val="24"/>
        </w:rPr>
        <w:t>MPB</w:t>
      </w:r>
      <w:r>
        <w:rPr>
          <w:rFonts w:ascii="Times New Roman" w:hAnsi="Times New Roman" w:cs="Times New Roman"/>
          <w:sz w:val="24"/>
          <w:szCs w:val="24"/>
        </w:rPr>
        <w:t>-</w:t>
      </w:r>
      <w:r w:rsidR="001A5BD7">
        <w:rPr>
          <w:rFonts w:ascii="Times New Roman" w:hAnsi="Times New Roman" w:cs="Times New Roman"/>
          <w:sz w:val="24"/>
          <w:szCs w:val="24"/>
        </w:rPr>
        <w:t>C</w:t>
      </w:r>
      <w:r w:rsidR="003A0683">
        <w:rPr>
          <w:rFonts w:ascii="Times New Roman" w:hAnsi="Times New Roman" w:cs="Times New Roman"/>
          <w:sz w:val="24"/>
          <w:szCs w:val="24"/>
        </w:rPr>
        <w:t xml:space="preserve"> </w:t>
      </w:r>
      <w:r w:rsidR="000335C5">
        <w:rPr>
          <w:rFonts w:ascii="Times New Roman" w:hAnsi="Times New Roman" w:cs="Times New Roman"/>
          <w:sz w:val="24"/>
          <w:szCs w:val="24"/>
        </w:rPr>
        <w:t xml:space="preserve">stimulated </w:t>
      </w:r>
      <w:r w:rsidR="00FD498C">
        <w:rPr>
          <w:rFonts w:ascii="Times New Roman" w:hAnsi="Times New Roman" w:cs="Times New Roman"/>
          <w:sz w:val="24"/>
          <w:szCs w:val="24"/>
        </w:rPr>
        <w:t>breakdown</w:t>
      </w:r>
      <w:r w:rsidR="00EF664E">
        <w:rPr>
          <w:rFonts w:ascii="Times New Roman" w:hAnsi="Times New Roman" w:cs="Times New Roman"/>
          <w:sz w:val="24"/>
          <w:szCs w:val="24"/>
        </w:rPr>
        <w:t xml:space="preserve"> and export</w:t>
      </w:r>
      <w:r w:rsidRPr="00CC0094">
        <w:rPr>
          <w:rFonts w:ascii="Times New Roman" w:hAnsi="Times New Roman" w:cs="Times New Roman"/>
          <w:sz w:val="24"/>
          <w:szCs w:val="24"/>
        </w:rPr>
        <w:t xml:space="preserve"> </w:t>
      </w:r>
      <w:r w:rsidR="0007595A">
        <w:rPr>
          <w:rFonts w:ascii="Times New Roman" w:hAnsi="Times New Roman" w:cs="Times New Roman"/>
          <w:sz w:val="24"/>
          <w:szCs w:val="24"/>
        </w:rPr>
        <w:t xml:space="preserve">of </w:t>
      </w:r>
      <w:r w:rsidR="0007595A" w:rsidRPr="0016584D">
        <w:rPr>
          <w:rFonts w:ascii="Times New Roman" w:hAnsi="Times New Roman" w:cs="Times New Roman"/>
          <w:sz w:val="24"/>
          <w:szCs w:val="24"/>
        </w:rPr>
        <w:t>pre-existing</w:t>
      </w:r>
      <w:r w:rsidR="001A5BD7">
        <w:rPr>
          <w:rFonts w:ascii="Times New Roman" w:hAnsi="Times New Roman" w:cs="Times New Roman"/>
          <w:sz w:val="24"/>
          <w:szCs w:val="24"/>
        </w:rPr>
        <w:t xml:space="preserve"> sediment OM</w:t>
      </w:r>
      <w:r w:rsidR="003A0683">
        <w:rPr>
          <w:rFonts w:ascii="Times New Roman" w:hAnsi="Times New Roman" w:cs="Times New Roman"/>
          <w:sz w:val="24"/>
          <w:szCs w:val="24"/>
        </w:rPr>
        <w:t xml:space="preserve"> and </w:t>
      </w:r>
      <w:r w:rsidR="001A5BD7">
        <w:rPr>
          <w:rFonts w:ascii="Times New Roman" w:hAnsi="Times New Roman" w:cs="Times New Roman"/>
          <w:sz w:val="24"/>
          <w:szCs w:val="24"/>
        </w:rPr>
        <w:t>increased the</w:t>
      </w:r>
      <w:r w:rsidRPr="00CC0094">
        <w:rPr>
          <w:rFonts w:ascii="Times New Roman" w:hAnsi="Times New Roman" w:cs="Times New Roman"/>
          <w:sz w:val="24"/>
          <w:szCs w:val="24"/>
        </w:rPr>
        <w:t xml:space="preserve"> </w:t>
      </w:r>
      <w:r w:rsidR="004F19C0">
        <w:rPr>
          <w:rFonts w:ascii="Times New Roman" w:hAnsi="Times New Roman" w:cs="Times New Roman"/>
          <w:sz w:val="24"/>
          <w:szCs w:val="24"/>
        </w:rPr>
        <w:t>ef</w:t>
      </w:r>
      <w:r w:rsidRPr="00CC0094">
        <w:rPr>
          <w:rFonts w:ascii="Times New Roman" w:hAnsi="Times New Roman" w:cs="Times New Roman"/>
          <w:sz w:val="24"/>
          <w:szCs w:val="24"/>
        </w:rPr>
        <w:t>flux of</w:t>
      </w:r>
      <w:r w:rsidR="003A0683" w:rsidRPr="00963575">
        <w:rPr>
          <w:rFonts w:ascii="Times New Roman" w:hAnsi="Times New Roman" w:cs="Times New Roman"/>
          <w:sz w:val="24"/>
          <w:szCs w:val="24"/>
        </w:rPr>
        <w:t xml:space="preserve"> </w:t>
      </w:r>
      <w:r w:rsidR="00032419" w:rsidRPr="00963575">
        <w:rPr>
          <w:rFonts w:ascii="Times New Roman" w:hAnsi="Times New Roman" w:cs="Times New Roman"/>
          <w:sz w:val="24"/>
          <w:szCs w:val="24"/>
        </w:rPr>
        <w:t>D</w:t>
      </w:r>
      <w:r w:rsidRPr="00963575">
        <w:rPr>
          <w:rFonts w:ascii="Times New Roman" w:hAnsi="Times New Roman" w:cs="Times New Roman"/>
          <w:sz w:val="24"/>
          <w:szCs w:val="24"/>
        </w:rPr>
        <w:t>OC</w:t>
      </w:r>
      <w:r w:rsidR="00032419" w:rsidRPr="00963575">
        <w:rPr>
          <w:rFonts w:ascii="Times New Roman" w:hAnsi="Times New Roman" w:cs="Times New Roman"/>
          <w:sz w:val="24"/>
          <w:szCs w:val="24"/>
        </w:rPr>
        <w:t xml:space="preserve"> </w:t>
      </w:r>
      <w:r w:rsidR="0007595A">
        <w:rPr>
          <w:rFonts w:ascii="Times New Roman" w:hAnsi="Times New Roman" w:cs="Times New Roman"/>
          <w:sz w:val="24"/>
          <w:szCs w:val="24"/>
        </w:rPr>
        <w:t xml:space="preserve">derived from this material </w:t>
      </w:r>
      <w:r w:rsidR="00960CD0" w:rsidRPr="00963575">
        <w:rPr>
          <w:rFonts w:ascii="Times New Roman" w:hAnsi="Times New Roman" w:cs="Times New Roman"/>
          <w:sz w:val="24"/>
          <w:szCs w:val="24"/>
        </w:rPr>
        <w:t xml:space="preserve">to the water column </w:t>
      </w:r>
      <w:r w:rsidRPr="00963575">
        <w:rPr>
          <w:rFonts w:ascii="Times New Roman" w:hAnsi="Times New Roman" w:cs="Times New Roman"/>
          <w:sz w:val="24"/>
          <w:szCs w:val="24"/>
        </w:rPr>
        <w:t>under increased nutrient concentrations</w:t>
      </w:r>
      <w:r w:rsidR="00180165" w:rsidRPr="00963575">
        <w:rPr>
          <w:rFonts w:ascii="Times New Roman" w:hAnsi="Times New Roman" w:cs="Times New Roman"/>
          <w:sz w:val="24"/>
          <w:szCs w:val="24"/>
        </w:rPr>
        <w:t xml:space="preserve"> (Elevated treatment, 10.5 d, Fig. </w:t>
      </w:r>
      <w:r w:rsidR="003A0683" w:rsidRPr="00963575">
        <w:rPr>
          <w:rFonts w:ascii="Times New Roman" w:hAnsi="Times New Roman" w:cs="Times New Roman"/>
          <w:sz w:val="24"/>
          <w:szCs w:val="24"/>
        </w:rPr>
        <w:t>4</w:t>
      </w:r>
      <w:r w:rsidR="006D068C" w:rsidRPr="00963575">
        <w:rPr>
          <w:rFonts w:ascii="Times New Roman" w:hAnsi="Times New Roman" w:cs="Times New Roman"/>
          <w:sz w:val="24"/>
          <w:szCs w:val="24"/>
        </w:rPr>
        <w:t>B</w:t>
      </w:r>
      <w:r w:rsidR="00180165" w:rsidRPr="00963575">
        <w:rPr>
          <w:rFonts w:ascii="Times New Roman" w:hAnsi="Times New Roman" w:cs="Times New Roman"/>
          <w:sz w:val="24"/>
          <w:szCs w:val="24"/>
        </w:rPr>
        <w:t>)</w:t>
      </w:r>
      <w:r w:rsidR="000335C5" w:rsidRPr="00963575">
        <w:rPr>
          <w:rFonts w:ascii="Times New Roman" w:hAnsi="Times New Roman" w:cs="Times New Roman"/>
          <w:sz w:val="24"/>
          <w:szCs w:val="24"/>
        </w:rPr>
        <w:t xml:space="preserve">. </w:t>
      </w:r>
      <w:r w:rsidR="00180165" w:rsidRPr="00963575">
        <w:rPr>
          <w:rFonts w:ascii="Times New Roman" w:hAnsi="Times New Roman" w:cs="Times New Roman"/>
          <w:sz w:val="24"/>
          <w:szCs w:val="24"/>
        </w:rPr>
        <w:t>Increased e</w:t>
      </w:r>
      <w:r w:rsidR="000335C5" w:rsidRPr="00963575">
        <w:rPr>
          <w:rFonts w:ascii="Times New Roman" w:hAnsi="Times New Roman" w:cs="Times New Roman"/>
          <w:sz w:val="24"/>
          <w:szCs w:val="24"/>
        </w:rPr>
        <w:t>fflux of</w:t>
      </w:r>
      <w:r w:rsidR="00E8030E" w:rsidRPr="00963575">
        <w:rPr>
          <w:rFonts w:ascii="Times New Roman" w:hAnsi="Times New Roman" w:cs="Times New Roman"/>
          <w:sz w:val="24"/>
          <w:szCs w:val="24"/>
        </w:rPr>
        <w:t xml:space="preserve"> DO</w:t>
      </w:r>
      <w:r w:rsidR="007F6C3F" w:rsidRPr="00963575">
        <w:rPr>
          <w:rFonts w:ascii="Times New Roman" w:hAnsi="Times New Roman" w:cs="Times New Roman"/>
          <w:sz w:val="24"/>
          <w:szCs w:val="24"/>
        </w:rPr>
        <w:t xml:space="preserve">C </w:t>
      </w:r>
      <w:r w:rsidR="0007595A">
        <w:rPr>
          <w:rFonts w:ascii="Times New Roman" w:hAnsi="Times New Roman" w:cs="Times New Roman"/>
          <w:sz w:val="24"/>
          <w:szCs w:val="24"/>
        </w:rPr>
        <w:t xml:space="preserve">from </w:t>
      </w:r>
      <w:r w:rsidR="0007595A" w:rsidRPr="0016584D">
        <w:rPr>
          <w:rFonts w:ascii="Times New Roman" w:hAnsi="Times New Roman" w:cs="Times New Roman"/>
          <w:sz w:val="24"/>
          <w:szCs w:val="24"/>
        </w:rPr>
        <w:t xml:space="preserve">pre-existing </w:t>
      </w:r>
      <w:r w:rsidR="0007595A">
        <w:rPr>
          <w:rFonts w:ascii="Times New Roman" w:hAnsi="Times New Roman" w:cs="Times New Roman"/>
          <w:sz w:val="24"/>
          <w:szCs w:val="24"/>
        </w:rPr>
        <w:t xml:space="preserve">sediment OM </w:t>
      </w:r>
      <w:r w:rsidR="00B9105F" w:rsidRPr="00963575">
        <w:rPr>
          <w:rFonts w:ascii="Times New Roman" w:hAnsi="Times New Roman" w:cs="Times New Roman"/>
          <w:sz w:val="24"/>
          <w:szCs w:val="24"/>
        </w:rPr>
        <w:t xml:space="preserve">in the elevated treatment </w:t>
      </w:r>
      <w:r w:rsidR="0063209D" w:rsidRPr="00963575">
        <w:rPr>
          <w:rFonts w:ascii="Times New Roman" w:hAnsi="Times New Roman" w:cs="Times New Roman"/>
          <w:sz w:val="24"/>
          <w:szCs w:val="24"/>
        </w:rPr>
        <w:t>was significantly in</w:t>
      </w:r>
      <w:r w:rsidR="00FE4E3F" w:rsidRPr="00963575">
        <w:rPr>
          <w:rFonts w:ascii="Times New Roman" w:hAnsi="Times New Roman" w:cs="Times New Roman"/>
          <w:sz w:val="24"/>
          <w:szCs w:val="24"/>
        </w:rPr>
        <w:t xml:space="preserve"> excess </w:t>
      </w:r>
      <w:r w:rsidR="00D33BCE" w:rsidRPr="00963575">
        <w:rPr>
          <w:rFonts w:ascii="Times New Roman" w:hAnsi="Times New Roman" w:cs="Times New Roman"/>
          <w:sz w:val="24"/>
          <w:szCs w:val="24"/>
        </w:rPr>
        <w:t xml:space="preserve">of the ambient treatment </w:t>
      </w:r>
      <w:r w:rsidR="00D33BCE" w:rsidRPr="00963575">
        <w:rPr>
          <w:rFonts w:ascii="Times New Roman" w:eastAsia="+mn-ea" w:hAnsi="Times New Roman" w:cs="Times New Roman"/>
          <w:color w:val="000000"/>
          <w:kern w:val="24"/>
          <w:sz w:val="24"/>
          <w:szCs w:val="24"/>
        </w:rPr>
        <w:lastRenderedPageBreak/>
        <w:t>across 10.5 d</w:t>
      </w:r>
      <w:r w:rsidR="00D33BCE" w:rsidRPr="00963575">
        <w:rPr>
          <w:rFonts w:ascii="Times New Roman" w:hAnsi="Times New Roman" w:cs="Times New Roman"/>
          <w:sz w:val="24"/>
          <w:szCs w:val="24"/>
        </w:rPr>
        <w:t xml:space="preserve"> </w:t>
      </w:r>
      <w:r w:rsidR="0063209D" w:rsidRPr="00963575">
        <w:rPr>
          <w:rFonts w:ascii="Times New Roman" w:hAnsi="Times New Roman" w:cs="Times New Roman"/>
          <w:sz w:val="24"/>
          <w:szCs w:val="24"/>
        </w:rPr>
        <w:t>(</w:t>
      </w:r>
      <w:r w:rsidR="0063209D" w:rsidRPr="00963575">
        <w:rPr>
          <w:rFonts w:ascii="Times New Roman" w:eastAsia="+mn-ea" w:hAnsi="Times New Roman" w:cs="Times New Roman"/>
          <w:color w:val="000000"/>
          <w:kern w:val="24"/>
          <w:sz w:val="24"/>
          <w:szCs w:val="24"/>
        </w:rPr>
        <w:t>two-way ANOVA: treatment F</w:t>
      </w:r>
      <w:r w:rsidR="0063209D" w:rsidRPr="00963575">
        <w:rPr>
          <w:rFonts w:ascii="Times New Roman" w:eastAsia="+mn-ea" w:hAnsi="Times New Roman" w:cs="Times New Roman"/>
          <w:color w:val="000000"/>
          <w:kern w:val="24"/>
          <w:position w:val="-9"/>
          <w:sz w:val="24"/>
          <w:szCs w:val="24"/>
          <w:vertAlign w:val="subscript"/>
        </w:rPr>
        <w:t>1,19</w:t>
      </w:r>
      <w:r w:rsidR="0063209D" w:rsidRPr="00963575">
        <w:rPr>
          <w:rFonts w:ascii="Times New Roman" w:eastAsia="+mn-ea" w:hAnsi="Times New Roman" w:cs="Times New Roman"/>
          <w:color w:val="000000"/>
          <w:kern w:val="24"/>
          <w:sz w:val="24"/>
          <w:szCs w:val="24"/>
        </w:rPr>
        <w:t xml:space="preserve">=51.2; </w:t>
      </w:r>
      <w:r w:rsidR="0063209D" w:rsidRPr="00963575">
        <w:rPr>
          <w:rFonts w:ascii="Times New Roman" w:eastAsia="+mn-ea" w:hAnsi="Times New Roman" w:cs="Times New Roman"/>
          <w:i/>
          <w:iCs/>
          <w:color w:val="000000"/>
          <w:kern w:val="24"/>
          <w:sz w:val="24"/>
          <w:szCs w:val="24"/>
        </w:rPr>
        <w:t>p</w:t>
      </w:r>
      <w:r w:rsidR="0063209D" w:rsidRPr="00963575">
        <w:rPr>
          <w:rFonts w:ascii="Times New Roman" w:eastAsia="+mn-ea" w:hAnsi="Times New Roman" w:cs="Times New Roman"/>
          <w:color w:val="000000"/>
          <w:kern w:val="24"/>
          <w:sz w:val="24"/>
          <w:szCs w:val="24"/>
        </w:rPr>
        <w:t>&lt;0.001, day F</w:t>
      </w:r>
      <w:r w:rsidR="0063209D" w:rsidRPr="00963575">
        <w:rPr>
          <w:rFonts w:ascii="Times New Roman" w:eastAsia="+mn-ea" w:hAnsi="Times New Roman" w:cs="Times New Roman"/>
          <w:color w:val="000000"/>
          <w:kern w:val="24"/>
          <w:position w:val="-9"/>
          <w:sz w:val="24"/>
          <w:szCs w:val="24"/>
          <w:vertAlign w:val="subscript"/>
        </w:rPr>
        <w:t>4,19</w:t>
      </w:r>
      <w:r w:rsidR="0063209D" w:rsidRPr="00963575">
        <w:rPr>
          <w:rFonts w:ascii="Times New Roman" w:eastAsia="+mn-ea" w:hAnsi="Times New Roman" w:cs="Times New Roman"/>
          <w:color w:val="000000"/>
          <w:kern w:val="24"/>
          <w:sz w:val="24"/>
          <w:szCs w:val="24"/>
        </w:rPr>
        <w:t xml:space="preserve">=27.6, </w:t>
      </w:r>
      <w:r w:rsidR="0063209D" w:rsidRPr="00963575">
        <w:rPr>
          <w:rFonts w:ascii="Times New Roman" w:eastAsia="+mn-ea" w:hAnsi="Times New Roman" w:cs="Times New Roman"/>
          <w:i/>
          <w:iCs/>
          <w:color w:val="000000"/>
          <w:kern w:val="24"/>
          <w:sz w:val="24"/>
          <w:szCs w:val="24"/>
        </w:rPr>
        <w:t>p</w:t>
      </w:r>
      <w:r w:rsidR="0063209D" w:rsidRPr="00963575">
        <w:rPr>
          <w:rFonts w:ascii="Times New Roman" w:eastAsia="+mn-ea" w:hAnsi="Times New Roman" w:cs="Times New Roman"/>
          <w:color w:val="000000"/>
          <w:kern w:val="24"/>
          <w:sz w:val="24"/>
          <w:szCs w:val="24"/>
        </w:rPr>
        <w:t xml:space="preserve">&lt;0.001; interaction </w:t>
      </w:r>
      <w:r w:rsidR="0063209D" w:rsidRPr="00963575">
        <w:rPr>
          <w:rFonts w:ascii="Times New Roman" w:eastAsia="+mn-ea" w:hAnsi="Times New Roman" w:cs="Times New Roman"/>
          <w:i/>
          <w:iCs/>
          <w:color w:val="000000"/>
          <w:kern w:val="24"/>
          <w:sz w:val="24"/>
          <w:szCs w:val="24"/>
        </w:rPr>
        <w:t>p</w:t>
      </w:r>
      <w:r w:rsidR="0063209D" w:rsidRPr="00963575">
        <w:rPr>
          <w:rFonts w:ascii="Times New Roman" w:eastAsia="+mn-ea" w:hAnsi="Times New Roman" w:cs="Times New Roman"/>
          <w:color w:val="000000"/>
          <w:kern w:val="24"/>
          <w:sz w:val="24"/>
          <w:szCs w:val="24"/>
        </w:rPr>
        <w:t>&lt;0.001)</w:t>
      </w:r>
      <w:r w:rsidR="00E8030E" w:rsidRPr="00963575">
        <w:rPr>
          <w:rFonts w:ascii="Times New Roman" w:eastAsia="+mn-ea" w:hAnsi="Times New Roman" w:cs="Times New Roman"/>
          <w:color w:val="000000"/>
          <w:kern w:val="24"/>
          <w:sz w:val="24"/>
          <w:szCs w:val="24"/>
        </w:rPr>
        <w:t xml:space="preserve">. </w:t>
      </w:r>
      <w:r w:rsidR="0007595A">
        <w:rPr>
          <w:rFonts w:ascii="Times New Roman" w:eastAsia="+mn-ea" w:hAnsi="Times New Roman" w:cs="Times New Roman"/>
          <w:color w:val="000000"/>
          <w:kern w:val="24"/>
          <w:sz w:val="24"/>
          <w:szCs w:val="24"/>
        </w:rPr>
        <w:t>Efflux of</w:t>
      </w:r>
      <w:r w:rsidR="00E8030E" w:rsidRPr="00963575">
        <w:rPr>
          <w:rFonts w:ascii="Times New Roman" w:hAnsi="Times New Roman" w:cs="Times New Roman"/>
          <w:sz w:val="24"/>
          <w:szCs w:val="24"/>
        </w:rPr>
        <w:t xml:space="preserve"> DOC </w:t>
      </w:r>
      <w:r w:rsidR="0007595A">
        <w:rPr>
          <w:rFonts w:ascii="Times New Roman" w:hAnsi="Times New Roman" w:cs="Times New Roman"/>
          <w:sz w:val="24"/>
          <w:szCs w:val="24"/>
        </w:rPr>
        <w:t xml:space="preserve">derived from sediment OM </w:t>
      </w:r>
      <w:r w:rsidR="00311340" w:rsidRPr="00963575">
        <w:rPr>
          <w:rFonts w:ascii="Times New Roman" w:hAnsi="Times New Roman" w:cs="Times New Roman"/>
          <w:sz w:val="24"/>
          <w:szCs w:val="24"/>
        </w:rPr>
        <w:t>w</w:t>
      </w:r>
      <w:r w:rsidR="00F00048" w:rsidRPr="00963575">
        <w:rPr>
          <w:rFonts w:ascii="Times New Roman" w:hAnsi="Times New Roman" w:cs="Times New Roman"/>
          <w:sz w:val="24"/>
          <w:szCs w:val="24"/>
        </w:rPr>
        <w:t>as</w:t>
      </w:r>
      <w:r w:rsidR="00311340" w:rsidRPr="00963575">
        <w:rPr>
          <w:rFonts w:ascii="Times New Roman" w:hAnsi="Times New Roman" w:cs="Times New Roman"/>
          <w:sz w:val="24"/>
          <w:szCs w:val="24"/>
        </w:rPr>
        <w:t xml:space="preserve"> larger</w:t>
      </w:r>
      <w:r w:rsidR="00B9105F" w:rsidRPr="00963575">
        <w:rPr>
          <w:rFonts w:ascii="Times New Roman" w:hAnsi="Times New Roman" w:cs="Times New Roman"/>
          <w:sz w:val="24"/>
          <w:szCs w:val="24"/>
        </w:rPr>
        <w:t xml:space="preserve"> </w:t>
      </w:r>
      <w:r w:rsidR="00D33BCE" w:rsidRPr="00963575">
        <w:rPr>
          <w:rFonts w:ascii="Times New Roman" w:hAnsi="Times New Roman" w:cs="Times New Roman"/>
          <w:sz w:val="24"/>
          <w:szCs w:val="24"/>
        </w:rPr>
        <w:t>for</w:t>
      </w:r>
      <w:r w:rsidR="00E8030E" w:rsidRPr="00963575">
        <w:rPr>
          <w:rFonts w:ascii="Times New Roman" w:hAnsi="Times New Roman" w:cs="Times New Roman"/>
          <w:sz w:val="24"/>
          <w:szCs w:val="24"/>
        </w:rPr>
        <w:t xml:space="preserve"> the elevated treatment </w:t>
      </w:r>
      <w:r w:rsidR="00311340" w:rsidRPr="00963575">
        <w:rPr>
          <w:rFonts w:ascii="Times New Roman" w:hAnsi="Times New Roman" w:cs="Times New Roman"/>
          <w:sz w:val="24"/>
          <w:szCs w:val="24"/>
        </w:rPr>
        <w:t>(1.</w:t>
      </w:r>
      <w:r w:rsidR="00B9105F" w:rsidRPr="00963575">
        <w:rPr>
          <w:rFonts w:ascii="Times New Roman" w:hAnsi="Times New Roman" w:cs="Times New Roman"/>
          <w:sz w:val="24"/>
          <w:szCs w:val="24"/>
        </w:rPr>
        <w:t>2</w:t>
      </w:r>
      <w:r w:rsidR="00311340" w:rsidRPr="00963575">
        <w:rPr>
          <w:rFonts w:ascii="Times New Roman" w:hAnsi="Times New Roman" w:cs="Times New Roman"/>
          <w:sz w:val="24"/>
          <w:szCs w:val="24"/>
        </w:rPr>
        <w:t>-</w:t>
      </w:r>
      <w:r w:rsidR="00B9105F" w:rsidRPr="00963575">
        <w:rPr>
          <w:rFonts w:ascii="Times New Roman" w:hAnsi="Times New Roman" w:cs="Times New Roman"/>
          <w:sz w:val="24"/>
          <w:szCs w:val="24"/>
        </w:rPr>
        <w:t>6.6</w:t>
      </w:r>
      <w:r w:rsidR="00311340" w:rsidRPr="00963575">
        <w:rPr>
          <w:rFonts w:ascii="Times New Roman" w:hAnsi="Times New Roman" w:cs="Times New Roman"/>
          <w:sz w:val="24"/>
          <w:szCs w:val="24"/>
        </w:rPr>
        <w:t xml:space="preserve"> ×</w:t>
      </w:r>
      <w:r w:rsidR="0063209D" w:rsidRPr="00963575">
        <w:rPr>
          <w:rFonts w:ascii="Times New Roman" w:eastAsia="+mn-ea" w:hAnsi="Times New Roman" w:cs="Times New Roman"/>
          <w:color w:val="000000"/>
          <w:kern w:val="24"/>
          <w:sz w:val="24"/>
          <w:szCs w:val="24"/>
        </w:rPr>
        <w:t>;</w:t>
      </w:r>
      <w:r w:rsidR="0063209D" w:rsidRPr="00963575">
        <w:rPr>
          <w:rFonts w:ascii="Times New Roman" w:hAnsi="Times New Roman" w:cs="Times New Roman"/>
          <w:sz w:val="24"/>
          <w:szCs w:val="24"/>
        </w:rPr>
        <w:t xml:space="preserve"> Fig.</w:t>
      </w:r>
      <w:r w:rsidR="00AF4DA6" w:rsidRPr="00963575">
        <w:rPr>
          <w:rFonts w:ascii="Times New Roman" w:hAnsi="Times New Roman" w:cs="Times New Roman"/>
          <w:sz w:val="24"/>
          <w:szCs w:val="24"/>
        </w:rPr>
        <w:t xml:space="preserve"> 4</w:t>
      </w:r>
      <w:r w:rsidR="007E7801" w:rsidRPr="00963575">
        <w:rPr>
          <w:rFonts w:ascii="Times New Roman" w:hAnsi="Times New Roman" w:cs="Times New Roman"/>
          <w:sz w:val="24"/>
          <w:szCs w:val="24"/>
        </w:rPr>
        <w:t>B</w:t>
      </w:r>
      <w:r w:rsidR="00311340" w:rsidRPr="00963575">
        <w:rPr>
          <w:rFonts w:ascii="Times New Roman" w:hAnsi="Times New Roman" w:cs="Times New Roman"/>
          <w:sz w:val="24"/>
          <w:szCs w:val="24"/>
        </w:rPr>
        <w:t xml:space="preserve">) </w:t>
      </w:r>
      <w:r w:rsidR="00932487" w:rsidRPr="00963575">
        <w:rPr>
          <w:rFonts w:ascii="Times New Roman" w:hAnsi="Times New Roman" w:cs="Times New Roman"/>
          <w:sz w:val="24"/>
          <w:szCs w:val="24"/>
        </w:rPr>
        <w:t xml:space="preserve">than </w:t>
      </w:r>
      <w:r w:rsidR="00F00048" w:rsidRPr="00963575">
        <w:rPr>
          <w:rFonts w:ascii="Times New Roman" w:hAnsi="Times New Roman" w:cs="Times New Roman"/>
          <w:sz w:val="24"/>
          <w:szCs w:val="24"/>
        </w:rPr>
        <w:t xml:space="preserve">for </w:t>
      </w:r>
      <w:r w:rsidR="00932487" w:rsidRPr="00963575">
        <w:rPr>
          <w:rFonts w:ascii="Times New Roman" w:hAnsi="Times New Roman" w:cs="Times New Roman"/>
          <w:sz w:val="24"/>
          <w:szCs w:val="24"/>
        </w:rPr>
        <w:t>the</w:t>
      </w:r>
      <w:r w:rsidR="00311340" w:rsidRPr="00963575">
        <w:rPr>
          <w:rFonts w:ascii="Times New Roman" w:hAnsi="Times New Roman" w:cs="Times New Roman"/>
          <w:sz w:val="24"/>
          <w:szCs w:val="24"/>
        </w:rPr>
        <w:t xml:space="preserve"> </w:t>
      </w:r>
      <w:r w:rsidR="00932487" w:rsidRPr="00963575">
        <w:rPr>
          <w:rFonts w:ascii="Times New Roman" w:hAnsi="Times New Roman" w:cs="Times New Roman"/>
          <w:sz w:val="24"/>
          <w:szCs w:val="24"/>
        </w:rPr>
        <w:t xml:space="preserve">only </w:t>
      </w:r>
      <w:r w:rsidR="00311340" w:rsidRPr="00963575">
        <w:rPr>
          <w:rFonts w:ascii="Times New Roman" w:hAnsi="Times New Roman" w:cs="Times New Roman"/>
          <w:sz w:val="24"/>
          <w:szCs w:val="24"/>
        </w:rPr>
        <w:t>positive ef</w:t>
      </w:r>
      <w:r w:rsidR="00965AF2" w:rsidRPr="00963575">
        <w:rPr>
          <w:rFonts w:ascii="Times New Roman" w:hAnsi="Times New Roman" w:cs="Times New Roman"/>
          <w:sz w:val="24"/>
          <w:szCs w:val="24"/>
        </w:rPr>
        <w:t>flux observed within the ambient treatment</w:t>
      </w:r>
      <w:r w:rsidR="00311340" w:rsidRPr="00963575">
        <w:rPr>
          <w:rFonts w:ascii="Times New Roman" w:hAnsi="Times New Roman" w:cs="Times New Roman"/>
          <w:sz w:val="24"/>
          <w:szCs w:val="24"/>
        </w:rPr>
        <w:t xml:space="preserve"> (10.5 d</w:t>
      </w:r>
      <w:r w:rsidR="00841E67" w:rsidRPr="00963575">
        <w:rPr>
          <w:rFonts w:ascii="Times New Roman" w:hAnsi="Times New Roman" w:cs="Times New Roman"/>
          <w:sz w:val="24"/>
          <w:szCs w:val="24"/>
        </w:rPr>
        <w:t>;</w:t>
      </w:r>
      <w:r w:rsidR="00311340" w:rsidRPr="00963575">
        <w:rPr>
          <w:rFonts w:ascii="Times New Roman" w:hAnsi="Times New Roman" w:cs="Times New Roman"/>
          <w:sz w:val="24"/>
          <w:szCs w:val="24"/>
        </w:rPr>
        <w:t xml:space="preserve"> 6</w:t>
      </w:r>
      <w:r w:rsidR="00B9105F" w:rsidRPr="00963575">
        <w:rPr>
          <w:rFonts w:ascii="Times New Roman" w:hAnsi="Times New Roman" w:cs="Times New Roman"/>
          <w:sz w:val="24"/>
          <w:szCs w:val="24"/>
        </w:rPr>
        <w:t>70</w:t>
      </w:r>
      <w:r w:rsidR="00311340" w:rsidRPr="00963575">
        <w:rPr>
          <w:rFonts w:ascii="Times New Roman" w:hAnsi="Times New Roman" w:cs="Times New Roman"/>
          <w:sz w:val="24"/>
          <w:szCs w:val="24"/>
        </w:rPr>
        <w:t xml:space="preserve"> ± 21</w:t>
      </w:r>
      <w:r w:rsidR="00B9105F" w:rsidRPr="00963575">
        <w:rPr>
          <w:rFonts w:ascii="Times New Roman" w:hAnsi="Times New Roman" w:cs="Times New Roman"/>
          <w:sz w:val="24"/>
          <w:szCs w:val="24"/>
        </w:rPr>
        <w:t>2</w:t>
      </w:r>
      <w:r w:rsidR="00311340" w:rsidRPr="00963575">
        <w:rPr>
          <w:rFonts w:ascii="Times New Roman" w:hAnsi="Times New Roman" w:cs="Times New Roman"/>
          <w:sz w:val="24"/>
          <w:szCs w:val="24"/>
        </w:rPr>
        <w:t xml:space="preserve"> </w:t>
      </w:r>
      <w:r w:rsidR="000B7129" w:rsidRPr="00963575">
        <w:rPr>
          <w:rFonts w:ascii="Times New Roman" w:hAnsi="Times New Roman" w:cs="Times New Roman"/>
          <w:sz w:val="24"/>
          <w:szCs w:val="24"/>
        </w:rPr>
        <w:t>µ</w:t>
      </w:r>
      <w:r w:rsidR="00311340" w:rsidRPr="00963575">
        <w:rPr>
          <w:rFonts w:ascii="Times New Roman" w:hAnsi="Times New Roman" w:cs="Times New Roman"/>
          <w:sz w:val="24"/>
          <w:szCs w:val="24"/>
        </w:rPr>
        <w:t>mol C m</w:t>
      </w:r>
      <w:r w:rsidR="00311340" w:rsidRPr="00963575">
        <w:rPr>
          <w:rFonts w:ascii="Times New Roman" w:hAnsi="Times New Roman" w:cs="Times New Roman"/>
          <w:sz w:val="24"/>
          <w:szCs w:val="24"/>
          <w:vertAlign w:val="superscript"/>
        </w:rPr>
        <w:t>-2</w:t>
      </w:r>
      <w:r w:rsidR="00311340" w:rsidRPr="00963575">
        <w:rPr>
          <w:rFonts w:ascii="Times New Roman" w:hAnsi="Times New Roman" w:cs="Times New Roman"/>
          <w:sz w:val="24"/>
          <w:szCs w:val="24"/>
        </w:rPr>
        <w:t xml:space="preserve"> h</w:t>
      </w:r>
      <w:r w:rsidR="00311340" w:rsidRPr="00963575">
        <w:rPr>
          <w:rFonts w:ascii="Times New Roman" w:hAnsi="Times New Roman" w:cs="Times New Roman"/>
          <w:sz w:val="24"/>
          <w:szCs w:val="24"/>
          <w:vertAlign w:val="superscript"/>
        </w:rPr>
        <w:t>-1</w:t>
      </w:r>
      <w:r w:rsidR="00841E67" w:rsidRPr="00963575">
        <w:rPr>
          <w:rFonts w:ascii="Times New Roman" w:hAnsi="Times New Roman" w:cs="Times New Roman"/>
          <w:sz w:val="24"/>
          <w:szCs w:val="24"/>
        </w:rPr>
        <w:t>;</w:t>
      </w:r>
      <w:r w:rsidR="00965AF2" w:rsidRPr="00963575">
        <w:rPr>
          <w:rFonts w:ascii="Times New Roman" w:hAnsi="Times New Roman" w:cs="Times New Roman"/>
          <w:sz w:val="24"/>
          <w:szCs w:val="24"/>
        </w:rPr>
        <w:t xml:space="preserve"> Fig. </w:t>
      </w:r>
      <w:r w:rsidR="00AF4DA6" w:rsidRPr="00963575">
        <w:rPr>
          <w:rFonts w:ascii="Times New Roman" w:hAnsi="Times New Roman" w:cs="Times New Roman"/>
          <w:sz w:val="24"/>
          <w:szCs w:val="24"/>
        </w:rPr>
        <w:t>4</w:t>
      </w:r>
      <w:r w:rsidR="007E7801" w:rsidRPr="00963575">
        <w:rPr>
          <w:rFonts w:ascii="Times New Roman" w:hAnsi="Times New Roman" w:cs="Times New Roman"/>
          <w:sz w:val="24"/>
          <w:szCs w:val="24"/>
        </w:rPr>
        <w:t>B</w:t>
      </w:r>
      <w:r w:rsidR="00311340" w:rsidRPr="00963575">
        <w:rPr>
          <w:rFonts w:ascii="Times New Roman" w:hAnsi="Times New Roman" w:cs="Times New Roman"/>
          <w:sz w:val="24"/>
          <w:szCs w:val="24"/>
        </w:rPr>
        <w:t>)</w:t>
      </w:r>
      <w:r w:rsidR="0063209D" w:rsidRPr="00963575">
        <w:rPr>
          <w:rFonts w:ascii="Times New Roman" w:hAnsi="Times New Roman" w:cs="Times New Roman"/>
          <w:sz w:val="24"/>
          <w:szCs w:val="24"/>
        </w:rPr>
        <w:t xml:space="preserve">. </w:t>
      </w:r>
      <w:r w:rsidR="00D11641" w:rsidRPr="00963575">
        <w:rPr>
          <w:rFonts w:ascii="Times New Roman" w:hAnsi="Times New Roman" w:cs="Times New Roman"/>
          <w:sz w:val="24"/>
          <w:szCs w:val="24"/>
        </w:rPr>
        <w:t>Because w</w:t>
      </w:r>
      <w:r w:rsidR="00960CD0" w:rsidRPr="00963575">
        <w:rPr>
          <w:rFonts w:ascii="Times New Roman" w:hAnsi="Times New Roman" w:cs="Times New Roman"/>
          <w:sz w:val="24"/>
          <w:szCs w:val="24"/>
        </w:rPr>
        <w:t xml:space="preserve">e were able </w:t>
      </w:r>
      <w:r w:rsidR="007519BC" w:rsidRPr="00963575">
        <w:rPr>
          <w:rFonts w:ascii="Times New Roman" w:hAnsi="Times New Roman" w:cs="Times New Roman"/>
          <w:sz w:val="24"/>
          <w:szCs w:val="24"/>
        </w:rPr>
        <w:t>to partition completely both</w:t>
      </w:r>
      <w:r w:rsidR="00960CD0" w:rsidRPr="00963575">
        <w:rPr>
          <w:rFonts w:ascii="Times New Roman" w:hAnsi="Times New Roman" w:cs="Times New Roman"/>
          <w:sz w:val="24"/>
          <w:szCs w:val="24"/>
        </w:rPr>
        <w:t xml:space="preserve"> </w:t>
      </w:r>
      <w:r w:rsidR="0007595A">
        <w:rPr>
          <w:rFonts w:ascii="Times New Roman" w:hAnsi="Times New Roman" w:cs="Times New Roman"/>
          <w:sz w:val="24"/>
          <w:szCs w:val="24"/>
        </w:rPr>
        <w:t>the non-labeled</w:t>
      </w:r>
      <w:r w:rsidR="00960CD0" w:rsidRPr="00963575">
        <w:rPr>
          <w:rFonts w:ascii="Times New Roman" w:hAnsi="Times New Roman" w:cs="Times New Roman"/>
          <w:sz w:val="24"/>
          <w:szCs w:val="24"/>
        </w:rPr>
        <w:t xml:space="preserve"> and</w:t>
      </w:r>
      <w:r w:rsidR="00504E37" w:rsidRPr="00963575">
        <w:rPr>
          <w:rFonts w:ascii="Times New Roman" w:hAnsi="Times New Roman" w:cs="Times New Roman"/>
          <w:sz w:val="24"/>
          <w:szCs w:val="24"/>
        </w:rPr>
        <w:t xml:space="preserve"> labeled</w:t>
      </w:r>
      <w:r w:rsidR="00960CD0" w:rsidRPr="00963575">
        <w:rPr>
          <w:rFonts w:ascii="Times New Roman" w:hAnsi="Times New Roman" w:cs="Times New Roman"/>
          <w:sz w:val="24"/>
          <w:szCs w:val="24"/>
        </w:rPr>
        <w:t xml:space="preserve"> pools of C</w:t>
      </w:r>
      <w:r w:rsidR="007519BC" w:rsidRPr="00963575">
        <w:rPr>
          <w:rFonts w:ascii="Times New Roman" w:hAnsi="Times New Roman" w:cs="Times New Roman"/>
          <w:sz w:val="24"/>
          <w:szCs w:val="24"/>
        </w:rPr>
        <w:t xml:space="preserve"> that composed DIC and DOC effluxes</w:t>
      </w:r>
      <w:r w:rsidR="00D11641" w:rsidRPr="00963575">
        <w:rPr>
          <w:rFonts w:ascii="Times New Roman" w:hAnsi="Times New Roman" w:cs="Times New Roman"/>
          <w:sz w:val="24"/>
          <w:szCs w:val="24"/>
        </w:rPr>
        <w:t xml:space="preserve">, we were able to </w:t>
      </w:r>
      <w:r w:rsidR="00BA4285">
        <w:rPr>
          <w:rFonts w:ascii="Times New Roman" w:hAnsi="Times New Roman" w:cs="Times New Roman"/>
          <w:sz w:val="24"/>
          <w:szCs w:val="24"/>
        </w:rPr>
        <w:t>identify</w:t>
      </w:r>
      <w:r w:rsidR="00BA4285" w:rsidRPr="00963575">
        <w:rPr>
          <w:rFonts w:ascii="Times New Roman" w:hAnsi="Times New Roman" w:cs="Times New Roman"/>
          <w:sz w:val="24"/>
          <w:szCs w:val="24"/>
        </w:rPr>
        <w:t xml:space="preserve"> </w:t>
      </w:r>
      <w:r w:rsidR="003634AB" w:rsidRPr="00963575">
        <w:rPr>
          <w:rFonts w:ascii="Times New Roman" w:hAnsi="Times New Roman" w:cs="Times New Roman"/>
          <w:sz w:val="24"/>
          <w:szCs w:val="24"/>
        </w:rPr>
        <w:t>a</w:t>
      </w:r>
      <w:r w:rsidR="007519BC" w:rsidRPr="00963575">
        <w:rPr>
          <w:rFonts w:ascii="Times New Roman" w:hAnsi="Times New Roman" w:cs="Times New Roman"/>
          <w:sz w:val="24"/>
          <w:szCs w:val="24"/>
        </w:rPr>
        <w:t xml:space="preserve"> substantial increase</w:t>
      </w:r>
      <w:r w:rsidR="00960CD0" w:rsidRPr="00963575">
        <w:rPr>
          <w:rFonts w:ascii="Times New Roman" w:hAnsi="Times New Roman" w:cs="Times New Roman"/>
          <w:sz w:val="24"/>
          <w:szCs w:val="24"/>
        </w:rPr>
        <w:t xml:space="preserve"> </w:t>
      </w:r>
      <w:r w:rsidR="007519BC" w:rsidRPr="00963575">
        <w:rPr>
          <w:rFonts w:ascii="Times New Roman" w:hAnsi="Times New Roman" w:cs="Times New Roman"/>
          <w:sz w:val="24"/>
          <w:szCs w:val="24"/>
        </w:rPr>
        <w:t xml:space="preserve">in the efflux </w:t>
      </w:r>
      <w:r w:rsidR="00C73AD2" w:rsidRPr="00963575">
        <w:rPr>
          <w:rFonts w:ascii="Times New Roman" w:hAnsi="Times New Roman" w:cs="Times New Roman"/>
          <w:sz w:val="24"/>
          <w:szCs w:val="24"/>
        </w:rPr>
        <w:t xml:space="preserve">of unlabeled </w:t>
      </w:r>
      <w:r w:rsidR="007519BC" w:rsidRPr="00963575">
        <w:rPr>
          <w:rFonts w:ascii="Times New Roman" w:hAnsi="Times New Roman" w:cs="Times New Roman"/>
          <w:sz w:val="24"/>
          <w:szCs w:val="24"/>
        </w:rPr>
        <w:t>DOC</w:t>
      </w:r>
      <w:r w:rsidR="0078300C" w:rsidRPr="00963575">
        <w:rPr>
          <w:rFonts w:ascii="Times New Roman" w:hAnsi="Times New Roman" w:cs="Times New Roman"/>
          <w:sz w:val="24"/>
          <w:szCs w:val="24"/>
        </w:rPr>
        <w:t>, which</w:t>
      </w:r>
      <w:r w:rsidR="00532032" w:rsidRPr="00963575">
        <w:rPr>
          <w:rFonts w:ascii="Times New Roman" w:hAnsi="Times New Roman" w:cs="Times New Roman"/>
          <w:sz w:val="24"/>
          <w:szCs w:val="24"/>
        </w:rPr>
        <w:t xml:space="preserve"> comp</w:t>
      </w:r>
      <w:r w:rsidR="000B12C1" w:rsidRPr="00963575">
        <w:rPr>
          <w:rFonts w:ascii="Times New Roman" w:hAnsi="Times New Roman" w:cs="Times New Roman"/>
          <w:sz w:val="24"/>
          <w:szCs w:val="24"/>
        </w:rPr>
        <w:t>ri</w:t>
      </w:r>
      <w:r w:rsidR="00532032" w:rsidRPr="00963575">
        <w:rPr>
          <w:rFonts w:ascii="Times New Roman" w:hAnsi="Times New Roman" w:cs="Times New Roman"/>
          <w:sz w:val="24"/>
          <w:szCs w:val="24"/>
        </w:rPr>
        <w:t>sed 86% o</w:t>
      </w:r>
      <w:r w:rsidR="0063209D" w:rsidRPr="00963575">
        <w:rPr>
          <w:rFonts w:ascii="Times New Roman" w:hAnsi="Times New Roman" w:cs="Times New Roman"/>
          <w:sz w:val="24"/>
          <w:szCs w:val="24"/>
        </w:rPr>
        <w:t xml:space="preserve">f the </w:t>
      </w:r>
      <w:r w:rsidR="00DF4559" w:rsidRPr="00963575">
        <w:rPr>
          <w:rFonts w:ascii="Times New Roman" w:hAnsi="Times New Roman" w:cs="Times New Roman"/>
          <w:sz w:val="24"/>
          <w:szCs w:val="24"/>
        </w:rPr>
        <w:t xml:space="preserve">cumulative </w:t>
      </w:r>
      <w:r w:rsidR="0063209D" w:rsidRPr="00963575">
        <w:rPr>
          <w:rFonts w:ascii="Times New Roman" w:hAnsi="Times New Roman" w:cs="Times New Roman"/>
          <w:sz w:val="24"/>
          <w:szCs w:val="24"/>
        </w:rPr>
        <w:t xml:space="preserve">total </w:t>
      </w:r>
      <w:r w:rsidR="00BA4285">
        <w:rPr>
          <w:rFonts w:ascii="Times New Roman" w:hAnsi="Times New Roman" w:cs="Times New Roman"/>
          <w:sz w:val="24"/>
          <w:szCs w:val="24"/>
        </w:rPr>
        <w:t xml:space="preserve">C </w:t>
      </w:r>
      <w:r w:rsidR="0063209D" w:rsidRPr="00963575">
        <w:rPr>
          <w:rFonts w:ascii="Times New Roman" w:hAnsi="Times New Roman" w:cs="Times New Roman"/>
          <w:sz w:val="24"/>
          <w:szCs w:val="24"/>
        </w:rPr>
        <w:t>export (</w:t>
      </w:r>
      <w:r w:rsidR="00DF4559" w:rsidRPr="00963575">
        <w:rPr>
          <w:rFonts w:ascii="Times New Roman" w:hAnsi="Times New Roman" w:cs="Times New Roman"/>
          <w:sz w:val="24"/>
          <w:szCs w:val="24"/>
        </w:rPr>
        <w:t xml:space="preserve">Elevated 10.5 d, </w:t>
      </w:r>
      <w:r w:rsidR="0063209D" w:rsidRPr="00963575">
        <w:rPr>
          <w:rFonts w:ascii="Times New Roman" w:hAnsi="Times New Roman" w:cs="Times New Roman"/>
          <w:sz w:val="24"/>
          <w:szCs w:val="24"/>
        </w:rPr>
        <w:t xml:space="preserve">Fig. </w:t>
      </w:r>
      <w:r w:rsidR="003A0683" w:rsidRPr="00963575">
        <w:rPr>
          <w:rFonts w:ascii="Times New Roman" w:hAnsi="Times New Roman" w:cs="Times New Roman"/>
          <w:sz w:val="24"/>
          <w:szCs w:val="24"/>
        </w:rPr>
        <w:t>4</w:t>
      </w:r>
      <w:r w:rsidR="007E7801" w:rsidRPr="00963575">
        <w:rPr>
          <w:rFonts w:ascii="Times New Roman" w:hAnsi="Times New Roman" w:cs="Times New Roman"/>
          <w:sz w:val="24"/>
          <w:szCs w:val="24"/>
        </w:rPr>
        <w:t>B</w:t>
      </w:r>
      <w:r w:rsidR="00532032" w:rsidRPr="00963575">
        <w:rPr>
          <w:rFonts w:ascii="Times New Roman" w:hAnsi="Times New Roman" w:cs="Times New Roman"/>
          <w:sz w:val="24"/>
          <w:szCs w:val="24"/>
        </w:rPr>
        <w:t xml:space="preserve">) </w:t>
      </w:r>
      <w:r w:rsidR="007519BC" w:rsidRPr="00963575">
        <w:rPr>
          <w:rFonts w:ascii="Times New Roman" w:hAnsi="Times New Roman" w:cs="Times New Roman"/>
          <w:sz w:val="24"/>
          <w:szCs w:val="24"/>
        </w:rPr>
        <w:t>under</w:t>
      </w:r>
      <w:r w:rsidR="007519BC">
        <w:rPr>
          <w:rFonts w:ascii="Times New Roman" w:hAnsi="Times New Roman" w:cs="Times New Roman"/>
          <w:sz w:val="24"/>
          <w:szCs w:val="24"/>
        </w:rPr>
        <w:t xml:space="preserve"> increased nutrient availability</w:t>
      </w:r>
      <w:r w:rsidR="00113CB7">
        <w:rPr>
          <w:rFonts w:ascii="Times New Roman" w:hAnsi="Times New Roman" w:cs="Times New Roman"/>
          <w:sz w:val="24"/>
          <w:szCs w:val="24"/>
        </w:rPr>
        <w:t>.</w:t>
      </w:r>
      <w:r w:rsidR="007B3332">
        <w:rPr>
          <w:rFonts w:ascii="Times New Roman" w:hAnsi="Times New Roman" w:cs="Times New Roman"/>
          <w:sz w:val="24"/>
          <w:szCs w:val="24"/>
        </w:rPr>
        <w:t xml:space="preserve"> </w:t>
      </w:r>
      <w:r w:rsidR="007B3332" w:rsidRPr="0016584D">
        <w:rPr>
          <w:rFonts w:ascii="Times New Roman" w:hAnsi="Times New Roman" w:cs="Times New Roman"/>
          <w:sz w:val="24"/>
          <w:szCs w:val="24"/>
        </w:rPr>
        <w:t>The statistically significant differences</w:t>
      </w:r>
      <w:r w:rsidR="003A208A" w:rsidRPr="0016584D">
        <w:rPr>
          <w:rFonts w:ascii="Times New Roman" w:hAnsi="Times New Roman" w:cs="Times New Roman"/>
          <w:sz w:val="24"/>
          <w:szCs w:val="24"/>
        </w:rPr>
        <w:t xml:space="preserve"> in fluxes</w:t>
      </w:r>
      <w:r w:rsidR="007B3332" w:rsidRPr="0016584D">
        <w:rPr>
          <w:rFonts w:ascii="Times New Roman" w:hAnsi="Times New Roman" w:cs="Times New Roman"/>
          <w:sz w:val="24"/>
          <w:szCs w:val="24"/>
        </w:rPr>
        <w:t xml:space="preserve"> between treatments indicate that the effects observed were robust to low power caused by limited replication (n=2 per time period).</w:t>
      </w:r>
      <w:r w:rsidR="007B3332" w:rsidRPr="00507A96">
        <w:rPr>
          <w:rFonts w:ascii="Times New Roman" w:hAnsi="Times New Roman" w:cs="Times New Roman"/>
          <w:sz w:val="24"/>
          <w:szCs w:val="24"/>
          <w:shd w:val="clear" w:color="auto" w:fill="FFC000"/>
        </w:rPr>
        <w:t xml:space="preserve">  </w:t>
      </w:r>
    </w:p>
    <w:p w14:paraId="40CF44C0" w14:textId="57A24780" w:rsidR="0074612D" w:rsidRDefault="0029712D" w:rsidP="0016584D">
      <w:pPr>
        <w:spacing w:line="480" w:lineRule="auto"/>
        <w:ind w:firstLine="720"/>
        <w:rPr>
          <w:rFonts w:ascii="Times New Roman" w:hAnsi="Times New Roman" w:cs="Times New Roman"/>
          <w:sz w:val="24"/>
          <w:szCs w:val="24"/>
        </w:rPr>
      </w:pPr>
      <w:r w:rsidRPr="0029712D">
        <w:rPr>
          <w:rFonts w:ascii="Times New Roman" w:hAnsi="Times New Roman" w:cs="Times New Roman"/>
          <w:sz w:val="24"/>
          <w:szCs w:val="24"/>
        </w:rPr>
        <w:t>Global DOC fluxes from intertidal zones are estimated at 7 to 10 Tg C yr</w:t>
      </w:r>
      <w:r w:rsidRPr="0029712D">
        <w:rPr>
          <w:rFonts w:ascii="Times New Roman" w:hAnsi="Times New Roman" w:cs="Times New Roman"/>
          <w:sz w:val="24"/>
          <w:szCs w:val="24"/>
          <w:vertAlign w:val="superscript"/>
        </w:rPr>
        <w:t>-1</w:t>
      </w:r>
      <w:r w:rsidR="00AE3D2E">
        <w:rPr>
          <w:rFonts w:ascii="Times New Roman" w:hAnsi="Times New Roman" w:cs="Times New Roman"/>
          <w:sz w:val="24"/>
          <w:szCs w:val="24"/>
        </w:rPr>
        <w:t>(minimum to maximum)</w:t>
      </w:r>
      <w:r w:rsidRPr="0029712D">
        <w:rPr>
          <w:rFonts w:ascii="Times New Roman" w:hAnsi="Times New Roman" w:cs="Times New Roman"/>
          <w:sz w:val="24"/>
          <w:szCs w:val="24"/>
        </w:rPr>
        <w:t xml:space="preserve"> </w:t>
      </w:r>
      <w:hyperlink w:anchor="_ENREF_23" w:tooltip="Maher, 2010 #649" w:history="1">
        <w:r w:rsidR="0016584D" w:rsidRPr="0029712D">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&lt;EndNote&gt;&lt;Cite&gt;&lt;Author&gt;Maher&lt;/Author&gt;&lt;Year&gt;2010&lt;/Year&gt;&lt;RecNum&gt;649&lt;/RecNum&gt;&lt;DisplayText&gt;&lt;style face="superscript"&gt;23&lt;/style&gt;&lt;/DisplayText&gt;&lt;record&gt;&lt;rec-number&gt;649&lt;/rec-number&gt;&lt;foreign-keys&gt;&lt;key app="EN" db-id="f09w05f2rp9pdhetwtmx59dsfz2pxvx2sz2w"&gt;649&lt;/key&gt;&lt;/foreign-keys&gt;&lt;ref-type name="Journal Article"&gt;17&lt;/ref-type&gt;&lt;contributors&gt;&lt;authors&gt;&lt;author&gt;Maher, D. T.&lt;/author&gt;&lt;author&gt;Eyre, B. D.&lt;/author&gt;&lt;/authors&gt;&lt;/contributors&gt;&lt;titles&gt;&lt;title&gt;Benthic fluxes of dissolved organic carbon in three temperate Australian estuaries: Implications for global estimates of benthic DOC fluxes&lt;/title&gt;&lt;secondary-title&gt;Journal of Geophysical Research: Biogeosciences&lt;/secondary-title&gt;&lt;/titles&gt;&lt;periodical&gt;&lt;full-title&gt;Journal of Geophysical Research: Biogeosciences&lt;/full-title&gt;&lt;/periodical&gt;&lt;volume&gt;115&lt;/volume&gt;&lt;number&gt;G4&lt;/number&gt;&lt;keywords&gt;&lt;keyword&gt;DOC&lt;/keyword&gt;&lt;keyword&gt;carbon cycling&lt;/keyword&gt;&lt;keyword&gt;bacteria&lt;/keyword&gt;&lt;keyword&gt;algae&lt;/keyword&gt;&lt;keyword&gt;benthic&lt;/keyword&gt;&lt;keyword&gt;estuary&lt;/keyword&gt;&lt;/keywords&gt;&lt;dates&gt;&lt;year&gt;2010&lt;/year&gt;&lt;pub-dates&gt;&lt;date&gt;2010/12/01&lt;/date&gt;&lt;/pub-dates&gt;&lt;/dates&gt;&lt;publisher&gt;John Wiley &amp;amp; Sons, Ltd&lt;/publisher&gt;&lt;isbn&gt;0148-0227&lt;/isbn&gt;&lt;urls&gt;&lt;related-urls&gt;&lt;url&gt;https://doi.org/10.1029/2010JG001433&lt;/url&gt;&lt;/related-urls&gt;&lt;/urls&gt;&lt;electronic-resource-num&gt;10.1029/2010JG001433&lt;/electronic-resource-num&gt;&lt;access-date&gt;2019/11/04&lt;/access-date&gt;&lt;/record&gt;&lt;/Cite&gt;&lt;/EndNote&gt;</w:instrText>
        </w:r>
        <w:r w:rsidR="0016584D" w:rsidRPr="0029712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23</w:t>
        </w:r>
        <w:r w:rsidR="0016584D" w:rsidRPr="0029712D">
          <w:rPr>
            <w:rFonts w:ascii="Times New Roman" w:hAnsi="Times New Roman" w:cs="Times New Roman"/>
            <w:sz w:val="24"/>
            <w:szCs w:val="24"/>
          </w:rPr>
          <w:fldChar w:fldCharType="end"/>
        </w:r>
      </w:hyperlink>
      <w:r w:rsidRPr="0029712D">
        <w:rPr>
          <w:rFonts w:ascii="Times New Roman" w:hAnsi="Times New Roman" w:cs="Times New Roman"/>
          <w:sz w:val="24"/>
          <w:szCs w:val="24"/>
        </w:rPr>
        <w:t xml:space="preserve"> with similarly scaled estimates from the elevated treatment in this study resulting in </w:t>
      </w:r>
      <w:r w:rsidR="00820048">
        <w:rPr>
          <w:rFonts w:ascii="Times New Roman" w:hAnsi="Times New Roman" w:cs="Times New Roman"/>
          <w:sz w:val="24"/>
          <w:szCs w:val="24"/>
        </w:rPr>
        <w:t xml:space="preserve">estimated DOC fluxes of </w:t>
      </w:r>
      <w:r w:rsidR="0025467B">
        <w:rPr>
          <w:rFonts w:ascii="Times New Roman" w:hAnsi="Times New Roman" w:cs="Times New Roman"/>
          <w:sz w:val="24"/>
          <w:szCs w:val="24"/>
        </w:rPr>
        <w:t>46.9 to 67.0</w:t>
      </w:r>
      <w:r w:rsidRPr="0029712D">
        <w:rPr>
          <w:rFonts w:ascii="Times New Roman" w:hAnsi="Times New Roman" w:cs="Times New Roman"/>
          <w:sz w:val="24"/>
          <w:szCs w:val="24"/>
        </w:rPr>
        <w:t xml:space="preserve"> </w:t>
      </w:r>
      <w:r w:rsidR="0025467B">
        <w:rPr>
          <w:rFonts w:ascii="Times New Roman" w:hAnsi="Times New Roman" w:cs="Times New Roman"/>
          <w:sz w:val="24"/>
          <w:szCs w:val="24"/>
        </w:rPr>
        <w:t xml:space="preserve">Tg </w:t>
      </w:r>
      <w:r w:rsidRPr="0029712D">
        <w:rPr>
          <w:rFonts w:ascii="Times New Roman" w:hAnsi="Times New Roman" w:cs="Times New Roman"/>
          <w:sz w:val="24"/>
          <w:szCs w:val="24"/>
        </w:rPr>
        <w:t>C yr</w:t>
      </w:r>
      <w:r w:rsidRPr="0029712D">
        <w:rPr>
          <w:rFonts w:ascii="Times New Roman" w:hAnsi="Times New Roman" w:cs="Times New Roman"/>
          <w:sz w:val="24"/>
          <w:szCs w:val="24"/>
          <w:vertAlign w:val="superscript"/>
        </w:rPr>
        <w:t>-1</w:t>
      </w:r>
      <w:r w:rsidRPr="0029712D">
        <w:rPr>
          <w:rFonts w:ascii="Times New Roman" w:hAnsi="Times New Roman" w:cs="Times New Roman"/>
          <w:sz w:val="24"/>
          <w:szCs w:val="24"/>
        </w:rPr>
        <w:t>. Although th</w:t>
      </w:r>
      <w:r w:rsidR="0025467B">
        <w:rPr>
          <w:rFonts w:ascii="Times New Roman" w:hAnsi="Times New Roman" w:cs="Times New Roman"/>
          <w:sz w:val="24"/>
          <w:szCs w:val="24"/>
        </w:rPr>
        <w:t>is</w:t>
      </w:r>
      <w:r w:rsidRPr="0029712D">
        <w:rPr>
          <w:rFonts w:ascii="Times New Roman" w:hAnsi="Times New Roman" w:cs="Times New Roman"/>
          <w:sz w:val="24"/>
          <w:szCs w:val="24"/>
        </w:rPr>
        <w:t xml:space="preserve"> </w:t>
      </w:r>
      <w:r w:rsidR="0025467B">
        <w:rPr>
          <w:rFonts w:ascii="Times New Roman" w:hAnsi="Times New Roman" w:cs="Times New Roman"/>
          <w:sz w:val="24"/>
          <w:szCs w:val="24"/>
        </w:rPr>
        <w:t>estimate</w:t>
      </w:r>
      <w:r w:rsidR="0025467B" w:rsidRPr="0029712D">
        <w:rPr>
          <w:rFonts w:ascii="Times New Roman" w:hAnsi="Times New Roman" w:cs="Times New Roman"/>
          <w:sz w:val="24"/>
          <w:szCs w:val="24"/>
        </w:rPr>
        <w:t xml:space="preserve"> </w:t>
      </w:r>
      <w:r w:rsidR="0025467B">
        <w:rPr>
          <w:rFonts w:ascii="Times New Roman" w:hAnsi="Times New Roman" w:cs="Times New Roman"/>
          <w:sz w:val="24"/>
          <w:szCs w:val="24"/>
        </w:rPr>
        <w:t>reflects a 6.7 ×  increase in DOC flux measured f</w:t>
      </w:r>
      <w:r w:rsidR="00556517">
        <w:rPr>
          <w:rFonts w:ascii="Times New Roman" w:hAnsi="Times New Roman" w:cs="Times New Roman"/>
          <w:sz w:val="24"/>
          <w:szCs w:val="24"/>
        </w:rPr>
        <w:t>or</w:t>
      </w:r>
      <w:r w:rsidR="0025467B">
        <w:rPr>
          <w:rFonts w:ascii="Times New Roman" w:hAnsi="Times New Roman" w:cs="Times New Roman"/>
          <w:sz w:val="24"/>
          <w:szCs w:val="24"/>
        </w:rPr>
        <w:t xml:space="preserve"> this</w:t>
      </w:r>
      <w:r w:rsidRPr="0029712D">
        <w:rPr>
          <w:rFonts w:ascii="Times New Roman" w:hAnsi="Times New Roman" w:cs="Times New Roman"/>
          <w:sz w:val="24"/>
          <w:szCs w:val="24"/>
        </w:rPr>
        <w:t xml:space="preserve"> </w:t>
      </w:r>
      <w:r w:rsidR="0025467B">
        <w:rPr>
          <w:rFonts w:ascii="Times New Roman" w:hAnsi="Times New Roman" w:cs="Times New Roman"/>
          <w:sz w:val="24"/>
          <w:szCs w:val="24"/>
        </w:rPr>
        <w:t xml:space="preserve">site-specific </w:t>
      </w:r>
      <w:r w:rsidRPr="0029712D">
        <w:rPr>
          <w:rFonts w:ascii="Times New Roman" w:hAnsi="Times New Roman" w:cs="Times New Roman"/>
          <w:sz w:val="24"/>
          <w:szCs w:val="24"/>
        </w:rPr>
        <w:t>study and ha</w:t>
      </w:r>
      <w:r w:rsidR="0025467B">
        <w:rPr>
          <w:rFonts w:ascii="Times New Roman" w:hAnsi="Times New Roman" w:cs="Times New Roman"/>
          <w:sz w:val="24"/>
          <w:szCs w:val="24"/>
        </w:rPr>
        <w:t>s</w:t>
      </w:r>
      <w:r w:rsidRPr="0029712D">
        <w:rPr>
          <w:rFonts w:ascii="Times New Roman" w:hAnsi="Times New Roman" w:cs="Times New Roman"/>
          <w:sz w:val="24"/>
          <w:szCs w:val="24"/>
        </w:rPr>
        <w:t xml:space="preserve"> considerable </w:t>
      </w:r>
      <w:r w:rsidR="0025467B">
        <w:rPr>
          <w:rFonts w:ascii="Times New Roman" w:hAnsi="Times New Roman" w:cs="Times New Roman"/>
          <w:sz w:val="24"/>
          <w:szCs w:val="24"/>
        </w:rPr>
        <w:t xml:space="preserve">associated </w:t>
      </w:r>
      <w:r w:rsidRPr="0029712D">
        <w:rPr>
          <w:rFonts w:ascii="Times New Roman" w:hAnsi="Times New Roman" w:cs="Times New Roman"/>
          <w:sz w:val="24"/>
          <w:szCs w:val="24"/>
        </w:rPr>
        <w:t xml:space="preserve">error, the magnitude of increased export of DOC from the elevated treatment is concerning given </w:t>
      </w:r>
      <w:r w:rsidR="00556517">
        <w:rPr>
          <w:rFonts w:ascii="Times New Roman" w:hAnsi="Times New Roman" w:cs="Times New Roman"/>
          <w:sz w:val="24"/>
          <w:szCs w:val="24"/>
        </w:rPr>
        <w:t>that the</w:t>
      </w:r>
      <w:r w:rsidR="0025467B">
        <w:rPr>
          <w:rFonts w:ascii="Times New Roman" w:hAnsi="Times New Roman" w:cs="Times New Roman"/>
          <w:sz w:val="24"/>
          <w:szCs w:val="24"/>
        </w:rPr>
        <w:t xml:space="preserve"> </w:t>
      </w:r>
      <w:r w:rsidRPr="0029712D">
        <w:rPr>
          <w:rFonts w:ascii="Times New Roman" w:hAnsi="Times New Roman" w:cs="Times New Roman"/>
          <w:sz w:val="24"/>
          <w:szCs w:val="24"/>
        </w:rPr>
        <w:t xml:space="preserve">global estimate for total OC burial within coastal sediments </w:t>
      </w:r>
      <w:r w:rsidR="00556517">
        <w:rPr>
          <w:rFonts w:ascii="Times New Roman" w:hAnsi="Times New Roman" w:cs="Times New Roman"/>
          <w:sz w:val="24"/>
          <w:szCs w:val="24"/>
        </w:rPr>
        <w:t>is at a simila</w:t>
      </w:r>
      <w:r w:rsidR="00AE3D2E">
        <w:rPr>
          <w:rFonts w:ascii="Times New Roman" w:hAnsi="Times New Roman" w:cs="Times New Roman"/>
          <w:sz w:val="24"/>
          <w:szCs w:val="24"/>
        </w:rPr>
        <w:t>r</w:t>
      </w:r>
      <w:r w:rsidR="00556517">
        <w:rPr>
          <w:rFonts w:ascii="Times New Roman" w:hAnsi="Times New Roman" w:cs="Times New Roman"/>
          <w:sz w:val="24"/>
          <w:szCs w:val="24"/>
        </w:rPr>
        <w:t xml:space="preserve"> scale (</w:t>
      </w:r>
      <w:r w:rsidRPr="0029712D">
        <w:rPr>
          <w:rFonts w:ascii="Times New Roman" w:hAnsi="Times New Roman" w:cs="Times New Roman"/>
          <w:sz w:val="24"/>
          <w:szCs w:val="24"/>
        </w:rPr>
        <w:t>300 Tg C yr</w:t>
      </w:r>
      <w:r w:rsidRPr="0029712D">
        <w:rPr>
          <w:rFonts w:ascii="Times New Roman" w:hAnsi="Times New Roman" w:cs="Times New Roman"/>
          <w:sz w:val="24"/>
          <w:szCs w:val="24"/>
          <w:vertAlign w:val="superscript"/>
        </w:rPr>
        <w:t>-1</w:t>
      </w:r>
      <w:r w:rsidR="00556517">
        <w:rPr>
          <w:rFonts w:ascii="Times New Roman" w:hAnsi="Times New Roman" w:cs="Times New Roman"/>
          <w:sz w:val="24"/>
          <w:szCs w:val="24"/>
        </w:rPr>
        <w:t>)</w:t>
      </w:r>
      <w:r w:rsidRPr="0029712D">
        <w:rPr>
          <w:rFonts w:ascii="Times New Roman" w:hAnsi="Times New Roman" w:cs="Times New Roman"/>
          <w:sz w:val="24"/>
          <w:szCs w:val="24"/>
          <w:vertAlign w:val="superscript"/>
        </w:rPr>
        <w:t xml:space="preserve"> </w:t>
      </w:r>
      <w:hyperlink w:anchor="_ENREF_3" w:tooltip="Bauer, 2013 #312" w:history="1">
        <w:r w:rsidR="0016584D" w:rsidRPr="0029712D">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&lt;EndNote&gt;&lt;Cite&gt;&lt;Author&gt;Bauer&lt;/Author&gt;&lt;Year&gt;2013&lt;/Year&gt;&lt;RecNum&gt;312&lt;/RecNum&gt;&lt;DisplayText&gt;&lt;style face="superscript"&gt;3&lt;/style&gt;&lt;/DisplayText&gt;&lt;record&gt;&lt;rec-number&gt;312&lt;/rec-number&gt;&lt;foreign-keys&gt;&lt;key app="EN" db-id="f09w05f2rp9pdhetwtmx59dsfz2pxvx2sz2w"&gt;312&lt;/key&gt;&lt;/foreign-keys&gt;&lt;ref-type name="Journal Article"&gt;17&lt;/ref-type&gt;&lt;contributors&gt;&lt;authors&gt;&lt;author&gt;Bauer, James E.&lt;/author&gt;&lt;author&gt;Cai, Wei-Jun&lt;/author&gt;&lt;author&gt;Raymond, Peter A.&lt;/author&gt;&lt;author&gt;Bianchi, Thomas S.&lt;/author&gt;&lt;author&gt;Hopkinson, Charles S.&lt;/author&gt;&lt;author&gt;Regnier, Pierre A. G.&lt;/author&gt;&lt;/authors&gt;&lt;/contributors&gt;&lt;titles&gt;&lt;title&gt;The changing carbon cycle of the coastal ocean&lt;/title&gt;&lt;secondary-title&gt;Nature&lt;/secondary-title&gt;&lt;/titles&gt;&lt;periodical&gt;&lt;full-title&gt;Nature&lt;/full-title&gt;&lt;abbr-1&gt;Nature&lt;/abbr-1&gt;&lt;/periodical&gt;&lt;pages&gt;61-70&lt;/pages&gt;&lt;volume&gt;504&lt;/volume&gt;&lt;number&gt;7478&lt;/number&gt;&lt;dates&gt;&lt;year&gt;2013&lt;/year&gt;&lt;pub-dates&gt;&lt;date&gt;12/05/print&lt;/date&gt;&lt;/pub-dates&gt;&lt;/dates&gt;&lt;publisher&gt;Nature Publishing Group, a division of Macmillan Publishers Limited. All Rights Reserved.&lt;/publisher&gt;&lt;isbn&gt;0028-0836&lt;/isbn&gt;&lt;work-type&gt;Insight&lt;/work-type&gt;&lt;urls&gt;&lt;related-urls&gt;&lt;url&gt;http://dx.doi.org/10.1038/nature12857&lt;/url&gt;&lt;/related-urls&gt;&lt;/urls&gt;&lt;electronic-resource-num&gt;10.1038/nature12857&lt;/electronic-resource-num&gt;&lt;/record&gt;&lt;/Cite&gt;&lt;/EndNote&gt;</w:instrText>
        </w:r>
        <w:r w:rsidR="0016584D" w:rsidRPr="0029712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3</w:t>
        </w:r>
        <w:r w:rsidR="0016584D" w:rsidRPr="0029712D">
          <w:rPr>
            <w:rFonts w:ascii="Times New Roman" w:hAnsi="Times New Roman" w:cs="Times New Roman"/>
            <w:sz w:val="24"/>
            <w:szCs w:val="24"/>
          </w:rPr>
          <w:fldChar w:fldCharType="end"/>
        </w:r>
      </w:hyperlink>
      <w:r w:rsidRPr="0029712D">
        <w:rPr>
          <w:rFonts w:ascii="Times New Roman" w:hAnsi="Times New Roman" w:cs="Times New Roman"/>
          <w:sz w:val="24"/>
          <w:szCs w:val="24"/>
        </w:rPr>
        <w:t xml:space="preserve">. Our estimate of enhanced DOC flux likely overemphasizes the global role of </w:t>
      </w:r>
      <w:r w:rsidR="0025467B">
        <w:rPr>
          <w:rFonts w:ascii="Times New Roman" w:hAnsi="Times New Roman" w:cs="Times New Roman"/>
          <w:sz w:val="24"/>
          <w:szCs w:val="24"/>
        </w:rPr>
        <w:t>PEs</w:t>
      </w:r>
      <w:r w:rsidRPr="0029712D">
        <w:rPr>
          <w:rFonts w:ascii="Times New Roman" w:hAnsi="Times New Roman" w:cs="Times New Roman"/>
          <w:sz w:val="24"/>
          <w:szCs w:val="24"/>
        </w:rPr>
        <w:t xml:space="preserve">, given that not all intertidal zones are microphytobenthos-dominated. However, </w:t>
      </w:r>
      <w:r w:rsidR="00AE3D2E">
        <w:rPr>
          <w:rFonts w:ascii="Times New Roman" w:hAnsi="Times New Roman" w:cs="Times New Roman"/>
          <w:sz w:val="24"/>
          <w:szCs w:val="24"/>
        </w:rPr>
        <w:t xml:space="preserve">our estimate </w:t>
      </w:r>
      <w:r w:rsidR="00E04ADF">
        <w:rPr>
          <w:rFonts w:ascii="Times New Roman" w:hAnsi="Times New Roman" w:cs="Times New Roman"/>
          <w:sz w:val="24"/>
          <w:szCs w:val="24"/>
        </w:rPr>
        <w:t xml:space="preserve">would conservatively decrease current </w:t>
      </w:r>
      <w:r w:rsidR="00AE3D2E">
        <w:rPr>
          <w:rFonts w:ascii="Times New Roman" w:hAnsi="Times New Roman" w:cs="Times New Roman"/>
          <w:sz w:val="24"/>
          <w:szCs w:val="24"/>
        </w:rPr>
        <w:t xml:space="preserve">organic </w:t>
      </w:r>
      <w:r w:rsidR="00E04ADF">
        <w:rPr>
          <w:rFonts w:ascii="Times New Roman" w:hAnsi="Times New Roman" w:cs="Times New Roman"/>
          <w:sz w:val="24"/>
          <w:szCs w:val="24"/>
        </w:rPr>
        <w:t>carbon burial estimates by ~8 to 11</w:t>
      </w:r>
      <w:r w:rsidR="0025467B">
        <w:rPr>
          <w:rFonts w:ascii="Times New Roman" w:hAnsi="Times New Roman" w:cs="Times New Roman"/>
          <w:sz w:val="24"/>
          <w:szCs w:val="24"/>
        </w:rPr>
        <w:t xml:space="preserve">% </w:t>
      </w:r>
      <w:r w:rsidR="00E04ADF">
        <w:rPr>
          <w:rFonts w:ascii="Times New Roman" w:hAnsi="Times New Roman" w:cs="Times New Roman"/>
          <w:sz w:val="24"/>
          <w:szCs w:val="24"/>
        </w:rPr>
        <w:t xml:space="preserve">at a spatial occurrence of 50%. The scale of this effect </w:t>
      </w:r>
      <w:r w:rsidRPr="0029712D">
        <w:rPr>
          <w:rFonts w:ascii="Times New Roman" w:hAnsi="Times New Roman" w:cs="Times New Roman"/>
          <w:sz w:val="24"/>
          <w:szCs w:val="24"/>
        </w:rPr>
        <w:t>highlights that</w:t>
      </w:r>
      <w:r w:rsidR="00E04ADF">
        <w:rPr>
          <w:rFonts w:ascii="Times New Roman" w:hAnsi="Times New Roman" w:cs="Times New Roman"/>
          <w:sz w:val="24"/>
          <w:szCs w:val="24"/>
        </w:rPr>
        <w:t xml:space="preserve"> the </w:t>
      </w:r>
      <w:r w:rsidRPr="0029712D">
        <w:rPr>
          <w:rFonts w:ascii="Times New Roman" w:hAnsi="Times New Roman" w:cs="Times New Roman"/>
          <w:sz w:val="24"/>
          <w:szCs w:val="24"/>
        </w:rPr>
        <w:t xml:space="preserve">DOC flux increase </w:t>
      </w:r>
      <w:r w:rsidR="00E04ADF">
        <w:rPr>
          <w:rFonts w:ascii="Times New Roman" w:hAnsi="Times New Roman" w:cs="Times New Roman"/>
          <w:sz w:val="24"/>
          <w:szCs w:val="24"/>
        </w:rPr>
        <w:t xml:space="preserve">stimulated by </w:t>
      </w:r>
      <w:r w:rsidRPr="0029712D">
        <w:rPr>
          <w:rFonts w:ascii="Times New Roman" w:hAnsi="Times New Roman" w:cs="Times New Roman"/>
          <w:sz w:val="24"/>
          <w:szCs w:val="24"/>
        </w:rPr>
        <w:t>PE</w:t>
      </w:r>
      <w:r w:rsidR="00E04ADF">
        <w:rPr>
          <w:rFonts w:ascii="Times New Roman" w:hAnsi="Times New Roman" w:cs="Times New Roman"/>
          <w:sz w:val="24"/>
          <w:szCs w:val="24"/>
        </w:rPr>
        <w:t>s</w:t>
      </w:r>
      <w:r w:rsidRPr="0029712D">
        <w:rPr>
          <w:rFonts w:ascii="Times New Roman" w:hAnsi="Times New Roman" w:cs="Times New Roman"/>
          <w:sz w:val="24"/>
          <w:szCs w:val="24"/>
        </w:rPr>
        <w:t xml:space="preserve"> are potentially globally significant for enhancing the removal of refractory carbon from coastal sediments</w:t>
      </w:r>
      <w:r w:rsidR="000C5889">
        <w:rPr>
          <w:rFonts w:ascii="Times New Roman" w:hAnsi="Times New Roman" w:cs="Times New Roman"/>
          <w:sz w:val="24"/>
          <w:szCs w:val="24"/>
        </w:rPr>
        <w:t xml:space="preserve">.   </w:t>
      </w:r>
    </w:p>
    <w:p w14:paraId="3900A240" w14:textId="77777777" w:rsidR="007E38CC" w:rsidRPr="000C5889" w:rsidRDefault="007E38CC" w:rsidP="0016584D">
      <w:pPr>
        <w:spacing w:line="480" w:lineRule="auto"/>
        <w:ind w:firstLine="720"/>
        <w:rPr>
          <w:rFonts w:ascii="Times New Roman" w:hAnsi="Times New Roman" w:cs="Times New Roman"/>
          <w:sz w:val="24"/>
          <w:szCs w:val="24"/>
        </w:rPr>
      </w:pPr>
    </w:p>
    <w:p w14:paraId="4104FBB6" w14:textId="46E905EC" w:rsidR="003B70FF" w:rsidRDefault="003B70FF" w:rsidP="0016584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Characterization of exported DOC </w:t>
      </w:r>
    </w:p>
    <w:p w14:paraId="00B7A6C5" w14:textId="04BCA272" w:rsidR="00465CA9" w:rsidRDefault="00996D36" w:rsidP="0016584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To verify that </w:t>
      </w:r>
      <w:r w:rsidR="00397CD2">
        <w:rPr>
          <w:rFonts w:ascii="Times New Roman" w:hAnsi="Times New Roman" w:cs="Times New Roman"/>
          <w:sz w:val="24"/>
          <w:szCs w:val="24"/>
        </w:rPr>
        <w:t xml:space="preserve">effluxed material </w:t>
      </w:r>
      <w:r w:rsidR="00BA4285">
        <w:rPr>
          <w:rFonts w:ascii="Times New Roman" w:hAnsi="Times New Roman" w:cs="Times New Roman"/>
          <w:sz w:val="24"/>
          <w:szCs w:val="24"/>
        </w:rPr>
        <w:t xml:space="preserve">resulted </w:t>
      </w:r>
      <w:r w:rsidR="00BA4285" w:rsidRPr="00BA4285">
        <w:rPr>
          <w:rFonts w:ascii="Times New Roman" w:hAnsi="Times New Roman" w:cs="Times New Roman"/>
          <w:sz w:val="24"/>
          <w:szCs w:val="24"/>
        </w:rPr>
        <w:t>from</w:t>
      </w:r>
      <w:r>
        <w:rPr>
          <w:rFonts w:ascii="Times New Roman" w:hAnsi="Times New Roman" w:cs="Times New Roman"/>
          <w:sz w:val="24"/>
          <w:szCs w:val="24"/>
        </w:rPr>
        <w:t xml:space="preserve"> </w:t>
      </w:r>
      <w:r w:rsidR="00771A6B">
        <w:rPr>
          <w:rFonts w:ascii="Times New Roman" w:hAnsi="Times New Roman" w:cs="Times New Roman"/>
          <w:sz w:val="24"/>
          <w:szCs w:val="24"/>
        </w:rPr>
        <w:t xml:space="preserve">the </w:t>
      </w:r>
      <w:r>
        <w:rPr>
          <w:rFonts w:ascii="Times New Roman" w:hAnsi="Times New Roman" w:cs="Times New Roman"/>
          <w:sz w:val="24"/>
          <w:szCs w:val="24"/>
        </w:rPr>
        <w:t xml:space="preserve">additional breakdown of old </w:t>
      </w:r>
      <w:r w:rsidR="00397CD2">
        <w:rPr>
          <w:rFonts w:ascii="Times New Roman" w:hAnsi="Times New Roman" w:cs="Times New Roman"/>
          <w:sz w:val="24"/>
          <w:szCs w:val="24"/>
        </w:rPr>
        <w:t xml:space="preserve">and refractory </w:t>
      </w:r>
      <w:r>
        <w:rPr>
          <w:rFonts w:ascii="Times New Roman" w:hAnsi="Times New Roman" w:cs="Times New Roman"/>
          <w:sz w:val="24"/>
          <w:szCs w:val="24"/>
        </w:rPr>
        <w:t>sediment OM, w</w:t>
      </w:r>
      <w:r w:rsidR="00397CD2">
        <w:rPr>
          <w:rFonts w:ascii="Times New Roman" w:hAnsi="Times New Roman" w:cs="Times New Roman"/>
          <w:sz w:val="24"/>
          <w:szCs w:val="24"/>
        </w:rPr>
        <w:t>e used three</w:t>
      </w:r>
      <w:r>
        <w:rPr>
          <w:rFonts w:ascii="Times New Roman" w:hAnsi="Times New Roman" w:cs="Times New Roman"/>
          <w:sz w:val="24"/>
          <w:szCs w:val="24"/>
        </w:rPr>
        <w:t xml:space="preserve"> approaches</w:t>
      </w:r>
      <w:r w:rsidR="001E474D">
        <w:rPr>
          <w:rFonts w:ascii="Times New Roman" w:hAnsi="Times New Roman" w:cs="Times New Roman"/>
          <w:sz w:val="24"/>
          <w:szCs w:val="24"/>
        </w:rPr>
        <w:t>:</w:t>
      </w:r>
      <w:r>
        <w:rPr>
          <w:rFonts w:ascii="Times New Roman" w:hAnsi="Times New Roman" w:cs="Times New Roman"/>
          <w:sz w:val="24"/>
          <w:szCs w:val="24"/>
        </w:rPr>
        <w:t xml:space="preserve"> UV-visible absorption spectra</w:t>
      </w:r>
      <w:r w:rsidR="00397CD2">
        <w:rPr>
          <w:rFonts w:ascii="Times New Roman" w:hAnsi="Times New Roman" w:cs="Times New Roman"/>
          <w:sz w:val="24"/>
          <w:szCs w:val="24"/>
        </w:rPr>
        <w:t>, C/N</w:t>
      </w:r>
      <w:r w:rsidR="00E92EE7">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AA3BD9">
        <w:rPr>
          <w:rFonts w:ascii="Times New Roman" w:eastAsia="DFKai-SB" w:hAnsi="Times New Roman" w:cs="Times New Roman"/>
          <w:sz w:val="24"/>
          <w:szCs w:val="24"/>
        </w:rPr>
        <w:t>Δ</w:t>
      </w:r>
      <w:r w:rsidRPr="00AA3BD9">
        <w:rPr>
          <w:rFonts w:ascii="Times New Roman" w:hAnsi="Times New Roman" w:cs="Times New Roman"/>
          <w:sz w:val="24"/>
          <w:szCs w:val="24"/>
          <w:vertAlign w:val="superscript"/>
        </w:rPr>
        <w:t>14</w:t>
      </w:r>
      <w:r w:rsidRPr="00996D36">
        <w:rPr>
          <w:rFonts w:ascii="Times New Roman" w:hAnsi="Times New Roman" w:cs="Times New Roman"/>
          <w:sz w:val="24"/>
          <w:szCs w:val="24"/>
        </w:rPr>
        <w:t>C</w:t>
      </w:r>
      <w:r>
        <w:rPr>
          <w:rFonts w:ascii="Times New Roman" w:hAnsi="Times New Roman" w:cs="Times New Roman"/>
          <w:sz w:val="24"/>
          <w:szCs w:val="24"/>
        </w:rPr>
        <w:t xml:space="preserve"> dating.</w:t>
      </w:r>
      <w:r w:rsidR="002A59E8">
        <w:rPr>
          <w:rFonts w:ascii="Times New Roman" w:hAnsi="Times New Roman" w:cs="Times New Roman"/>
          <w:sz w:val="24"/>
          <w:szCs w:val="24"/>
        </w:rPr>
        <w:t xml:space="preserve"> </w:t>
      </w:r>
      <w:r>
        <w:rPr>
          <w:rFonts w:ascii="Times New Roman" w:hAnsi="Times New Roman" w:cs="Times New Roman"/>
          <w:sz w:val="24"/>
          <w:szCs w:val="24"/>
        </w:rPr>
        <w:t xml:space="preserve">We </w:t>
      </w:r>
      <w:r w:rsidR="0007595A">
        <w:rPr>
          <w:rFonts w:ascii="Times New Roman" w:hAnsi="Times New Roman" w:cs="Times New Roman"/>
          <w:sz w:val="24"/>
          <w:szCs w:val="24"/>
        </w:rPr>
        <w:t>characterized the</w:t>
      </w:r>
      <w:r w:rsidR="007132ED">
        <w:rPr>
          <w:rFonts w:ascii="Times New Roman" w:hAnsi="Times New Roman" w:cs="Times New Roman"/>
          <w:sz w:val="24"/>
          <w:szCs w:val="24"/>
        </w:rPr>
        <w:t xml:space="preserve"> DOC</w:t>
      </w:r>
      <w:r w:rsidR="007A485A">
        <w:rPr>
          <w:rFonts w:ascii="Times New Roman" w:hAnsi="Times New Roman" w:cs="Times New Roman"/>
          <w:sz w:val="24"/>
          <w:szCs w:val="24"/>
        </w:rPr>
        <w:t xml:space="preserve"> efflux for both treatments</w:t>
      </w:r>
      <w:r w:rsidR="008158D6">
        <w:rPr>
          <w:rFonts w:ascii="Times New Roman" w:hAnsi="Times New Roman" w:cs="Times New Roman"/>
          <w:sz w:val="24"/>
          <w:szCs w:val="24"/>
        </w:rPr>
        <w:t xml:space="preserve"> </w:t>
      </w:r>
      <w:r w:rsidR="00C422F6">
        <w:rPr>
          <w:rFonts w:ascii="Times New Roman" w:hAnsi="Times New Roman" w:cs="Times New Roman"/>
          <w:sz w:val="24"/>
          <w:szCs w:val="24"/>
        </w:rPr>
        <w:t xml:space="preserve">by UV-visible </w:t>
      </w:r>
      <w:r w:rsidR="008158D6">
        <w:rPr>
          <w:rFonts w:ascii="Times New Roman" w:hAnsi="Times New Roman" w:cs="Times New Roman"/>
          <w:sz w:val="24"/>
          <w:szCs w:val="24"/>
        </w:rPr>
        <w:t>absorp</w:t>
      </w:r>
      <w:r w:rsidR="00C422F6">
        <w:rPr>
          <w:rFonts w:ascii="Times New Roman" w:hAnsi="Times New Roman" w:cs="Times New Roman"/>
          <w:sz w:val="24"/>
          <w:szCs w:val="24"/>
        </w:rPr>
        <w:t>tion spectra, using both slope ratio</w:t>
      </w:r>
      <w:hyperlink w:anchor="_ENREF_21" w:tooltip="Helms, 2008 #287" w:history="1"/>
      <w:r w:rsidR="00C422F6">
        <w:rPr>
          <w:rFonts w:ascii="Times New Roman" w:hAnsi="Times New Roman" w:cs="Times New Roman"/>
          <w:sz w:val="24"/>
          <w:szCs w:val="24"/>
        </w:rPr>
        <w:t xml:space="preserve"> (S</w:t>
      </w:r>
      <w:r w:rsidR="00C422F6" w:rsidRPr="00C422F6">
        <w:rPr>
          <w:rFonts w:ascii="Times New Roman" w:hAnsi="Times New Roman" w:cs="Times New Roman"/>
          <w:sz w:val="24"/>
          <w:szCs w:val="24"/>
          <w:vertAlign w:val="subscript"/>
        </w:rPr>
        <w:t>R</w:t>
      </w:r>
      <w:r w:rsidR="0016584D">
        <w:rPr>
          <w:rFonts w:ascii="Times New Roman" w:hAnsi="Times New Roman" w:cs="Times New Roman"/>
          <w:sz w:val="24"/>
          <w:szCs w:val="24"/>
        </w:rPr>
        <w:t>)</w:t>
      </w:r>
      <w:hyperlink w:anchor="_ENREF_24" w:tooltip="Helms, 2008 #287" w:history="1">
        <w:r w:rsidR="0016584D">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&lt;EndNote&gt;&lt;Cite&gt;&lt;Author&gt;Helms&lt;/Author&gt;&lt;Year&gt;2008&lt;/Year&gt;&lt;RecNum&gt;287&lt;/RecNum&gt;&lt;DisplayText&gt;&lt;style face="superscript"&gt;24&lt;/style&gt;&lt;/DisplayText&gt;&lt;record&gt;&lt;rec-number&gt;287&lt;/rec-number&gt;&lt;foreign-keys&gt;&lt;key app="EN" db-id="f09w05f2rp9pdhetwtmx59dsfz2pxvx2sz2w"&gt;287&lt;/key&gt;&lt;/foreign-keys&gt;&lt;ref-type name="Journal Article"&gt;17&lt;/ref-type&gt;&lt;contributors&gt;&lt;authors&gt;&lt;author&gt;Helms, John R.&lt;/author&gt;&lt;author&gt;Stubbins, Aron&lt;/author&gt;&lt;author&gt;Ritchie, Jason D.&lt;/author&gt;&lt;author&gt;Minor, Elizabeth C.&lt;/author&gt;&lt;author&gt;Kieber, David J.&lt;/author&gt;&lt;author&gt;Mopper, K.&lt;/author&gt;&lt;/authors&gt;&lt;/contributors&gt;&lt;titles&gt;&lt;title&gt;Absorption spectral slopes and slope ratios as indicators of molecular weight, source, and photobleaching of chromophoric dissolved organic matter&lt;/title&gt;&lt;secondary-title&gt;Limnology and Oceanography&lt;/secondary-title&gt;&lt;/titles&gt;&lt;periodical&gt;&lt;full-title&gt;Limnology and Oceanography&lt;/full-title&gt;&lt;/periodical&gt;&lt;pages&gt;955-969&lt;/pages&gt;&lt;volume&gt;53&lt;/volume&gt;&lt;number&gt;3&lt;/number&gt;&lt;dates&gt;&lt;year&gt;2008&lt;/year&gt;&lt;/dates&gt;&lt;urls&gt;&lt;/urls&gt;&lt;/record&gt;&lt;/Cite&gt;&lt;/EndNote&gt;</w:instrText>
        </w:r>
        <w:r w:rsid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24</w:t>
        </w:r>
        <w:r w:rsidR="0016584D">
          <w:rPr>
            <w:rFonts w:ascii="Times New Roman" w:hAnsi="Times New Roman" w:cs="Times New Roman"/>
            <w:sz w:val="24"/>
            <w:szCs w:val="24"/>
          </w:rPr>
          <w:fldChar w:fldCharType="end"/>
        </w:r>
      </w:hyperlink>
      <w:r w:rsidR="004B3A15">
        <w:rPr>
          <w:rFonts w:ascii="Times New Roman" w:hAnsi="Times New Roman" w:cs="Times New Roman"/>
          <w:sz w:val="24"/>
          <w:szCs w:val="24"/>
        </w:rPr>
        <w:t xml:space="preserve"> </w:t>
      </w:r>
      <w:r w:rsidR="00C422F6">
        <w:rPr>
          <w:rFonts w:ascii="Times New Roman" w:hAnsi="Times New Roman" w:cs="Times New Roman"/>
          <w:sz w:val="24"/>
          <w:szCs w:val="24"/>
        </w:rPr>
        <w:t>and SUVA 254</w:t>
      </w:r>
      <w:hyperlink w:anchor="_ENREF_25" w:tooltip="Weishaar, 2003 #286" w:history="1">
        <w:r w:rsidR="0016584D">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&lt;EndNote&gt;&lt;Cite&gt;&lt;Author&gt;Weishaar&lt;/Author&gt;&lt;Year&gt;2003&lt;/Year&gt;&lt;RecNum&gt;286&lt;/RecNum&gt;&lt;DisplayText&gt;&lt;style face="superscript"&gt;25&lt;/style&gt;&lt;/DisplayText&gt;&lt;record&gt;&lt;rec-number&gt;286&lt;/rec-number&gt;&lt;foreign-keys&gt;&lt;key app="EN" db-id="f09w05f2rp9pdhetwtmx59dsfz2pxvx2sz2w"&gt;286&lt;/key&gt;&lt;/foreign-keys&gt;&lt;ref-type name="Journal Article"&gt;17&lt;/ref-type&gt;&lt;contributors&gt;&lt;authors&gt;&lt;author&gt;Weishaar, James L.&lt;/author&gt;&lt;author&gt;Aiken, George R.&lt;/author&gt;&lt;author&gt;Bergamaschi, Brian A.&lt;/author&gt;&lt;author&gt;Fram, Miranda S.&lt;/author&gt;&lt;author&gt;Fujii, R.&lt;/author&gt;&lt;author&gt;Mopper, K.&lt;/author&gt;&lt;/authors&gt;&lt;/contributors&gt;&lt;titles&gt;&lt;title&gt;Evaluation of specific ultraviolet absorbance as an indicator of the chemical composition and reactivity of dissolved organic carbon&lt;/title&gt;&lt;secondary-title&gt;Environmental Science and Technology&lt;/secondary-title&gt;&lt;/titles&gt;&lt;periodical&gt;&lt;full-title&gt;Environmental Science and Technology&lt;/full-title&gt;&lt;/periodical&gt;&lt;pages&gt;4702-4708&lt;/pages&gt;&lt;volume&gt;37&lt;/volume&gt;&lt;dates&gt;&lt;year&gt;2003&lt;/year&gt;&lt;/dates&gt;&lt;urls&gt;&lt;/urls&gt;&lt;/record&gt;&lt;/Cite&gt;&lt;/EndNote&gt;</w:instrText>
        </w:r>
        <w:r w:rsid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25</w:t>
        </w:r>
        <w:r w:rsidR="0016584D">
          <w:rPr>
            <w:rFonts w:ascii="Times New Roman" w:hAnsi="Times New Roman" w:cs="Times New Roman"/>
            <w:sz w:val="24"/>
            <w:szCs w:val="24"/>
          </w:rPr>
          <w:fldChar w:fldCharType="end"/>
        </w:r>
      </w:hyperlink>
      <w:r w:rsidR="00C422F6">
        <w:rPr>
          <w:rFonts w:ascii="Times New Roman" w:hAnsi="Times New Roman" w:cs="Times New Roman"/>
          <w:sz w:val="24"/>
          <w:szCs w:val="24"/>
        </w:rPr>
        <w:t xml:space="preserve"> </w:t>
      </w:r>
      <w:r w:rsidR="007A485A">
        <w:rPr>
          <w:rFonts w:ascii="Times New Roman" w:hAnsi="Times New Roman" w:cs="Times New Roman"/>
          <w:sz w:val="24"/>
          <w:szCs w:val="24"/>
        </w:rPr>
        <w:t>to</w:t>
      </w:r>
      <w:r w:rsidR="00397CD2">
        <w:rPr>
          <w:rFonts w:ascii="Times New Roman" w:hAnsi="Times New Roman" w:cs="Times New Roman"/>
          <w:sz w:val="24"/>
          <w:szCs w:val="24"/>
        </w:rPr>
        <w:t xml:space="preserve"> characterize</w:t>
      </w:r>
      <w:r w:rsidR="008158D6">
        <w:rPr>
          <w:rFonts w:ascii="Times New Roman" w:hAnsi="Times New Roman" w:cs="Times New Roman"/>
          <w:sz w:val="24"/>
          <w:szCs w:val="24"/>
        </w:rPr>
        <w:t xml:space="preserve"> </w:t>
      </w:r>
      <w:r>
        <w:rPr>
          <w:rFonts w:ascii="Times New Roman" w:hAnsi="Times New Roman" w:cs="Times New Roman"/>
          <w:sz w:val="24"/>
          <w:szCs w:val="24"/>
        </w:rPr>
        <w:t xml:space="preserve">size and relative aromaticity of the </w:t>
      </w:r>
      <w:r w:rsidR="008158D6">
        <w:rPr>
          <w:rFonts w:ascii="Times New Roman" w:hAnsi="Times New Roman" w:cs="Times New Roman"/>
          <w:sz w:val="24"/>
          <w:szCs w:val="24"/>
        </w:rPr>
        <w:t>m</w:t>
      </w:r>
      <w:r w:rsidR="007A485A">
        <w:rPr>
          <w:rFonts w:ascii="Times New Roman" w:hAnsi="Times New Roman" w:cs="Times New Roman"/>
          <w:sz w:val="24"/>
          <w:szCs w:val="24"/>
        </w:rPr>
        <w:t>olecules comprising the efflux</w:t>
      </w:r>
      <w:r w:rsidR="00BA4285">
        <w:rPr>
          <w:rFonts w:ascii="Times New Roman" w:hAnsi="Times New Roman" w:cs="Times New Roman"/>
          <w:sz w:val="24"/>
          <w:szCs w:val="24"/>
        </w:rPr>
        <w:t>ed</w:t>
      </w:r>
      <w:r w:rsidR="007A485A">
        <w:rPr>
          <w:rFonts w:ascii="Times New Roman" w:hAnsi="Times New Roman" w:cs="Times New Roman"/>
          <w:sz w:val="24"/>
          <w:szCs w:val="24"/>
        </w:rPr>
        <w:t xml:space="preserve"> DOC</w:t>
      </w:r>
      <w:r w:rsidR="00B975BE">
        <w:rPr>
          <w:rFonts w:ascii="Times New Roman" w:hAnsi="Times New Roman" w:cs="Times New Roman"/>
          <w:sz w:val="24"/>
          <w:szCs w:val="24"/>
        </w:rPr>
        <w:t>.</w:t>
      </w:r>
      <w:r w:rsidR="00A317A5">
        <w:rPr>
          <w:rFonts w:ascii="Times New Roman" w:hAnsi="Times New Roman" w:cs="Times New Roman"/>
          <w:sz w:val="24"/>
          <w:szCs w:val="24"/>
        </w:rPr>
        <w:t xml:space="preserve"> </w:t>
      </w:r>
      <w:r w:rsidR="00B975BE">
        <w:rPr>
          <w:rFonts w:ascii="Times New Roman" w:hAnsi="Times New Roman" w:cs="Times New Roman"/>
          <w:sz w:val="24"/>
          <w:szCs w:val="24"/>
        </w:rPr>
        <w:t>M</w:t>
      </w:r>
      <w:r w:rsidR="00A317A5">
        <w:rPr>
          <w:rFonts w:ascii="Times New Roman" w:hAnsi="Times New Roman" w:cs="Times New Roman"/>
          <w:sz w:val="24"/>
          <w:szCs w:val="24"/>
        </w:rPr>
        <w:t xml:space="preserve">olecules comprising the DOC </w:t>
      </w:r>
      <w:r w:rsidR="002A59E8">
        <w:rPr>
          <w:rFonts w:ascii="Times New Roman" w:hAnsi="Times New Roman" w:cs="Times New Roman"/>
          <w:sz w:val="24"/>
          <w:szCs w:val="24"/>
        </w:rPr>
        <w:t>efflux</w:t>
      </w:r>
      <w:r w:rsidR="00A317A5">
        <w:rPr>
          <w:rFonts w:ascii="Times New Roman" w:hAnsi="Times New Roman" w:cs="Times New Roman"/>
          <w:sz w:val="24"/>
          <w:szCs w:val="24"/>
        </w:rPr>
        <w:t xml:space="preserve"> </w:t>
      </w:r>
      <w:r w:rsidR="00D05E4A">
        <w:rPr>
          <w:rFonts w:ascii="Times New Roman" w:hAnsi="Times New Roman" w:cs="Times New Roman"/>
          <w:sz w:val="24"/>
          <w:szCs w:val="24"/>
        </w:rPr>
        <w:t xml:space="preserve">within </w:t>
      </w:r>
      <w:r w:rsidR="00D05E4A" w:rsidRPr="00963575">
        <w:rPr>
          <w:rFonts w:ascii="Times New Roman" w:hAnsi="Times New Roman" w:cs="Times New Roman"/>
          <w:sz w:val="24"/>
          <w:szCs w:val="24"/>
        </w:rPr>
        <w:t xml:space="preserve">the elevated treatment </w:t>
      </w:r>
      <w:r w:rsidR="00A317A5" w:rsidRPr="00963575">
        <w:rPr>
          <w:rFonts w:ascii="Times New Roman" w:hAnsi="Times New Roman" w:cs="Times New Roman"/>
          <w:sz w:val="24"/>
          <w:szCs w:val="24"/>
        </w:rPr>
        <w:t xml:space="preserve">had </w:t>
      </w:r>
      <w:r w:rsidR="00E92EE7" w:rsidRPr="00963575">
        <w:rPr>
          <w:rFonts w:ascii="Times New Roman" w:hAnsi="Times New Roman" w:cs="Times New Roman"/>
          <w:sz w:val="24"/>
          <w:szCs w:val="24"/>
        </w:rPr>
        <w:t xml:space="preserve">higher C/N ratios, </w:t>
      </w:r>
      <w:r w:rsidR="00A317A5" w:rsidRPr="00963575">
        <w:rPr>
          <w:rFonts w:ascii="Times New Roman" w:hAnsi="Times New Roman" w:cs="Times New Roman"/>
          <w:sz w:val="24"/>
          <w:szCs w:val="24"/>
        </w:rPr>
        <w:t xml:space="preserve">a reduced molecular </w:t>
      </w:r>
      <w:r w:rsidR="00E349F4" w:rsidRPr="00963575">
        <w:rPr>
          <w:rFonts w:ascii="Times New Roman" w:hAnsi="Times New Roman" w:cs="Times New Roman"/>
          <w:sz w:val="24"/>
          <w:szCs w:val="24"/>
        </w:rPr>
        <w:t>size,</w:t>
      </w:r>
      <w:r w:rsidR="00397CD2" w:rsidRPr="00963575">
        <w:rPr>
          <w:rFonts w:ascii="Times New Roman" w:hAnsi="Times New Roman" w:cs="Times New Roman"/>
          <w:sz w:val="24"/>
          <w:szCs w:val="24"/>
        </w:rPr>
        <w:t xml:space="preserve"> </w:t>
      </w:r>
      <w:r w:rsidR="00A317A5" w:rsidRPr="00963575">
        <w:rPr>
          <w:rFonts w:ascii="Times New Roman" w:hAnsi="Times New Roman" w:cs="Times New Roman"/>
          <w:sz w:val="24"/>
          <w:szCs w:val="24"/>
        </w:rPr>
        <w:t>and increased aromaticity</w:t>
      </w:r>
      <w:r w:rsidR="00AA3BD9" w:rsidRPr="00963575">
        <w:rPr>
          <w:rFonts w:ascii="Times New Roman" w:hAnsi="Times New Roman" w:cs="Times New Roman"/>
          <w:sz w:val="24"/>
          <w:szCs w:val="24"/>
        </w:rPr>
        <w:t xml:space="preserve"> (</w:t>
      </w:r>
      <w:r w:rsidR="00BB36D8">
        <w:rPr>
          <w:rFonts w:ascii="Times New Roman" w:hAnsi="Times New Roman" w:cs="Times New Roman"/>
          <w:sz w:val="24"/>
          <w:szCs w:val="24"/>
        </w:rPr>
        <w:t>Fig. 5</w:t>
      </w:r>
      <w:r w:rsidR="00AA3BD9" w:rsidRPr="00963575">
        <w:rPr>
          <w:rFonts w:ascii="Times New Roman" w:hAnsi="Times New Roman" w:cs="Times New Roman"/>
          <w:sz w:val="24"/>
          <w:szCs w:val="24"/>
        </w:rPr>
        <w:t>)</w:t>
      </w:r>
      <w:r w:rsidR="00397CD2" w:rsidRPr="00963575">
        <w:rPr>
          <w:rFonts w:ascii="Times New Roman" w:hAnsi="Times New Roman" w:cs="Times New Roman"/>
          <w:sz w:val="24"/>
          <w:szCs w:val="24"/>
        </w:rPr>
        <w:t xml:space="preserve">. These combined results </w:t>
      </w:r>
      <w:r w:rsidR="00AA3BD9" w:rsidRPr="00963575">
        <w:rPr>
          <w:rFonts w:ascii="Times New Roman" w:hAnsi="Times New Roman" w:cs="Times New Roman"/>
          <w:sz w:val="24"/>
          <w:szCs w:val="24"/>
        </w:rPr>
        <w:t>indicate</w:t>
      </w:r>
      <w:r w:rsidR="00A317A5" w:rsidRPr="00963575">
        <w:rPr>
          <w:rFonts w:ascii="Times New Roman" w:hAnsi="Times New Roman" w:cs="Times New Roman"/>
          <w:sz w:val="24"/>
          <w:szCs w:val="24"/>
        </w:rPr>
        <w:t xml:space="preserve"> that </w:t>
      </w:r>
      <w:r w:rsidR="00841E67" w:rsidRPr="00963575">
        <w:rPr>
          <w:rFonts w:ascii="Times New Roman" w:hAnsi="Times New Roman" w:cs="Times New Roman"/>
          <w:sz w:val="24"/>
          <w:szCs w:val="24"/>
        </w:rPr>
        <w:t xml:space="preserve">the </w:t>
      </w:r>
      <w:r w:rsidR="00A317A5" w:rsidRPr="00963575">
        <w:rPr>
          <w:rFonts w:ascii="Times New Roman" w:hAnsi="Times New Roman" w:cs="Times New Roman"/>
          <w:sz w:val="24"/>
          <w:szCs w:val="24"/>
        </w:rPr>
        <w:t>D</w:t>
      </w:r>
      <w:r w:rsidR="00E349F4" w:rsidRPr="00963575">
        <w:rPr>
          <w:rFonts w:ascii="Times New Roman" w:hAnsi="Times New Roman" w:cs="Times New Roman"/>
          <w:sz w:val="24"/>
          <w:szCs w:val="24"/>
        </w:rPr>
        <w:t>OC produce</w:t>
      </w:r>
      <w:r w:rsidR="00AA3BD9" w:rsidRPr="00963575">
        <w:rPr>
          <w:rFonts w:ascii="Times New Roman" w:hAnsi="Times New Roman" w:cs="Times New Roman"/>
          <w:sz w:val="24"/>
          <w:szCs w:val="24"/>
        </w:rPr>
        <w:t xml:space="preserve">d </w:t>
      </w:r>
      <w:r w:rsidR="00BA4285">
        <w:rPr>
          <w:rFonts w:ascii="Times New Roman" w:hAnsi="Times New Roman" w:cs="Times New Roman"/>
          <w:sz w:val="24"/>
          <w:szCs w:val="24"/>
        </w:rPr>
        <w:t>over</w:t>
      </w:r>
      <w:r w:rsidR="007E7801" w:rsidRPr="00963575">
        <w:rPr>
          <w:rFonts w:ascii="Times New Roman" w:hAnsi="Times New Roman" w:cs="Times New Roman"/>
          <w:sz w:val="24"/>
          <w:szCs w:val="24"/>
        </w:rPr>
        <w:t xml:space="preserve"> 10.5 d</w:t>
      </w:r>
      <w:r w:rsidR="00E349F4" w:rsidRPr="00963575">
        <w:rPr>
          <w:rFonts w:ascii="Times New Roman" w:hAnsi="Times New Roman" w:cs="Times New Roman"/>
          <w:sz w:val="24"/>
          <w:szCs w:val="24"/>
        </w:rPr>
        <w:t xml:space="preserve"> </w:t>
      </w:r>
      <w:r w:rsidR="002A59E8" w:rsidRPr="00963575">
        <w:rPr>
          <w:rFonts w:ascii="Times New Roman" w:hAnsi="Times New Roman" w:cs="Times New Roman"/>
          <w:sz w:val="24"/>
          <w:szCs w:val="24"/>
        </w:rPr>
        <w:t xml:space="preserve">was </w:t>
      </w:r>
      <w:r w:rsidR="00A317A5" w:rsidRPr="00963575">
        <w:rPr>
          <w:rFonts w:ascii="Times New Roman" w:hAnsi="Times New Roman" w:cs="Times New Roman"/>
          <w:sz w:val="24"/>
          <w:szCs w:val="24"/>
        </w:rPr>
        <w:t>more</w:t>
      </w:r>
      <w:r w:rsidR="002A59E8" w:rsidRPr="00963575">
        <w:rPr>
          <w:rFonts w:ascii="Times New Roman" w:hAnsi="Times New Roman" w:cs="Times New Roman"/>
          <w:sz w:val="24"/>
          <w:szCs w:val="24"/>
        </w:rPr>
        <w:t xml:space="preserve"> refractory than</w:t>
      </w:r>
      <w:r w:rsidR="002A59E8">
        <w:rPr>
          <w:rFonts w:ascii="Times New Roman" w:hAnsi="Times New Roman" w:cs="Times New Roman"/>
          <w:sz w:val="24"/>
          <w:szCs w:val="24"/>
        </w:rPr>
        <w:t xml:space="preserve"> </w:t>
      </w:r>
      <w:r w:rsidR="002258B5">
        <w:rPr>
          <w:rFonts w:ascii="Times New Roman" w:hAnsi="Times New Roman" w:cs="Times New Roman"/>
          <w:sz w:val="24"/>
          <w:szCs w:val="24"/>
        </w:rPr>
        <w:t>control</w:t>
      </w:r>
      <w:r w:rsidR="00841E67">
        <w:rPr>
          <w:rFonts w:ascii="Times New Roman" w:hAnsi="Times New Roman" w:cs="Times New Roman"/>
          <w:sz w:val="24"/>
          <w:szCs w:val="24"/>
        </w:rPr>
        <w:t xml:space="preserve"> DOC effluxes</w:t>
      </w:r>
      <w:r w:rsidR="007132ED">
        <w:rPr>
          <w:rFonts w:ascii="Times New Roman" w:hAnsi="Times New Roman" w:cs="Times New Roman"/>
          <w:sz w:val="24"/>
          <w:szCs w:val="24"/>
        </w:rPr>
        <w:t>.</w:t>
      </w:r>
      <w:r w:rsidR="00465CA9">
        <w:rPr>
          <w:rFonts w:ascii="Times New Roman" w:hAnsi="Times New Roman" w:cs="Times New Roman"/>
          <w:sz w:val="24"/>
          <w:szCs w:val="24"/>
        </w:rPr>
        <w:t xml:space="preserve"> </w:t>
      </w:r>
      <w:r w:rsidR="007E7801">
        <w:rPr>
          <w:rFonts w:ascii="Times New Roman" w:hAnsi="Times New Roman" w:cs="Times New Roman"/>
          <w:sz w:val="24"/>
          <w:szCs w:val="24"/>
        </w:rPr>
        <w:t>Although increased DOC effluxes can be associated</w:t>
      </w:r>
      <w:r w:rsidR="00465CA9">
        <w:rPr>
          <w:rFonts w:ascii="Times New Roman" w:hAnsi="Times New Roman" w:cs="Times New Roman"/>
          <w:sz w:val="24"/>
          <w:szCs w:val="24"/>
        </w:rPr>
        <w:t xml:space="preserve"> </w:t>
      </w:r>
      <w:r w:rsidR="007E7801">
        <w:rPr>
          <w:rFonts w:ascii="Times New Roman" w:hAnsi="Times New Roman" w:cs="Times New Roman"/>
          <w:sz w:val="24"/>
          <w:szCs w:val="24"/>
        </w:rPr>
        <w:t>with hypoxic o</w:t>
      </w:r>
      <w:r w:rsidR="0016584D">
        <w:rPr>
          <w:rFonts w:ascii="Times New Roman" w:hAnsi="Times New Roman" w:cs="Times New Roman"/>
          <w:sz w:val="24"/>
          <w:szCs w:val="24"/>
        </w:rPr>
        <w:t>r anoxic events in the sediment</w:t>
      </w:r>
      <w:hyperlink w:anchor="_ENREF_26" w:tooltip="Skoog, 2009 #522" w:history="1">
        <w:r w:rsidR="0016584D">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&lt;EndNote&gt;&lt;Cite&gt;&lt;Author&gt;Skoog&lt;/Author&gt;&lt;Year&gt;2009&lt;/Year&gt;&lt;RecNum&gt;522&lt;/RecNum&gt;&lt;DisplayText&gt;&lt;style face="superscript"&gt;26&lt;/style&gt;&lt;/DisplayText&gt;&lt;record&gt;&lt;rec-number&gt;522&lt;/rec-number&gt;&lt;foreign-keys&gt;&lt;key app="EN" db-id="f09w05f2rp9pdhetwtmx59dsfz2pxvx2sz2w"&gt;522&lt;/key&gt;&lt;/foreign-keys&gt;&lt;ref-type name="Journal Article"&gt;17&lt;/ref-type&gt;&lt;contributors&gt;&lt;authors&gt;&lt;author&gt;Skoog, Annelie C&lt;/author&gt;&lt;author&gt;Arias-Esquivel, Victor A&lt;/author&gt;&lt;/authors&gt;&lt;/contributors&gt;&lt;titles&gt;&lt;title&gt;The effect of induced anoxia and reoxygenation on benthic fluxes of organic carbon, phosphate, iron, and manganese&lt;/title&gt;&lt;secondary-title&gt;Science of the total environment&lt;/secondary-title&gt;&lt;/titles&gt;&lt;periodical&gt;&lt;full-title&gt;Science of the Total Environment&lt;/full-title&gt;&lt;/periodical&gt;&lt;pages&gt;6085-6092&lt;/pages&gt;&lt;volume&gt;407&lt;/volume&gt;&lt;number&gt;23&lt;/number&gt;&lt;dates&gt;&lt;year&gt;2009&lt;/year&gt;&lt;/dates&gt;&lt;isbn&gt;0048-9697&lt;/isbn&gt;&lt;urls&gt;&lt;/urls&gt;&lt;/record&gt;&lt;/Cite&gt;&lt;/EndNote&gt;</w:instrText>
        </w:r>
        <w:r w:rsid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26</w:t>
        </w:r>
        <w:r w:rsidR="0016584D">
          <w:rPr>
            <w:rFonts w:ascii="Times New Roman" w:hAnsi="Times New Roman" w:cs="Times New Roman"/>
            <w:sz w:val="24"/>
            <w:szCs w:val="24"/>
          </w:rPr>
          <w:fldChar w:fldCharType="end"/>
        </w:r>
      </w:hyperlink>
      <w:r w:rsidR="004B4144">
        <w:rPr>
          <w:rFonts w:ascii="Times New Roman" w:hAnsi="Times New Roman" w:cs="Times New Roman"/>
          <w:sz w:val="24"/>
          <w:szCs w:val="24"/>
        </w:rPr>
        <w:t xml:space="preserve">, the </w:t>
      </w:r>
      <w:r w:rsidR="00465CA9">
        <w:rPr>
          <w:rFonts w:ascii="Times New Roman" w:hAnsi="Times New Roman" w:cs="Times New Roman"/>
          <w:sz w:val="24"/>
          <w:szCs w:val="24"/>
        </w:rPr>
        <w:t>increased export of more refractory molecule</w:t>
      </w:r>
      <w:r w:rsidR="00ED1756">
        <w:rPr>
          <w:rFonts w:ascii="Times New Roman" w:hAnsi="Times New Roman" w:cs="Times New Roman"/>
          <w:sz w:val="24"/>
          <w:szCs w:val="24"/>
        </w:rPr>
        <w:t>s in the elevated treatment</w:t>
      </w:r>
      <w:r w:rsidR="00BA4285">
        <w:rPr>
          <w:rFonts w:ascii="Times New Roman" w:hAnsi="Times New Roman" w:cs="Times New Roman"/>
          <w:sz w:val="24"/>
          <w:szCs w:val="24"/>
        </w:rPr>
        <w:t xml:space="preserve"> here</w:t>
      </w:r>
      <w:r w:rsidR="00ED1756">
        <w:rPr>
          <w:rFonts w:ascii="Times New Roman" w:hAnsi="Times New Roman" w:cs="Times New Roman"/>
          <w:sz w:val="24"/>
          <w:szCs w:val="24"/>
        </w:rPr>
        <w:t xml:space="preserve"> occurred under oxic conditions (lowest O</w:t>
      </w:r>
      <w:r w:rsidR="00ED1756" w:rsidRPr="001262F7">
        <w:rPr>
          <w:rFonts w:ascii="Times New Roman" w:hAnsi="Times New Roman" w:cs="Times New Roman"/>
          <w:sz w:val="24"/>
          <w:szCs w:val="24"/>
          <w:vertAlign w:val="subscript"/>
        </w:rPr>
        <w:t>2</w:t>
      </w:r>
      <w:r w:rsidR="00ED1756">
        <w:rPr>
          <w:rFonts w:ascii="Times New Roman" w:hAnsi="Times New Roman" w:cs="Times New Roman"/>
          <w:sz w:val="24"/>
          <w:szCs w:val="24"/>
        </w:rPr>
        <w:t xml:space="preserve"> measurement 4.85 mg L</w:t>
      </w:r>
      <w:r w:rsidR="00ED1756" w:rsidRPr="001262F7">
        <w:rPr>
          <w:rFonts w:ascii="Times New Roman" w:hAnsi="Times New Roman" w:cs="Times New Roman"/>
          <w:sz w:val="24"/>
          <w:szCs w:val="24"/>
          <w:vertAlign w:val="superscript"/>
        </w:rPr>
        <w:t>-1</w:t>
      </w:r>
      <w:r w:rsidR="00ED1756">
        <w:rPr>
          <w:rFonts w:ascii="Times New Roman" w:hAnsi="Times New Roman" w:cs="Times New Roman"/>
          <w:sz w:val="24"/>
          <w:szCs w:val="24"/>
        </w:rPr>
        <w:t xml:space="preserve"> </w:t>
      </w:r>
      <w:r w:rsidR="005501A1">
        <w:rPr>
          <w:rFonts w:ascii="Times New Roman" w:hAnsi="Times New Roman" w:cs="Times New Roman"/>
          <w:sz w:val="24"/>
          <w:szCs w:val="24"/>
        </w:rPr>
        <w:t xml:space="preserve">at the </w:t>
      </w:r>
      <w:r w:rsidR="00ED1756">
        <w:rPr>
          <w:rFonts w:ascii="Times New Roman" w:hAnsi="Times New Roman" w:cs="Times New Roman"/>
          <w:sz w:val="24"/>
          <w:szCs w:val="24"/>
        </w:rPr>
        <w:t>end of dark period</w:t>
      </w:r>
      <w:r w:rsidR="005501A1">
        <w:rPr>
          <w:rFonts w:ascii="Times New Roman" w:hAnsi="Times New Roman" w:cs="Times New Roman"/>
          <w:sz w:val="24"/>
          <w:szCs w:val="24"/>
        </w:rPr>
        <w:t xml:space="preserve"> at</w:t>
      </w:r>
      <w:r w:rsidR="00ED1756">
        <w:rPr>
          <w:rFonts w:ascii="Times New Roman" w:hAnsi="Times New Roman" w:cs="Times New Roman"/>
          <w:sz w:val="24"/>
          <w:szCs w:val="24"/>
        </w:rPr>
        <w:t xml:space="preserve"> 10.5 d) and </w:t>
      </w:r>
      <w:r w:rsidR="00BA4285">
        <w:rPr>
          <w:rFonts w:ascii="Times New Roman" w:hAnsi="Times New Roman" w:cs="Times New Roman"/>
          <w:sz w:val="24"/>
          <w:szCs w:val="24"/>
        </w:rPr>
        <w:t>DOC fluxes were</w:t>
      </w:r>
      <w:r w:rsidR="00ED1756">
        <w:rPr>
          <w:rFonts w:ascii="Times New Roman" w:hAnsi="Times New Roman" w:cs="Times New Roman"/>
          <w:sz w:val="24"/>
          <w:szCs w:val="24"/>
        </w:rPr>
        <w:t xml:space="preserve"> comparable during dark and light periods. It is therefore unlikely that </w:t>
      </w:r>
      <w:r w:rsidR="00FB79A6">
        <w:rPr>
          <w:rFonts w:ascii="Times New Roman" w:hAnsi="Times New Roman" w:cs="Times New Roman"/>
          <w:sz w:val="24"/>
          <w:szCs w:val="24"/>
        </w:rPr>
        <w:t>increased DOC efflux was due to</w:t>
      </w:r>
      <w:r w:rsidR="005501A1">
        <w:rPr>
          <w:rFonts w:ascii="Times New Roman" w:hAnsi="Times New Roman" w:cs="Times New Roman"/>
          <w:sz w:val="24"/>
          <w:szCs w:val="24"/>
        </w:rPr>
        <w:t xml:space="preserve"> </w:t>
      </w:r>
      <w:r w:rsidR="00556517">
        <w:rPr>
          <w:rFonts w:ascii="Times New Roman" w:hAnsi="Times New Roman" w:cs="Times New Roman"/>
          <w:sz w:val="24"/>
          <w:szCs w:val="24"/>
        </w:rPr>
        <w:t xml:space="preserve">either </w:t>
      </w:r>
      <w:r w:rsidR="005501A1">
        <w:rPr>
          <w:rFonts w:ascii="Times New Roman" w:hAnsi="Times New Roman" w:cs="Times New Roman"/>
          <w:sz w:val="24"/>
          <w:szCs w:val="24"/>
        </w:rPr>
        <w:t>the</w:t>
      </w:r>
      <w:r w:rsidR="00FB79A6">
        <w:rPr>
          <w:rFonts w:ascii="Times New Roman" w:hAnsi="Times New Roman" w:cs="Times New Roman"/>
          <w:sz w:val="24"/>
          <w:szCs w:val="24"/>
        </w:rPr>
        <w:t xml:space="preserve"> development of hypoxic or anoxic conditions</w:t>
      </w:r>
      <w:r w:rsidR="00556517">
        <w:rPr>
          <w:rFonts w:ascii="Times New Roman" w:hAnsi="Times New Roman" w:cs="Times New Roman"/>
          <w:sz w:val="24"/>
          <w:szCs w:val="24"/>
        </w:rPr>
        <w:t>,</w:t>
      </w:r>
      <w:r w:rsidR="00FB79A6">
        <w:rPr>
          <w:rFonts w:ascii="Times New Roman" w:hAnsi="Times New Roman" w:cs="Times New Roman"/>
          <w:sz w:val="24"/>
          <w:szCs w:val="24"/>
        </w:rPr>
        <w:t xml:space="preserve"> or large shifts in redox conditions in the 20 cm sediment cores.</w:t>
      </w:r>
      <w:r w:rsidR="00ED1756">
        <w:rPr>
          <w:rFonts w:ascii="Times New Roman" w:hAnsi="Times New Roman" w:cs="Times New Roman"/>
          <w:sz w:val="24"/>
          <w:szCs w:val="24"/>
        </w:rPr>
        <w:t xml:space="preserve">   </w:t>
      </w:r>
    </w:p>
    <w:p w14:paraId="6E2781D8" w14:textId="3FF58A6C" w:rsidR="005A1DA5" w:rsidRDefault="00841E67" w:rsidP="0016584D">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w:t>
      </w:r>
      <w:r w:rsidR="00D05E4A">
        <w:rPr>
          <w:rFonts w:ascii="Times New Roman" w:hAnsi="Times New Roman" w:cs="Times New Roman"/>
          <w:sz w:val="24"/>
          <w:szCs w:val="24"/>
        </w:rPr>
        <w:t xml:space="preserve"> old </w:t>
      </w:r>
      <w:r w:rsidR="007132ED">
        <w:rPr>
          <w:rFonts w:ascii="Times New Roman" w:hAnsi="Times New Roman" w:cs="Times New Roman"/>
          <w:sz w:val="24"/>
          <w:szCs w:val="24"/>
        </w:rPr>
        <w:t>radiocarbon age (</w:t>
      </w:r>
      <w:r w:rsidR="00AA3BD9">
        <w:rPr>
          <w:rFonts w:ascii="Times New Roman" w:hAnsi="Times New Roman" w:cs="Times New Roman"/>
          <w:sz w:val="24"/>
          <w:szCs w:val="24"/>
        </w:rPr>
        <w:t>6855 ± 120 years BP</w:t>
      </w:r>
      <w:r w:rsidR="007132ED">
        <w:rPr>
          <w:rFonts w:ascii="Times New Roman" w:hAnsi="Times New Roman" w:cs="Times New Roman"/>
          <w:sz w:val="24"/>
          <w:szCs w:val="24"/>
        </w:rPr>
        <w:t xml:space="preserve">) for DOC in the elevated treatment </w:t>
      </w:r>
      <w:r w:rsidR="00394919">
        <w:rPr>
          <w:rFonts w:ascii="Times New Roman" w:hAnsi="Times New Roman" w:cs="Times New Roman"/>
          <w:sz w:val="24"/>
          <w:szCs w:val="24"/>
        </w:rPr>
        <w:t xml:space="preserve">further </w:t>
      </w:r>
      <w:r>
        <w:rPr>
          <w:rFonts w:ascii="Times New Roman" w:hAnsi="Times New Roman" w:cs="Times New Roman"/>
          <w:sz w:val="24"/>
          <w:szCs w:val="24"/>
        </w:rPr>
        <w:t xml:space="preserve">showed </w:t>
      </w:r>
      <w:r w:rsidR="00D05E4A">
        <w:rPr>
          <w:rFonts w:ascii="Times New Roman" w:hAnsi="Times New Roman" w:cs="Times New Roman"/>
          <w:sz w:val="24"/>
          <w:szCs w:val="24"/>
        </w:rPr>
        <w:t xml:space="preserve">that old </w:t>
      </w:r>
      <w:r w:rsidR="00B15230">
        <w:rPr>
          <w:rFonts w:ascii="Times New Roman" w:hAnsi="Times New Roman" w:cs="Times New Roman"/>
          <w:sz w:val="24"/>
          <w:szCs w:val="24"/>
        </w:rPr>
        <w:t xml:space="preserve">sediment OM was broken down </w:t>
      </w:r>
      <w:r w:rsidR="00D05E4A">
        <w:rPr>
          <w:rFonts w:ascii="Times New Roman" w:hAnsi="Times New Roman" w:cs="Times New Roman"/>
          <w:sz w:val="24"/>
          <w:szCs w:val="24"/>
        </w:rPr>
        <w:t>and exported as DOC as a result of PE</w:t>
      </w:r>
      <w:r w:rsidR="007132ED">
        <w:rPr>
          <w:rFonts w:ascii="Times New Roman" w:hAnsi="Times New Roman" w:cs="Times New Roman"/>
          <w:sz w:val="24"/>
          <w:szCs w:val="24"/>
        </w:rPr>
        <w:t>.</w:t>
      </w:r>
      <w:r w:rsidR="007A0F01">
        <w:rPr>
          <w:rFonts w:ascii="Times New Roman" w:hAnsi="Times New Roman" w:cs="Times New Roman"/>
          <w:sz w:val="24"/>
          <w:szCs w:val="24"/>
        </w:rPr>
        <w:t xml:space="preserve"> The </w:t>
      </w:r>
      <w:r>
        <w:rPr>
          <w:rFonts w:ascii="Times New Roman" w:hAnsi="Times New Roman" w:cs="Times New Roman"/>
          <w:sz w:val="24"/>
          <w:szCs w:val="24"/>
        </w:rPr>
        <w:t xml:space="preserve">old </w:t>
      </w:r>
      <w:r w:rsidR="007A0F01">
        <w:rPr>
          <w:rFonts w:ascii="Times New Roman" w:hAnsi="Times New Roman" w:cs="Times New Roman"/>
          <w:sz w:val="24"/>
          <w:szCs w:val="24"/>
        </w:rPr>
        <w:t>age of DOC resulting from the breakdown of sediment OM at the</w:t>
      </w:r>
      <w:r w:rsidR="00B84FA2">
        <w:rPr>
          <w:rFonts w:ascii="Times New Roman" w:hAnsi="Times New Roman" w:cs="Times New Roman"/>
          <w:sz w:val="24"/>
          <w:szCs w:val="24"/>
        </w:rPr>
        <w:t xml:space="preserve"> study</w:t>
      </w:r>
      <w:r w:rsidR="007A0F01">
        <w:rPr>
          <w:rFonts w:ascii="Times New Roman" w:hAnsi="Times New Roman" w:cs="Times New Roman"/>
          <w:sz w:val="24"/>
          <w:szCs w:val="24"/>
        </w:rPr>
        <w:t xml:space="preserve"> site </w:t>
      </w:r>
      <w:r>
        <w:rPr>
          <w:rFonts w:ascii="Times New Roman" w:hAnsi="Times New Roman" w:cs="Times New Roman"/>
          <w:sz w:val="24"/>
          <w:szCs w:val="24"/>
        </w:rPr>
        <w:t xml:space="preserve">suggests </w:t>
      </w:r>
      <w:r w:rsidR="007A0F01">
        <w:rPr>
          <w:rFonts w:ascii="Times New Roman" w:hAnsi="Times New Roman" w:cs="Times New Roman"/>
          <w:sz w:val="24"/>
          <w:szCs w:val="24"/>
        </w:rPr>
        <w:t xml:space="preserve">that the material forming the sediment </w:t>
      </w:r>
      <w:r>
        <w:rPr>
          <w:rFonts w:ascii="Times New Roman" w:hAnsi="Times New Roman" w:cs="Times New Roman"/>
          <w:sz w:val="24"/>
          <w:szCs w:val="24"/>
        </w:rPr>
        <w:t xml:space="preserve">was </w:t>
      </w:r>
      <w:r w:rsidR="00D05E4A">
        <w:rPr>
          <w:rFonts w:ascii="Times New Roman" w:hAnsi="Times New Roman" w:cs="Times New Roman"/>
          <w:sz w:val="24"/>
          <w:szCs w:val="24"/>
        </w:rPr>
        <w:t xml:space="preserve">composed of </w:t>
      </w:r>
      <w:r w:rsidR="007A0F01">
        <w:rPr>
          <w:rFonts w:ascii="Times New Roman" w:hAnsi="Times New Roman" w:cs="Times New Roman"/>
          <w:sz w:val="24"/>
          <w:szCs w:val="24"/>
        </w:rPr>
        <w:t xml:space="preserve">older scour material deposited </w:t>
      </w:r>
      <w:r>
        <w:rPr>
          <w:rFonts w:ascii="Times New Roman" w:hAnsi="Times New Roman" w:cs="Times New Roman"/>
          <w:sz w:val="24"/>
          <w:szCs w:val="24"/>
        </w:rPr>
        <w:t xml:space="preserve">on </w:t>
      </w:r>
      <w:r w:rsidR="007A0F01">
        <w:rPr>
          <w:rFonts w:ascii="Times New Roman" w:hAnsi="Times New Roman" w:cs="Times New Roman"/>
          <w:sz w:val="24"/>
          <w:szCs w:val="24"/>
        </w:rPr>
        <w:t>the mudflat</w:t>
      </w:r>
      <w:r>
        <w:rPr>
          <w:rFonts w:ascii="Times New Roman" w:hAnsi="Times New Roman" w:cs="Times New Roman"/>
          <w:sz w:val="24"/>
          <w:szCs w:val="24"/>
        </w:rPr>
        <w:t xml:space="preserve">. </w:t>
      </w:r>
      <w:r w:rsidR="007A0F01">
        <w:rPr>
          <w:rFonts w:ascii="Times New Roman" w:hAnsi="Times New Roman" w:cs="Times New Roman"/>
          <w:sz w:val="24"/>
          <w:szCs w:val="24"/>
        </w:rPr>
        <w:t>Flooding within the Richmond River occurs at regular intervals</w:t>
      </w:r>
      <w:r w:rsidR="00F629CA">
        <w:rPr>
          <w:rFonts w:ascii="Times New Roman" w:hAnsi="Times New Roman" w:cs="Times New Roman"/>
          <w:sz w:val="24"/>
          <w:szCs w:val="24"/>
        </w:rPr>
        <w:fldChar w:fldCharType="begin">
          <w:fldData xml:space="preserve">PEVuZE5vdGU+PENpdGU+PEF1dGhvcj5FeXJlPC9BdXRob3I+PFllYXI+MTk5NzwvWWVhcj48UmVj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</w:fldData>
        </w:fldChar>
      </w:r>
      <w:r w:rsidR="0016584D">
        <w:rPr>
          <w:rFonts w:ascii="Times New Roman" w:hAnsi="Times New Roman" w:cs="Times New Roman"/>
          <w:sz w:val="24"/>
          <w:szCs w:val="24"/>
        </w:rPr>
        <w:instrText xml:space="preserve"> ADDIN EN.CITE </w:instrText>
      </w:r>
      <w:r w:rsidR="0016584D">
        <w:rPr>
          <w:rFonts w:ascii="Times New Roman" w:hAnsi="Times New Roman" w:cs="Times New Roman"/>
          <w:sz w:val="24"/>
          <w:szCs w:val="24"/>
        </w:rPr>
        <w:fldChar w:fldCharType="begin">
          <w:fldData xml:space="preserve">PEVuZE5vdGU+PENpdGU+PEF1dGhvcj5FeXJlPC9BdXRob3I+PFllYXI+MTk5NzwvWWVhcj48UmVj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</w:fldData>
        </w:fldChar>
      </w:r>
      <w:r w:rsidR="0016584D">
        <w:rPr>
          <w:rFonts w:ascii="Times New Roman" w:hAnsi="Times New Roman" w:cs="Times New Roman"/>
          <w:sz w:val="24"/>
          <w:szCs w:val="24"/>
        </w:rPr>
        <w:instrText xml:space="preserve"> ADDIN EN.CITE.DATA </w:instrText>
      </w:r>
      <w:r w:rsidR="0016584D">
        <w:rPr>
          <w:rFonts w:ascii="Times New Roman" w:hAnsi="Times New Roman" w:cs="Times New Roman"/>
          <w:sz w:val="24"/>
          <w:szCs w:val="24"/>
        </w:rPr>
      </w:r>
      <w:r w:rsidR="0016584D">
        <w:rPr>
          <w:rFonts w:ascii="Times New Roman" w:hAnsi="Times New Roman" w:cs="Times New Roman"/>
          <w:sz w:val="24"/>
          <w:szCs w:val="24"/>
        </w:rPr>
        <w:fldChar w:fldCharType="end"/>
      </w:r>
      <w:r w:rsidR="00F629CA">
        <w:rPr>
          <w:rFonts w:ascii="Times New Roman" w:hAnsi="Times New Roman" w:cs="Times New Roman"/>
          <w:sz w:val="24"/>
          <w:szCs w:val="24"/>
        </w:rPr>
      </w:r>
      <w:r w:rsidR="00F629CA">
        <w:rPr>
          <w:rFonts w:ascii="Times New Roman" w:hAnsi="Times New Roman" w:cs="Times New Roman"/>
          <w:sz w:val="24"/>
          <w:szCs w:val="24"/>
        </w:rPr>
        <w:fldChar w:fldCharType="separate"/>
      </w:r>
      <w:hyperlink w:anchor="_ENREF_27" w:tooltip="Eyre, 1997 #57" w:history="1">
        <w:r w:rsidR="0016584D" w:rsidRPr="0016584D">
          <w:rPr>
            <w:rFonts w:ascii="Times New Roman" w:hAnsi="Times New Roman" w:cs="Times New Roman"/>
            <w:noProof/>
            <w:sz w:val="24"/>
            <w:szCs w:val="24"/>
            <w:vertAlign w:val="superscript"/>
          </w:rPr>
          <w:t>27</w:t>
        </w:r>
      </w:hyperlink>
      <w:r w:rsidR="0016584D" w:rsidRPr="0016584D">
        <w:rPr>
          <w:rFonts w:ascii="Times New Roman" w:hAnsi="Times New Roman" w:cs="Times New Roman"/>
          <w:noProof/>
          <w:sz w:val="24"/>
          <w:szCs w:val="24"/>
          <w:vertAlign w:val="superscript"/>
        </w:rPr>
        <w:t>,</w:t>
      </w:r>
      <w:hyperlink w:anchor="_ENREF_28" w:tooltip="McKee, 2000 #362" w:history="1">
        <w:r w:rsidR="0016584D" w:rsidRPr="0016584D">
          <w:rPr>
            <w:rFonts w:ascii="Times New Roman" w:hAnsi="Times New Roman" w:cs="Times New Roman"/>
            <w:noProof/>
            <w:sz w:val="24"/>
            <w:szCs w:val="24"/>
            <w:vertAlign w:val="superscript"/>
          </w:rPr>
          <w:t>28</w:t>
        </w:r>
      </w:hyperlink>
      <w:r w:rsidR="00F629CA">
        <w:rPr>
          <w:rFonts w:ascii="Times New Roman" w:hAnsi="Times New Roman" w:cs="Times New Roman"/>
          <w:sz w:val="24"/>
          <w:szCs w:val="24"/>
        </w:rPr>
        <w:fldChar w:fldCharType="end"/>
      </w:r>
      <w:r w:rsidR="007A0F01">
        <w:rPr>
          <w:rFonts w:ascii="Times New Roman" w:hAnsi="Times New Roman" w:cs="Times New Roman"/>
          <w:sz w:val="24"/>
          <w:szCs w:val="24"/>
        </w:rPr>
        <w:t xml:space="preserve"> and </w:t>
      </w:r>
      <w:r w:rsidR="00FE44F0">
        <w:rPr>
          <w:rFonts w:ascii="Times New Roman" w:hAnsi="Times New Roman" w:cs="Times New Roman"/>
          <w:sz w:val="24"/>
          <w:szCs w:val="24"/>
        </w:rPr>
        <w:t xml:space="preserve">dating of </w:t>
      </w:r>
      <w:r w:rsidR="007A0F01">
        <w:rPr>
          <w:rFonts w:ascii="Times New Roman" w:hAnsi="Times New Roman" w:cs="Times New Roman"/>
          <w:sz w:val="24"/>
          <w:szCs w:val="24"/>
        </w:rPr>
        <w:t>basal core</w:t>
      </w:r>
      <w:r w:rsidR="00FE44F0">
        <w:rPr>
          <w:rFonts w:ascii="Times New Roman" w:hAnsi="Times New Roman" w:cs="Times New Roman"/>
          <w:sz w:val="24"/>
          <w:szCs w:val="24"/>
        </w:rPr>
        <w:t xml:space="preserve"> organic matter</w:t>
      </w:r>
      <w:r w:rsidR="007A0F01">
        <w:rPr>
          <w:rFonts w:ascii="Times New Roman" w:hAnsi="Times New Roman" w:cs="Times New Roman"/>
          <w:sz w:val="24"/>
          <w:szCs w:val="24"/>
        </w:rPr>
        <w:t xml:space="preserve"> </w:t>
      </w:r>
      <w:r>
        <w:rPr>
          <w:rFonts w:ascii="Times New Roman" w:hAnsi="Times New Roman" w:cs="Times New Roman"/>
          <w:sz w:val="24"/>
          <w:szCs w:val="24"/>
        </w:rPr>
        <w:t>just upstream from our study site</w:t>
      </w:r>
      <w:r w:rsidR="00E92EE7">
        <w:rPr>
          <w:rFonts w:ascii="Times New Roman" w:hAnsi="Times New Roman" w:cs="Times New Roman"/>
          <w:sz w:val="24"/>
          <w:szCs w:val="24"/>
        </w:rPr>
        <w:t xml:space="preserve"> </w:t>
      </w:r>
      <w:r w:rsidR="00FE44F0">
        <w:rPr>
          <w:rFonts w:ascii="Times New Roman" w:hAnsi="Times New Roman" w:cs="Times New Roman"/>
          <w:sz w:val="24"/>
          <w:szCs w:val="24"/>
        </w:rPr>
        <w:t xml:space="preserve">showed an </w:t>
      </w:r>
      <w:r w:rsidR="00E92EE7" w:rsidRPr="00E92EE7">
        <w:rPr>
          <w:rFonts w:ascii="Times New Roman" w:hAnsi="Times New Roman" w:cs="Times New Roman"/>
          <w:sz w:val="24"/>
          <w:szCs w:val="24"/>
        </w:rPr>
        <w:t xml:space="preserve">age </w:t>
      </w:r>
      <w:r w:rsidR="00FE44F0">
        <w:rPr>
          <w:rFonts w:ascii="Times New Roman" w:hAnsi="Times New Roman" w:cs="Times New Roman"/>
          <w:sz w:val="24"/>
          <w:szCs w:val="24"/>
        </w:rPr>
        <w:t xml:space="preserve">of </w:t>
      </w:r>
      <w:r w:rsidR="00E92EE7" w:rsidRPr="00E92EE7">
        <w:rPr>
          <w:rFonts w:ascii="Times New Roman" w:hAnsi="Times New Roman" w:cs="Times New Roman"/>
          <w:sz w:val="24"/>
          <w:szCs w:val="24"/>
        </w:rPr>
        <w:t>5,312 - 5,583 y BP</w:t>
      </w:r>
      <w:hyperlink w:anchor="_ENREF_29" w:tooltip="Logan, 2011 #53" w:history="1">
        <w:r w:rsidR="0016584D">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&lt;EndNote&gt;&lt;Cite&gt;&lt;Author&gt;Logan&lt;/Author&gt;&lt;Year&gt;2011&lt;/Year&gt;&lt;RecNum&gt;53&lt;/RecNum&gt;&lt;DisplayText&gt;&lt;style face="superscript"&gt;29&lt;/style&gt;&lt;/DisplayText&gt;&lt;record&gt;&lt;rec-number&gt;53&lt;/rec-number&gt;&lt;foreign-keys&gt;&lt;key app="EN" db-id="f09w05f2rp9pdhetwtmx59dsfz2pxvx2sz2w"&gt;53&lt;/key&gt;&lt;/foreign-keys&gt;&lt;ref-type name="Journal Article"&gt;17&lt;/ref-type&gt;&lt;contributors&gt;&lt;authors&gt;&lt;author&gt;Logan, Brendan&lt;/author&gt;&lt;author&gt;Taffs, KathrynH&lt;/author&gt;&lt;author&gt;Eyre, BradleyD&lt;/author&gt;&lt;author&gt;Zawadski, Atun&lt;/author&gt;&lt;/authors&gt;&lt;/contributors&gt;&lt;titles&gt;&lt;title&gt;Assessing changes in nutrient status in the Richmond River estuary, Australia, using paleolimnological methods&lt;/title&gt;&lt;secondary-title&gt;Journal of Paleolimnology&lt;/secondary-title&gt;&lt;alt-title&gt;J Paleolimnol&lt;/alt-title&gt;&lt;/titles&gt;&lt;periodical&gt;&lt;full-title&gt;Journal of Paleolimnology&lt;/full-title&gt;&lt;abbr-1&gt;J Paleolimnol&lt;/abbr-1&gt;&lt;/periodical&gt;&lt;alt-periodical&gt;&lt;full-title&gt;Journal of Paleolimnology&lt;/full-title&gt;&lt;abbr-1&gt;J Paleolimnol&lt;/abbr-1&gt;&lt;/alt-periodical&gt;&lt;pages&gt;597-611&lt;/pages&gt;&lt;volume&gt;46&lt;/volume&gt;&lt;number&gt;4&lt;/number&gt;&lt;keywords&gt;&lt;keyword&gt;Diatoms&lt;/keyword&gt;&lt;keyword&gt;Estuaries&lt;/keyword&gt;&lt;keyword&gt;Sub-tropical&lt;/keyword&gt;&lt;keyword&gt;Total phosphorus&lt;/keyword&gt;&lt;keyword&gt;Stable isotopes&lt;/keyword&gt;&lt;keyword&gt;Australia&lt;/keyword&gt;&lt;/keywords&gt;&lt;dates&gt;&lt;year&gt;2011&lt;/year&gt;&lt;pub-dates&gt;&lt;date&gt;2011/12/01&lt;/date&gt;&lt;/pub-dates&gt;&lt;/dates&gt;&lt;publisher&gt;Springer Netherlands&lt;/publisher&gt;&lt;isbn&gt;0921-2728&lt;/isbn&gt;&lt;urls&gt;&lt;related-urls&gt;&lt;url&gt;http://dx.doi.org/10.1007/s10933-010-9457-x&lt;/url&gt;&lt;/related-urls&gt;&lt;/urls&gt;&lt;electronic-resource-num&gt;10.1007/s10933-010-9457-x&lt;/electronic-resource-num&gt;&lt;research-notes&gt;Australian estuaries are typically oligotrophic (Scanes et al 2007), with high population density towards the coast (75% within 200 km Glibert et al 2006).  Mainland estuaries are characterized by episodic flood events that greatly affect both nutrient cycling and hydrology (Roy et al 2001). &amp;#xD;&amp;#xD;Richmond River is one of the largest &lt;/research-notes&gt;&lt;language&gt;English&lt;/language&gt;&lt;/record&gt;&lt;/Cite&gt;&lt;/EndNote&gt;</w:instrText>
        </w:r>
        <w:r w:rsid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29</w:t>
        </w:r>
        <w:r w:rsidR="0016584D">
          <w:rPr>
            <w:rFonts w:ascii="Times New Roman" w:hAnsi="Times New Roman" w:cs="Times New Roman"/>
            <w:sz w:val="24"/>
            <w:szCs w:val="24"/>
          </w:rPr>
          <w:fldChar w:fldCharType="end"/>
        </w:r>
      </w:hyperlink>
      <w:r w:rsidR="00FE44F0">
        <w:rPr>
          <w:rFonts w:ascii="Times New Roman" w:hAnsi="Times New Roman" w:cs="Times New Roman"/>
          <w:sz w:val="24"/>
          <w:szCs w:val="24"/>
        </w:rPr>
        <w:t>, which is similar to</w:t>
      </w:r>
      <w:r w:rsidR="007A0F01" w:rsidRPr="00E92EE7">
        <w:rPr>
          <w:rFonts w:ascii="Times New Roman" w:hAnsi="Times New Roman" w:cs="Times New Roman"/>
          <w:sz w:val="24"/>
          <w:szCs w:val="24"/>
        </w:rPr>
        <w:t xml:space="preserve"> </w:t>
      </w:r>
      <w:r w:rsidR="00B84FA2">
        <w:rPr>
          <w:rFonts w:ascii="Times New Roman" w:hAnsi="Times New Roman" w:cs="Times New Roman"/>
          <w:sz w:val="24"/>
          <w:szCs w:val="24"/>
        </w:rPr>
        <w:t>the</w:t>
      </w:r>
      <w:r w:rsidR="00FE44F0">
        <w:rPr>
          <w:rFonts w:ascii="Times New Roman" w:hAnsi="Times New Roman" w:cs="Times New Roman"/>
          <w:sz w:val="24"/>
          <w:szCs w:val="24"/>
        </w:rPr>
        <w:t xml:space="preserve"> </w:t>
      </w:r>
      <w:r w:rsidR="000B12C1">
        <w:rPr>
          <w:rFonts w:ascii="Times New Roman" w:hAnsi="Times New Roman" w:cs="Times New Roman"/>
          <w:sz w:val="24"/>
          <w:szCs w:val="24"/>
        </w:rPr>
        <w:t>age of the effluxed</w:t>
      </w:r>
      <w:r w:rsidR="00FE44F0">
        <w:rPr>
          <w:rFonts w:ascii="Times New Roman" w:hAnsi="Times New Roman" w:cs="Times New Roman"/>
          <w:sz w:val="24"/>
          <w:szCs w:val="24"/>
        </w:rPr>
        <w:t xml:space="preserve"> DOC.</w:t>
      </w:r>
      <w:r w:rsidR="009249B4">
        <w:rPr>
          <w:rFonts w:ascii="Times New Roman" w:hAnsi="Times New Roman" w:cs="Times New Roman"/>
          <w:sz w:val="24"/>
          <w:szCs w:val="24"/>
        </w:rPr>
        <w:t xml:space="preserve"> </w:t>
      </w:r>
      <w:r w:rsidR="00405C4A" w:rsidRPr="0016584D">
        <w:rPr>
          <w:rFonts w:ascii="Times New Roman" w:hAnsi="Times New Roman" w:cs="Times New Roman"/>
          <w:sz w:val="24"/>
          <w:szCs w:val="24"/>
        </w:rPr>
        <w:t>Given the tendency for material composed of older Δ</w:t>
      </w:r>
      <w:r w:rsidR="00405C4A" w:rsidRPr="0016584D">
        <w:rPr>
          <w:rFonts w:ascii="Times New Roman" w:hAnsi="Times New Roman" w:cs="Times New Roman"/>
          <w:sz w:val="24"/>
          <w:szCs w:val="24"/>
          <w:vertAlign w:val="superscript"/>
        </w:rPr>
        <w:t>14</w:t>
      </w:r>
      <w:r w:rsidR="00405C4A" w:rsidRPr="0016584D">
        <w:rPr>
          <w:rFonts w:ascii="Times New Roman" w:hAnsi="Times New Roman" w:cs="Times New Roman"/>
          <w:sz w:val="24"/>
          <w:szCs w:val="24"/>
        </w:rPr>
        <w:t>C to be less photo-reactive and bioavailable</w:t>
      </w:r>
      <w:r w:rsidR="00BA4285" w:rsidRPr="0016584D">
        <w:rPr>
          <w:rFonts w:ascii="Times New Roman" w:hAnsi="Times New Roman" w:cs="Times New Roman"/>
          <w:sz w:val="24"/>
          <w:szCs w:val="24"/>
        </w:rPr>
        <w:t>,</w:t>
      </w:r>
      <w:r w:rsidR="00405C4A" w:rsidRPr="0016584D">
        <w:rPr>
          <w:rFonts w:ascii="Times New Roman" w:hAnsi="Times New Roman" w:cs="Times New Roman"/>
          <w:sz w:val="24"/>
          <w:szCs w:val="24"/>
        </w:rPr>
        <w:t xml:space="preserve"> and the refractory nature of the characterized </w:t>
      </w:r>
      <w:r w:rsidR="00405C4A" w:rsidRPr="0016584D">
        <w:rPr>
          <w:rFonts w:ascii="Times New Roman" w:hAnsi="Times New Roman" w:cs="Times New Roman"/>
          <w:sz w:val="24"/>
          <w:szCs w:val="24"/>
        </w:rPr>
        <w:lastRenderedPageBreak/>
        <w:t>compounds, the exported material is likely directly transported to the coastal shelf with minimal reworking after hydrolysis by heterotrophic bacteria in the sediment.</w:t>
      </w:r>
    </w:p>
    <w:p w14:paraId="555E7271" w14:textId="4CB20BAA" w:rsidR="003B70FF" w:rsidRDefault="003B70FF" w:rsidP="0016584D">
      <w:pPr>
        <w:spacing w:line="480" w:lineRule="auto"/>
        <w:rPr>
          <w:rFonts w:ascii="Times New Roman" w:hAnsi="Times New Roman" w:cs="Times New Roman"/>
          <w:sz w:val="24"/>
          <w:szCs w:val="24"/>
        </w:rPr>
      </w:pPr>
      <w:r>
        <w:rPr>
          <w:rFonts w:ascii="Times New Roman" w:hAnsi="Times New Roman" w:cs="Times New Roman"/>
          <w:sz w:val="24"/>
          <w:szCs w:val="24"/>
        </w:rPr>
        <w:t>Is this priming?</w:t>
      </w:r>
    </w:p>
    <w:p w14:paraId="3C1C85C7" w14:textId="2BCDDFC3" w:rsidR="00F14166" w:rsidRPr="00963575" w:rsidRDefault="004B4144" w:rsidP="0016584D">
      <w:pPr>
        <w:spacing w:line="480" w:lineRule="auto"/>
        <w:ind w:firstLine="720"/>
        <w:rPr>
          <w:rFonts w:ascii="Times New Roman" w:hAnsi="Times New Roman" w:cs="Times New Roman"/>
          <w:noProof/>
          <w:sz w:val="24"/>
          <w:szCs w:val="24"/>
        </w:rPr>
      </w:pPr>
      <w:r>
        <w:rPr>
          <w:rFonts w:ascii="Times New Roman" w:hAnsi="Times New Roman" w:cs="Times New Roman"/>
          <w:sz w:val="24"/>
          <w:szCs w:val="24"/>
        </w:rPr>
        <w:t xml:space="preserve">The high C:N ratio, small molecular size, and radiocarbon age </w:t>
      </w:r>
      <w:r w:rsidR="0079270B">
        <w:rPr>
          <w:rFonts w:ascii="Times New Roman" w:hAnsi="Times New Roman" w:cs="Times New Roman"/>
          <w:sz w:val="24"/>
          <w:szCs w:val="24"/>
        </w:rPr>
        <w:t xml:space="preserve">of effluxed DOC </w:t>
      </w:r>
      <w:r>
        <w:rPr>
          <w:rFonts w:ascii="Times New Roman" w:hAnsi="Times New Roman" w:cs="Times New Roman"/>
          <w:sz w:val="24"/>
          <w:szCs w:val="24"/>
        </w:rPr>
        <w:t>provide compelling evidence th</w:t>
      </w:r>
      <w:r w:rsidR="0079270B">
        <w:rPr>
          <w:rFonts w:ascii="Times New Roman" w:hAnsi="Times New Roman" w:cs="Times New Roman"/>
          <w:sz w:val="24"/>
          <w:szCs w:val="24"/>
        </w:rPr>
        <w:t>at</w:t>
      </w:r>
      <w:r>
        <w:rPr>
          <w:rFonts w:ascii="Times New Roman" w:hAnsi="Times New Roman" w:cs="Times New Roman"/>
          <w:sz w:val="24"/>
          <w:szCs w:val="24"/>
        </w:rPr>
        <w:t xml:space="preserve"> PE occurred </w:t>
      </w:r>
      <w:r w:rsidR="00C801C0">
        <w:rPr>
          <w:rFonts w:ascii="Times New Roman" w:hAnsi="Times New Roman" w:cs="Times New Roman"/>
          <w:sz w:val="24"/>
          <w:szCs w:val="24"/>
        </w:rPr>
        <w:t xml:space="preserve">within </w:t>
      </w:r>
      <w:r>
        <w:rPr>
          <w:rFonts w:ascii="Times New Roman" w:hAnsi="Times New Roman" w:cs="Times New Roman"/>
          <w:sz w:val="24"/>
          <w:szCs w:val="24"/>
        </w:rPr>
        <w:t xml:space="preserve">the </w:t>
      </w:r>
      <w:r w:rsidR="00C801C0">
        <w:rPr>
          <w:rFonts w:ascii="Times New Roman" w:hAnsi="Times New Roman" w:cs="Times New Roman"/>
          <w:sz w:val="24"/>
          <w:szCs w:val="24"/>
        </w:rPr>
        <w:t>intertidal sediments</w:t>
      </w:r>
      <w:r>
        <w:rPr>
          <w:rFonts w:ascii="Times New Roman" w:hAnsi="Times New Roman" w:cs="Times New Roman"/>
          <w:sz w:val="24"/>
          <w:szCs w:val="24"/>
        </w:rPr>
        <w:t xml:space="preserve"> in this study.</w:t>
      </w:r>
      <w:r w:rsidR="00C801C0">
        <w:rPr>
          <w:rFonts w:ascii="Times New Roman" w:hAnsi="Times New Roman" w:cs="Times New Roman"/>
          <w:sz w:val="24"/>
          <w:szCs w:val="24"/>
        </w:rPr>
        <w:t xml:space="preserve"> </w:t>
      </w:r>
      <w:r w:rsidRPr="0016584D">
        <w:rPr>
          <w:rFonts w:ascii="Times New Roman" w:hAnsi="Times New Roman" w:cs="Times New Roman"/>
          <w:sz w:val="24"/>
          <w:szCs w:val="24"/>
        </w:rPr>
        <w:t>Microbial processing</w:t>
      </w:r>
      <w:r w:rsidR="00C801C0" w:rsidRPr="0016584D">
        <w:rPr>
          <w:rFonts w:ascii="Times New Roman" w:hAnsi="Times New Roman" w:cs="Times New Roman"/>
          <w:sz w:val="24"/>
          <w:szCs w:val="24"/>
        </w:rPr>
        <w:t xml:space="preserve"> of MPB-C under elevated nutrient loads</w:t>
      </w:r>
      <w:r w:rsidRPr="0016584D">
        <w:rPr>
          <w:rFonts w:ascii="Times New Roman" w:hAnsi="Times New Roman" w:cs="Times New Roman"/>
          <w:sz w:val="24"/>
          <w:szCs w:val="24"/>
        </w:rPr>
        <w:t xml:space="preserve"> resulted in</w:t>
      </w:r>
      <w:r w:rsidR="00C801C0" w:rsidRPr="0016584D">
        <w:rPr>
          <w:rFonts w:ascii="Times New Roman" w:hAnsi="Times New Roman" w:cs="Times New Roman"/>
          <w:sz w:val="24"/>
          <w:szCs w:val="24"/>
        </w:rPr>
        <w:t xml:space="preserve"> </w:t>
      </w:r>
      <w:r w:rsidR="005501A1" w:rsidRPr="0016584D">
        <w:rPr>
          <w:rFonts w:ascii="Times New Roman" w:hAnsi="Times New Roman" w:cs="Times New Roman"/>
          <w:sz w:val="24"/>
          <w:szCs w:val="24"/>
        </w:rPr>
        <w:t xml:space="preserve">carbon released from breakdown of older sediment OM </w:t>
      </w:r>
      <w:r w:rsidR="0016584D">
        <w:rPr>
          <w:rFonts w:ascii="Times New Roman" w:hAnsi="Times New Roman" w:cs="Times New Roman"/>
          <w:sz w:val="24"/>
          <w:szCs w:val="24"/>
        </w:rPr>
        <w:t>via hydrolysis</w:t>
      </w:r>
      <w:hyperlink w:anchor="_ENREF_30" w:tooltip="Arnosti, 2011 #274" w:history="1">
        <w:r w:rsidR="0016584D" w:rsidRPr="0016584D">
          <w:rPr>
            <w:rFonts w:ascii="Times New Roman" w:hAnsi="Times New Roman" w:cs="Times New Roman"/>
            <w:sz w:val="24"/>
            <w:szCs w:val="24"/>
          </w:rPr>
          <w:fldChar w:fldCharType="begin"/>
        </w:r>
        <w:r w:rsidR="0016584D" w:rsidRPr="0016584D">
          <w:rPr>
            <w:rFonts w:ascii="Times New Roman" w:hAnsi="Times New Roman" w:cs="Times New Roman"/>
            <w:sz w:val="24"/>
            <w:szCs w:val="24"/>
          </w:rPr>
          <w:instrText xml:space="preserve"> ADDIN EN.CITE &lt;EndNote&gt;&lt;Cite&gt;&lt;Author&gt;Arnosti&lt;/Author&gt;&lt;Year&gt;2011&lt;/Year&gt;&lt;RecNum&gt;274&lt;/RecNum&gt;&lt;DisplayText&gt;&lt;style face="superscript"&gt;30&lt;/style&gt;&lt;/DisplayText&gt;&lt;record&gt;&lt;rec-number&gt;274&lt;/rec-number&gt;&lt;foreign-keys&gt;&lt;key app="EN" db-id="f09w05f2rp9pdhetwtmx59dsfz2pxvx2sz2w"&gt;274&lt;/key&gt;&lt;/foreign-keys&gt;&lt;ref-type name="Journal Article"&gt;17&lt;/ref-type&gt;&lt;contributors&gt;&lt;authors&gt;&lt;author&gt;Arnosti, Carol&lt;/author&gt;&lt;/authors&gt;&lt;/contributors&gt;&lt;titles&gt;&lt;title&gt;Microbial Extracellular Enzymes and the Marine Carbon Cycle&lt;/title&gt;&lt;secondary-title&gt;Annual Review of Marine Science&lt;/secondary-title&gt;&lt;/titles&gt;&lt;periodical&gt;&lt;full-title&gt;Annual Review of Marine Science&lt;/full-title&gt;&lt;/periodical&gt;&lt;pages&gt;401-425&lt;/pages&gt;&lt;volume&gt;3&lt;/volume&gt;&lt;number&gt;1&lt;/number&gt;&lt;keywords&gt;&lt;keyword&gt;hydrolysis,remineralization,bacteria,substrate,diagenesis&lt;/keyword&gt;&lt;/keywords&gt;&lt;dates&gt;&lt;year&gt;2011&lt;/year&gt;&lt;/dates&gt;&lt;accession-num&gt;21329211&lt;/accession-num&gt;&lt;urls&gt;&lt;related-urls&gt;&lt;url&gt;http://www.annualreviews.org/doi/abs/10.1146/annurev-marine-120709-142731&lt;/url&gt;&lt;/related-urls&gt;&lt;/urls&gt;&lt;electronic-resource-num&gt;doi:10.1146/annurev-marine-120709-142731&lt;/electronic-resource-num&gt;&lt;/record&gt;&lt;/Cite&gt;&lt;/EndNote&gt;</w:instrText>
        </w:r>
        <w:r w:rsidR="0016584D" w:rsidRP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30</w:t>
        </w:r>
        <w:r w:rsidR="0016584D" w:rsidRPr="0016584D">
          <w:rPr>
            <w:rFonts w:ascii="Times New Roman" w:hAnsi="Times New Roman" w:cs="Times New Roman"/>
            <w:sz w:val="24"/>
            <w:szCs w:val="24"/>
          </w:rPr>
          <w:fldChar w:fldCharType="end"/>
        </w:r>
      </w:hyperlink>
      <w:r w:rsidR="00B30311" w:rsidRPr="0016584D">
        <w:rPr>
          <w:rFonts w:ascii="Times New Roman" w:hAnsi="Times New Roman" w:cs="Times New Roman"/>
          <w:sz w:val="24"/>
          <w:szCs w:val="24"/>
        </w:rPr>
        <w:t xml:space="preserve"> </w:t>
      </w:r>
      <w:r w:rsidRPr="0016584D">
        <w:rPr>
          <w:rFonts w:ascii="Times New Roman" w:hAnsi="Times New Roman" w:cs="Times New Roman"/>
          <w:sz w:val="24"/>
          <w:szCs w:val="24"/>
        </w:rPr>
        <w:t xml:space="preserve">that </w:t>
      </w:r>
      <w:r w:rsidR="005501A1" w:rsidRPr="0016584D">
        <w:rPr>
          <w:rFonts w:ascii="Times New Roman" w:hAnsi="Times New Roman" w:cs="Times New Roman"/>
          <w:sz w:val="24"/>
          <w:szCs w:val="24"/>
        </w:rPr>
        <w:t>was largely exported via</w:t>
      </w:r>
      <w:r w:rsidR="00C801C0" w:rsidRPr="0016584D">
        <w:rPr>
          <w:rFonts w:ascii="Times New Roman" w:hAnsi="Times New Roman" w:cs="Times New Roman"/>
          <w:sz w:val="24"/>
          <w:szCs w:val="24"/>
        </w:rPr>
        <w:t xml:space="preserve"> DOC efflux</w:t>
      </w:r>
      <w:r w:rsidR="005501A1" w:rsidRPr="0016584D">
        <w:rPr>
          <w:rFonts w:ascii="Times New Roman" w:hAnsi="Times New Roman" w:cs="Times New Roman"/>
          <w:sz w:val="24"/>
          <w:szCs w:val="24"/>
        </w:rPr>
        <w:t>es</w:t>
      </w:r>
      <w:r w:rsidR="00C74E5B" w:rsidRPr="0016584D">
        <w:rPr>
          <w:rFonts w:ascii="Times New Roman" w:hAnsi="Times New Roman" w:cs="Times New Roman"/>
          <w:sz w:val="24"/>
          <w:szCs w:val="24"/>
        </w:rPr>
        <w:t xml:space="preserve"> (Fig.1B)</w:t>
      </w:r>
      <w:r w:rsidR="00C801C0" w:rsidRPr="0016584D">
        <w:rPr>
          <w:rFonts w:ascii="Times New Roman" w:hAnsi="Times New Roman" w:cs="Times New Roman"/>
          <w:sz w:val="24"/>
          <w:szCs w:val="24"/>
        </w:rPr>
        <w:t>.</w:t>
      </w:r>
      <w:r w:rsidR="00C801C0">
        <w:rPr>
          <w:rFonts w:ascii="Times New Roman" w:hAnsi="Times New Roman" w:cs="Times New Roman"/>
          <w:sz w:val="24"/>
          <w:szCs w:val="24"/>
        </w:rPr>
        <w:t xml:space="preserve"> </w:t>
      </w:r>
      <w:r w:rsidR="00303F65">
        <w:rPr>
          <w:rFonts w:ascii="Times New Roman" w:hAnsi="Times New Roman" w:cs="Times New Roman"/>
          <w:sz w:val="24"/>
          <w:szCs w:val="24"/>
        </w:rPr>
        <w:t>The combination of a labile pulse of C</w:t>
      </w:r>
      <w:r w:rsidR="0079270B">
        <w:rPr>
          <w:rFonts w:ascii="Times New Roman" w:hAnsi="Times New Roman" w:cs="Times New Roman"/>
          <w:sz w:val="24"/>
          <w:szCs w:val="24"/>
        </w:rPr>
        <w:t>, enhanced by</w:t>
      </w:r>
      <w:r w:rsidR="00303F65">
        <w:rPr>
          <w:rFonts w:ascii="Times New Roman" w:hAnsi="Times New Roman" w:cs="Times New Roman"/>
          <w:sz w:val="24"/>
          <w:szCs w:val="24"/>
        </w:rPr>
        <w:t xml:space="preserve"> increased nutrient availability</w:t>
      </w:r>
      <w:r w:rsidR="0079270B">
        <w:rPr>
          <w:rFonts w:ascii="Times New Roman" w:hAnsi="Times New Roman" w:cs="Times New Roman"/>
          <w:sz w:val="24"/>
          <w:szCs w:val="24"/>
        </w:rPr>
        <w:t>,</w:t>
      </w:r>
      <w:r w:rsidR="00303F65">
        <w:rPr>
          <w:rFonts w:ascii="Times New Roman" w:hAnsi="Times New Roman" w:cs="Times New Roman"/>
          <w:sz w:val="24"/>
          <w:szCs w:val="24"/>
        </w:rPr>
        <w:t xml:space="preserve"> stimulated microbial degradation of older refractory</w:t>
      </w:r>
      <w:r w:rsidR="002733DC">
        <w:rPr>
          <w:rFonts w:ascii="Times New Roman" w:hAnsi="Times New Roman" w:cs="Times New Roman"/>
          <w:sz w:val="24"/>
          <w:szCs w:val="24"/>
        </w:rPr>
        <w:t xml:space="preserve"> OM, </w:t>
      </w:r>
      <w:r w:rsidR="0079270B">
        <w:rPr>
          <w:rFonts w:ascii="Times New Roman" w:hAnsi="Times New Roman" w:cs="Times New Roman"/>
          <w:sz w:val="24"/>
          <w:szCs w:val="24"/>
        </w:rPr>
        <w:t xml:space="preserve">likely </w:t>
      </w:r>
      <w:r w:rsidR="00303F65">
        <w:rPr>
          <w:rFonts w:ascii="Times New Roman" w:hAnsi="Times New Roman" w:cs="Times New Roman"/>
          <w:sz w:val="24"/>
          <w:szCs w:val="24"/>
        </w:rPr>
        <w:t xml:space="preserve">through increased </w:t>
      </w:r>
      <w:r w:rsidR="004366C5">
        <w:rPr>
          <w:rFonts w:ascii="Times New Roman" w:hAnsi="Times New Roman" w:cs="Times New Roman"/>
          <w:sz w:val="24"/>
          <w:szCs w:val="24"/>
        </w:rPr>
        <w:t xml:space="preserve">bacterial </w:t>
      </w:r>
      <w:r w:rsidR="00303F65">
        <w:rPr>
          <w:rFonts w:ascii="Times New Roman" w:hAnsi="Times New Roman" w:cs="Times New Roman"/>
          <w:sz w:val="24"/>
          <w:szCs w:val="24"/>
        </w:rPr>
        <w:t xml:space="preserve">production of hydrolytic </w:t>
      </w:r>
      <w:r w:rsidR="002733DC">
        <w:rPr>
          <w:rFonts w:ascii="Times New Roman" w:hAnsi="Times New Roman" w:cs="Times New Roman"/>
          <w:sz w:val="24"/>
          <w:szCs w:val="24"/>
        </w:rPr>
        <w:t xml:space="preserve">extracellular </w:t>
      </w:r>
      <w:r w:rsidR="00303F65">
        <w:rPr>
          <w:rFonts w:ascii="Times New Roman" w:hAnsi="Times New Roman" w:cs="Times New Roman"/>
          <w:sz w:val="24"/>
          <w:szCs w:val="24"/>
        </w:rPr>
        <w:t>enzymes</w:t>
      </w:r>
      <w:hyperlink w:anchor="_ENREF_31" w:tooltip="Steen, 2016 #519" w:history="1">
        <w:r w:rsidR="0016584D" w:rsidRPr="00963575">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&lt;EndNote&gt;&lt;Cite&gt;&lt;Author&gt;Steen&lt;/Author&gt;&lt;Year&gt;2016&lt;/Year&gt;&lt;RecNum&gt;519&lt;/RecNum&gt;&lt;DisplayText&gt;&lt;style face="superscript"&gt;31&lt;/style&gt;&lt;/DisplayText&gt;&lt;record&gt;&lt;rec-number&gt;519&lt;/rec-number&gt;&lt;foreign-keys&gt;&lt;key app="EN" db-id="f09w05f2rp9pdhetwtmx59dsfz2pxvx2sz2w"&gt;519&lt;/key&gt;&lt;/foreign-keys&gt;&lt;ref-type name="Journal Article"&gt;17&lt;/ref-type&gt;&lt;contributors&gt;&lt;authors&gt;&lt;author&gt;Steen,Andrew D.&lt;/author&gt;&lt;author&gt;Quigley,Lauren N. M.&lt;/author&gt;&lt;author&gt;Buchan,Alison&lt;/author&gt;&lt;/authors&gt;&lt;/contributors&gt;&lt;auth-address&gt;Dr Andrew D. Steen,Department of Earth and Planetary Sciences, University of Tennessee,Knoxville, TN, USA,asteen1@utk.edu&lt;/auth-address&gt;&lt;titles&gt;&lt;title&gt;Evidence for the Priming Effect in a Planktonic Estuarine Microbial Community&lt;/title&gt;&lt;secondary-title&gt;Frontiers in Marine Science&lt;/secondary-title&gt;&lt;short-title&gt;Estuarine priming effect&lt;/short-title&gt;&lt;/titles&gt;&lt;periodical&gt;&lt;full-title&gt;Frontiers in Marine Science&lt;/full-title&gt;&lt;/periodical&gt;&lt;volume&gt;3&lt;/volume&gt;&lt;number&gt;6&lt;/number&gt;&lt;keywords&gt;&lt;keyword&gt;priming effect,Estuaries/Coastal Systems,heterotrophic bacteria,Dissolved organic matter (DOM),Particulate Organic Matter,recalcitrant carbon,Labile carbon&lt;/keyword&gt;&lt;/keywords&gt;&lt;dates&gt;&lt;year&gt;2016&lt;/year&gt;&lt;pub-dates&gt;&lt;date&gt;2016-February-08&lt;/date&gt;&lt;/pub-dates&gt;&lt;/dates&gt;&lt;isbn&gt;2296-7745&lt;/isbn&gt;&lt;work-type&gt;Original Research&lt;/work-type&gt;&lt;urls&gt;&lt;related-urls&gt;&lt;url&gt;https://www.frontiersin.org/article/10.3389/fmars.2016.00006&lt;/url&gt;&lt;/related-urls&gt;&lt;/urls&gt;&lt;electronic-resource-num&gt;10.3389/fmars.2016.00006&lt;/electronic-resource-num&gt;&lt;language&gt;English&lt;/language&gt;&lt;/record&gt;&lt;/Cite&gt;&lt;/EndNote&gt;</w:instrText>
        </w:r>
        <w:r w:rsidR="0016584D" w:rsidRPr="00963575">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31</w:t>
        </w:r>
        <w:r w:rsidR="0016584D" w:rsidRPr="00963575">
          <w:rPr>
            <w:rFonts w:ascii="Times New Roman" w:hAnsi="Times New Roman" w:cs="Times New Roman"/>
            <w:sz w:val="24"/>
            <w:szCs w:val="24"/>
          </w:rPr>
          <w:fldChar w:fldCharType="end"/>
        </w:r>
      </w:hyperlink>
      <w:r w:rsidR="002733DC" w:rsidRPr="00963575">
        <w:rPr>
          <w:rFonts w:ascii="Times New Roman" w:hAnsi="Times New Roman" w:cs="Times New Roman"/>
          <w:sz w:val="24"/>
          <w:szCs w:val="24"/>
        </w:rPr>
        <w:t>.</w:t>
      </w:r>
      <w:r w:rsidR="00C801C0" w:rsidRPr="00963575">
        <w:rPr>
          <w:rFonts w:ascii="Times New Roman" w:hAnsi="Times New Roman" w:cs="Times New Roman"/>
          <w:sz w:val="24"/>
          <w:szCs w:val="24"/>
        </w:rPr>
        <w:t xml:space="preserve"> </w:t>
      </w:r>
      <w:r w:rsidR="00C74E5B" w:rsidRPr="00963575">
        <w:rPr>
          <w:rFonts w:ascii="Times New Roman" w:hAnsi="Times New Roman" w:cs="Times New Roman"/>
          <w:sz w:val="24"/>
          <w:szCs w:val="24"/>
        </w:rPr>
        <w:t>Although w</w:t>
      </w:r>
      <w:r w:rsidR="00C74E5B">
        <w:rPr>
          <w:rFonts w:ascii="Times New Roman" w:hAnsi="Times New Roman" w:cs="Times New Roman"/>
          <w:sz w:val="24"/>
          <w:szCs w:val="24"/>
        </w:rPr>
        <w:t>e did not measure enzyme activity, increased breakdown of sediment OM was indicated by the old radiocarbon age and increased aromaticity of the increased DOC effluxes produced in the elevated treatment (Fig. 5A &amp; B)</w:t>
      </w:r>
      <w:r w:rsidR="00F87CD7">
        <w:rPr>
          <w:rFonts w:ascii="Times New Roman" w:hAnsi="Times New Roman" w:cs="Times New Roman"/>
          <w:sz w:val="24"/>
          <w:szCs w:val="24"/>
        </w:rPr>
        <w:t xml:space="preserve">. </w:t>
      </w:r>
      <w:r w:rsidR="00C801C0" w:rsidRPr="00963575">
        <w:rPr>
          <w:rFonts w:ascii="Times New Roman" w:hAnsi="Times New Roman" w:cs="Times New Roman"/>
          <w:sz w:val="24"/>
          <w:szCs w:val="24"/>
        </w:rPr>
        <w:t xml:space="preserve">The </w:t>
      </w:r>
      <w:r w:rsidR="00303F65" w:rsidRPr="00963575">
        <w:rPr>
          <w:rFonts w:ascii="Times New Roman" w:hAnsi="Times New Roman" w:cs="Times New Roman"/>
          <w:sz w:val="24"/>
          <w:szCs w:val="24"/>
        </w:rPr>
        <w:t>pulse of labile</w:t>
      </w:r>
      <w:r w:rsidR="00C801C0" w:rsidRPr="00963575">
        <w:rPr>
          <w:rFonts w:ascii="Times New Roman" w:hAnsi="Times New Roman" w:cs="Times New Roman"/>
          <w:sz w:val="24"/>
          <w:szCs w:val="24"/>
        </w:rPr>
        <w:t xml:space="preserve"> MPB-C was strongly retained within sediment OM in both treatments across 3.5 d (</w:t>
      </w:r>
      <w:r w:rsidR="0042195B" w:rsidRPr="00963575">
        <w:rPr>
          <w:rFonts w:ascii="Times New Roman" w:hAnsi="Times New Roman" w:cs="Times New Roman"/>
          <w:sz w:val="24"/>
          <w:szCs w:val="24"/>
        </w:rPr>
        <w:t>Fi</w:t>
      </w:r>
      <w:r w:rsidR="00C801C0" w:rsidRPr="00963575">
        <w:rPr>
          <w:rFonts w:ascii="Times New Roman" w:hAnsi="Times New Roman" w:cs="Times New Roman"/>
          <w:sz w:val="24"/>
          <w:szCs w:val="24"/>
        </w:rPr>
        <w:t xml:space="preserve">g. </w:t>
      </w:r>
      <w:r w:rsidR="006D068C" w:rsidRPr="00963575">
        <w:rPr>
          <w:rFonts w:ascii="Times New Roman" w:hAnsi="Times New Roman" w:cs="Times New Roman"/>
          <w:sz w:val="24"/>
          <w:szCs w:val="24"/>
        </w:rPr>
        <w:t>3</w:t>
      </w:r>
      <w:r w:rsidR="00C801C0" w:rsidRPr="00963575">
        <w:rPr>
          <w:rFonts w:ascii="Times New Roman" w:hAnsi="Times New Roman" w:cs="Times New Roman"/>
          <w:sz w:val="24"/>
          <w:szCs w:val="24"/>
        </w:rPr>
        <w:t>)</w:t>
      </w:r>
      <w:r w:rsidR="00556517">
        <w:rPr>
          <w:rFonts w:ascii="Times New Roman" w:hAnsi="Times New Roman" w:cs="Times New Roman"/>
          <w:sz w:val="24"/>
          <w:szCs w:val="24"/>
        </w:rPr>
        <w:t>,</w:t>
      </w:r>
      <w:r w:rsidR="004366C5" w:rsidRPr="00963575">
        <w:rPr>
          <w:rFonts w:ascii="Times New Roman" w:hAnsi="Times New Roman" w:cs="Times New Roman"/>
          <w:sz w:val="24"/>
          <w:szCs w:val="24"/>
        </w:rPr>
        <w:t xml:space="preserve"> with </w:t>
      </w:r>
      <w:r w:rsidR="00C801C0" w:rsidRPr="00963575">
        <w:rPr>
          <w:rFonts w:ascii="Times New Roman" w:hAnsi="Times New Roman" w:cs="Times New Roman"/>
          <w:sz w:val="24"/>
          <w:szCs w:val="24"/>
        </w:rPr>
        <w:t>relatively low effluxes for DI</w:t>
      </w:r>
      <w:r w:rsidR="00C801C0" w:rsidRPr="00963575">
        <w:rPr>
          <w:rFonts w:ascii="Times New Roman" w:hAnsi="Times New Roman" w:cs="Times New Roman"/>
          <w:sz w:val="24"/>
          <w:szCs w:val="24"/>
          <w:vertAlign w:val="superscript"/>
        </w:rPr>
        <w:t>13</w:t>
      </w:r>
      <w:r w:rsidR="00C801C0" w:rsidRPr="00963575">
        <w:rPr>
          <w:rFonts w:ascii="Times New Roman" w:hAnsi="Times New Roman" w:cs="Times New Roman"/>
          <w:sz w:val="24"/>
          <w:szCs w:val="24"/>
        </w:rPr>
        <w:t>C and DO</w:t>
      </w:r>
      <w:r w:rsidR="00C801C0" w:rsidRPr="00963575">
        <w:rPr>
          <w:rFonts w:ascii="Times New Roman" w:hAnsi="Times New Roman" w:cs="Times New Roman"/>
          <w:sz w:val="24"/>
          <w:szCs w:val="24"/>
          <w:vertAlign w:val="superscript"/>
        </w:rPr>
        <w:t>13</w:t>
      </w:r>
      <w:r w:rsidR="00C801C0" w:rsidRPr="00963575">
        <w:rPr>
          <w:rFonts w:ascii="Times New Roman" w:hAnsi="Times New Roman" w:cs="Times New Roman"/>
          <w:sz w:val="24"/>
          <w:szCs w:val="24"/>
        </w:rPr>
        <w:t>C</w:t>
      </w:r>
      <w:r w:rsidR="006D068C" w:rsidRPr="00963575">
        <w:rPr>
          <w:rFonts w:ascii="Times New Roman" w:hAnsi="Times New Roman" w:cs="Times New Roman"/>
          <w:sz w:val="24"/>
          <w:szCs w:val="24"/>
        </w:rPr>
        <w:t xml:space="preserve"> </w:t>
      </w:r>
      <w:r w:rsidR="0079270B">
        <w:rPr>
          <w:rFonts w:ascii="Times New Roman" w:hAnsi="Times New Roman" w:cs="Times New Roman"/>
          <w:sz w:val="24"/>
          <w:szCs w:val="24"/>
        </w:rPr>
        <w:t xml:space="preserve">across this time </w:t>
      </w:r>
      <w:r w:rsidR="00A961EA" w:rsidRPr="00963575">
        <w:rPr>
          <w:rFonts w:ascii="Times New Roman" w:hAnsi="Times New Roman" w:cs="Times New Roman"/>
          <w:sz w:val="24"/>
          <w:szCs w:val="24"/>
        </w:rPr>
        <w:t>res</w:t>
      </w:r>
      <w:r w:rsidR="00C801C0" w:rsidRPr="00963575">
        <w:rPr>
          <w:rFonts w:ascii="Times New Roman" w:hAnsi="Times New Roman" w:cs="Times New Roman"/>
          <w:sz w:val="24"/>
          <w:szCs w:val="24"/>
        </w:rPr>
        <w:t>ul</w:t>
      </w:r>
      <w:r w:rsidR="004366C5" w:rsidRPr="00963575">
        <w:rPr>
          <w:rFonts w:ascii="Times New Roman" w:hAnsi="Times New Roman" w:cs="Times New Roman"/>
          <w:sz w:val="24"/>
          <w:szCs w:val="24"/>
        </w:rPr>
        <w:t>t</w:t>
      </w:r>
      <w:r w:rsidR="0079270B">
        <w:rPr>
          <w:rFonts w:ascii="Times New Roman" w:hAnsi="Times New Roman" w:cs="Times New Roman"/>
          <w:sz w:val="24"/>
          <w:szCs w:val="24"/>
        </w:rPr>
        <w:t>ing</w:t>
      </w:r>
      <w:r w:rsidR="00C801C0" w:rsidRPr="00963575">
        <w:rPr>
          <w:rFonts w:ascii="Times New Roman" w:hAnsi="Times New Roman" w:cs="Times New Roman"/>
          <w:sz w:val="24"/>
          <w:szCs w:val="24"/>
        </w:rPr>
        <w:t xml:space="preserve"> in </w:t>
      </w:r>
      <w:r w:rsidR="00A961EA" w:rsidRPr="00963575">
        <w:rPr>
          <w:rFonts w:ascii="Times New Roman" w:hAnsi="Times New Roman" w:cs="Times New Roman"/>
          <w:sz w:val="24"/>
          <w:szCs w:val="24"/>
        </w:rPr>
        <w:t>relatively long estimates for</w:t>
      </w:r>
      <w:r w:rsidR="00C801C0" w:rsidRPr="00963575">
        <w:rPr>
          <w:rFonts w:ascii="Times New Roman" w:hAnsi="Times New Roman" w:cs="Times New Roman"/>
          <w:sz w:val="24"/>
          <w:szCs w:val="24"/>
        </w:rPr>
        <w:t xml:space="preserve"> MPB-C </w:t>
      </w:r>
      <w:r w:rsidR="00556517">
        <w:rPr>
          <w:rFonts w:ascii="Times New Roman" w:hAnsi="Times New Roman" w:cs="Times New Roman"/>
          <w:sz w:val="24"/>
          <w:szCs w:val="24"/>
        </w:rPr>
        <w:t xml:space="preserve">turnover </w:t>
      </w:r>
      <w:r w:rsidR="00C801C0" w:rsidRPr="00963575">
        <w:rPr>
          <w:rFonts w:ascii="Times New Roman" w:hAnsi="Times New Roman" w:cs="Times New Roman"/>
          <w:sz w:val="24"/>
          <w:szCs w:val="24"/>
        </w:rPr>
        <w:t>(4</w:t>
      </w:r>
      <w:r w:rsidR="0016584D">
        <w:rPr>
          <w:rFonts w:ascii="Times New Roman" w:hAnsi="Times New Roman" w:cs="Times New Roman"/>
          <w:sz w:val="24"/>
          <w:szCs w:val="24"/>
        </w:rPr>
        <w:t>19 d ambient vs 199 d elevated)</w:t>
      </w:r>
      <w:hyperlink w:anchor="_ENREF_32" w:tooltip="Riekenberg, 2018 #520" w:history="1">
        <w:r w:rsidR="0016584D" w:rsidRPr="00963575">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&lt;EndNote&gt;&lt;Cite&gt;&lt;Author&gt;Riekenberg&lt;/Author&gt;&lt;Year&gt;2018&lt;/Year&gt;&lt;RecNum&gt;520&lt;/RecNum&gt;&lt;DisplayText&gt;&lt;style face="superscript"&gt;32&lt;/style&gt;&lt;/DisplayText&gt;&lt;record&gt;&lt;rec-number&gt;520&lt;/rec-number&gt;&lt;foreign-keys&gt;&lt;key app="EN" db-id="f09w05f2rp9pdhetwtmx59dsfz2pxvx2sz2w"&gt;520&lt;/key&gt;&lt;/foreign-keys&gt;&lt;ref-type name="Journal Article"&gt;17&lt;/ref-type&gt;&lt;contributors&gt;&lt;authors&gt;&lt;author&gt;Riekenberg, P.M.&lt;/author&gt;&lt;author&gt;Oakes, J. M.&lt;/author&gt;&lt;author&gt;Eyre, B. D.&lt;/author&gt;&lt;/authors&gt;&lt;/contributors&gt;&lt;titles&gt;&lt;title&gt;&lt;style face="normal" font="default" size="100%"&gt;Short-term fate of intertidal microphytobenthos carbon under enhanced nutrient availability: a &lt;/style&gt;&lt;style face="superscript" font="default" size="100%"&gt;13&lt;/style&gt;&lt;style face="normal" font="default" size="100%"&gt;C pulse-chase experiment&lt;/style&gt;&lt;/title&gt;&lt;secondary-title&gt;Biogeosciences&lt;/secondary-title&gt;&lt;/titles&gt;&lt;periodical&gt;&lt;full-title&gt;Biogeosciences&lt;/full-title&gt;&lt;abbr-1&gt;Biogeosciences&lt;/abbr-1&gt;&lt;/periodical&gt;&lt;pages&gt;2873-2889&lt;/pages&gt;&lt;volume&gt;15&lt;/volume&gt;&lt;number&gt;9&lt;/number&gt;&lt;dates&gt;&lt;year&gt;2018&lt;/year&gt;&lt;/dates&gt;&lt;urls&gt;&lt;/urls&gt;&lt;/record&gt;&lt;/Cite&gt;&lt;/EndNote&gt;</w:instrText>
        </w:r>
        <w:r w:rsidR="0016584D" w:rsidRPr="00963575">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32</w:t>
        </w:r>
        <w:r w:rsidR="0016584D" w:rsidRPr="00963575">
          <w:rPr>
            <w:rFonts w:ascii="Times New Roman" w:hAnsi="Times New Roman" w:cs="Times New Roman"/>
            <w:sz w:val="24"/>
            <w:szCs w:val="24"/>
          </w:rPr>
          <w:fldChar w:fldCharType="end"/>
        </w:r>
      </w:hyperlink>
      <w:r w:rsidR="00C801C0" w:rsidRPr="00963575">
        <w:rPr>
          <w:rFonts w:ascii="Times New Roman" w:hAnsi="Times New Roman" w:cs="Times New Roman"/>
          <w:sz w:val="24"/>
          <w:szCs w:val="24"/>
        </w:rPr>
        <w:t>.</w:t>
      </w:r>
      <w:r w:rsidR="00A961EA" w:rsidRPr="00963575">
        <w:rPr>
          <w:rFonts w:ascii="Times New Roman" w:hAnsi="Times New Roman" w:cs="Times New Roman"/>
          <w:sz w:val="24"/>
          <w:szCs w:val="24"/>
        </w:rPr>
        <w:t xml:space="preserve"> </w:t>
      </w:r>
      <w:r w:rsidR="00FC7F6F" w:rsidRPr="00963575">
        <w:rPr>
          <w:rFonts w:ascii="Times New Roman" w:hAnsi="Times New Roman" w:cs="Times New Roman"/>
          <w:sz w:val="24"/>
          <w:szCs w:val="24"/>
        </w:rPr>
        <w:t>S</w:t>
      </w:r>
      <w:r w:rsidR="00C801C0" w:rsidRPr="00963575">
        <w:rPr>
          <w:rFonts w:ascii="Times New Roman" w:hAnsi="Times New Roman" w:cs="Times New Roman"/>
          <w:sz w:val="24"/>
          <w:szCs w:val="24"/>
        </w:rPr>
        <w:t>t</w:t>
      </w:r>
      <w:r w:rsidR="00A961EA" w:rsidRPr="00963575">
        <w:rPr>
          <w:rFonts w:ascii="Times New Roman" w:hAnsi="Times New Roman" w:cs="Times New Roman"/>
          <w:sz w:val="24"/>
          <w:szCs w:val="24"/>
        </w:rPr>
        <w:t>rong short-term retention of</w:t>
      </w:r>
      <w:r w:rsidR="00FC7F6F" w:rsidRPr="00963575">
        <w:rPr>
          <w:rFonts w:ascii="Times New Roman" w:hAnsi="Times New Roman" w:cs="Times New Roman"/>
          <w:sz w:val="24"/>
          <w:szCs w:val="24"/>
        </w:rPr>
        <w:t xml:space="preserve"> MPB-C</w:t>
      </w:r>
      <w:r w:rsidR="00C801C0" w:rsidRPr="00963575">
        <w:rPr>
          <w:rFonts w:ascii="Times New Roman" w:hAnsi="Times New Roman" w:cs="Times New Roman"/>
          <w:sz w:val="24"/>
          <w:szCs w:val="24"/>
        </w:rPr>
        <w:t xml:space="preserve"> in both treatment</w:t>
      </w:r>
      <w:r w:rsidR="00A961EA" w:rsidRPr="00963575">
        <w:rPr>
          <w:rFonts w:ascii="Times New Roman" w:hAnsi="Times New Roman" w:cs="Times New Roman"/>
          <w:sz w:val="24"/>
          <w:szCs w:val="24"/>
        </w:rPr>
        <w:t>s indicate</w:t>
      </w:r>
      <w:r w:rsidR="005501A1" w:rsidRPr="00963575">
        <w:rPr>
          <w:rFonts w:ascii="Times New Roman" w:hAnsi="Times New Roman" w:cs="Times New Roman"/>
          <w:sz w:val="24"/>
          <w:szCs w:val="24"/>
        </w:rPr>
        <w:t>s</w:t>
      </w:r>
      <w:r w:rsidR="00A961EA" w:rsidRPr="00963575">
        <w:rPr>
          <w:rFonts w:ascii="Times New Roman" w:hAnsi="Times New Roman" w:cs="Times New Roman"/>
          <w:sz w:val="24"/>
          <w:szCs w:val="24"/>
        </w:rPr>
        <w:t xml:space="preserve"> that the microbial community readily utilize</w:t>
      </w:r>
      <w:r w:rsidR="00FC7F6F" w:rsidRPr="00963575">
        <w:rPr>
          <w:rFonts w:ascii="Times New Roman" w:hAnsi="Times New Roman" w:cs="Times New Roman"/>
          <w:sz w:val="24"/>
          <w:szCs w:val="24"/>
        </w:rPr>
        <w:t xml:space="preserve">d the </w:t>
      </w:r>
      <w:r w:rsidR="00A961EA" w:rsidRPr="00963575">
        <w:rPr>
          <w:rFonts w:ascii="Times New Roman" w:hAnsi="Times New Roman" w:cs="Times New Roman"/>
          <w:sz w:val="24"/>
          <w:szCs w:val="24"/>
        </w:rPr>
        <w:t>newly produced</w:t>
      </w:r>
      <w:r w:rsidR="00FC7F6F" w:rsidRPr="00963575">
        <w:rPr>
          <w:rFonts w:ascii="Times New Roman" w:hAnsi="Times New Roman" w:cs="Times New Roman"/>
          <w:sz w:val="24"/>
          <w:szCs w:val="24"/>
        </w:rPr>
        <w:t xml:space="preserve"> labile </w:t>
      </w:r>
      <w:r w:rsidR="00FC7F6F" w:rsidRPr="00963575">
        <w:rPr>
          <w:rFonts w:ascii="Times New Roman" w:hAnsi="Times New Roman" w:cs="Times New Roman"/>
          <w:sz w:val="24"/>
          <w:szCs w:val="24"/>
          <w:vertAlign w:val="superscript"/>
        </w:rPr>
        <w:t>13</w:t>
      </w:r>
      <w:r w:rsidR="00FC7F6F" w:rsidRPr="00963575">
        <w:rPr>
          <w:rFonts w:ascii="Times New Roman" w:hAnsi="Times New Roman" w:cs="Times New Roman"/>
          <w:sz w:val="24"/>
          <w:szCs w:val="24"/>
        </w:rPr>
        <w:t>C</w:t>
      </w:r>
      <w:r w:rsidR="004366C5" w:rsidRPr="00963575">
        <w:rPr>
          <w:rFonts w:ascii="Times New Roman" w:hAnsi="Times New Roman" w:cs="Times New Roman"/>
          <w:sz w:val="24"/>
          <w:szCs w:val="24"/>
        </w:rPr>
        <w:t xml:space="preserve"> and subsequently recycled </w:t>
      </w:r>
      <w:r w:rsidR="00FC7F6F" w:rsidRPr="00963575">
        <w:rPr>
          <w:rFonts w:ascii="Times New Roman" w:hAnsi="Times New Roman" w:cs="Times New Roman"/>
          <w:sz w:val="24"/>
          <w:szCs w:val="24"/>
        </w:rPr>
        <w:t xml:space="preserve">respired </w:t>
      </w:r>
      <w:r w:rsidR="004366C5" w:rsidRPr="00963575">
        <w:rPr>
          <w:rFonts w:ascii="Times New Roman" w:hAnsi="Times New Roman" w:cs="Times New Roman"/>
          <w:sz w:val="24"/>
          <w:szCs w:val="24"/>
        </w:rPr>
        <w:t>DI</w:t>
      </w:r>
      <w:r w:rsidR="004366C5" w:rsidRPr="00963575">
        <w:rPr>
          <w:rFonts w:ascii="Times New Roman" w:hAnsi="Times New Roman" w:cs="Times New Roman"/>
          <w:sz w:val="24"/>
          <w:szCs w:val="24"/>
          <w:vertAlign w:val="superscript"/>
        </w:rPr>
        <w:t>13</w:t>
      </w:r>
      <w:r w:rsidR="004366C5" w:rsidRPr="00963575">
        <w:rPr>
          <w:rFonts w:ascii="Times New Roman" w:hAnsi="Times New Roman" w:cs="Times New Roman"/>
          <w:sz w:val="24"/>
          <w:szCs w:val="24"/>
        </w:rPr>
        <w:t>C to support productivity.</w:t>
      </w:r>
    </w:p>
    <w:p w14:paraId="490C69E8" w14:textId="221BC178" w:rsidR="003519D0" w:rsidRDefault="00A961EA" w:rsidP="0016584D">
      <w:pPr>
        <w:spacing w:line="480" w:lineRule="auto"/>
        <w:ind w:firstLine="720"/>
        <w:rPr>
          <w:rFonts w:ascii="Times New Roman" w:hAnsi="Times New Roman" w:cs="Times New Roman"/>
          <w:sz w:val="24"/>
          <w:szCs w:val="24"/>
        </w:rPr>
      </w:pPr>
      <w:r w:rsidRPr="00963575">
        <w:rPr>
          <w:rFonts w:ascii="Times New Roman" w:hAnsi="Times New Roman" w:cs="Times New Roman"/>
          <w:sz w:val="24"/>
          <w:szCs w:val="24"/>
        </w:rPr>
        <w:t xml:space="preserve"> </w:t>
      </w:r>
      <w:r w:rsidR="00C74E5B">
        <w:rPr>
          <w:rFonts w:ascii="Times New Roman" w:hAnsi="Times New Roman" w:cs="Times New Roman"/>
          <w:sz w:val="24"/>
          <w:szCs w:val="24"/>
        </w:rPr>
        <w:t>Respiration of older sediment OM</w:t>
      </w:r>
      <w:r w:rsidR="00F14166">
        <w:rPr>
          <w:rFonts w:ascii="Times New Roman" w:hAnsi="Times New Roman" w:cs="Times New Roman"/>
          <w:sz w:val="24"/>
          <w:szCs w:val="24"/>
        </w:rPr>
        <w:t xml:space="preserve"> p</w:t>
      </w:r>
      <w:r>
        <w:rPr>
          <w:rFonts w:ascii="Times New Roman" w:hAnsi="Times New Roman" w:cs="Times New Roman"/>
          <w:sz w:val="24"/>
          <w:szCs w:val="24"/>
        </w:rPr>
        <w:t>rovide</w:t>
      </w:r>
      <w:r w:rsidR="00FC7F6F">
        <w:rPr>
          <w:rFonts w:ascii="Times New Roman" w:hAnsi="Times New Roman" w:cs="Times New Roman"/>
          <w:sz w:val="24"/>
          <w:szCs w:val="24"/>
        </w:rPr>
        <w:t>d</w:t>
      </w:r>
      <w:r>
        <w:rPr>
          <w:rFonts w:ascii="Times New Roman" w:hAnsi="Times New Roman" w:cs="Times New Roman"/>
          <w:sz w:val="24"/>
          <w:szCs w:val="24"/>
        </w:rPr>
        <w:t xml:space="preserve"> increased DIC</w:t>
      </w:r>
      <w:r w:rsidR="00FC7F6F">
        <w:rPr>
          <w:rFonts w:ascii="Times New Roman" w:hAnsi="Times New Roman" w:cs="Times New Roman"/>
          <w:sz w:val="24"/>
          <w:szCs w:val="24"/>
        </w:rPr>
        <w:t xml:space="preserve"> to support MPB productivity</w:t>
      </w:r>
      <w:r w:rsidR="00AB4067">
        <w:rPr>
          <w:rFonts w:ascii="Times New Roman" w:hAnsi="Times New Roman" w:cs="Times New Roman"/>
          <w:sz w:val="24"/>
          <w:szCs w:val="24"/>
        </w:rPr>
        <w:t xml:space="preserve"> (Fig. 3A)</w:t>
      </w:r>
      <w:r w:rsidR="00F14166">
        <w:rPr>
          <w:rFonts w:ascii="Times New Roman" w:hAnsi="Times New Roman" w:cs="Times New Roman"/>
          <w:sz w:val="24"/>
          <w:szCs w:val="24"/>
        </w:rPr>
        <w:t xml:space="preserve"> </w:t>
      </w:r>
      <w:r>
        <w:rPr>
          <w:rFonts w:ascii="Times New Roman" w:hAnsi="Times New Roman" w:cs="Times New Roman"/>
          <w:sz w:val="24"/>
          <w:szCs w:val="24"/>
        </w:rPr>
        <w:t xml:space="preserve">within a system that has been previously </w:t>
      </w:r>
      <w:r w:rsidRPr="0016584D">
        <w:rPr>
          <w:rFonts w:ascii="Times New Roman" w:hAnsi="Times New Roman" w:cs="Times New Roman"/>
          <w:sz w:val="24"/>
          <w:szCs w:val="24"/>
        </w:rPr>
        <w:t>found to be DIC</w:t>
      </w:r>
      <w:r w:rsidR="005501A1" w:rsidRPr="0016584D">
        <w:rPr>
          <w:rFonts w:ascii="Times New Roman" w:hAnsi="Times New Roman" w:cs="Times New Roman"/>
          <w:sz w:val="24"/>
          <w:szCs w:val="24"/>
        </w:rPr>
        <w:t>-</w:t>
      </w:r>
      <w:r w:rsidRPr="0016584D">
        <w:rPr>
          <w:rFonts w:ascii="Times New Roman" w:hAnsi="Times New Roman" w:cs="Times New Roman"/>
          <w:sz w:val="24"/>
          <w:szCs w:val="24"/>
        </w:rPr>
        <w:t>limited</w:t>
      </w:r>
      <w:hyperlink w:anchor="_ENREF_33" w:tooltip="Oakes, 2014 #156" w:history="1">
        <w:r w:rsidR="0016584D" w:rsidRPr="0016584D">
          <w:rPr>
            <w:rFonts w:ascii="Times New Roman" w:hAnsi="Times New Roman" w:cs="Times New Roman"/>
            <w:sz w:val="24"/>
            <w:szCs w:val="24"/>
          </w:rPr>
          <w:fldChar w:fldCharType="begin"/>
        </w:r>
        <w:r w:rsidR="0016584D" w:rsidRPr="0016584D">
          <w:rPr>
            <w:rFonts w:ascii="Times New Roman" w:hAnsi="Times New Roman" w:cs="Times New Roman"/>
            <w:sz w:val="24"/>
            <w:szCs w:val="24"/>
          </w:rPr>
          <w:instrText xml:space="preserve"> ADDIN EN.CITE &lt;EndNote&gt;&lt;Cite&gt;&lt;Author&gt;Oakes&lt;/Author&gt;&lt;Year&gt;2014&lt;/Year&gt;&lt;RecNum&gt;156&lt;/RecNum&gt;&lt;DisplayText&gt;&lt;style face="superscript"&gt;33&lt;/style&gt;&lt;/DisplayText&gt;&lt;record&gt;&lt;rec-number&gt;156&lt;/rec-number&gt;&lt;foreign-keys&gt;&lt;key app="EN" db-id="f09w05f2rp9pdhetwtmx59dsfz2pxvx2sz2w"&gt;156&lt;/key&gt;&lt;/foreign-keys&gt;&lt;ref-type name="Journal Article"&gt;17&lt;/ref-type&gt;&lt;contributors&gt;&lt;authors&gt;&lt;author&gt;Oakes, J. M.&lt;/author&gt;&lt;author&gt;Eyre, B. D.&lt;/author&gt;&lt;/authors&gt;&lt;/contributors&gt;&lt;titles&gt;&lt;title&gt;Transformation and fate of microphytobenthos carbon in subtropical, intertidal sediments: Potential for long-term carbon retention revealed by 13C-labeling&lt;/title&gt;&lt;secondary-title&gt;Biogeosciences&lt;/secondary-title&gt;&lt;/titles&gt;&lt;periodical&gt;&lt;full-title&gt;Biogeosciences&lt;/full-title&gt;&lt;abbr-1&gt;Biogeosciences&lt;/abbr-1&gt;&lt;/periodical&gt;&lt;pages&gt;1927-1940&lt;/pages&gt;&lt;volume&gt;11&lt;/volume&gt;&lt;number&gt;7&lt;/number&gt;&lt;dates&gt;&lt;year&gt;2014&lt;/year&gt;&lt;/dates&gt;&lt;urls&gt;&lt;related-urls&gt;&lt;url&gt;http://www.scopus.com/inward/record.url?eid=2-s2.0-84898038645&amp;amp;partnerID=40&amp;amp;md5=9cc050e8fffbdfca40cce409d1eac9b2&lt;/url&gt;&lt;/related-urls&gt;&lt;/urls&gt;&lt;remote-database-name&gt;Scopus&lt;/remote-database-name&gt;&lt;/record&gt;&lt;/Cite&gt;&lt;/EndNote&gt;</w:instrText>
        </w:r>
        <w:r w:rsidR="0016584D" w:rsidRP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33</w:t>
        </w:r>
        <w:r w:rsidR="0016584D" w:rsidRPr="0016584D">
          <w:rPr>
            <w:rFonts w:ascii="Times New Roman" w:hAnsi="Times New Roman" w:cs="Times New Roman"/>
            <w:sz w:val="24"/>
            <w:szCs w:val="24"/>
          </w:rPr>
          <w:fldChar w:fldCharType="end"/>
        </w:r>
      </w:hyperlink>
      <w:r w:rsidR="00C641A0" w:rsidRPr="0016584D">
        <w:rPr>
          <w:rFonts w:ascii="Times New Roman" w:hAnsi="Times New Roman" w:cs="Times New Roman"/>
          <w:sz w:val="24"/>
          <w:szCs w:val="24"/>
        </w:rPr>
        <w:t xml:space="preserve">. </w:t>
      </w:r>
      <w:r w:rsidR="002433B8" w:rsidRPr="0016584D">
        <w:rPr>
          <w:rFonts w:ascii="Times New Roman" w:hAnsi="Times New Roman" w:cs="Times New Roman"/>
          <w:sz w:val="24"/>
          <w:szCs w:val="24"/>
        </w:rPr>
        <w:t>Algal</w:t>
      </w:r>
      <w:r w:rsidR="00BD554E" w:rsidRPr="0016584D">
        <w:rPr>
          <w:rFonts w:ascii="Times New Roman" w:hAnsi="Times New Roman" w:cs="Times New Roman"/>
          <w:sz w:val="24"/>
          <w:szCs w:val="24"/>
        </w:rPr>
        <w:t xml:space="preserve"> production </w:t>
      </w:r>
      <w:r w:rsidR="002433B8" w:rsidRPr="0016584D">
        <w:rPr>
          <w:rFonts w:ascii="Times New Roman" w:hAnsi="Times New Roman" w:cs="Times New Roman"/>
          <w:sz w:val="24"/>
          <w:szCs w:val="24"/>
        </w:rPr>
        <w:t>supported by</w:t>
      </w:r>
      <w:r w:rsidR="00BD554E" w:rsidRPr="0016584D">
        <w:rPr>
          <w:rFonts w:ascii="Times New Roman" w:hAnsi="Times New Roman" w:cs="Times New Roman"/>
          <w:sz w:val="24"/>
          <w:szCs w:val="24"/>
        </w:rPr>
        <w:t xml:space="preserve"> recycled DIC </w:t>
      </w:r>
      <w:r w:rsidR="00412B9A" w:rsidRPr="0016584D">
        <w:rPr>
          <w:rFonts w:ascii="Times New Roman" w:hAnsi="Times New Roman" w:cs="Times New Roman"/>
          <w:sz w:val="24"/>
          <w:szCs w:val="24"/>
        </w:rPr>
        <w:t>was</w:t>
      </w:r>
      <w:r w:rsidR="00BD554E" w:rsidRPr="0016584D">
        <w:rPr>
          <w:rFonts w:ascii="Times New Roman" w:hAnsi="Times New Roman" w:cs="Times New Roman"/>
          <w:sz w:val="24"/>
          <w:szCs w:val="24"/>
        </w:rPr>
        <w:t xml:space="preserve"> </w:t>
      </w:r>
      <w:r w:rsidR="00F14166" w:rsidRPr="0016584D">
        <w:rPr>
          <w:rFonts w:ascii="Times New Roman" w:hAnsi="Times New Roman" w:cs="Times New Roman"/>
          <w:sz w:val="24"/>
          <w:szCs w:val="24"/>
        </w:rPr>
        <w:t xml:space="preserve">captured </w:t>
      </w:r>
      <w:r w:rsidR="00052F13" w:rsidRPr="0016584D">
        <w:rPr>
          <w:rFonts w:ascii="Times New Roman" w:hAnsi="Times New Roman" w:cs="Times New Roman"/>
          <w:sz w:val="24"/>
          <w:szCs w:val="24"/>
        </w:rPr>
        <w:t>by</w:t>
      </w:r>
      <w:r w:rsidR="00BD554E" w:rsidRPr="0016584D">
        <w:rPr>
          <w:rFonts w:ascii="Times New Roman" w:hAnsi="Times New Roman" w:cs="Times New Roman"/>
          <w:sz w:val="24"/>
          <w:szCs w:val="24"/>
        </w:rPr>
        <w:t xml:space="preserve"> oxygen fluxes and</w:t>
      </w:r>
      <w:r w:rsidR="00052F13" w:rsidRPr="0016584D">
        <w:rPr>
          <w:rFonts w:ascii="Times New Roman" w:hAnsi="Times New Roman" w:cs="Times New Roman"/>
          <w:sz w:val="24"/>
          <w:szCs w:val="24"/>
        </w:rPr>
        <w:t xml:space="preserve"> production</w:t>
      </w:r>
      <w:r w:rsidR="007310FA" w:rsidRPr="0016584D">
        <w:rPr>
          <w:rFonts w:ascii="Times New Roman" w:hAnsi="Times New Roman" w:cs="Times New Roman"/>
          <w:sz w:val="24"/>
          <w:szCs w:val="24"/>
        </w:rPr>
        <w:t xml:space="preserve"> to </w:t>
      </w:r>
      <w:r w:rsidR="00052F13" w:rsidRPr="0016584D">
        <w:rPr>
          <w:rFonts w:ascii="Times New Roman" w:hAnsi="Times New Roman" w:cs="Times New Roman"/>
          <w:sz w:val="24"/>
          <w:szCs w:val="24"/>
        </w:rPr>
        <w:t xml:space="preserve">respiration </w:t>
      </w:r>
      <w:r w:rsidR="00F14166" w:rsidRPr="0016584D">
        <w:rPr>
          <w:rFonts w:ascii="Times New Roman" w:hAnsi="Times New Roman" w:cs="Times New Roman"/>
          <w:sz w:val="24"/>
          <w:szCs w:val="24"/>
        </w:rPr>
        <w:t>measurements</w:t>
      </w:r>
      <w:r w:rsidR="0079270B" w:rsidRPr="0016584D">
        <w:rPr>
          <w:rFonts w:ascii="Times New Roman" w:hAnsi="Times New Roman" w:cs="Times New Roman"/>
          <w:sz w:val="24"/>
          <w:szCs w:val="24"/>
        </w:rPr>
        <w:t>,</w:t>
      </w:r>
      <w:r w:rsidR="00F14166" w:rsidRPr="0016584D">
        <w:rPr>
          <w:rFonts w:ascii="Times New Roman" w:hAnsi="Times New Roman" w:cs="Times New Roman"/>
          <w:sz w:val="24"/>
          <w:szCs w:val="24"/>
        </w:rPr>
        <w:t xml:space="preserve"> </w:t>
      </w:r>
      <w:r w:rsidR="00F14166">
        <w:rPr>
          <w:rFonts w:ascii="Times New Roman" w:hAnsi="Times New Roman" w:cs="Times New Roman"/>
          <w:sz w:val="24"/>
          <w:szCs w:val="24"/>
        </w:rPr>
        <w:t xml:space="preserve">as increased bacterial respiration </w:t>
      </w:r>
      <w:r w:rsidR="00662CFD">
        <w:rPr>
          <w:rFonts w:ascii="Times New Roman" w:hAnsi="Times New Roman" w:cs="Times New Roman"/>
          <w:sz w:val="24"/>
          <w:szCs w:val="24"/>
        </w:rPr>
        <w:t>of OM</w:t>
      </w:r>
      <w:r w:rsidR="00F14166">
        <w:rPr>
          <w:rFonts w:ascii="Times New Roman" w:hAnsi="Times New Roman" w:cs="Times New Roman"/>
          <w:sz w:val="24"/>
          <w:szCs w:val="24"/>
        </w:rPr>
        <w:t xml:space="preserve"> </w:t>
      </w:r>
      <w:r w:rsidR="00052F13">
        <w:rPr>
          <w:rFonts w:ascii="Times New Roman" w:hAnsi="Times New Roman" w:cs="Times New Roman"/>
          <w:sz w:val="24"/>
          <w:szCs w:val="24"/>
        </w:rPr>
        <w:t xml:space="preserve">increasingly </w:t>
      </w:r>
      <w:r w:rsidR="00F14166">
        <w:rPr>
          <w:rFonts w:ascii="Times New Roman" w:hAnsi="Times New Roman" w:cs="Times New Roman"/>
          <w:sz w:val="24"/>
          <w:szCs w:val="24"/>
        </w:rPr>
        <w:t>offset</w:t>
      </w:r>
      <w:r w:rsidR="00F2523B">
        <w:rPr>
          <w:rFonts w:ascii="Times New Roman" w:hAnsi="Times New Roman" w:cs="Times New Roman"/>
          <w:sz w:val="24"/>
          <w:szCs w:val="24"/>
        </w:rPr>
        <w:t xml:space="preserve"> initial</w:t>
      </w:r>
      <w:r w:rsidR="007F0AC9">
        <w:rPr>
          <w:rFonts w:ascii="Times New Roman" w:hAnsi="Times New Roman" w:cs="Times New Roman"/>
          <w:sz w:val="24"/>
          <w:szCs w:val="24"/>
        </w:rPr>
        <w:t xml:space="preserve"> </w:t>
      </w:r>
      <w:r w:rsidR="00F14166">
        <w:rPr>
          <w:rFonts w:ascii="Times New Roman" w:hAnsi="Times New Roman" w:cs="Times New Roman"/>
          <w:sz w:val="24"/>
          <w:szCs w:val="24"/>
        </w:rPr>
        <w:t>productivity</w:t>
      </w:r>
      <w:r w:rsidR="005224EB">
        <w:rPr>
          <w:rFonts w:ascii="Times New Roman" w:hAnsi="Times New Roman" w:cs="Times New Roman"/>
          <w:sz w:val="24"/>
          <w:szCs w:val="24"/>
        </w:rPr>
        <w:t xml:space="preserve"> in the elevated </w:t>
      </w:r>
      <w:r w:rsidR="005224EB" w:rsidRPr="00963575">
        <w:rPr>
          <w:rFonts w:ascii="Times New Roman" w:hAnsi="Times New Roman" w:cs="Times New Roman"/>
          <w:sz w:val="24"/>
          <w:szCs w:val="24"/>
        </w:rPr>
        <w:t>treatment</w:t>
      </w:r>
      <w:r w:rsidR="00AB4067">
        <w:rPr>
          <w:rFonts w:ascii="Times New Roman" w:hAnsi="Times New Roman" w:cs="Times New Roman"/>
          <w:sz w:val="24"/>
          <w:szCs w:val="24"/>
        </w:rPr>
        <w:t xml:space="preserve"> (Supplemental Fig. 1</w:t>
      </w:r>
      <w:r w:rsidR="00BD554E" w:rsidRPr="00963575">
        <w:rPr>
          <w:rFonts w:ascii="Times New Roman" w:hAnsi="Times New Roman" w:cs="Times New Roman"/>
          <w:sz w:val="24"/>
          <w:szCs w:val="24"/>
        </w:rPr>
        <w:t>)</w:t>
      </w:r>
      <w:r w:rsidR="005224EB" w:rsidRPr="00963575">
        <w:rPr>
          <w:rFonts w:ascii="Times New Roman" w:hAnsi="Times New Roman" w:cs="Times New Roman"/>
          <w:sz w:val="24"/>
          <w:szCs w:val="24"/>
        </w:rPr>
        <w:t xml:space="preserve">. </w:t>
      </w:r>
      <w:r w:rsidR="001A19E7">
        <w:rPr>
          <w:rFonts w:ascii="Times New Roman" w:hAnsi="Times New Roman" w:cs="Times New Roman"/>
          <w:sz w:val="24"/>
          <w:szCs w:val="24"/>
        </w:rPr>
        <w:t xml:space="preserve">However, these dynamics are not supported by </w:t>
      </w:r>
      <w:r w:rsidR="001A19E7">
        <w:rPr>
          <w:rFonts w:ascii="Times New Roman" w:hAnsi="Times New Roman" w:cs="Times New Roman"/>
          <w:sz w:val="24"/>
          <w:szCs w:val="24"/>
        </w:rPr>
        <w:lastRenderedPageBreak/>
        <w:t>considera</w:t>
      </w:r>
      <w:r w:rsidR="00B560F8">
        <w:rPr>
          <w:rFonts w:ascii="Times New Roman" w:hAnsi="Times New Roman" w:cs="Times New Roman"/>
          <w:sz w:val="24"/>
          <w:szCs w:val="24"/>
        </w:rPr>
        <w:t>tion of DIC fluxes alone, as</w:t>
      </w:r>
      <w:r w:rsidR="001A19E7">
        <w:rPr>
          <w:rFonts w:ascii="Times New Roman" w:hAnsi="Times New Roman" w:cs="Times New Roman"/>
          <w:sz w:val="24"/>
          <w:szCs w:val="24"/>
        </w:rPr>
        <w:t xml:space="preserve"> </w:t>
      </w:r>
      <w:r w:rsidR="00B560F8">
        <w:rPr>
          <w:rFonts w:ascii="Times New Roman" w:hAnsi="Times New Roman" w:cs="Times New Roman"/>
          <w:sz w:val="24"/>
          <w:szCs w:val="24"/>
        </w:rPr>
        <w:t xml:space="preserve">the </w:t>
      </w:r>
      <w:r w:rsidR="001A19E7">
        <w:rPr>
          <w:rFonts w:ascii="Times New Roman" w:hAnsi="Times New Roman" w:cs="Times New Roman"/>
          <w:sz w:val="24"/>
          <w:szCs w:val="24"/>
        </w:rPr>
        <w:t>co</w:t>
      </w:r>
      <w:r w:rsidR="00B560F8">
        <w:rPr>
          <w:rFonts w:ascii="Times New Roman" w:hAnsi="Times New Roman" w:cs="Times New Roman"/>
          <w:sz w:val="24"/>
          <w:szCs w:val="24"/>
        </w:rPr>
        <w:t>nsiderable primary productivity</w:t>
      </w:r>
      <w:r w:rsidR="001A19E7">
        <w:rPr>
          <w:rFonts w:ascii="Times New Roman" w:hAnsi="Times New Roman" w:cs="Times New Roman"/>
          <w:sz w:val="24"/>
          <w:szCs w:val="24"/>
        </w:rPr>
        <w:t xml:space="preserve"> </w:t>
      </w:r>
      <w:r w:rsidR="00B560F8">
        <w:rPr>
          <w:rFonts w:ascii="Times New Roman" w:hAnsi="Times New Roman" w:cs="Times New Roman"/>
          <w:sz w:val="24"/>
          <w:szCs w:val="24"/>
        </w:rPr>
        <w:t>that occurred during light periods offset the</w:t>
      </w:r>
      <w:r w:rsidR="001A19E7">
        <w:rPr>
          <w:rFonts w:ascii="Times New Roman" w:hAnsi="Times New Roman" w:cs="Times New Roman"/>
          <w:sz w:val="24"/>
          <w:szCs w:val="24"/>
        </w:rPr>
        <w:t xml:space="preserve"> respired carbon that would have been exported in a less productive system. </w:t>
      </w:r>
      <w:r w:rsidR="00280D3D">
        <w:rPr>
          <w:rFonts w:ascii="Times New Roman" w:hAnsi="Times New Roman" w:cs="Times New Roman"/>
          <w:sz w:val="24"/>
          <w:szCs w:val="24"/>
        </w:rPr>
        <w:t>A potential solution to this problem could be to include DOC</w:t>
      </w:r>
      <w:r w:rsidR="001A19E7">
        <w:rPr>
          <w:rFonts w:ascii="Times New Roman" w:hAnsi="Times New Roman" w:cs="Times New Roman"/>
          <w:sz w:val="24"/>
          <w:szCs w:val="24"/>
        </w:rPr>
        <w:t xml:space="preserve"> exports from sediment OM</w:t>
      </w:r>
      <w:r w:rsidR="00280D3D">
        <w:rPr>
          <w:rFonts w:ascii="Times New Roman" w:hAnsi="Times New Roman" w:cs="Times New Roman"/>
          <w:sz w:val="24"/>
          <w:szCs w:val="24"/>
        </w:rPr>
        <w:t>, a byproduct of remineralization</w:t>
      </w:r>
      <w:r w:rsidR="00EB1700">
        <w:rPr>
          <w:rFonts w:ascii="Times New Roman" w:hAnsi="Times New Roman" w:cs="Times New Roman"/>
          <w:sz w:val="24"/>
          <w:szCs w:val="24"/>
        </w:rPr>
        <w:t xml:space="preserve"> </w:t>
      </w:r>
      <w:r w:rsidR="00280D3D">
        <w:rPr>
          <w:rFonts w:ascii="Times New Roman" w:hAnsi="Times New Roman" w:cs="Times New Roman"/>
          <w:sz w:val="24"/>
          <w:szCs w:val="24"/>
        </w:rPr>
        <w:t>that has not previously</w:t>
      </w:r>
      <w:r w:rsidR="0079270B">
        <w:rPr>
          <w:rFonts w:ascii="Times New Roman" w:hAnsi="Times New Roman" w:cs="Times New Roman"/>
          <w:sz w:val="24"/>
          <w:szCs w:val="24"/>
        </w:rPr>
        <w:t xml:space="preserve"> been</w:t>
      </w:r>
      <w:r w:rsidR="00280D3D">
        <w:rPr>
          <w:rFonts w:ascii="Times New Roman" w:hAnsi="Times New Roman" w:cs="Times New Roman"/>
          <w:sz w:val="24"/>
          <w:szCs w:val="24"/>
        </w:rPr>
        <w:t xml:space="preserve"> considered in </w:t>
      </w:r>
      <w:r w:rsidR="001A19E7">
        <w:rPr>
          <w:rFonts w:ascii="Times New Roman" w:hAnsi="Times New Roman" w:cs="Times New Roman"/>
          <w:sz w:val="24"/>
          <w:szCs w:val="24"/>
        </w:rPr>
        <w:t xml:space="preserve">evaluation </w:t>
      </w:r>
      <w:r w:rsidR="007C0C69">
        <w:rPr>
          <w:rFonts w:ascii="Times New Roman" w:hAnsi="Times New Roman" w:cs="Times New Roman"/>
          <w:sz w:val="24"/>
          <w:szCs w:val="24"/>
        </w:rPr>
        <w:t>of</w:t>
      </w:r>
      <w:r w:rsidR="001A19E7">
        <w:rPr>
          <w:rFonts w:ascii="Times New Roman" w:hAnsi="Times New Roman" w:cs="Times New Roman"/>
          <w:sz w:val="24"/>
          <w:szCs w:val="24"/>
        </w:rPr>
        <w:t xml:space="preserve"> PEs</w:t>
      </w:r>
      <w:r w:rsidR="00AB4067">
        <w:rPr>
          <w:rFonts w:ascii="Times New Roman" w:hAnsi="Times New Roman" w:cs="Times New Roman"/>
          <w:sz w:val="24"/>
          <w:szCs w:val="24"/>
        </w:rPr>
        <w:t xml:space="preserve"> (Fig.</w:t>
      </w:r>
      <w:r w:rsidR="00BB36D8">
        <w:rPr>
          <w:rFonts w:ascii="Times New Roman" w:hAnsi="Times New Roman" w:cs="Times New Roman"/>
          <w:sz w:val="24"/>
          <w:szCs w:val="24"/>
        </w:rPr>
        <w:t xml:space="preserve"> 3B &amp; 4B)</w:t>
      </w:r>
      <w:r w:rsidR="00280D3D">
        <w:rPr>
          <w:rFonts w:ascii="Times New Roman" w:hAnsi="Times New Roman" w:cs="Times New Roman"/>
          <w:sz w:val="24"/>
          <w:szCs w:val="24"/>
        </w:rPr>
        <w:t xml:space="preserve">. </w:t>
      </w:r>
      <w:r w:rsidR="00EB1700">
        <w:rPr>
          <w:rFonts w:ascii="Times New Roman" w:hAnsi="Times New Roman" w:cs="Times New Roman"/>
          <w:sz w:val="24"/>
          <w:szCs w:val="24"/>
        </w:rPr>
        <w:t xml:space="preserve">It </w:t>
      </w:r>
      <w:r w:rsidR="007C0C69">
        <w:rPr>
          <w:rFonts w:ascii="Times New Roman" w:hAnsi="Times New Roman" w:cs="Times New Roman"/>
          <w:sz w:val="24"/>
          <w:szCs w:val="24"/>
        </w:rPr>
        <w:t xml:space="preserve">is important to </w:t>
      </w:r>
      <w:r w:rsidR="00EB1700">
        <w:rPr>
          <w:rFonts w:ascii="Times New Roman" w:hAnsi="Times New Roman" w:cs="Times New Roman"/>
          <w:sz w:val="24"/>
          <w:szCs w:val="24"/>
        </w:rPr>
        <w:t xml:space="preserve">acknowledge that DOC </w:t>
      </w:r>
      <w:r w:rsidR="001A19E7">
        <w:rPr>
          <w:rFonts w:ascii="Times New Roman" w:hAnsi="Times New Roman" w:cs="Times New Roman"/>
          <w:sz w:val="24"/>
          <w:szCs w:val="24"/>
        </w:rPr>
        <w:t>exports c</w:t>
      </w:r>
      <w:r w:rsidR="00C74E5B">
        <w:rPr>
          <w:rFonts w:ascii="Times New Roman" w:hAnsi="Times New Roman" w:cs="Times New Roman"/>
          <w:sz w:val="24"/>
          <w:szCs w:val="24"/>
        </w:rPr>
        <w:t>an also consist of MPB exudates,</w:t>
      </w:r>
      <w:r w:rsidR="00EB1700">
        <w:rPr>
          <w:rFonts w:ascii="Times New Roman" w:hAnsi="Times New Roman" w:cs="Times New Roman"/>
          <w:sz w:val="24"/>
          <w:szCs w:val="24"/>
        </w:rPr>
        <w:t xml:space="preserve"> </w:t>
      </w:r>
      <w:r w:rsidR="00C74E5B">
        <w:rPr>
          <w:rFonts w:ascii="Times New Roman" w:hAnsi="Times New Roman" w:cs="Times New Roman"/>
          <w:sz w:val="24"/>
          <w:szCs w:val="24"/>
        </w:rPr>
        <w:t>therefore</w:t>
      </w:r>
      <w:r w:rsidR="00EB1700">
        <w:rPr>
          <w:rFonts w:ascii="Times New Roman" w:hAnsi="Times New Roman" w:cs="Times New Roman"/>
          <w:sz w:val="24"/>
          <w:szCs w:val="24"/>
        </w:rPr>
        <w:t xml:space="preserve"> </w:t>
      </w:r>
      <w:r w:rsidR="00C74E5B">
        <w:rPr>
          <w:rFonts w:ascii="Times New Roman" w:hAnsi="Times New Roman" w:cs="Times New Roman"/>
          <w:sz w:val="24"/>
          <w:szCs w:val="24"/>
        </w:rPr>
        <w:t>exported DOC</w:t>
      </w:r>
      <w:r w:rsidR="00EB1700">
        <w:rPr>
          <w:rFonts w:ascii="Times New Roman" w:hAnsi="Times New Roman" w:cs="Times New Roman"/>
          <w:sz w:val="24"/>
          <w:szCs w:val="24"/>
        </w:rPr>
        <w:t xml:space="preserve"> must be characterized as having </w:t>
      </w:r>
      <w:r w:rsidR="001A19E7">
        <w:rPr>
          <w:rFonts w:ascii="Times New Roman" w:hAnsi="Times New Roman" w:cs="Times New Roman"/>
          <w:sz w:val="24"/>
          <w:szCs w:val="24"/>
        </w:rPr>
        <w:t>arisen from bacterial remineralization of</w:t>
      </w:r>
      <w:r w:rsidR="00EB1700">
        <w:rPr>
          <w:rFonts w:ascii="Times New Roman" w:hAnsi="Times New Roman" w:cs="Times New Roman"/>
          <w:sz w:val="24"/>
          <w:szCs w:val="24"/>
        </w:rPr>
        <w:t xml:space="preserve"> </w:t>
      </w:r>
      <w:r w:rsidR="00F275E1">
        <w:rPr>
          <w:rFonts w:ascii="Times New Roman" w:hAnsi="Times New Roman" w:cs="Times New Roman"/>
          <w:sz w:val="24"/>
          <w:szCs w:val="24"/>
        </w:rPr>
        <w:t xml:space="preserve">sediment </w:t>
      </w:r>
      <w:r w:rsidR="00EB1700">
        <w:rPr>
          <w:rFonts w:ascii="Times New Roman" w:hAnsi="Times New Roman" w:cs="Times New Roman"/>
          <w:sz w:val="24"/>
          <w:szCs w:val="24"/>
        </w:rPr>
        <w:t>OM</w:t>
      </w:r>
      <w:r w:rsidR="00C74E5B">
        <w:rPr>
          <w:rFonts w:ascii="Times New Roman" w:hAnsi="Times New Roman" w:cs="Times New Roman"/>
          <w:sz w:val="24"/>
          <w:szCs w:val="24"/>
        </w:rPr>
        <w:t>. C</w:t>
      </w:r>
      <w:r w:rsidR="004B4144">
        <w:rPr>
          <w:rFonts w:ascii="Times New Roman" w:hAnsi="Times New Roman" w:cs="Times New Roman"/>
          <w:sz w:val="24"/>
          <w:szCs w:val="24"/>
        </w:rPr>
        <w:t>haracterization of DOC effluxes (</w:t>
      </w:r>
      <w:r w:rsidR="0073353F">
        <w:rPr>
          <w:rFonts w:ascii="Times New Roman" w:hAnsi="Times New Roman" w:cs="Times New Roman"/>
          <w:sz w:val="24"/>
          <w:szCs w:val="24"/>
        </w:rPr>
        <w:t xml:space="preserve">using </w:t>
      </w:r>
      <w:r w:rsidR="004B4144">
        <w:rPr>
          <w:rFonts w:ascii="Times New Roman" w:hAnsi="Times New Roman" w:cs="Times New Roman"/>
          <w:sz w:val="24"/>
          <w:szCs w:val="24"/>
        </w:rPr>
        <w:t>both molecular and radiocarbon</w:t>
      </w:r>
      <w:r w:rsidR="0073353F">
        <w:rPr>
          <w:rFonts w:ascii="Times New Roman" w:hAnsi="Times New Roman" w:cs="Times New Roman"/>
          <w:sz w:val="24"/>
          <w:szCs w:val="24"/>
        </w:rPr>
        <w:t xml:space="preserve"> techniques</w:t>
      </w:r>
      <w:r w:rsidR="004B4144">
        <w:rPr>
          <w:rFonts w:ascii="Times New Roman" w:hAnsi="Times New Roman" w:cs="Times New Roman"/>
          <w:sz w:val="24"/>
          <w:szCs w:val="24"/>
        </w:rPr>
        <w:t>)</w:t>
      </w:r>
      <w:r w:rsidR="0073353F">
        <w:rPr>
          <w:rFonts w:ascii="Times New Roman" w:hAnsi="Times New Roman" w:cs="Times New Roman"/>
          <w:sz w:val="24"/>
          <w:szCs w:val="24"/>
        </w:rPr>
        <w:t xml:space="preserve"> serve</w:t>
      </w:r>
      <w:r w:rsidR="0079270B">
        <w:rPr>
          <w:rFonts w:ascii="Times New Roman" w:hAnsi="Times New Roman" w:cs="Times New Roman"/>
          <w:sz w:val="24"/>
          <w:szCs w:val="24"/>
        </w:rPr>
        <w:t>s</w:t>
      </w:r>
      <w:r w:rsidR="0073353F">
        <w:rPr>
          <w:rFonts w:ascii="Times New Roman" w:hAnsi="Times New Roman" w:cs="Times New Roman"/>
          <w:sz w:val="24"/>
          <w:szCs w:val="24"/>
        </w:rPr>
        <w:t xml:space="preserve"> to </w:t>
      </w:r>
      <w:r w:rsidR="00EB1700">
        <w:rPr>
          <w:rFonts w:ascii="Times New Roman" w:hAnsi="Times New Roman" w:cs="Times New Roman"/>
          <w:sz w:val="24"/>
          <w:szCs w:val="24"/>
        </w:rPr>
        <w:t>confirm that the DOC is not predominately composed of labile compounds copiously produced by MPB.</w:t>
      </w:r>
      <w:r w:rsidR="003519D0">
        <w:rPr>
          <w:rFonts w:ascii="Times New Roman" w:hAnsi="Times New Roman" w:cs="Times New Roman"/>
          <w:sz w:val="24"/>
          <w:szCs w:val="24"/>
        </w:rPr>
        <w:t xml:space="preserve"> Incl</w:t>
      </w:r>
      <w:r w:rsidR="00EB1700">
        <w:rPr>
          <w:rFonts w:ascii="Times New Roman" w:hAnsi="Times New Roman" w:cs="Times New Roman"/>
          <w:sz w:val="24"/>
          <w:szCs w:val="24"/>
        </w:rPr>
        <w:t>u</w:t>
      </w:r>
      <w:r w:rsidR="00B819D1">
        <w:rPr>
          <w:rFonts w:ascii="Times New Roman" w:hAnsi="Times New Roman" w:cs="Times New Roman"/>
          <w:sz w:val="24"/>
          <w:szCs w:val="24"/>
        </w:rPr>
        <w:t>sion</w:t>
      </w:r>
      <w:r w:rsidR="00EB1700">
        <w:rPr>
          <w:rFonts w:ascii="Times New Roman" w:hAnsi="Times New Roman" w:cs="Times New Roman"/>
          <w:sz w:val="24"/>
          <w:szCs w:val="24"/>
        </w:rPr>
        <w:t xml:space="preserve"> </w:t>
      </w:r>
      <w:r w:rsidR="00B819D1">
        <w:rPr>
          <w:rFonts w:ascii="Times New Roman" w:hAnsi="Times New Roman" w:cs="Times New Roman"/>
          <w:sz w:val="24"/>
          <w:szCs w:val="24"/>
        </w:rPr>
        <w:t>of</w:t>
      </w:r>
      <w:r w:rsidR="00F275E1">
        <w:rPr>
          <w:rFonts w:ascii="Times New Roman" w:hAnsi="Times New Roman" w:cs="Times New Roman"/>
          <w:sz w:val="24"/>
          <w:szCs w:val="24"/>
        </w:rPr>
        <w:t xml:space="preserve"> </w:t>
      </w:r>
      <w:r w:rsidR="00EB1700">
        <w:rPr>
          <w:rFonts w:ascii="Times New Roman" w:hAnsi="Times New Roman" w:cs="Times New Roman"/>
          <w:sz w:val="24"/>
          <w:szCs w:val="24"/>
        </w:rPr>
        <w:t xml:space="preserve">the fluxes of </w:t>
      </w:r>
      <w:r w:rsidR="00F275E1">
        <w:rPr>
          <w:rFonts w:ascii="Times New Roman" w:hAnsi="Times New Roman" w:cs="Times New Roman"/>
          <w:sz w:val="24"/>
          <w:szCs w:val="24"/>
        </w:rPr>
        <w:t>DIC and</w:t>
      </w:r>
      <w:r w:rsidR="001A19E7">
        <w:rPr>
          <w:rFonts w:ascii="Times New Roman" w:hAnsi="Times New Roman" w:cs="Times New Roman"/>
          <w:sz w:val="24"/>
          <w:szCs w:val="24"/>
        </w:rPr>
        <w:t xml:space="preserve"> DOC</w:t>
      </w:r>
      <w:r w:rsidR="00B819D1">
        <w:rPr>
          <w:rFonts w:ascii="Times New Roman" w:hAnsi="Times New Roman" w:cs="Times New Roman"/>
          <w:sz w:val="24"/>
          <w:szCs w:val="24"/>
        </w:rPr>
        <w:t xml:space="preserve"> together enabled more complete accounting of the export of C that arose during a priming event within a highly productive benthic environment. </w:t>
      </w:r>
      <w:r w:rsidR="001A19E7">
        <w:rPr>
          <w:rFonts w:ascii="Times New Roman" w:hAnsi="Times New Roman" w:cs="Times New Roman"/>
          <w:sz w:val="24"/>
          <w:szCs w:val="24"/>
        </w:rPr>
        <w:t xml:space="preserve"> </w:t>
      </w:r>
      <w:r w:rsidR="00F275E1">
        <w:rPr>
          <w:rFonts w:ascii="Times New Roman" w:hAnsi="Times New Roman" w:cs="Times New Roman"/>
          <w:sz w:val="24"/>
          <w:szCs w:val="24"/>
        </w:rPr>
        <w:t xml:space="preserve"> </w:t>
      </w:r>
    </w:p>
    <w:p w14:paraId="7EE86725" w14:textId="5FB91171" w:rsidR="00675221" w:rsidRDefault="00D542E5" w:rsidP="0016584D">
      <w:pPr>
        <w:spacing w:line="480" w:lineRule="auto"/>
        <w:ind w:firstLine="720"/>
        <w:rPr>
          <w:rFonts w:ascii="Times New Roman" w:hAnsi="Times New Roman" w:cs="Times New Roman"/>
          <w:sz w:val="24"/>
          <w:szCs w:val="24"/>
        </w:rPr>
      </w:pPr>
      <w:r>
        <w:rPr>
          <w:rFonts w:ascii="Times New Roman" w:hAnsi="Times New Roman" w:cs="Times New Roman"/>
          <w:sz w:val="24"/>
          <w:szCs w:val="24"/>
        </w:rPr>
        <w:t>We</w:t>
      </w:r>
      <w:r w:rsidR="00B05ACC">
        <w:rPr>
          <w:rFonts w:ascii="Times New Roman" w:hAnsi="Times New Roman" w:cs="Times New Roman"/>
          <w:sz w:val="24"/>
          <w:szCs w:val="24"/>
        </w:rPr>
        <w:t xml:space="preserve"> </w:t>
      </w:r>
      <w:r>
        <w:rPr>
          <w:rFonts w:ascii="Times New Roman" w:hAnsi="Times New Roman" w:cs="Times New Roman"/>
          <w:sz w:val="24"/>
          <w:szCs w:val="24"/>
        </w:rPr>
        <w:t xml:space="preserve">posit that some of the difficulty identifying </w:t>
      </w:r>
      <w:r w:rsidR="00B05ACC">
        <w:rPr>
          <w:rFonts w:ascii="Times New Roman" w:hAnsi="Times New Roman" w:cs="Times New Roman"/>
          <w:sz w:val="24"/>
          <w:szCs w:val="24"/>
        </w:rPr>
        <w:t>pos</w:t>
      </w:r>
      <w:r w:rsidR="00B4218E">
        <w:rPr>
          <w:rFonts w:ascii="Times New Roman" w:hAnsi="Times New Roman" w:cs="Times New Roman"/>
          <w:sz w:val="24"/>
          <w:szCs w:val="24"/>
        </w:rPr>
        <w:t>i</w:t>
      </w:r>
      <w:r w:rsidR="00B05ACC">
        <w:rPr>
          <w:rFonts w:ascii="Times New Roman" w:hAnsi="Times New Roman" w:cs="Times New Roman"/>
          <w:sz w:val="24"/>
          <w:szCs w:val="24"/>
        </w:rPr>
        <w:t xml:space="preserve">tive </w:t>
      </w:r>
      <w:r w:rsidR="00412B9A">
        <w:rPr>
          <w:rFonts w:ascii="Times New Roman" w:hAnsi="Times New Roman" w:cs="Times New Roman"/>
          <w:sz w:val="24"/>
          <w:szCs w:val="24"/>
        </w:rPr>
        <w:t xml:space="preserve">PEs </w:t>
      </w:r>
      <w:r>
        <w:rPr>
          <w:rFonts w:ascii="Times New Roman" w:hAnsi="Times New Roman" w:cs="Times New Roman"/>
          <w:sz w:val="24"/>
          <w:szCs w:val="24"/>
        </w:rPr>
        <w:t>in aquatic systems</w:t>
      </w:r>
      <w:hyperlink w:anchor="_ENREF_11" w:tooltip="Bengtsson, 2018 #502" w:history="1">
        <w:r w:rsidR="0016584D">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&lt;EndNote&gt;&lt;Cite&gt;&lt;Author&gt;Bengtsson&lt;/Author&gt;&lt;Year&gt;2018&lt;/Year&gt;&lt;RecNum&gt;502&lt;/RecNum&gt;&lt;DisplayText&gt;&lt;style face="superscript"&gt;11&lt;/style&gt;&lt;/DisplayText&gt;&lt;record&gt;&lt;rec-number&gt;502&lt;/rec-number&gt;&lt;foreign-keys&gt;&lt;key app="EN" db-id="f09w05f2rp9pdhetwtmx59dsfz2pxvx2sz2w"&gt;502&lt;/key&gt;&lt;/foreign-keys&gt;&lt;ref-type name="Journal Article"&gt;17&lt;/ref-type&gt;&lt;contributors&gt;&lt;authors&gt;&lt;author&gt;Bengtsson, Mia M.&lt;/author&gt;&lt;author&gt;Attermeyer, Katrin&lt;/author&gt;&lt;author&gt;Catalán, Núria&lt;/author&gt;&lt;/authors&gt;&lt;/contributors&gt;&lt;titles&gt;&lt;title&gt;Interactive effects on organic matter processing from soils to the ocean: are priming effects relevant in aquatic ecosystems?&lt;/title&gt;&lt;secondary-title&gt;Hydrobiologia&lt;/secondary-title&gt;&lt;/titles&gt;&lt;periodical&gt;&lt;full-title&gt;Hydrobiologia&lt;/full-title&gt;&lt;abbr-1&gt;Hydrobiologia&lt;/abbr-1&gt;&lt;/periodical&gt;&lt;dates&gt;&lt;year&gt;2018&lt;/year&gt;&lt;pub-dates&gt;&lt;date&gt;2018/06/08&lt;/date&gt;&lt;/pub-dates&gt;&lt;/dates&gt;&lt;isbn&gt;1573-5117&lt;/isbn&gt;&lt;urls&gt;&lt;related-urls&gt;&lt;url&gt;https://doi.org/10.1007/s10750-018-3672-2&lt;/url&gt;&lt;/related-urls&gt;&lt;/urls&gt;&lt;electronic-resource-num&gt;10.1007/s10750-018-3672-2&lt;/electronic-resource-num&gt;&lt;/record&gt;&lt;/Cite&gt;&lt;/EndNote&gt;</w:instrText>
        </w:r>
        <w:r w:rsid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11</w:t>
        </w:r>
        <w:r w:rsidR="0016584D">
          <w:rPr>
            <w:rFonts w:ascii="Times New Roman" w:hAnsi="Times New Roman" w:cs="Times New Roman"/>
            <w:sz w:val="24"/>
            <w:szCs w:val="24"/>
          </w:rPr>
          <w:fldChar w:fldCharType="end"/>
        </w:r>
      </w:hyperlink>
      <w:r>
        <w:rPr>
          <w:rFonts w:ascii="Times New Roman" w:hAnsi="Times New Roman" w:cs="Times New Roman"/>
          <w:sz w:val="24"/>
          <w:szCs w:val="24"/>
        </w:rPr>
        <w:t xml:space="preserve"> </w:t>
      </w:r>
      <w:r w:rsidR="003519D0">
        <w:rPr>
          <w:rFonts w:ascii="Times New Roman" w:hAnsi="Times New Roman" w:cs="Times New Roman"/>
          <w:sz w:val="24"/>
          <w:szCs w:val="24"/>
        </w:rPr>
        <w:t>may be due to the examination of solely heterotrophic relationships</w:t>
      </w:r>
      <w:r w:rsidR="00A330C3">
        <w:rPr>
          <w:rFonts w:ascii="Times New Roman" w:hAnsi="Times New Roman" w:cs="Times New Roman"/>
          <w:sz w:val="24"/>
          <w:szCs w:val="24"/>
        </w:rPr>
        <w:t xml:space="preserve"> during the processing of OM. Exclusion of  </w:t>
      </w:r>
      <w:r w:rsidR="00A330C3" w:rsidRPr="00963575">
        <w:rPr>
          <w:rFonts w:ascii="Times New Roman" w:hAnsi="Times New Roman" w:cs="Times New Roman"/>
          <w:sz w:val="24"/>
          <w:szCs w:val="24"/>
        </w:rPr>
        <w:t>any</w:t>
      </w:r>
      <w:r w:rsidR="00B819D1" w:rsidRPr="00963575">
        <w:rPr>
          <w:rFonts w:ascii="Times New Roman" w:hAnsi="Times New Roman" w:cs="Times New Roman"/>
          <w:sz w:val="24"/>
          <w:szCs w:val="24"/>
        </w:rPr>
        <w:t xml:space="preserve"> interactio</w:t>
      </w:r>
      <w:r w:rsidR="00A330C3" w:rsidRPr="00963575">
        <w:rPr>
          <w:rFonts w:ascii="Times New Roman" w:hAnsi="Times New Roman" w:cs="Times New Roman"/>
          <w:sz w:val="24"/>
          <w:szCs w:val="24"/>
        </w:rPr>
        <w:t xml:space="preserve">ns with primary producers misses potential co-metabolism or processes </w:t>
      </w:r>
      <w:r w:rsidR="00321585" w:rsidRPr="00963575">
        <w:rPr>
          <w:rFonts w:ascii="Times New Roman" w:hAnsi="Times New Roman" w:cs="Times New Roman"/>
          <w:sz w:val="24"/>
          <w:szCs w:val="24"/>
        </w:rPr>
        <w:t>that occur</w:t>
      </w:r>
      <w:r w:rsidR="004D6C84" w:rsidRPr="00963575">
        <w:rPr>
          <w:rFonts w:ascii="Times New Roman" w:hAnsi="Times New Roman" w:cs="Times New Roman"/>
          <w:sz w:val="24"/>
          <w:szCs w:val="24"/>
        </w:rPr>
        <w:t xml:space="preserve"> in situ</w:t>
      </w:r>
      <w:r w:rsidR="00B02C54" w:rsidRPr="00963575">
        <w:rPr>
          <w:rFonts w:ascii="Times New Roman" w:hAnsi="Times New Roman" w:cs="Times New Roman"/>
          <w:sz w:val="24"/>
          <w:szCs w:val="24"/>
        </w:rPr>
        <w:t xml:space="preserve"> (Fig. 1 bottom)</w:t>
      </w:r>
      <w:r w:rsidR="00321585" w:rsidRPr="00963575">
        <w:rPr>
          <w:rFonts w:ascii="Times New Roman" w:hAnsi="Times New Roman" w:cs="Times New Roman"/>
          <w:sz w:val="24"/>
          <w:szCs w:val="24"/>
        </w:rPr>
        <w:t>, including</w:t>
      </w:r>
      <w:r w:rsidR="00B819D1" w:rsidRPr="00963575">
        <w:rPr>
          <w:rFonts w:ascii="Times New Roman" w:hAnsi="Times New Roman" w:cs="Times New Roman"/>
          <w:sz w:val="24"/>
          <w:szCs w:val="24"/>
        </w:rPr>
        <w:t xml:space="preserve"> the recapture and recycling of the products of PE (CO</w:t>
      </w:r>
      <w:r w:rsidR="00B819D1" w:rsidRPr="00963575">
        <w:rPr>
          <w:rFonts w:ascii="Times New Roman" w:hAnsi="Times New Roman" w:cs="Times New Roman"/>
          <w:sz w:val="24"/>
          <w:szCs w:val="24"/>
          <w:vertAlign w:val="subscript"/>
        </w:rPr>
        <w:t>2</w:t>
      </w:r>
      <w:r w:rsidR="00B819D1" w:rsidRPr="00963575">
        <w:rPr>
          <w:rFonts w:ascii="Times New Roman" w:hAnsi="Times New Roman" w:cs="Times New Roman"/>
          <w:sz w:val="24"/>
          <w:szCs w:val="24"/>
        </w:rPr>
        <w:t>/DIC)</w:t>
      </w:r>
      <w:r w:rsidR="00321585" w:rsidRPr="00963575">
        <w:rPr>
          <w:rFonts w:ascii="Times New Roman" w:hAnsi="Times New Roman" w:cs="Times New Roman"/>
          <w:sz w:val="24"/>
          <w:szCs w:val="24"/>
        </w:rPr>
        <w:t xml:space="preserve"> during high productivity</w:t>
      </w:r>
      <w:r w:rsidR="00B819D1" w:rsidRPr="00963575">
        <w:rPr>
          <w:rFonts w:ascii="Times New Roman" w:hAnsi="Times New Roman" w:cs="Times New Roman"/>
          <w:sz w:val="24"/>
          <w:szCs w:val="24"/>
        </w:rPr>
        <w:t xml:space="preserve">. </w:t>
      </w:r>
      <w:r w:rsidR="003519D0" w:rsidRPr="00963575">
        <w:rPr>
          <w:rFonts w:ascii="Times New Roman" w:hAnsi="Times New Roman" w:cs="Times New Roman"/>
          <w:sz w:val="24"/>
          <w:szCs w:val="24"/>
        </w:rPr>
        <w:t>This is large</w:t>
      </w:r>
      <w:r w:rsidR="00B819D1" w:rsidRPr="00963575">
        <w:rPr>
          <w:rFonts w:ascii="Times New Roman" w:hAnsi="Times New Roman" w:cs="Times New Roman"/>
          <w:sz w:val="24"/>
          <w:szCs w:val="24"/>
        </w:rPr>
        <w:t xml:space="preserve">ly an </w:t>
      </w:r>
      <w:r w:rsidR="007C0C69" w:rsidRPr="00963575">
        <w:rPr>
          <w:rFonts w:ascii="Times New Roman" w:hAnsi="Times New Roman" w:cs="Times New Roman"/>
          <w:sz w:val="24"/>
          <w:szCs w:val="24"/>
        </w:rPr>
        <w:t>artefact</w:t>
      </w:r>
      <w:r w:rsidR="00B819D1" w:rsidRPr="00963575">
        <w:rPr>
          <w:rFonts w:ascii="Times New Roman" w:hAnsi="Times New Roman" w:cs="Times New Roman"/>
          <w:sz w:val="24"/>
          <w:szCs w:val="24"/>
        </w:rPr>
        <w:t xml:space="preserve"> of PE</w:t>
      </w:r>
      <w:r w:rsidR="0079270B">
        <w:rPr>
          <w:rFonts w:ascii="Times New Roman" w:hAnsi="Times New Roman" w:cs="Times New Roman"/>
          <w:sz w:val="24"/>
          <w:szCs w:val="24"/>
        </w:rPr>
        <w:t xml:space="preserve"> studies</w:t>
      </w:r>
      <w:r w:rsidR="003519D0" w:rsidRPr="00963575">
        <w:rPr>
          <w:rFonts w:ascii="Times New Roman" w:hAnsi="Times New Roman" w:cs="Times New Roman"/>
          <w:sz w:val="24"/>
          <w:szCs w:val="24"/>
        </w:rPr>
        <w:t xml:space="preserve"> having been </w:t>
      </w:r>
      <w:r w:rsidRPr="00963575">
        <w:rPr>
          <w:rFonts w:ascii="Times New Roman" w:hAnsi="Times New Roman" w:cs="Times New Roman"/>
          <w:sz w:val="24"/>
          <w:szCs w:val="24"/>
        </w:rPr>
        <w:t>developed in soils</w:t>
      </w:r>
      <w:r w:rsidR="004C3197" w:rsidRPr="00963575">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&lt;EndNote&gt;&lt;Cite&gt;&lt;Author&gt;Kuzyakov&lt;/Author&gt;&lt;Year&gt;2000&lt;/Year&gt;&lt;RecNum&gt;315&lt;/RecNum&gt;&lt;DisplayText&gt;&lt;style face="superscript"&gt;5,34&lt;/style&gt;&lt;/DisplayText&gt;&lt;record&gt;&lt;rec-number&gt;315&lt;/rec-number&gt;&lt;foreign-keys&gt;&lt;key app="EN" db-id="f09w05f2rp9pdhetwtmx59dsfz2pxvx2sz2w"&gt;315&lt;/key&gt;&lt;/foreign-keys&gt;&lt;ref-type name="Journal Article"&gt;17&lt;/ref-type&gt;&lt;contributors&gt;&lt;authors&gt;&lt;author&gt;Kuzyakov, Ya&lt;/author&gt;&lt;author&gt;Friedel, JK&lt;/author&gt;&lt;author&gt;Stahr, K&lt;/author&gt;&lt;/authors&gt;&lt;/contributors&gt;&lt;titles&gt;&lt;title&gt;Review of mechanisms and quantification of priming effects&lt;/title&gt;&lt;secondary-title&gt;Soil Biology and Biochemistry&lt;/secondary-title&gt;&lt;/titles&gt;&lt;periodical&gt;&lt;full-title&gt;Soil Biology and Biochemistry&lt;/full-title&gt;&lt;/periodical&gt;&lt;pages&gt;1485-1498&lt;/pages&gt;&lt;volume&gt;32&lt;/volume&gt;&lt;number&gt;11&lt;/number&gt;&lt;keywords&gt;&lt;keyword&gt;Priming&lt;/keyword&gt;&lt;keyword&gt;organic&lt;/keyword&gt;&lt;keyword&gt;carbon&lt;/keyword&gt;&lt;keyword&gt;nitrogen&lt;/keyword&gt;&lt;keyword&gt;Soil&lt;/keyword&gt;&lt;/keywords&gt;&lt;dates&gt;&lt;year&gt;2000&lt;/year&gt;&lt;/dates&gt;&lt;isbn&gt;0038-0717&lt;/isbn&gt;&lt;urls&gt;&lt;/urls&gt;&lt;/record&gt;&lt;/Cite&gt;&lt;Cite&gt;&lt;Author&gt;Kuzyakov&lt;/Author&gt;&lt;Year&gt;2010&lt;/Year&gt;&lt;RecNum&gt;279&lt;/RecNum&gt;&lt;record&gt;&lt;rec-number&gt;279&lt;/rec-number&gt;&lt;foreign-keys&gt;&lt;key app="EN" db-id="f09w05f2rp9pdhetwtmx59dsfz2pxvx2sz2w"&gt;279&lt;/key&gt;&lt;/foreign-keys&gt;&lt;ref-type name="Journal Article"&gt;17&lt;/ref-type&gt;&lt;contributors&gt;&lt;authors&gt;&lt;author&gt;Kuzyakov, Yakov&lt;/author&gt;&lt;/authors&gt;&lt;/contributors&gt;&lt;titles&gt;&lt;title&gt;Priming effects: Interactions between living and dead organic matter&lt;/title&gt;&lt;secondary-title&gt;Soil Biology and Biochemistry&lt;/secondary-title&gt;&lt;/titles&gt;&lt;periodical&gt;&lt;full-title&gt;Soil Biology and Biochemistry&lt;/full-title&gt;&lt;/periodical&gt;&lt;pages&gt;1363-1371&lt;/pages&gt;&lt;volume&gt;42&lt;/volume&gt;&lt;dates&gt;&lt;year&gt;2010&lt;/year&gt;&lt;/dates&gt;&lt;urls&gt;&lt;/urls&gt;&lt;/record&gt;&lt;/Cite&gt;&lt;/EndNote&gt;</w:instrText>
      </w:r>
      <w:r w:rsidR="004C3197" w:rsidRPr="00963575">
        <w:rPr>
          <w:rFonts w:ascii="Times New Roman" w:hAnsi="Times New Roman" w:cs="Times New Roman"/>
          <w:sz w:val="24"/>
          <w:szCs w:val="24"/>
        </w:rPr>
        <w:fldChar w:fldCharType="separate"/>
      </w:r>
      <w:hyperlink w:anchor="_ENREF_5" w:tooltip="Kuzyakov, 2000 #315" w:history="1">
        <w:r w:rsidR="0016584D" w:rsidRPr="0016584D">
          <w:rPr>
            <w:rFonts w:ascii="Times New Roman" w:hAnsi="Times New Roman" w:cs="Times New Roman"/>
            <w:noProof/>
            <w:sz w:val="24"/>
            <w:szCs w:val="24"/>
            <w:vertAlign w:val="superscript"/>
          </w:rPr>
          <w:t>5</w:t>
        </w:r>
      </w:hyperlink>
      <w:r w:rsidR="0016584D" w:rsidRPr="0016584D">
        <w:rPr>
          <w:rFonts w:ascii="Times New Roman" w:hAnsi="Times New Roman" w:cs="Times New Roman"/>
          <w:noProof/>
          <w:sz w:val="24"/>
          <w:szCs w:val="24"/>
          <w:vertAlign w:val="superscript"/>
        </w:rPr>
        <w:t>,</w:t>
      </w:r>
      <w:hyperlink w:anchor="_ENREF_34" w:tooltip="Kuzyakov, 2010 #279" w:history="1">
        <w:r w:rsidR="0016584D" w:rsidRPr="0016584D">
          <w:rPr>
            <w:rFonts w:ascii="Times New Roman" w:hAnsi="Times New Roman" w:cs="Times New Roman"/>
            <w:noProof/>
            <w:sz w:val="24"/>
            <w:szCs w:val="24"/>
            <w:vertAlign w:val="superscript"/>
          </w:rPr>
          <w:t>34</w:t>
        </w:r>
      </w:hyperlink>
      <w:r w:rsidR="004C3197" w:rsidRPr="00963575">
        <w:rPr>
          <w:rFonts w:ascii="Times New Roman" w:hAnsi="Times New Roman" w:cs="Times New Roman"/>
          <w:sz w:val="24"/>
          <w:szCs w:val="24"/>
        </w:rPr>
        <w:fldChar w:fldCharType="end"/>
      </w:r>
      <w:r w:rsidRPr="00963575">
        <w:rPr>
          <w:rFonts w:ascii="Times New Roman" w:hAnsi="Times New Roman" w:cs="Times New Roman"/>
          <w:sz w:val="24"/>
          <w:szCs w:val="24"/>
        </w:rPr>
        <w:t xml:space="preserve"> where remineralization is the sole process </w:t>
      </w:r>
      <w:r w:rsidR="003519D0" w:rsidRPr="00963575">
        <w:rPr>
          <w:rFonts w:ascii="Times New Roman" w:hAnsi="Times New Roman" w:cs="Times New Roman"/>
          <w:sz w:val="24"/>
          <w:szCs w:val="24"/>
        </w:rPr>
        <w:t xml:space="preserve">affecting </w:t>
      </w:r>
      <w:r w:rsidRPr="00963575">
        <w:rPr>
          <w:rFonts w:ascii="Times New Roman" w:hAnsi="Times New Roman" w:cs="Times New Roman"/>
          <w:sz w:val="24"/>
          <w:szCs w:val="24"/>
        </w:rPr>
        <w:t>the respiratory CO</w:t>
      </w:r>
      <w:r w:rsidRPr="00963575">
        <w:rPr>
          <w:rFonts w:ascii="Times New Roman" w:hAnsi="Times New Roman" w:cs="Times New Roman"/>
          <w:sz w:val="24"/>
          <w:szCs w:val="24"/>
          <w:vertAlign w:val="subscript"/>
        </w:rPr>
        <w:t>2</w:t>
      </w:r>
      <w:r w:rsidR="0079270B">
        <w:rPr>
          <w:rFonts w:ascii="Times New Roman" w:hAnsi="Times New Roman" w:cs="Times New Roman"/>
          <w:sz w:val="24"/>
          <w:szCs w:val="24"/>
        </w:rPr>
        <w:t xml:space="preserve"> evolution,</w:t>
      </w:r>
      <w:r w:rsidR="00B819D1" w:rsidRPr="00963575">
        <w:rPr>
          <w:rFonts w:ascii="Times New Roman" w:hAnsi="Times New Roman" w:cs="Times New Roman"/>
          <w:sz w:val="24"/>
          <w:szCs w:val="24"/>
        </w:rPr>
        <w:t xml:space="preserve"> primary producers (MPB) are absent</w:t>
      </w:r>
      <w:r w:rsidR="00B74A84" w:rsidRPr="00963575">
        <w:rPr>
          <w:rFonts w:ascii="Times New Roman" w:hAnsi="Times New Roman" w:cs="Times New Roman"/>
          <w:sz w:val="24"/>
          <w:szCs w:val="24"/>
        </w:rPr>
        <w:t>, and</w:t>
      </w:r>
      <w:r w:rsidR="004C3197" w:rsidRPr="00963575">
        <w:rPr>
          <w:rFonts w:ascii="Times New Roman" w:hAnsi="Times New Roman" w:cs="Times New Roman"/>
          <w:sz w:val="24"/>
          <w:szCs w:val="24"/>
        </w:rPr>
        <w:t xml:space="preserve"> CO</w:t>
      </w:r>
      <w:r w:rsidR="004C3197" w:rsidRPr="00963575">
        <w:rPr>
          <w:rFonts w:ascii="Times New Roman" w:hAnsi="Times New Roman" w:cs="Times New Roman"/>
          <w:sz w:val="24"/>
          <w:szCs w:val="24"/>
          <w:vertAlign w:val="subscript"/>
        </w:rPr>
        <w:t>2</w:t>
      </w:r>
      <w:r w:rsidRPr="00963575">
        <w:rPr>
          <w:rFonts w:ascii="Times New Roman" w:hAnsi="Times New Roman" w:cs="Times New Roman"/>
          <w:sz w:val="24"/>
          <w:szCs w:val="24"/>
        </w:rPr>
        <w:t xml:space="preserve"> is easily monitored as a production only function</w:t>
      </w:r>
      <w:r w:rsidR="00B02C54" w:rsidRPr="00963575">
        <w:rPr>
          <w:rFonts w:ascii="Times New Roman" w:hAnsi="Times New Roman" w:cs="Times New Roman"/>
          <w:sz w:val="24"/>
          <w:szCs w:val="24"/>
        </w:rPr>
        <w:t xml:space="preserve"> (Fig. 1 top</w:t>
      </w:r>
      <w:r w:rsidR="004D6C84" w:rsidRPr="00963575">
        <w:rPr>
          <w:rFonts w:ascii="Times New Roman" w:hAnsi="Times New Roman" w:cs="Times New Roman"/>
          <w:sz w:val="24"/>
          <w:szCs w:val="24"/>
        </w:rPr>
        <w:t>)</w:t>
      </w:r>
      <w:r w:rsidRPr="00963575">
        <w:rPr>
          <w:rFonts w:ascii="Times New Roman" w:hAnsi="Times New Roman" w:cs="Times New Roman"/>
          <w:sz w:val="24"/>
          <w:szCs w:val="24"/>
        </w:rPr>
        <w:t>. In aquatic systems, the evolution of CO</w:t>
      </w:r>
      <w:r w:rsidRPr="00963575">
        <w:rPr>
          <w:rFonts w:ascii="Times New Roman" w:hAnsi="Times New Roman" w:cs="Times New Roman"/>
          <w:sz w:val="24"/>
          <w:szCs w:val="24"/>
          <w:vertAlign w:val="subscript"/>
        </w:rPr>
        <w:t>2</w:t>
      </w:r>
      <w:r w:rsidRPr="00963575">
        <w:rPr>
          <w:rFonts w:ascii="Times New Roman" w:hAnsi="Times New Roman" w:cs="Times New Roman"/>
          <w:sz w:val="24"/>
          <w:szCs w:val="24"/>
        </w:rPr>
        <w:t xml:space="preserve"> </w:t>
      </w:r>
      <w:r w:rsidR="003519D0" w:rsidRPr="00963575">
        <w:rPr>
          <w:rFonts w:ascii="Times New Roman" w:hAnsi="Times New Roman" w:cs="Times New Roman"/>
          <w:sz w:val="24"/>
          <w:szCs w:val="24"/>
        </w:rPr>
        <w:t>i</w:t>
      </w:r>
      <w:r w:rsidR="00B74A84" w:rsidRPr="00963575">
        <w:rPr>
          <w:rFonts w:ascii="Times New Roman" w:hAnsi="Times New Roman" w:cs="Times New Roman"/>
          <w:sz w:val="24"/>
          <w:szCs w:val="24"/>
        </w:rPr>
        <w:t xml:space="preserve">s </w:t>
      </w:r>
      <w:r w:rsidR="007C0C69" w:rsidRPr="00963575">
        <w:rPr>
          <w:rFonts w:ascii="Times New Roman" w:hAnsi="Times New Roman" w:cs="Times New Roman"/>
          <w:sz w:val="24"/>
          <w:szCs w:val="24"/>
        </w:rPr>
        <w:t xml:space="preserve">likely to be at least </w:t>
      </w:r>
      <w:r w:rsidR="00B74A84" w:rsidRPr="00963575">
        <w:rPr>
          <w:rFonts w:ascii="Times New Roman" w:hAnsi="Times New Roman" w:cs="Times New Roman"/>
          <w:sz w:val="24"/>
          <w:szCs w:val="24"/>
        </w:rPr>
        <w:t>partially</w:t>
      </w:r>
      <w:r w:rsidR="003519D0" w:rsidRPr="00963575">
        <w:rPr>
          <w:rFonts w:ascii="Times New Roman" w:hAnsi="Times New Roman" w:cs="Times New Roman"/>
          <w:sz w:val="24"/>
          <w:szCs w:val="24"/>
        </w:rPr>
        <w:t xml:space="preserve"> </w:t>
      </w:r>
      <w:r w:rsidR="0079692F" w:rsidRPr="00963575">
        <w:rPr>
          <w:rFonts w:ascii="Times New Roman" w:hAnsi="Times New Roman" w:cs="Times New Roman"/>
          <w:sz w:val="24"/>
          <w:szCs w:val="24"/>
        </w:rPr>
        <w:t>offset by</w:t>
      </w:r>
      <w:r w:rsidRPr="00963575">
        <w:rPr>
          <w:rFonts w:ascii="Times New Roman" w:hAnsi="Times New Roman" w:cs="Times New Roman"/>
          <w:sz w:val="24"/>
          <w:szCs w:val="24"/>
        </w:rPr>
        <w:t xml:space="preserve"> primary productivity in m</w:t>
      </w:r>
      <w:r>
        <w:rPr>
          <w:rFonts w:ascii="Times New Roman" w:hAnsi="Times New Roman" w:cs="Times New Roman"/>
          <w:sz w:val="24"/>
          <w:szCs w:val="24"/>
        </w:rPr>
        <w:t>any settings where priming is likely to occur</w:t>
      </w:r>
      <w:r w:rsidR="004C3197">
        <w:rPr>
          <w:rFonts w:ascii="Times New Roman" w:hAnsi="Times New Roman" w:cs="Times New Roman"/>
          <w:sz w:val="24"/>
          <w:szCs w:val="24"/>
        </w:rPr>
        <w:t xml:space="preserve"> </w:t>
      </w:r>
      <w:r w:rsidR="00B74A84">
        <w:rPr>
          <w:rFonts w:ascii="Times New Roman" w:hAnsi="Times New Roman" w:cs="Times New Roman"/>
          <w:sz w:val="24"/>
          <w:szCs w:val="24"/>
        </w:rPr>
        <w:t xml:space="preserve">(e.g. </w:t>
      </w:r>
      <w:r w:rsidR="003519D0">
        <w:rPr>
          <w:rFonts w:ascii="Times New Roman" w:hAnsi="Times New Roman" w:cs="Times New Roman"/>
          <w:sz w:val="24"/>
          <w:szCs w:val="24"/>
        </w:rPr>
        <w:t xml:space="preserve">shallow </w:t>
      </w:r>
      <w:r w:rsidR="004C3197">
        <w:rPr>
          <w:rFonts w:ascii="Times New Roman" w:hAnsi="Times New Roman" w:cs="Times New Roman"/>
          <w:sz w:val="24"/>
          <w:szCs w:val="24"/>
        </w:rPr>
        <w:t xml:space="preserve">benthic </w:t>
      </w:r>
      <w:r w:rsidR="003519D0">
        <w:rPr>
          <w:rFonts w:ascii="Times New Roman" w:hAnsi="Times New Roman" w:cs="Times New Roman"/>
          <w:sz w:val="24"/>
          <w:szCs w:val="24"/>
        </w:rPr>
        <w:t>microbial</w:t>
      </w:r>
      <w:r w:rsidR="004C3197">
        <w:rPr>
          <w:rFonts w:ascii="Times New Roman" w:hAnsi="Times New Roman" w:cs="Times New Roman"/>
          <w:sz w:val="24"/>
          <w:szCs w:val="24"/>
        </w:rPr>
        <w:t xml:space="preserve"> communities</w:t>
      </w:r>
      <w:r w:rsidR="00B74A84">
        <w:rPr>
          <w:rFonts w:ascii="Times New Roman" w:hAnsi="Times New Roman" w:cs="Times New Roman"/>
          <w:sz w:val="24"/>
          <w:szCs w:val="24"/>
        </w:rPr>
        <w:t>, suspended estuarine microbial communities)</w:t>
      </w:r>
      <w:r>
        <w:rPr>
          <w:rFonts w:ascii="Times New Roman" w:hAnsi="Times New Roman" w:cs="Times New Roman"/>
          <w:sz w:val="24"/>
          <w:szCs w:val="24"/>
        </w:rPr>
        <w:t>.</w:t>
      </w:r>
      <w:r w:rsidR="007C0C69">
        <w:rPr>
          <w:rFonts w:ascii="Times New Roman" w:hAnsi="Times New Roman" w:cs="Times New Roman"/>
          <w:sz w:val="24"/>
          <w:szCs w:val="24"/>
        </w:rPr>
        <w:t xml:space="preserve"> </w:t>
      </w:r>
      <w:r>
        <w:rPr>
          <w:rFonts w:ascii="Times New Roman" w:hAnsi="Times New Roman" w:cs="Times New Roman"/>
          <w:sz w:val="24"/>
          <w:szCs w:val="24"/>
        </w:rPr>
        <w:t>Therefore CO</w:t>
      </w:r>
      <w:r w:rsidRPr="00020FEF">
        <w:rPr>
          <w:rFonts w:ascii="Times New Roman" w:hAnsi="Times New Roman" w:cs="Times New Roman"/>
          <w:sz w:val="24"/>
          <w:szCs w:val="24"/>
          <w:vertAlign w:val="subscript"/>
        </w:rPr>
        <w:t>2</w:t>
      </w:r>
      <w:r>
        <w:rPr>
          <w:rFonts w:ascii="Times New Roman" w:hAnsi="Times New Roman" w:cs="Times New Roman"/>
          <w:sz w:val="24"/>
          <w:szCs w:val="24"/>
        </w:rPr>
        <w:t xml:space="preserve"> production alone </w:t>
      </w:r>
      <w:r w:rsidR="003519D0">
        <w:rPr>
          <w:rFonts w:ascii="Times New Roman" w:hAnsi="Times New Roman" w:cs="Times New Roman"/>
          <w:sz w:val="24"/>
          <w:szCs w:val="24"/>
        </w:rPr>
        <w:t>does</w:t>
      </w:r>
      <w:r>
        <w:rPr>
          <w:rFonts w:ascii="Times New Roman" w:hAnsi="Times New Roman" w:cs="Times New Roman"/>
          <w:sz w:val="24"/>
          <w:szCs w:val="24"/>
        </w:rPr>
        <w:t xml:space="preserve"> not adequately represent</w:t>
      </w:r>
      <w:r w:rsidR="003519D0">
        <w:rPr>
          <w:rFonts w:ascii="Times New Roman" w:hAnsi="Times New Roman" w:cs="Times New Roman"/>
          <w:sz w:val="24"/>
          <w:szCs w:val="24"/>
        </w:rPr>
        <w:t xml:space="preserve"> microbial</w:t>
      </w:r>
      <w:r>
        <w:rPr>
          <w:rFonts w:ascii="Times New Roman" w:hAnsi="Times New Roman" w:cs="Times New Roman"/>
          <w:sz w:val="24"/>
          <w:szCs w:val="24"/>
        </w:rPr>
        <w:t xml:space="preserve"> heterotrophic processing</w:t>
      </w:r>
      <w:r w:rsidR="00771A6B">
        <w:rPr>
          <w:rFonts w:ascii="Times New Roman" w:hAnsi="Times New Roman" w:cs="Times New Roman"/>
          <w:sz w:val="24"/>
          <w:szCs w:val="24"/>
        </w:rPr>
        <w:t xml:space="preserve"> in eupthotic systems</w:t>
      </w:r>
      <w:r>
        <w:rPr>
          <w:rFonts w:ascii="Times New Roman" w:hAnsi="Times New Roman" w:cs="Times New Roman"/>
          <w:sz w:val="24"/>
          <w:szCs w:val="24"/>
        </w:rPr>
        <w:t xml:space="preserve">. </w:t>
      </w:r>
      <w:r w:rsidR="003519D0">
        <w:rPr>
          <w:rFonts w:ascii="Times New Roman" w:hAnsi="Times New Roman" w:cs="Times New Roman"/>
          <w:sz w:val="24"/>
          <w:szCs w:val="24"/>
        </w:rPr>
        <w:t>Further d</w:t>
      </w:r>
      <w:r w:rsidR="0079692F">
        <w:rPr>
          <w:rFonts w:ascii="Times New Roman" w:hAnsi="Times New Roman" w:cs="Times New Roman"/>
          <w:sz w:val="24"/>
          <w:szCs w:val="24"/>
        </w:rPr>
        <w:t xml:space="preserve">evelopment of a standard metric for quantifying potential PEs that </w:t>
      </w:r>
      <w:r w:rsidR="0079692F">
        <w:rPr>
          <w:rFonts w:ascii="Times New Roman" w:hAnsi="Times New Roman" w:cs="Times New Roman"/>
          <w:sz w:val="24"/>
          <w:szCs w:val="24"/>
        </w:rPr>
        <w:lastRenderedPageBreak/>
        <w:t>account</w:t>
      </w:r>
      <w:r w:rsidR="0079270B">
        <w:rPr>
          <w:rFonts w:ascii="Times New Roman" w:hAnsi="Times New Roman" w:cs="Times New Roman"/>
          <w:sz w:val="24"/>
          <w:szCs w:val="24"/>
        </w:rPr>
        <w:t>s</w:t>
      </w:r>
      <w:r w:rsidR="0079692F">
        <w:rPr>
          <w:rFonts w:ascii="Times New Roman" w:hAnsi="Times New Roman" w:cs="Times New Roman"/>
          <w:sz w:val="24"/>
          <w:szCs w:val="24"/>
        </w:rPr>
        <w:t xml:space="preserve"> for both respiration and production would be useful in investigating the dynamics of co-metabolism in communities </w:t>
      </w:r>
      <w:r w:rsidR="00B74A84">
        <w:rPr>
          <w:rFonts w:ascii="Times New Roman" w:hAnsi="Times New Roman" w:cs="Times New Roman"/>
          <w:sz w:val="24"/>
          <w:szCs w:val="24"/>
        </w:rPr>
        <w:t xml:space="preserve">containing both </w:t>
      </w:r>
      <w:r w:rsidR="0079692F">
        <w:rPr>
          <w:rFonts w:ascii="Times New Roman" w:hAnsi="Times New Roman" w:cs="Times New Roman"/>
          <w:sz w:val="24"/>
          <w:szCs w:val="24"/>
        </w:rPr>
        <w:t>microbial producers</w:t>
      </w:r>
      <w:r w:rsidR="00B74A84">
        <w:rPr>
          <w:rFonts w:ascii="Times New Roman" w:hAnsi="Times New Roman" w:cs="Times New Roman"/>
          <w:sz w:val="24"/>
          <w:szCs w:val="24"/>
        </w:rPr>
        <w:t xml:space="preserve"> and bacterial heterotrophs</w:t>
      </w:r>
      <w:r w:rsidR="0079692F">
        <w:rPr>
          <w:rFonts w:ascii="Times New Roman" w:hAnsi="Times New Roman" w:cs="Times New Roman"/>
          <w:sz w:val="24"/>
          <w:szCs w:val="24"/>
        </w:rPr>
        <w:t>.</w:t>
      </w:r>
      <w:r>
        <w:rPr>
          <w:rFonts w:ascii="Times New Roman" w:hAnsi="Times New Roman" w:cs="Times New Roman"/>
          <w:sz w:val="24"/>
          <w:szCs w:val="24"/>
        </w:rPr>
        <w:t xml:space="preserve">  </w:t>
      </w:r>
    </w:p>
    <w:p w14:paraId="603C86B0" w14:textId="64B57024" w:rsidR="003B70FF" w:rsidRPr="007E38CC" w:rsidRDefault="007E38CC" w:rsidP="0016584D">
      <w:pPr>
        <w:spacing w:line="480" w:lineRule="auto"/>
        <w:rPr>
          <w:rFonts w:ascii="Times New Roman" w:hAnsi="Times New Roman" w:cs="Times New Roman"/>
          <w:sz w:val="24"/>
          <w:szCs w:val="24"/>
        </w:rPr>
      </w:pPr>
      <w:r w:rsidRPr="007E38CC">
        <w:rPr>
          <w:rFonts w:ascii="Times New Roman" w:hAnsi="Times New Roman" w:cs="Times New Roman"/>
          <w:sz w:val="24"/>
          <w:szCs w:val="24"/>
        </w:rPr>
        <w:t>Implications</w:t>
      </w:r>
    </w:p>
    <w:p w14:paraId="1F2FEF7B" w14:textId="25A8F909" w:rsidR="00B1488F" w:rsidRDefault="002258B5" w:rsidP="0016584D">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study</w:t>
      </w:r>
      <w:r w:rsidR="00394919">
        <w:rPr>
          <w:rFonts w:ascii="Times New Roman" w:hAnsi="Times New Roman" w:cs="Times New Roman"/>
          <w:sz w:val="24"/>
          <w:szCs w:val="24"/>
        </w:rPr>
        <w:t xml:space="preserve"> suggest</w:t>
      </w:r>
      <w:r>
        <w:rPr>
          <w:rFonts w:ascii="Times New Roman" w:hAnsi="Times New Roman" w:cs="Times New Roman"/>
          <w:sz w:val="24"/>
          <w:szCs w:val="24"/>
        </w:rPr>
        <w:t>s</w:t>
      </w:r>
      <w:r w:rsidR="00394919">
        <w:rPr>
          <w:rFonts w:ascii="Times New Roman" w:hAnsi="Times New Roman" w:cs="Times New Roman"/>
          <w:sz w:val="24"/>
          <w:szCs w:val="24"/>
        </w:rPr>
        <w:t xml:space="preserve"> that n</w:t>
      </w:r>
      <w:r w:rsidR="00BD0FD0">
        <w:rPr>
          <w:rFonts w:ascii="Times New Roman" w:hAnsi="Times New Roman" w:cs="Times New Roman"/>
          <w:sz w:val="24"/>
          <w:szCs w:val="24"/>
        </w:rPr>
        <w:t xml:space="preserve">utrient </w:t>
      </w:r>
      <w:r w:rsidR="002B5512">
        <w:rPr>
          <w:rFonts w:ascii="Times New Roman" w:hAnsi="Times New Roman" w:cs="Times New Roman"/>
          <w:sz w:val="24"/>
          <w:szCs w:val="24"/>
        </w:rPr>
        <w:t>enrichment of coastal systems</w:t>
      </w:r>
      <w:hyperlink w:anchor="_ENREF_35" w:tooltip="Cloern, 2001 #387" w:history="1">
        <w:r w:rsidR="0016584D">
          <w:rPr>
            <w:rFonts w:ascii="Times New Roman" w:hAnsi="Times New Roman" w:cs="Times New Roman"/>
            <w:sz w:val="24"/>
            <w:szCs w:val="24"/>
          </w:rPr>
          <w:fldChar w:fldCharType="begin"/>
        </w:r>
        <w:r w:rsidR="0016584D">
          <w:rPr>
            <w:rFonts w:ascii="Times New Roman" w:hAnsi="Times New Roman" w:cs="Times New Roman"/>
            <w:sz w:val="24"/>
            <w:szCs w:val="24"/>
          </w:rPr>
          <w:instrText xml:space="preserve"> ADDIN EN.CITE &lt;EndNote&gt;&lt;Cite&gt;&lt;Author&gt;Cloern&lt;/Author&gt;&lt;Year&gt;2001&lt;/Year&gt;&lt;RecNum&gt;387&lt;/RecNum&gt;&lt;DisplayText&gt;&lt;style face="superscript"&gt;35&lt;/style&gt;&lt;/DisplayText&gt;&lt;record&gt;&lt;rec-number&gt;387&lt;/rec-number&gt;&lt;foreign-keys&gt;&lt;key app="EN" db-id="f09w05f2rp9pdhetwtmx59dsfz2pxvx2sz2w"&gt;387&lt;/key&gt;&lt;/foreign-keys&gt;&lt;ref-type name="Journal Article"&gt;17&lt;/ref-type&gt;&lt;contributors&gt;&lt;authors&gt;&lt;author&gt;Cloern, James E&lt;/author&gt;&lt;/authors&gt;&lt;/contributors&gt;&lt;titles&gt;&lt;title&gt;Our evolving conceptual model of the coastal eutrophication problem&lt;/title&gt;&lt;secondary-title&gt;Marine ecology progress series&lt;/secondary-title&gt;&lt;/titles&gt;&lt;periodical&gt;&lt;full-title&gt;Marine Ecology Progress Series&lt;/full-title&gt;&lt;/periodical&gt;&lt;pages&gt;223-253&lt;/pages&gt;&lt;volume&gt;210&lt;/volume&gt;&lt;dates&gt;&lt;year&gt;2001&lt;/year&gt;&lt;/dates&gt;&lt;isbn&gt;0171-8630&lt;/isbn&gt;&lt;urls&gt;&lt;/urls&gt;&lt;/record&gt;&lt;/Cite&gt;&lt;/EndNote&gt;</w:instrText>
        </w:r>
        <w:r w:rsidR="0016584D">
          <w:rPr>
            <w:rFonts w:ascii="Times New Roman" w:hAnsi="Times New Roman" w:cs="Times New Roman"/>
            <w:sz w:val="24"/>
            <w:szCs w:val="24"/>
          </w:rPr>
          <w:fldChar w:fldCharType="separate"/>
        </w:r>
        <w:r w:rsidR="0016584D" w:rsidRPr="0016584D">
          <w:rPr>
            <w:rFonts w:ascii="Times New Roman" w:hAnsi="Times New Roman" w:cs="Times New Roman"/>
            <w:noProof/>
            <w:sz w:val="24"/>
            <w:szCs w:val="24"/>
            <w:vertAlign w:val="superscript"/>
          </w:rPr>
          <w:t>35</w:t>
        </w:r>
        <w:r w:rsidR="0016584D">
          <w:rPr>
            <w:rFonts w:ascii="Times New Roman" w:hAnsi="Times New Roman" w:cs="Times New Roman"/>
            <w:sz w:val="24"/>
            <w:szCs w:val="24"/>
          </w:rPr>
          <w:fldChar w:fldCharType="end"/>
        </w:r>
      </w:hyperlink>
      <w:r w:rsidR="00C70E0D">
        <w:rPr>
          <w:rFonts w:ascii="Times New Roman" w:hAnsi="Times New Roman" w:cs="Times New Roman"/>
          <w:sz w:val="24"/>
          <w:szCs w:val="24"/>
        </w:rPr>
        <w:t xml:space="preserve"> </w:t>
      </w:r>
      <w:r w:rsidR="00BD0FD0">
        <w:rPr>
          <w:rFonts w:ascii="Times New Roman" w:hAnsi="Times New Roman" w:cs="Times New Roman"/>
          <w:sz w:val="24"/>
          <w:szCs w:val="24"/>
        </w:rPr>
        <w:t xml:space="preserve">may be an additive factor </w:t>
      </w:r>
      <w:r w:rsidR="00E5115C">
        <w:rPr>
          <w:rFonts w:ascii="Times New Roman" w:hAnsi="Times New Roman" w:cs="Times New Roman"/>
          <w:sz w:val="24"/>
          <w:szCs w:val="24"/>
        </w:rPr>
        <w:t>in stimulating</w:t>
      </w:r>
      <w:r w:rsidR="00BD0FD0">
        <w:rPr>
          <w:rFonts w:ascii="Times New Roman" w:hAnsi="Times New Roman" w:cs="Times New Roman"/>
          <w:sz w:val="24"/>
          <w:szCs w:val="24"/>
        </w:rPr>
        <w:t xml:space="preserve"> </w:t>
      </w:r>
      <w:r w:rsidR="00E5115C">
        <w:rPr>
          <w:rFonts w:ascii="Times New Roman" w:hAnsi="Times New Roman" w:cs="Times New Roman"/>
          <w:sz w:val="24"/>
          <w:szCs w:val="24"/>
        </w:rPr>
        <w:t xml:space="preserve">the </w:t>
      </w:r>
      <w:r w:rsidR="00365786">
        <w:rPr>
          <w:rFonts w:ascii="Times New Roman" w:hAnsi="Times New Roman" w:cs="Times New Roman"/>
          <w:sz w:val="24"/>
          <w:szCs w:val="24"/>
        </w:rPr>
        <w:t xml:space="preserve">decomposition </w:t>
      </w:r>
      <w:r w:rsidR="00E5115C">
        <w:rPr>
          <w:rFonts w:ascii="Times New Roman" w:hAnsi="Times New Roman" w:cs="Times New Roman"/>
          <w:sz w:val="24"/>
          <w:szCs w:val="24"/>
        </w:rPr>
        <w:t>and export</w:t>
      </w:r>
      <w:r w:rsidR="00BD0FD0">
        <w:rPr>
          <w:rFonts w:ascii="Times New Roman" w:hAnsi="Times New Roman" w:cs="Times New Roman"/>
          <w:sz w:val="24"/>
          <w:szCs w:val="24"/>
        </w:rPr>
        <w:t xml:space="preserve"> of C from sediment O</w:t>
      </w:r>
      <w:r w:rsidR="003519D0">
        <w:rPr>
          <w:rFonts w:ascii="Times New Roman" w:hAnsi="Times New Roman" w:cs="Times New Roman"/>
          <w:sz w:val="24"/>
          <w:szCs w:val="24"/>
        </w:rPr>
        <w:t xml:space="preserve">M. </w:t>
      </w:r>
      <w:r w:rsidR="00B74A84">
        <w:rPr>
          <w:rFonts w:ascii="Times New Roman" w:hAnsi="Times New Roman" w:cs="Times New Roman"/>
          <w:sz w:val="24"/>
          <w:szCs w:val="24"/>
        </w:rPr>
        <w:t>Increased n</w:t>
      </w:r>
      <w:r w:rsidR="003519D0">
        <w:rPr>
          <w:rFonts w:ascii="Times New Roman" w:hAnsi="Times New Roman" w:cs="Times New Roman"/>
          <w:sz w:val="24"/>
          <w:szCs w:val="24"/>
        </w:rPr>
        <w:t>utri</w:t>
      </w:r>
      <w:r w:rsidR="00B74A84">
        <w:rPr>
          <w:rFonts w:ascii="Times New Roman" w:hAnsi="Times New Roman" w:cs="Times New Roman"/>
          <w:sz w:val="24"/>
          <w:szCs w:val="24"/>
        </w:rPr>
        <w:t xml:space="preserve">ent availability stimulated </w:t>
      </w:r>
      <w:r w:rsidR="002827BF">
        <w:rPr>
          <w:rFonts w:ascii="Times New Roman" w:hAnsi="Times New Roman" w:cs="Times New Roman"/>
          <w:sz w:val="24"/>
          <w:szCs w:val="24"/>
        </w:rPr>
        <w:t>increased</w:t>
      </w:r>
      <w:r w:rsidR="00E5115C">
        <w:rPr>
          <w:rFonts w:ascii="Times New Roman" w:hAnsi="Times New Roman" w:cs="Times New Roman"/>
          <w:sz w:val="24"/>
          <w:szCs w:val="24"/>
        </w:rPr>
        <w:t xml:space="preserve"> efflux of DOC sourced from </w:t>
      </w:r>
      <w:r w:rsidR="00BD0FD0">
        <w:rPr>
          <w:rFonts w:ascii="Times New Roman" w:hAnsi="Times New Roman" w:cs="Times New Roman"/>
          <w:sz w:val="24"/>
          <w:szCs w:val="24"/>
        </w:rPr>
        <w:t xml:space="preserve">older </w:t>
      </w:r>
      <w:r w:rsidR="00E5115C">
        <w:rPr>
          <w:rFonts w:ascii="Times New Roman" w:hAnsi="Times New Roman" w:cs="Times New Roman"/>
          <w:sz w:val="24"/>
          <w:szCs w:val="24"/>
        </w:rPr>
        <w:t>OM</w:t>
      </w:r>
      <w:r w:rsidR="00B74A84">
        <w:rPr>
          <w:rFonts w:ascii="Times New Roman" w:hAnsi="Times New Roman" w:cs="Times New Roman"/>
          <w:sz w:val="24"/>
          <w:szCs w:val="24"/>
        </w:rPr>
        <w:t xml:space="preserve"> most likely through increased</w:t>
      </w:r>
      <w:r w:rsidR="003519D0">
        <w:rPr>
          <w:rFonts w:ascii="Times New Roman" w:hAnsi="Times New Roman" w:cs="Times New Roman"/>
          <w:sz w:val="24"/>
          <w:szCs w:val="24"/>
        </w:rPr>
        <w:t xml:space="preserve"> </w:t>
      </w:r>
      <w:r w:rsidR="00B74A84">
        <w:rPr>
          <w:rFonts w:ascii="Times New Roman" w:hAnsi="Times New Roman" w:cs="Times New Roman"/>
          <w:sz w:val="24"/>
          <w:szCs w:val="24"/>
        </w:rPr>
        <w:t xml:space="preserve">bioavailability of OM to </w:t>
      </w:r>
      <w:r w:rsidR="003519D0">
        <w:rPr>
          <w:rFonts w:ascii="Times New Roman" w:hAnsi="Times New Roman" w:cs="Times New Roman"/>
          <w:sz w:val="24"/>
          <w:szCs w:val="24"/>
        </w:rPr>
        <w:t>heterotrophic bacteria</w:t>
      </w:r>
      <w:r w:rsidR="00060E99">
        <w:rPr>
          <w:rFonts w:ascii="Times New Roman" w:hAnsi="Times New Roman" w:cs="Times New Roman"/>
          <w:sz w:val="24"/>
          <w:szCs w:val="24"/>
        </w:rPr>
        <w:t>. Bacterial processing</w:t>
      </w:r>
      <w:r w:rsidR="002827BF">
        <w:rPr>
          <w:rFonts w:ascii="Times New Roman" w:hAnsi="Times New Roman" w:cs="Times New Roman"/>
          <w:sz w:val="24"/>
          <w:szCs w:val="24"/>
        </w:rPr>
        <w:t xml:space="preserve"> </w:t>
      </w:r>
      <w:r w:rsidR="003519D0">
        <w:rPr>
          <w:rFonts w:ascii="Times New Roman" w:hAnsi="Times New Roman" w:cs="Times New Roman"/>
          <w:sz w:val="24"/>
          <w:szCs w:val="24"/>
        </w:rPr>
        <w:t xml:space="preserve">increased </w:t>
      </w:r>
      <w:r w:rsidR="002827BF">
        <w:rPr>
          <w:rFonts w:ascii="Times New Roman" w:hAnsi="Times New Roman" w:cs="Times New Roman"/>
          <w:sz w:val="24"/>
          <w:szCs w:val="24"/>
        </w:rPr>
        <w:t>export of sediment OC that was previously immobilized</w:t>
      </w:r>
      <w:r w:rsidR="00283263">
        <w:rPr>
          <w:rFonts w:ascii="Times New Roman" w:hAnsi="Times New Roman" w:cs="Times New Roman"/>
          <w:sz w:val="24"/>
          <w:szCs w:val="24"/>
        </w:rPr>
        <w:t xml:space="preserve"> and </w:t>
      </w:r>
      <w:r w:rsidR="002827BF">
        <w:rPr>
          <w:rFonts w:ascii="Times New Roman" w:hAnsi="Times New Roman" w:cs="Times New Roman"/>
          <w:sz w:val="24"/>
          <w:szCs w:val="24"/>
        </w:rPr>
        <w:t xml:space="preserve">unavailable for </w:t>
      </w:r>
      <w:r w:rsidR="00332DAC">
        <w:rPr>
          <w:rFonts w:ascii="Times New Roman" w:hAnsi="Times New Roman" w:cs="Times New Roman"/>
          <w:sz w:val="24"/>
          <w:szCs w:val="24"/>
        </w:rPr>
        <w:t xml:space="preserve">processing </w:t>
      </w:r>
      <w:r w:rsidR="002827BF">
        <w:rPr>
          <w:rFonts w:ascii="Times New Roman" w:hAnsi="Times New Roman" w:cs="Times New Roman"/>
          <w:sz w:val="24"/>
          <w:szCs w:val="24"/>
        </w:rPr>
        <w:t>and export.</w:t>
      </w:r>
      <w:r w:rsidR="00283CE0" w:rsidRPr="00283CE0">
        <w:rPr>
          <w:rFonts w:ascii="Times New Roman" w:hAnsi="Times New Roman" w:cs="Times New Roman"/>
          <w:sz w:val="24"/>
          <w:szCs w:val="24"/>
        </w:rPr>
        <w:t xml:space="preserve"> </w:t>
      </w:r>
      <w:r w:rsidR="00BC62F6" w:rsidRPr="0016584D">
        <w:rPr>
          <w:rFonts w:ascii="Times New Roman" w:hAnsi="Times New Roman" w:cs="Times New Roman"/>
          <w:sz w:val="24"/>
          <w:szCs w:val="24"/>
        </w:rPr>
        <w:t>DIC and nutrients that arose from bacterial remineralization likely supported MPB productivity and were recycled within the sediment by co-metabolism within the microbial community</w:t>
      </w:r>
      <w:r w:rsidR="00BC62F6">
        <w:rPr>
          <w:rFonts w:ascii="Times New Roman" w:hAnsi="Times New Roman" w:cs="Times New Roman"/>
          <w:sz w:val="24"/>
          <w:szCs w:val="24"/>
        </w:rPr>
        <w:t xml:space="preserve">. Increased microbial recycling resulted in increased contribution of uncharacterized material to </w:t>
      </w:r>
      <w:r w:rsidR="00BC62F6" w:rsidRPr="00E0143A">
        <w:rPr>
          <w:rFonts w:ascii="Times New Roman" w:hAnsi="Times New Roman" w:cs="Times New Roman"/>
          <w:sz w:val="24"/>
          <w:szCs w:val="24"/>
          <w:vertAlign w:val="superscript"/>
        </w:rPr>
        <w:t>13</w:t>
      </w:r>
      <w:r w:rsidR="00BC62F6">
        <w:rPr>
          <w:rFonts w:ascii="Times New Roman" w:hAnsi="Times New Roman" w:cs="Times New Roman"/>
          <w:sz w:val="24"/>
          <w:szCs w:val="24"/>
        </w:rPr>
        <w:t>C within sedime</w:t>
      </w:r>
      <w:r w:rsidR="0016584D">
        <w:rPr>
          <w:rFonts w:ascii="Times New Roman" w:hAnsi="Times New Roman" w:cs="Times New Roman"/>
          <w:sz w:val="24"/>
          <w:szCs w:val="24"/>
        </w:rPr>
        <w:t>nt OM in the elevated treatment</w:t>
      </w:r>
      <w:r w:rsidR="0016584D" w:rsidRPr="0016584D">
        <w:rPr>
          <w:rFonts w:ascii="Times New Roman" w:hAnsi="Times New Roman" w:cs="Times New Roman"/>
          <w:sz w:val="24"/>
          <w:szCs w:val="24"/>
          <w:vertAlign w:val="superscript"/>
        </w:rPr>
        <w:t>32</w:t>
      </w:r>
      <w:r w:rsidR="00060E99">
        <w:rPr>
          <w:rFonts w:ascii="Times New Roman" w:hAnsi="Times New Roman" w:cs="Times New Roman"/>
          <w:sz w:val="24"/>
          <w:szCs w:val="24"/>
        </w:rPr>
        <w:t>.</w:t>
      </w:r>
      <w:r w:rsidR="003519D0">
        <w:rPr>
          <w:rFonts w:ascii="Times New Roman" w:hAnsi="Times New Roman" w:cs="Times New Roman"/>
          <w:sz w:val="24"/>
          <w:szCs w:val="24"/>
        </w:rPr>
        <w:t xml:space="preserve"> </w:t>
      </w:r>
      <w:r w:rsidR="00605BE0">
        <w:rPr>
          <w:rFonts w:ascii="Times New Roman" w:hAnsi="Times New Roman" w:cs="Times New Roman"/>
          <w:sz w:val="24"/>
          <w:szCs w:val="24"/>
        </w:rPr>
        <w:t>Therefore, inclusion of the b</w:t>
      </w:r>
      <w:r w:rsidR="00283CE0">
        <w:rPr>
          <w:rFonts w:ascii="Times New Roman" w:hAnsi="Times New Roman" w:cs="Times New Roman"/>
          <w:sz w:val="24"/>
          <w:szCs w:val="24"/>
        </w:rPr>
        <w:t>yproducts of remineralization from</w:t>
      </w:r>
      <w:r w:rsidR="00605BE0">
        <w:rPr>
          <w:rFonts w:ascii="Times New Roman" w:hAnsi="Times New Roman" w:cs="Times New Roman"/>
          <w:sz w:val="24"/>
          <w:szCs w:val="24"/>
        </w:rPr>
        <w:t xml:space="preserve"> sediment OM </w:t>
      </w:r>
      <w:r w:rsidR="00B1488F">
        <w:rPr>
          <w:rFonts w:ascii="Times New Roman" w:hAnsi="Times New Roman" w:cs="Times New Roman"/>
          <w:sz w:val="24"/>
          <w:szCs w:val="24"/>
        </w:rPr>
        <w:t>(DOC) allows for more complete</w:t>
      </w:r>
      <w:r w:rsidR="00605BE0">
        <w:rPr>
          <w:rFonts w:ascii="Times New Roman" w:hAnsi="Times New Roman" w:cs="Times New Roman"/>
          <w:sz w:val="24"/>
          <w:szCs w:val="24"/>
        </w:rPr>
        <w:t xml:space="preserve"> accounting of the</w:t>
      </w:r>
      <w:r w:rsidR="00B1488F">
        <w:rPr>
          <w:rFonts w:ascii="Times New Roman" w:hAnsi="Times New Roman" w:cs="Times New Roman"/>
          <w:sz w:val="24"/>
          <w:szCs w:val="24"/>
        </w:rPr>
        <w:t xml:space="preserve"> C arising from PE</w:t>
      </w:r>
      <w:r w:rsidR="00283CE0">
        <w:rPr>
          <w:rFonts w:ascii="Times New Roman" w:hAnsi="Times New Roman" w:cs="Times New Roman"/>
          <w:sz w:val="24"/>
          <w:szCs w:val="24"/>
        </w:rPr>
        <w:t>s</w:t>
      </w:r>
      <w:r w:rsidR="00B1488F">
        <w:rPr>
          <w:rFonts w:ascii="Times New Roman" w:hAnsi="Times New Roman" w:cs="Times New Roman"/>
          <w:sz w:val="24"/>
          <w:szCs w:val="24"/>
        </w:rPr>
        <w:t xml:space="preserve">, especially in highly productive systems. </w:t>
      </w:r>
      <w:r w:rsidR="00605BE0">
        <w:rPr>
          <w:rFonts w:ascii="Times New Roman" w:hAnsi="Times New Roman" w:cs="Times New Roman"/>
          <w:sz w:val="24"/>
          <w:szCs w:val="24"/>
        </w:rPr>
        <w:t xml:space="preserve"> </w:t>
      </w:r>
    </w:p>
    <w:p w14:paraId="1CA9094E" w14:textId="298604B3" w:rsidR="000A73A1" w:rsidRDefault="00B1488F" w:rsidP="0016584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Increased remineralization and export of DOC under elevated nutrient conditions </w:t>
      </w:r>
      <w:r w:rsidR="00E5115C">
        <w:rPr>
          <w:rFonts w:ascii="Times New Roman" w:hAnsi="Times New Roman" w:cs="Times New Roman"/>
          <w:sz w:val="24"/>
          <w:szCs w:val="24"/>
        </w:rPr>
        <w:t>provides</w:t>
      </w:r>
      <w:r w:rsidR="00BD0FD0">
        <w:rPr>
          <w:rFonts w:ascii="Times New Roman" w:hAnsi="Times New Roman" w:cs="Times New Roman"/>
          <w:sz w:val="24"/>
          <w:szCs w:val="24"/>
        </w:rPr>
        <w:t xml:space="preserve"> a </w:t>
      </w:r>
      <w:r w:rsidR="00E5115C">
        <w:rPr>
          <w:rFonts w:ascii="Times New Roman" w:hAnsi="Times New Roman" w:cs="Times New Roman"/>
          <w:sz w:val="24"/>
          <w:szCs w:val="24"/>
        </w:rPr>
        <w:t xml:space="preserve">potential </w:t>
      </w:r>
      <w:r>
        <w:rPr>
          <w:rFonts w:ascii="Times New Roman" w:hAnsi="Times New Roman" w:cs="Times New Roman"/>
          <w:sz w:val="24"/>
          <w:szCs w:val="24"/>
        </w:rPr>
        <w:t>PE resulting in</w:t>
      </w:r>
      <w:r w:rsidR="002827BF">
        <w:rPr>
          <w:rFonts w:ascii="Times New Roman" w:hAnsi="Times New Roman" w:cs="Times New Roman"/>
          <w:sz w:val="24"/>
          <w:szCs w:val="24"/>
        </w:rPr>
        <w:t xml:space="preserve"> </w:t>
      </w:r>
      <w:r w:rsidR="00E5115C">
        <w:rPr>
          <w:rFonts w:ascii="Times New Roman" w:hAnsi="Times New Roman" w:cs="Times New Roman"/>
          <w:sz w:val="24"/>
          <w:szCs w:val="24"/>
        </w:rPr>
        <w:t>increased</w:t>
      </w:r>
      <w:r w:rsidR="00BD0FD0">
        <w:rPr>
          <w:rFonts w:ascii="Times New Roman" w:hAnsi="Times New Roman" w:cs="Times New Roman"/>
          <w:sz w:val="24"/>
          <w:szCs w:val="24"/>
        </w:rPr>
        <w:t xml:space="preserve"> </w:t>
      </w:r>
      <w:r w:rsidR="0079270B">
        <w:rPr>
          <w:rFonts w:ascii="Times New Roman" w:hAnsi="Times New Roman" w:cs="Times New Roman"/>
          <w:sz w:val="24"/>
          <w:szCs w:val="24"/>
        </w:rPr>
        <w:t xml:space="preserve">C </w:t>
      </w:r>
      <w:r w:rsidR="00BD0FD0">
        <w:rPr>
          <w:rFonts w:ascii="Times New Roman" w:hAnsi="Times New Roman" w:cs="Times New Roman"/>
          <w:sz w:val="24"/>
          <w:szCs w:val="24"/>
        </w:rPr>
        <w:t xml:space="preserve">export from estuarine sediments to the continental shelves </w:t>
      </w:r>
      <w:r w:rsidR="00285176">
        <w:rPr>
          <w:rFonts w:ascii="Times New Roman" w:hAnsi="Times New Roman" w:cs="Times New Roman"/>
          <w:sz w:val="24"/>
          <w:szCs w:val="24"/>
        </w:rPr>
        <w:t>and</w:t>
      </w:r>
      <w:r w:rsidR="00BD0FD0">
        <w:rPr>
          <w:rFonts w:ascii="Times New Roman" w:hAnsi="Times New Roman" w:cs="Times New Roman"/>
          <w:sz w:val="24"/>
          <w:szCs w:val="24"/>
        </w:rPr>
        <w:t xml:space="preserve"> should be </w:t>
      </w:r>
      <w:r w:rsidR="00E5115C">
        <w:rPr>
          <w:rFonts w:ascii="Times New Roman" w:hAnsi="Times New Roman" w:cs="Times New Roman"/>
          <w:sz w:val="24"/>
          <w:szCs w:val="24"/>
        </w:rPr>
        <w:t xml:space="preserve">further </w:t>
      </w:r>
      <w:r w:rsidR="00BD0FD0">
        <w:rPr>
          <w:rFonts w:ascii="Times New Roman" w:hAnsi="Times New Roman" w:cs="Times New Roman"/>
          <w:sz w:val="24"/>
          <w:szCs w:val="24"/>
        </w:rPr>
        <w:t>considered within blue carbon inventories for c</w:t>
      </w:r>
      <w:r w:rsidR="009249B4">
        <w:rPr>
          <w:rFonts w:ascii="Times New Roman" w:hAnsi="Times New Roman" w:cs="Times New Roman"/>
          <w:sz w:val="24"/>
          <w:szCs w:val="24"/>
        </w:rPr>
        <w:t xml:space="preserve">oastal sediments. </w:t>
      </w:r>
      <w:r w:rsidR="00CF7680" w:rsidRPr="0016584D">
        <w:rPr>
          <w:rFonts w:ascii="Times New Roman" w:hAnsi="Times New Roman" w:cs="Times New Roman"/>
          <w:sz w:val="24"/>
          <w:szCs w:val="24"/>
        </w:rPr>
        <w:t>This study has shown that i</w:t>
      </w:r>
      <w:r w:rsidR="00E5115C" w:rsidRPr="0016584D">
        <w:rPr>
          <w:rFonts w:ascii="Times New Roman" w:hAnsi="Times New Roman" w:cs="Times New Roman"/>
          <w:sz w:val="24"/>
          <w:szCs w:val="24"/>
        </w:rPr>
        <w:t>mmobilized OM</w:t>
      </w:r>
      <w:r w:rsidR="00BD0FD0" w:rsidRPr="0016584D">
        <w:rPr>
          <w:rFonts w:ascii="Times New Roman" w:hAnsi="Times New Roman" w:cs="Times New Roman"/>
          <w:sz w:val="24"/>
          <w:szCs w:val="24"/>
        </w:rPr>
        <w:t xml:space="preserve"> </w:t>
      </w:r>
      <w:r w:rsidR="002827BF" w:rsidRPr="0016584D">
        <w:rPr>
          <w:rFonts w:ascii="Times New Roman" w:hAnsi="Times New Roman" w:cs="Times New Roman"/>
          <w:sz w:val="24"/>
          <w:szCs w:val="24"/>
        </w:rPr>
        <w:t xml:space="preserve">in shallow photic sediments </w:t>
      </w:r>
      <w:r w:rsidR="00394919" w:rsidRPr="0016584D">
        <w:rPr>
          <w:rFonts w:ascii="Times New Roman" w:hAnsi="Times New Roman" w:cs="Times New Roman"/>
          <w:sz w:val="24"/>
          <w:szCs w:val="24"/>
        </w:rPr>
        <w:t>that is otherwise considered</w:t>
      </w:r>
      <w:r w:rsidR="00BD0FD0" w:rsidRPr="0016584D">
        <w:rPr>
          <w:rFonts w:ascii="Times New Roman" w:hAnsi="Times New Roman" w:cs="Times New Roman"/>
          <w:sz w:val="24"/>
          <w:szCs w:val="24"/>
        </w:rPr>
        <w:t xml:space="preserve"> to be non-reactive </w:t>
      </w:r>
      <w:r w:rsidR="00E5115C" w:rsidRPr="0016584D">
        <w:rPr>
          <w:rFonts w:ascii="Times New Roman" w:hAnsi="Times New Roman" w:cs="Times New Roman"/>
          <w:sz w:val="24"/>
          <w:szCs w:val="24"/>
        </w:rPr>
        <w:t xml:space="preserve">and buried </w:t>
      </w:r>
      <w:r w:rsidR="00BD0FD0" w:rsidRPr="0016584D">
        <w:rPr>
          <w:rFonts w:ascii="Times New Roman" w:hAnsi="Times New Roman" w:cs="Times New Roman"/>
          <w:sz w:val="24"/>
          <w:szCs w:val="24"/>
        </w:rPr>
        <w:t xml:space="preserve">may become </w:t>
      </w:r>
      <w:r w:rsidR="00E5115C" w:rsidRPr="0016584D">
        <w:rPr>
          <w:rFonts w:ascii="Times New Roman" w:hAnsi="Times New Roman" w:cs="Times New Roman"/>
          <w:sz w:val="24"/>
          <w:szCs w:val="24"/>
        </w:rPr>
        <w:t>bio</w:t>
      </w:r>
      <w:r w:rsidR="00BD0FD0" w:rsidRPr="0016584D">
        <w:rPr>
          <w:rFonts w:ascii="Times New Roman" w:hAnsi="Times New Roman" w:cs="Times New Roman"/>
          <w:sz w:val="24"/>
          <w:szCs w:val="24"/>
        </w:rPr>
        <w:t>ava</w:t>
      </w:r>
      <w:r w:rsidR="00E5115C" w:rsidRPr="0016584D">
        <w:rPr>
          <w:rFonts w:ascii="Times New Roman" w:hAnsi="Times New Roman" w:cs="Times New Roman"/>
          <w:sz w:val="24"/>
          <w:szCs w:val="24"/>
        </w:rPr>
        <w:t>ilable</w:t>
      </w:r>
      <w:r w:rsidR="002827BF" w:rsidRPr="0016584D">
        <w:rPr>
          <w:rFonts w:ascii="Times New Roman" w:hAnsi="Times New Roman" w:cs="Times New Roman"/>
          <w:sz w:val="24"/>
          <w:szCs w:val="24"/>
        </w:rPr>
        <w:t xml:space="preserve"> through the combination of </w:t>
      </w:r>
      <w:r w:rsidR="00BF092F" w:rsidRPr="0016584D">
        <w:rPr>
          <w:rFonts w:ascii="Times New Roman" w:hAnsi="Times New Roman" w:cs="Times New Roman"/>
          <w:sz w:val="24"/>
          <w:szCs w:val="24"/>
        </w:rPr>
        <w:t>benthic</w:t>
      </w:r>
      <w:r w:rsidR="002827BF" w:rsidRPr="0016584D">
        <w:rPr>
          <w:rFonts w:ascii="Times New Roman" w:hAnsi="Times New Roman" w:cs="Times New Roman"/>
          <w:sz w:val="24"/>
          <w:szCs w:val="24"/>
        </w:rPr>
        <w:t xml:space="preserve"> algal production and elevated</w:t>
      </w:r>
      <w:r w:rsidR="00BD0FD0" w:rsidRPr="0016584D">
        <w:rPr>
          <w:rFonts w:ascii="Times New Roman" w:hAnsi="Times New Roman" w:cs="Times New Roman"/>
          <w:sz w:val="24"/>
          <w:szCs w:val="24"/>
        </w:rPr>
        <w:t xml:space="preserve"> nutrient</w:t>
      </w:r>
      <w:r w:rsidR="002827BF" w:rsidRPr="0016584D">
        <w:rPr>
          <w:rFonts w:ascii="Times New Roman" w:hAnsi="Times New Roman" w:cs="Times New Roman"/>
          <w:sz w:val="24"/>
          <w:szCs w:val="24"/>
        </w:rPr>
        <w:t xml:space="preserve"> inputs</w:t>
      </w:r>
      <w:r w:rsidR="00E5115C" w:rsidRPr="0016584D">
        <w:rPr>
          <w:rFonts w:ascii="Times New Roman" w:hAnsi="Times New Roman" w:cs="Times New Roman"/>
          <w:sz w:val="24"/>
          <w:szCs w:val="24"/>
        </w:rPr>
        <w:t>.</w:t>
      </w:r>
      <w:r w:rsidR="005C5986" w:rsidRPr="0016584D">
        <w:rPr>
          <w:rFonts w:ascii="Times New Roman" w:hAnsi="Times New Roman" w:cs="Times New Roman"/>
          <w:sz w:val="24"/>
          <w:szCs w:val="24"/>
        </w:rPr>
        <w:t xml:space="preserve"> </w:t>
      </w:r>
      <w:r w:rsidR="0088665E" w:rsidRPr="0016584D">
        <w:rPr>
          <w:rFonts w:ascii="Times New Roman" w:hAnsi="Times New Roman" w:cs="Times New Roman"/>
          <w:sz w:val="24"/>
          <w:szCs w:val="24"/>
        </w:rPr>
        <w:t>Inclusion of the</w:t>
      </w:r>
      <w:r w:rsidR="004B65B7" w:rsidRPr="0016584D">
        <w:rPr>
          <w:rFonts w:ascii="Times New Roman" w:hAnsi="Times New Roman" w:cs="Times New Roman"/>
          <w:sz w:val="24"/>
          <w:szCs w:val="24"/>
        </w:rPr>
        <w:t xml:space="preserve"> DOC</w:t>
      </w:r>
      <w:r w:rsidR="0088665E" w:rsidRPr="0016584D">
        <w:rPr>
          <w:rFonts w:ascii="Times New Roman" w:hAnsi="Times New Roman" w:cs="Times New Roman"/>
          <w:sz w:val="24"/>
          <w:szCs w:val="24"/>
        </w:rPr>
        <w:t xml:space="preserve"> export </w:t>
      </w:r>
      <w:r w:rsidR="004B2133" w:rsidRPr="0016584D">
        <w:rPr>
          <w:rFonts w:ascii="Times New Roman" w:hAnsi="Times New Roman" w:cs="Times New Roman"/>
          <w:sz w:val="24"/>
          <w:szCs w:val="24"/>
        </w:rPr>
        <w:t>from sediment OM</w:t>
      </w:r>
      <w:r w:rsidR="0088665E" w:rsidRPr="0016584D">
        <w:rPr>
          <w:rFonts w:ascii="Times New Roman" w:hAnsi="Times New Roman" w:cs="Times New Roman"/>
          <w:sz w:val="24"/>
          <w:szCs w:val="24"/>
        </w:rPr>
        <w:t xml:space="preserve"> in priming studies may allow identification of PEs in systems that </w:t>
      </w:r>
      <w:r w:rsidR="0088665E" w:rsidRPr="0016584D">
        <w:rPr>
          <w:rFonts w:ascii="Times New Roman" w:hAnsi="Times New Roman" w:cs="Times New Roman"/>
          <w:sz w:val="24"/>
          <w:szCs w:val="24"/>
        </w:rPr>
        <w:lastRenderedPageBreak/>
        <w:t xml:space="preserve">include primary producers. Further development of this method has considerable </w:t>
      </w:r>
      <w:r w:rsidR="004B2133" w:rsidRPr="0016584D">
        <w:rPr>
          <w:rFonts w:ascii="Times New Roman" w:hAnsi="Times New Roman" w:cs="Times New Roman"/>
          <w:sz w:val="24"/>
          <w:szCs w:val="24"/>
        </w:rPr>
        <w:t>potential for broad application to aquatic syste</w:t>
      </w:r>
      <w:r w:rsidR="0088665E" w:rsidRPr="0016584D">
        <w:rPr>
          <w:rFonts w:ascii="Times New Roman" w:hAnsi="Times New Roman" w:cs="Times New Roman"/>
          <w:sz w:val="24"/>
          <w:szCs w:val="24"/>
        </w:rPr>
        <w:t>ms containing algal producers.</w:t>
      </w:r>
      <w:r w:rsidR="0088665E">
        <w:rPr>
          <w:rFonts w:ascii="Times New Roman" w:hAnsi="Times New Roman" w:cs="Times New Roman"/>
          <w:sz w:val="24"/>
          <w:szCs w:val="24"/>
        </w:rPr>
        <w:t xml:space="preserve"> </w:t>
      </w:r>
    </w:p>
    <w:p w14:paraId="409D05C5" w14:textId="52754416" w:rsidR="00F95EF2" w:rsidRPr="00A2338B" w:rsidRDefault="00A2338B" w:rsidP="0016584D">
      <w:pPr>
        <w:spacing w:line="480" w:lineRule="auto"/>
        <w:rPr>
          <w:rFonts w:ascii="Times New Roman" w:hAnsi="Times New Roman" w:cs="Times New Roman"/>
          <w:b/>
          <w:sz w:val="24"/>
          <w:szCs w:val="24"/>
        </w:rPr>
      </w:pPr>
      <w:r w:rsidRPr="00A2338B">
        <w:rPr>
          <w:rFonts w:ascii="Times New Roman" w:hAnsi="Times New Roman" w:cs="Times New Roman"/>
          <w:b/>
          <w:sz w:val="24"/>
          <w:szCs w:val="24"/>
        </w:rPr>
        <w:t>References</w:t>
      </w:r>
    </w:p>
    <w:p w14:paraId="69A80C34" w14:textId="76C8DAE6" w:rsidR="0016584D" w:rsidRPr="0016584D" w:rsidRDefault="000A73A1" w:rsidP="0016584D">
      <w:pPr>
        <w:spacing w:after="0" w:line="240" w:lineRule="auto"/>
        <w:ind w:left="720" w:hanging="720"/>
        <w:rPr>
          <w:rFonts w:ascii="Calibri" w:hAnsi="Calibri" w:cs="Times New Roman"/>
          <w:noProof/>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EN.REFLIST </w:instrText>
      </w:r>
      <w:r>
        <w:rPr>
          <w:rFonts w:ascii="Times New Roman" w:hAnsi="Times New Roman" w:cs="Times New Roman"/>
          <w:sz w:val="24"/>
          <w:szCs w:val="24"/>
        </w:rPr>
        <w:fldChar w:fldCharType="separate"/>
      </w:r>
      <w:bookmarkStart w:id="0" w:name="_ENREF_1"/>
      <w:r w:rsidR="0016584D" w:rsidRPr="0016584D">
        <w:rPr>
          <w:rFonts w:ascii="Calibri" w:hAnsi="Calibri" w:cs="Times New Roman"/>
          <w:noProof/>
          <w:szCs w:val="24"/>
        </w:rPr>
        <w:t>1</w:t>
      </w:r>
      <w:r w:rsidR="0016584D" w:rsidRPr="0016584D">
        <w:rPr>
          <w:rFonts w:ascii="Calibri" w:hAnsi="Calibri" w:cs="Times New Roman"/>
          <w:noProof/>
          <w:szCs w:val="24"/>
        </w:rPr>
        <w:tab/>
        <w:t xml:space="preserve">Glud, R. N. Oxygen dynamics of marine sediments. </w:t>
      </w:r>
      <w:r w:rsidR="0016584D" w:rsidRPr="0016584D">
        <w:rPr>
          <w:rFonts w:ascii="Calibri" w:hAnsi="Calibri" w:cs="Times New Roman"/>
          <w:i/>
          <w:noProof/>
          <w:szCs w:val="24"/>
        </w:rPr>
        <w:t>Marine Biology Research</w:t>
      </w:r>
      <w:r w:rsidR="0016584D" w:rsidRPr="0016584D">
        <w:rPr>
          <w:rFonts w:ascii="Calibri" w:hAnsi="Calibri" w:cs="Times New Roman"/>
          <w:noProof/>
          <w:szCs w:val="24"/>
        </w:rPr>
        <w:t xml:space="preserve"> </w:t>
      </w:r>
      <w:r w:rsidR="0016584D" w:rsidRPr="0016584D">
        <w:rPr>
          <w:rFonts w:ascii="Calibri" w:hAnsi="Calibri" w:cs="Times New Roman"/>
          <w:b/>
          <w:noProof/>
          <w:szCs w:val="24"/>
        </w:rPr>
        <w:t>4</w:t>
      </w:r>
      <w:r w:rsidR="00EC48E0">
        <w:rPr>
          <w:rFonts w:ascii="Calibri" w:hAnsi="Calibri" w:cs="Times New Roman"/>
          <w:noProof/>
          <w:szCs w:val="24"/>
        </w:rPr>
        <w:t>, 243-289</w:t>
      </w:r>
      <w:r w:rsidR="0016584D" w:rsidRPr="0016584D">
        <w:rPr>
          <w:rFonts w:ascii="Calibri" w:hAnsi="Calibri" w:cs="Times New Roman"/>
          <w:noProof/>
          <w:szCs w:val="24"/>
        </w:rPr>
        <w:t xml:space="preserve"> (2008).</w:t>
      </w:r>
      <w:bookmarkEnd w:id="0"/>
    </w:p>
    <w:p w14:paraId="697D4CEB" w14:textId="3D72BEE0" w:rsidR="0016584D" w:rsidRPr="0016584D" w:rsidRDefault="0016584D" w:rsidP="0016584D">
      <w:pPr>
        <w:spacing w:after="0" w:line="240" w:lineRule="auto"/>
        <w:ind w:left="720" w:hanging="720"/>
        <w:rPr>
          <w:rFonts w:ascii="Calibri" w:hAnsi="Calibri" w:cs="Times New Roman"/>
          <w:noProof/>
          <w:szCs w:val="24"/>
        </w:rPr>
      </w:pPr>
      <w:bookmarkStart w:id="1" w:name="_ENREF_2"/>
      <w:r w:rsidRPr="0016584D">
        <w:rPr>
          <w:rFonts w:ascii="Calibri" w:hAnsi="Calibri" w:cs="Times New Roman"/>
          <w:noProof/>
          <w:szCs w:val="24"/>
        </w:rPr>
        <w:t>2</w:t>
      </w:r>
      <w:r w:rsidRPr="0016584D">
        <w:rPr>
          <w:rFonts w:ascii="Calibri" w:hAnsi="Calibri" w:cs="Times New Roman"/>
          <w:noProof/>
          <w:szCs w:val="24"/>
        </w:rPr>
        <w:tab/>
        <w:t xml:space="preserve">Raymond, P. A. &amp; Bauer, J. E. Use of </w:t>
      </w:r>
      <w:r w:rsidRPr="0016584D">
        <w:rPr>
          <w:rFonts w:ascii="Calibri" w:hAnsi="Calibri" w:cs="Times New Roman"/>
          <w:noProof/>
          <w:szCs w:val="24"/>
          <w:vertAlign w:val="superscript"/>
        </w:rPr>
        <w:t>14</w:t>
      </w:r>
      <w:r w:rsidRPr="0016584D">
        <w:rPr>
          <w:rFonts w:ascii="Calibri" w:hAnsi="Calibri" w:cs="Times New Roman"/>
          <w:noProof/>
          <w:szCs w:val="24"/>
        </w:rPr>
        <w:t xml:space="preserve">C and </w:t>
      </w:r>
      <w:r w:rsidRPr="0016584D">
        <w:rPr>
          <w:rFonts w:ascii="Calibri" w:hAnsi="Calibri" w:cs="Times New Roman"/>
          <w:noProof/>
          <w:szCs w:val="24"/>
          <w:vertAlign w:val="superscript"/>
        </w:rPr>
        <w:t>13</w:t>
      </w:r>
      <w:r w:rsidRPr="0016584D">
        <w:rPr>
          <w:rFonts w:ascii="Calibri" w:hAnsi="Calibri" w:cs="Times New Roman"/>
          <w:noProof/>
          <w:szCs w:val="24"/>
        </w:rPr>
        <w:t xml:space="preserve">C natural abundances for evaluating riverine, estuarine, and coastal DOC and POC sources and cycling: a review and synthesis. </w:t>
      </w:r>
      <w:r w:rsidRPr="0016584D">
        <w:rPr>
          <w:rFonts w:ascii="Calibri" w:hAnsi="Calibri" w:cs="Times New Roman"/>
          <w:i/>
          <w:noProof/>
          <w:szCs w:val="24"/>
        </w:rPr>
        <w:t>Organic Geochemistry</w:t>
      </w:r>
      <w:r w:rsidRPr="0016584D">
        <w:rPr>
          <w:rFonts w:ascii="Calibri" w:hAnsi="Calibri" w:cs="Times New Roman"/>
          <w:noProof/>
          <w:szCs w:val="24"/>
        </w:rPr>
        <w:t xml:space="preserve"> </w:t>
      </w:r>
      <w:r w:rsidRPr="0016584D">
        <w:rPr>
          <w:rFonts w:ascii="Calibri" w:hAnsi="Calibri" w:cs="Times New Roman"/>
          <w:b/>
          <w:noProof/>
          <w:szCs w:val="24"/>
        </w:rPr>
        <w:t>32</w:t>
      </w:r>
      <w:r w:rsidRPr="0016584D">
        <w:rPr>
          <w:rFonts w:ascii="Calibri" w:hAnsi="Calibri" w:cs="Times New Roman"/>
          <w:noProof/>
          <w:szCs w:val="24"/>
        </w:rPr>
        <w:t>, 469-485 (2001).</w:t>
      </w:r>
      <w:bookmarkEnd w:id="1"/>
    </w:p>
    <w:p w14:paraId="32504E3B" w14:textId="715662DB" w:rsidR="0016584D" w:rsidRPr="0016584D" w:rsidRDefault="0016584D" w:rsidP="0016584D">
      <w:pPr>
        <w:spacing w:after="0" w:line="240" w:lineRule="auto"/>
        <w:ind w:left="720" w:hanging="720"/>
        <w:rPr>
          <w:rFonts w:ascii="Calibri" w:hAnsi="Calibri" w:cs="Times New Roman"/>
          <w:noProof/>
          <w:szCs w:val="24"/>
        </w:rPr>
      </w:pPr>
      <w:bookmarkStart w:id="2" w:name="_ENREF_3"/>
      <w:r w:rsidRPr="0016584D">
        <w:rPr>
          <w:rFonts w:ascii="Calibri" w:hAnsi="Calibri" w:cs="Times New Roman"/>
          <w:noProof/>
          <w:szCs w:val="24"/>
        </w:rPr>
        <w:t>3</w:t>
      </w:r>
      <w:r w:rsidRPr="0016584D">
        <w:rPr>
          <w:rFonts w:ascii="Calibri" w:hAnsi="Calibri" w:cs="Times New Roman"/>
          <w:noProof/>
          <w:szCs w:val="24"/>
        </w:rPr>
        <w:tab/>
        <w:t>Bauer, J. E.</w:t>
      </w:r>
      <w:r w:rsidRPr="0016584D">
        <w:rPr>
          <w:rFonts w:ascii="Calibri" w:hAnsi="Calibri" w:cs="Times New Roman"/>
          <w:i/>
          <w:noProof/>
          <w:szCs w:val="24"/>
        </w:rPr>
        <w:t xml:space="preserve"> et al.</w:t>
      </w:r>
      <w:r w:rsidRPr="0016584D">
        <w:rPr>
          <w:rFonts w:ascii="Calibri" w:hAnsi="Calibri" w:cs="Times New Roman"/>
          <w:noProof/>
          <w:szCs w:val="24"/>
        </w:rPr>
        <w:t xml:space="preserve"> The changing carbon cycle of the coastal ocean. </w:t>
      </w:r>
      <w:r w:rsidRPr="0016584D">
        <w:rPr>
          <w:rFonts w:ascii="Calibri" w:hAnsi="Calibri" w:cs="Times New Roman"/>
          <w:i/>
          <w:noProof/>
          <w:szCs w:val="24"/>
        </w:rPr>
        <w:t>Nature</w:t>
      </w:r>
      <w:r w:rsidRPr="0016584D">
        <w:rPr>
          <w:rFonts w:ascii="Calibri" w:hAnsi="Calibri" w:cs="Times New Roman"/>
          <w:noProof/>
          <w:szCs w:val="24"/>
        </w:rPr>
        <w:t xml:space="preserve"> </w:t>
      </w:r>
      <w:r w:rsidRPr="0016584D">
        <w:rPr>
          <w:rFonts w:ascii="Calibri" w:hAnsi="Calibri" w:cs="Times New Roman"/>
          <w:b/>
          <w:noProof/>
          <w:szCs w:val="24"/>
        </w:rPr>
        <w:t>504</w:t>
      </w:r>
      <w:r w:rsidR="00EC48E0">
        <w:rPr>
          <w:rFonts w:ascii="Calibri" w:hAnsi="Calibri" w:cs="Times New Roman"/>
          <w:noProof/>
          <w:szCs w:val="24"/>
        </w:rPr>
        <w:t xml:space="preserve">, 61-70 </w:t>
      </w:r>
      <w:r w:rsidRPr="0016584D">
        <w:rPr>
          <w:rFonts w:ascii="Calibri" w:hAnsi="Calibri" w:cs="Times New Roman"/>
          <w:noProof/>
          <w:szCs w:val="24"/>
        </w:rPr>
        <w:t>(2013).</w:t>
      </w:r>
      <w:bookmarkEnd w:id="2"/>
    </w:p>
    <w:p w14:paraId="231EE56E" w14:textId="35BE1016" w:rsidR="0016584D" w:rsidRPr="0016584D" w:rsidRDefault="00EC48E0" w:rsidP="0016584D">
      <w:pPr>
        <w:spacing w:after="0" w:line="240" w:lineRule="auto"/>
        <w:ind w:left="720" w:hanging="720"/>
        <w:rPr>
          <w:rFonts w:ascii="Calibri" w:hAnsi="Calibri" w:cs="Times New Roman"/>
          <w:noProof/>
          <w:szCs w:val="24"/>
        </w:rPr>
      </w:pPr>
      <w:bookmarkStart w:id="3" w:name="_ENREF_4"/>
      <w:r>
        <w:rPr>
          <w:rFonts w:ascii="Calibri" w:hAnsi="Calibri" w:cs="Times New Roman"/>
          <w:noProof/>
          <w:szCs w:val="24"/>
        </w:rPr>
        <w:t>4</w:t>
      </w:r>
      <w:r>
        <w:rPr>
          <w:rFonts w:ascii="Calibri" w:hAnsi="Calibri" w:cs="Times New Roman"/>
          <w:noProof/>
          <w:szCs w:val="24"/>
        </w:rPr>
        <w:tab/>
        <w:t>Cai, W.-J. Estuarine and coastal ocean carbon p</w:t>
      </w:r>
      <w:r w:rsidR="0016584D" w:rsidRPr="0016584D">
        <w:rPr>
          <w:rFonts w:ascii="Calibri" w:hAnsi="Calibri" w:cs="Times New Roman"/>
          <w:noProof/>
          <w:szCs w:val="24"/>
        </w:rPr>
        <w:t>aradox: CO</w:t>
      </w:r>
      <w:r w:rsidR="0016584D" w:rsidRPr="00EC48E0">
        <w:rPr>
          <w:rFonts w:ascii="Calibri" w:hAnsi="Calibri" w:cs="Times New Roman"/>
          <w:noProof/>
          <w:szCs w:val="24"/>
          <w:vertAlign w:val="subscript"/>
        </w:rPr>
        <w:t xml:space="preserve">2 </w:t>
      </w:r>
      <w:r>
        <w:rPr>
          <w:rFonts w:ascii="Calibri" w:hAnsi="Calibri" w:cs="Times New Roman"/>
          <w:noProof/>
          <w:szCs w:val="24"/>
        </w:rPr>
        <w:t>sinks or sites of terrestrial carbon i</w:t>
      </w:r>
      <w:r w:rsidR="0016584D" w:rsidRPr="0016584D">
        <w:rPr>
          <w:rFonts w:ascii="Calibri" w:hAnsi="Calibri" w:cs="Times New Roman"/>
          <w:noProof/>
          <w:szCs w:val="24"/>
        </w:rPr>
        <w:t xml:space="preserve">ncineration? </w:t>
      </w:r>
      <w:r w:rsidR="0016584D" w:rsidRPr="0016584D">
        <w:rPr>
          <w:rFonts w:ascii="Calibri" w:hAnsi="Calibri" w:cs="Times New Roman"/>
          <w:i/>
          <w:noProof/>
          <w:szCs w:val="24"/>
        </w:rPr>
        <w:t>Annual Review of Marine Science</w:t>
      </w:r>
      <w:r w:rsidR="0016584D" w:rsidRPr="0016584D">
        <w:rPr>
          <w:rFonts w:ascii="Calibri" w:hAnsi="Calibri" w:cs="Times New Roman"/>
          <w:noProof/>
          <w:szCs w:val="24"/>
        </w:rPr>
        <w:t xml:space="preserve"> </w:t>
      </w:r>
      <w:r w:rsidR="0016584D" w:rsidRPr="0016584D">
        <w:rPr>
          <w:rFonts w:ascii="Calibri" w:hAnsi="Calibri" w:cs="Times New Roman"/>
          <w:b/>
          <w:noProof/>
          <w:szCs w:val="24"/>
        </w:rPr>
        <w:t>3</w:t>
      </w:r>
      <w:r w:rsidR="0016584D" w:rsidRPr="0016584D">
        <w:rPr>
          <w:rFonts w:ascii="Calibri" w:hAnsi="Calibri" w:cs="Times New Roman"/>
          <w:noProof/>
          <w:szCs w:val="24"/>
        </w:rPr>
        <w:t>, 123-145 (2011).</w:t>
      </w:r>
      <w:bookmarkEnd w:id="3"/>
    </w:p>
    <w:p w14:paraId="3843944F" w14:textId="77777777" w:rsidR="0016584D" w:rsidRPr="0016584D" w:rsidRDefault="0016584D" w:rsidP="0016584D">
      <w:pPr>
        <w:spacing w:after="0" w:line="240" w:lineRule="auto"/>
        <w:ind w:left="720" w:hanging="720"/>
        <w:rPr>
          <w:rFonts w:ascii="Calibri" w:hAnsi="Calibri" w:cs="Times New Roman"/>
          <w:noProof/>
          <w:szCs w:val="24"/>
        </w:rPr>
      </w:pPr>
      <w:bookmarkStart w:id="4" w:name="_ENREF_5"/>
      <w:r w:rsidRPr="0016584D">
        <w:rPr>
          <w:rFonts w:ascii="Calibri" w:hAnsi="Calibri" w:cs="Times New Roman"/>
          <w:noProof/>
          <w:szCs w:val="24"/>
        </w:rPr>
        <w:t>5</w:t>
      </w:r>
      <w:r w:rsidRPr="0016584D">
        <w:rPr>
          <w:rFonts w:ascii="Calibri" w:hAnsi="Calibri" w:cs="Times New Roman"/>
          <w:noProof/>
          <w:szCs w:val="24"/>
        </w:rPr>
        <w:tab/>
        <w:t xml:space="preserve">Kuzyakov, Y., Friedel, J. &amp; Stahr, K. Review of mechanisms and quantification of priming effects. </w:t>
      </w:r>
      <w:r w:rsidRPr="0016584D">
        <w:rPr>
          <w:rFonts w:ascii="Calibri" w:hAnsi="Calibri" w:cs="Times New Roman"/>
          <w:i/>
          <w:noProof/>
          <w:szCs w:val="24"/>
        </w:rPr>
        <w:t>Soil Biology and Biochemistry</w:t>
      </w:r>
      <w:r w:rsidRPr="0016584D">
        <w:rPr>
          <w:rFonts w:ascii="Calibri" w:hAnsi="Calibri" w:cs="Times New Roman"/>
          <w:noProof/>
          <w:szCs w:val="24"/>
        </w:rPr>
        <w:t xml:space="preserve"> </w:t>
      </w:r>
      <w:r w:rsidRPr="0016584D">
        <w:rPr>
          <w:rFonts w:ascii="Calibri" w:hAnsi="Calibri" w:cs="Times New Roman"/>
          <w:b/>
          <w:noProof/>
          <w:szCs w:val="24"/>
        </w:rPr>
        <w:t>32</w:t>
      </w:r>
      <w:r w:rsidRPr="0016584D">
        <w:rPr>
          <w:rFonts w:ascii="Calibri" w:hAnsi="Calibri" w:cs="Times New Roman"/>
          <w:noProof/>
          <w:szCs w:val="24"/>
        </w:rPr>
        <w:t>, 1485-1498 (2000).</w:t>
      </w:r>
      <w:bookmarkEnd w:id="4"/>
    </w:p>
    <w:p w14:paraId="6B86671C" w14:textId="7B438E9B" w:rsidR="0016584D" w:rsidRPr="0016584D" w:rsidRDefault="0016584D" w:rsidP="0016584D">
      <w:pPr>
        <w:spacing w:after="0" w:line="240" w:lineRule="auto"/>
        <w:ind w:left="720" w:hanging="720"/>
        <w:rPr>
          <w:rFonts w:ascii="Calibri" w:hAnsi="Calibri" w:cs="Times New Roman"/>
          <w:noProof/>
          <w:szCs w:val="24"/>
        </w:rPr>
      </w:pPr>
      <w:bookmarkStart w:id="5" w:name="_ENREF_6"/>
      <w:r w:rsidRPr="0016584D">
        <w:rPr>
          <w:rFonts w:ascii="Calibri" w:hAnsi="Calibri" w:cs="Times New Roman"/>
          <w:noProof/>
          <w:szCs w:val="24"/>
        </w:rPr>
        <w:t>6</w:t>
      </w:r>
      <w:r w:rsidRPr="0016584D">
        <w:rPr>
          <w:rFonts w:ascii="Calibri" w:hAnsi="Calibri" w:cs="Times New Roman"/>
          <w:noProof/>
          <w:szCs w:val="24"/>
        </w:rPr>
        <w:tab/>
        <w:t xml:space="preserve">Blagodatskaya, Е. &amp; Kuzyakov, Y. Mechanisms of real and apparent priming effects and their dependence on soil microbial biomass and community structure: critical review. </w:t>
      </w:r>
      <w:r w:rsidRPr="0016584D">
        <w:rPr>
          <w:rFonts w:ascii="Calibri" w:hAnsi="Calibri" w:cs="Times New Roman"/>
          <w:i/>
          <w:noProof/>
          <w:szCs w:val="24"/>
        </w:rPr>
        <w:t>Biology and Fertility of Soils</w:t>
      </w:r>
      <w:r w:rsidRPr="0016584D">
        <w:rPr>
          <w:rFonts w:ascii="Calibri" w:hAnsi="Calibri" w:cs="Times New Roman"/>
          <w:noProof/>
          <w:szCs w:val="24"/>
        </w:rPr>
        <w:t xml:space="preserve"> </w:t>
      </w:r>
      <w:r w:rsidRPr="0016584D">
        <w:rPr>
          <w:rFonts w:ascii="Calibri" w:hAnsi="Calibri" w:cs="Times New Roman"/>
          <w:b/>
          <w:noProof/>
          <w:szCs w:val="24"/>
        </w:rPr>
        <w:t>45</w:t>
      </w:r>
      <w:r w:rsidRPr="0016584D">
        <w:rPr>
          <w:rFonts w:ascii="Calibri" w:hAnsi="Calibri" w:cs="Times New Roman"/>
          <w:noProof/>
          <w:szCs w:val="24"/>
        </w:rPr>
        <w:t xml:space="preserve"> (2008).</w:t>
      </w:r>
      <w:bookmarkEnd w:id="5"/>
    </w:p>
    <w:p w14:paraId="7CC9DF83" w14:textId="6C1555EF" w:rsidR="0016584D" w:rsidRPr="0016584D" w:rsidRDefault="0016584D" w:rsidP="0016584D">
      <w:pPr>
        <w:spacing w:after="0" w:line="240" w:lineRule="auto"/>
        <w:ind w:left="720" w:hanging="720"/>
        <w:rPr>
          <w:rFonts w:ascii="Calibri" w:hAnsi="Calibri" w:cs="Times New Roman"/>
          <w:noProof/>
          <w:szCs w:val="24"/>
        </w:rPr>
      </w:pPr>
      <w:bookmarkStart w:id="6" w:name="_ENREF_7"/>
      <w:r w:rsidRPr="0016584D">
        <w:rPr>
          <w:rFonts w:ascii="Calibri" w:hAnsi="Calibri" w:cs="Times New Roman"/>
          <w:noProof/>
          <w:szCs w:val="24"/>
        </w:rPr>
        <w:t>7</w:t>
      </w:r>
      <w:r w:rsidRPr="0016584D">
        <w:rPr>
          <w:rFonts w:ascii="Calibri" w:hAnsi="Calibri" w:cs="Times New Roman"/>
          <w:noProof/>
          <w:szCs w:val="24"/>
        </w:rPr>
        <w:tab/>
        <w:t>Bianchi, T. S. The role of terrestrially derived organi</w:t>
      </w:r>
      <w:r w:rsidR="00EC48E0">
        <w:rPr>
          <w:rFonts w:ascii="Calibri" w:hAnsi="Calibri" w:cs="Times New Roman"/>
          <w:noProof/>
          <w:szCs w:val="24"/>
        </w:rPr>
        <w:t>c carbon in the coastal ocean: a</w:t>
      </w:r>
      <w:r w:rsidRPr="0016584D">
        <w:rPr>
          <w:rFonts w:ascii="Calibri" w:hAnsi="Calibri" w:cs="Times New Roman"/>
          <w:noProof/>
          <w:szCs w:val="24"/>
        </w:rPr>
        <w:t xml:space="preserve"> changing paradigm and the priming effect. </w:t>
      </w:r>
      <w:r w:rsidRPr="0016584D">
        <w:rPr>
          <w:rFonts w:ascii="Calibri" w:hAnsi="Calibri" w:cs="Times New Roman"/>
          <w:i/>
          <w:noProof/>
          <w:szCs w:val="24"/>
        </w:rPr>
        <w:t>Proceedings of the National Academy of Sciences</w:t>
      </w:r>
      <w:r w:rsidRPr="0016584D">
        <w:rPr>
          <w:rFonts w:ascii="Calibri" w:hAnsi="Calibri" w:cs="Times New Roman"/>
          <w:noProof/>
          <w:szCs w:val="24"/>
        </w:rPr>
        <w:t xml:space="preserve"> </w:t>
      </w:r>
      <w:r w:rsidRPr="0016584D">
        <w:rPr>
          <w:rFonts w:ascii="Calibri" w:hAnsi="Calibri" w:cs="Times New Roman"/>
          <w:b/>
          <w:noProof/>
          <w:szCs w:val="24"/>
        </w:rPr>
        <w:t>108</w:t>
      </w:r>
      <w:r w:rsidRPr="0016584D">
        <w:rPr>
          <w:rFonts w:ascii="Calibri" w:hAnsi="Calibri" w:cs="Times New Roman"/>
          <w:noProof/>
          <w:szCs w:val="24"/>
        </w:rPr>
        <w:t>, 19473-19481 (2011).</w:t>
      </w:r>
      <w:bookmarkEnd w:id="6"/>
    </w:p>
    <w:p w14:paraId="48ED3621" w14:textId="77777777" w:rsidR="0016584D" w:rsidRPr="0016584D" w:rsidRDefault="0016584D" w:rsidP="0016584D">
      <w:pPr>
        <w:spacing w:after="0" w:line="240" w:lineRule="auto"/>
        <w:ind w:left="720" w:hanging="720"/>
        <w:rPr>
          <w:rFonts w:ascii="Calibri" w:hAnsi="Calibri" w:cs="Times New Roman"/>
          <w:noProof/>
          <w:szCs w:val="24"/>
        </w:rPr>
      </w:pPr>
      <w:bookmarkStart w:id="7" w:name="_ENREF_8"/>
      <w:r w:rsidRPr="0016584D">
        <w:rPr>
          <w:rFonts w:ascii="Calibri" w:hAnsi="Calibri" w:cs="Times New Roman"/>
          <w:noProof/>
          <w:szCs w:val="24"/>
        </w:rPr>
        <w:t>8</w:t>
      </w:r>
      <w:r w:rsidRPr="0016584D">
        <w:rPr>
          <w:rFonts w:ascii="Calibri" w:hAnsi="Calibri" w:cs="Times New Roman"/>
          <w:noProof/>
          <w:szCs w:val="24"/>
        </w:rPr>
        <w:tab/>
        <w:t xml:space="preserve">Hee, C. A., Pease, T. K., Alperin, M. J. &amp; Martens, C. S. Dissolved organic carbon production and consumption in anoxic marine sediments: A pulsed‐tracer experiment. </w:t>
      </w:r>
      <w:r w:rsidRPr="0016584D">
        <w:rPr>
          <w:rFonts w:ascii="Calibri" w:hAnsi="Calibri" w:cs="Times New Roman"/>
          <w:i/>
          <w:noProof/>
          <w:szCs w:val="24"/>
        </w:rPr>
        <w:t>Limnology and oceanography</w:t>
      </w:r>
      <w:r w:rsidRPr="0016584D">
        <w:rPr>
          <w:rFonts w:ascii="Calibri" w:hAnsi="Calibri" w:cs="Times New Roman"/>
          <w:noProof/>
          <w:szCs w:val="24"/>
        </w:rPr>
        <w:t xml:space="preserve"> </w:t>
      </w:r>
      <w:r w:rsidRPr="0016584D">
        <w:rPr>
          <w:rFonts w:ascii="Calibri" w:hAnsi="Calibri" w:cs="Times New Roman"/>
          <w:b/>
          <w:noProof/>
          <w:szCs w:val="24"/>
        </w:rPr>
        <w:t>46</w:t>
      </w:r>
      <w:r w:rsidRPr="0016584D">
        <w:rPr>
          <w:rFonts w:ascii="Calibri" w:hAnsi="Calibri" w:cs="Times New Roman"/>
          <w:noProof/>
          <w:szCs w:val="24"/>
        </w:rPr>
        <w:t>, 1908-1920 (2001).</w:t>
      </w:r>
      <w:bookmarkEnd w:id="7"/>
    </w:p>
    <w:p w14:paraId="41AEFE04" w14:textId="2724E97F" w:rsidR="0016584D" w:rsidRPr="0016584D" w:rsidRDefault="0016584D" w:rsidP="0016584D">
      <w:pPr>
        <w:spacing w:after="0" w:line="240" w:lineRule="auto"/>
        <w:ind w:left="720" w:hanging="720"/>
        <w:rPr>
          <w:rFonts w:ascii="Calibri" w:hAnsi="Calibri" w:cs="Times New Roman"/>
          <w:noProof/>
          <w:szCs w:val="24"/>
        </w:rPr>
      </w:pPr>
      <w:bookmarkStart w:id="8" w:name="_ENREF_9"/>
      <w:r w:rsidRPr="0016584D">
        <w:rPr>
          <w:rFonts w:ascii="Calibri" w:hAnsi="Calibri" w:cs="Times New Roman"/>
          <w:noProof/>
          <w:szCs w:val="24"/>
        </w:rPr>
        <w:t>9</w:t>
      </w:r>
      <w:r w:rsidRPr="0016584D">
        <w:rPr>
          <w:rFonts w:ascii="Calibri" w:hAnsi="Calibri" w:cs="Times New Roman"/>
          <w:noProof/>
          <w:szCs w:val="24"/>
        </w:rPr>
        <w:tab/>
        <w:t>van Nugteren, P.</w:t>
      </w:r>
      <w:r w:rsidRPr="0016584D">
        <w:rPr>
          <w:rFonts w:ascii="Calibri" w:hAnsi="Calibri" w:cs="Times New Roman"/>
          <w:i/>
          <w:noProof/>
          <w:szCs w:val="24"/>
        </w:rPr>
        <w:t xml:space="preserve"> et al.</w:t>
      </w:r>
      <w:r w:rsidRPr="0016584D">
        <w:rPr>
          <w:rFonts w:ascii="Calibri" w:hAnsi="Calibri" w:cs="Times New Roman"/>
          <w:noProof/>
          <w:szCs w:val="24"/>
        </w:rPr>
        <w:t xml:space="preserve"> Seafloor ecosystem functioning: the importance of organic matter priming. </w:t>
      </w:r>
      <w:r w:rsidRPr="0016584D">
        <w:rPr>
          <w:rFonts w:ascii="Calibri" w:hAnsi="Calibri" w:cs="Times New Roman"/>
          <w:i/>
          <w:noProof/>
          <w:szCs w:val="24"/>
        </w:rPr>
        <w:t>Marine Biology</w:t>
      </w:r>
      <w:r w:rsidRPr="0016584D">
        <w:rPr>
          <w:rFonts w:ascii="Calibri" w:hAnsi="Calibri" w:cs="Times New Roman"/>
          <w:noProof/>
          <w:szCs w:val="24"/>
        </w:rPr>
        <w:t xml:space="preserve"> </w:t>
      </w:r>
      <w:r w:rsidRPr="0016584D">
        <w:rPr>
          <w:rFonts w:ascii="Calibri" w:hAnsi="Calibri" w:cs="Times New Roman"/>
          <w:b/>
          <w:noProof/>
          <w:szCs w:val="24"/>
        </w:rPr>
        <w:t>156</w:t>
      </w:r>
      <w:r w:rsidR="00EC48E0">
        <w:rPr>
          <w:rFonts w:ascii="Calibri" w:hAnsi="Calibri" w:cs="Times New Roman"/>
          <w:noProof/>
          <w:szCs w:val="24"/>
        </w:rPr>
        <w:t>, 2277-2287</w:t>
      </w:r>
      <w:r w:rsidRPr="0016584D">
        <w:rPr>
          <w:rFonts w:ascii="Calibri" w:hAnsi="Calibri" w:cs="Times New Roman"/>
          <w:noProof/>
          <w:szCs w:val="24"/>
        </w:rPr>
        <w:t xml:space="preserve"> (2009).</w:t>
      </w:r>
      <w:bookmarkEnd w:id="8"/>
    </w:p>
    <w:p w14:paraId="1B51DC23" w14:textId="4B6AC9BF" w:rsidR="0016584D" w:rsidRPr="0016584D" w:rsidRDefault="0016584D" w:rsidP="0016584D">
      <w:pPr>
        <w:spacing w:after="0" w:line="240" w:lineRule="auto"/>
        <w:ind w:left="720" w:hanging="720"/>
        <w:rPr>
          <w:rFonts w:ascii="Calibri" w:hAnsi="Calibri" w:cs="Times New Roman"/>
          <w:noProof/>
          <w:szCs w:val="24"/>
        </w:rPr>
      </w:pPr>
      <w:bookmarkStart w:id="9" w:name="_ENREF_10"/>
      <w:r w:rsidRPr="0016584D">
        <w:rPr>
          <w:rFonts w:ascii="Calibri" w:hAnsi="Calibri" w:cs="Times New Roman"/>
          <w:noProof/>
          <w:szCs w:val="24"/>
        </w:rPr>
        <w:t>10</w:t>
      </w:r>
      <w:r w:rsidRPr="0016584D">
        <w:rPr>
          <w:rFonts w:ascii="Calibri" w:hAnsi="Calibri" w:cs="Times New Roman"/>
          <w:noProof/>
          <w:szCs w:val="24"/>
        </w:rPr>
        <w:tab/>
        <w:t>Bianchi, T. S.</w:t>
      </w:r>
      <w:r w:rsidRPr="0016584D">
        <w:rPr>
          <w:rFonts w:ascii="Calibri" w:hAnsi="Calibri" w:cs="Times New Roman"/>
          <w:i/>
          <w:noProof/>
          <w:szCs w:val="24"/>
        </w:rPr>
        <w:t xml:space="preserve"> et al.</w:t>
      </w:r>
      <w:r w:rsidRPr="0016584D">
        <w:rPr>
          <w:rFonts w:ascii="Calibri" w:hAnsi="Calibri" w:cs="Times New Roman"/>
          <w:noProof/>
          <w:szCs w:val="24"/>
        </w:rPr>
        <w:t xml:space="preserve"> Positive priming of terrestrially derived dissolved organic matter in a freshwater microcosm system. </w:t>
      </w:r>
      <w:r w:rsidRPr="0016584D">
        <w:rPr>
          <w:rFonts w:ascii="Calibri" w:hAnsi="Calibri" w:cs="Times New Roman"/>
          <w:i/>
          <w:noProof/>
          <w:szCs w:val="24"/>
        </w:rPr>
        <w:t>Geophysical Research Letters</w:t>
      </w:r>
      <w:r w:rsidRPr="0016584D">
        <w:rPr>
          <w:rFonts w:ascii="Calibri" w:hAnsi="Calibri" w:cs="Times New Roman"/>
          <w:noProof/>
          <w:szCs w:val="24"/>
        </w:rPr>
        <w:t xml:space="preserve"> </w:t>
      </w:r>
      <w:r w:rsidRPr="0016584D">
        <w:rPr>
          <w:rFonts w:ascii="Calibri" w:hAnsi="Calibri" w:cs="Times New Roman"/>
          <w:b/>
          <w:noProof/>
          <w:szCs w:val="24"/>
        </w:rPr>
        <w:t>42</w:t>
      </w:r>
      <w:r w:rsidR="00EC48E0">
        <w:rPr>
          <w:rFonts w:ascii="Calibri" w:hAnsi="Calibri" w:cs="Times New Roman"/>
          <w:noProof/>
          <w:szCs w:val="24"/>
        </w:rPr>
        <w:t xml:space="preserve">, 5460-5467 </w:t>
      </w:r>
      <w:r w:rsidRPr="0016584D">
        <w:rPr>
          <w:rFonts w:ascii="Calibri" w:hAnsi="Calibri" w:cs="Times New Roman"/>
          <w:noProof/>
          <w:szCs w:val="24"/>
        </w:rPr>
        <w:t>(2015).</w:t>
      </w:r>
      <w:bookmarkEnd w:id="9"/>
    </w:p>
    <w:p w14:paraId="6FF11F2E" w14:textId="1FD81AAB" w:rsidR="0016584D" w:rsidRPr="0016584D" w:rsidRDefault="0016584D" w:rsidP="0016584D">
      <w:pPr>
        <w:spacing w:after="0" w:line="240" w:lineRule="auto"/>
        <w:ind w:left="720" w:hanging="720"/>
        <w:rPr>
          <w:rFonts w:ascii="Calibri" w:hAnsi="Calibri" w:cs="Times New Roman"/>
          <w:noProof/>
          <w:szCs w:val="24"/>
        </w:rPr>
      </w:pPr>
      <w:bookmarkStart w:id="10" w:name="_ENREF_11"/>
      <w:r w:rsidRPr="0016584D">
        <w:rPr>
          <w:rFonts w:ascii="Calibri" w:hAnsi="Calibri" w:cs="Times New Roman"/>
          <w:noProof/>
          <w:szCs w:val="24"/>
        </w:rPr>
        <w:t>11</w:t>
      </w:r>
      <w:r w:rsidRPr="0016584D">
        <w:rPr>
          <w:rFonts w:ascii="Calibri" w:hAnsi="Calibri" w:cs="Times New Roman"/>
          <w:noProof/>
          <w:szCs w:val="24"/>
        </w:rPr>
        <w:tab/>
        <w:t xml:space="preserve">Bengtsson, M. M., Attermeyer, K. &amp; Catalán, N. Interactive effects on organic matter processing from soils to the ocean: are priming effects relevant in aquatic ecosystems? </w:t>
      </w:r>
      <w:r w:rsidRPr="0016584D">
        <w:rPr>
          <w:rFonts w:ascii="Calibri" w:hAnsi="Calibri" w:cs="Times New Roman"/>
          <w:i/>
          <w:noProof/>
          <w:szCs w:val="24"/>
        </w:rPr>
        <w:t>Hydrobiologia</w:t>
      </w:r>
      <w:r w:rsidRPr="0016584D">
        <w:rPr>
          <w:rFonts w:ascii="Calibri" w:hAnsi="Calibri" w:cs="Times New Roman"/>
          <w:noProof/>
          <w:szCs w:val="24"/>
        </w:rPr>
        <w:t xml:space="preserve"> (2018).</w:t>
      </w:r>
      <w:bookmarkEnd w:id="10"/>
    </w:p>
    <w:p w14:paraId="099B8C8E" w14:textId="77777777" w:rsidR="0016584D" w:rsidRPr="0016584D" w:rsidRDefault="0016584D" w:rsidP="0016584D">
      <w:pPr>
        <w:spacing w:after="0" w:line="240" w:lineRule="auto"/>
        <w:ind w:left="720" w:hanging="720"/>
        <w:rPr>
          <w:rFonts w:ascii="Calibri" w:hAnsi="Calibri" w:cs="Times New Roman"/>
          <w:noProof/>
          <w:szCs w:val="24"/>
        </w:rPr>
      </w:pPr>
      <w:bookmarkStart w:id="11" w:name="_ENREF_12"/>
      <w:r w:rsidRPr="0016584D">
        <w:rPr>
          <w:rFonts w:ascii="Calibri" w:hAnsi="Calibri" w:cs="Times New Roman"/>
          <w:noProof/>
          <w:szCs w:val="24"/>
        </w:rPr>
        <w:t>12</w:t>
      </w:r>
      <w:r w:rsidRPr="0016584D">
        <w:rPr>
          <w:rFonts w:ascii="Calibri" w:hAnsi="Calibri" w:cs="Times New Roman"/>
          <w:noProof/>
          <w:szCs w:val="24"/>
        </w:rPr>
        <w:tab/>
        <w:t xml:space="preserve">Hannides, A. K. &amp; Aller, R. C. Priming effect of benthic gastropod mucus on sedimentary organic matter remineralization. </w:t>
      </w:r>
      <w:r w:rsidRPr="0016584D">
        <w:rPr>
          <w:rFonts w:ascii="Calibri" w:hAnsi="Calibri" w:cs="Times New Roman"/>
          <w:i/>
          <w:noProof/>
          <w:szCs w:val="24"/>
        </w:rPr>
        <w:t>Limnology and Oceanography</w:t>
      </w:r>
      <w:r w:rsidRPr="0016584D">
        <w:rPr>
          <w:rFonts w:ascii="Calibri" w:hAnsi="Calibri" w:cs="Times New Roman"/>
          <w:noProof/>
          <w:szCs w:val="24"/>
        </w:rPr>
        <w:t xml:space="preserve"> </w:t>
      </w:r>
      <w:r w:rsidRPr="0016584D">
        <w:rPr>
          <w:rFonts w:ascii="Calibri" w:hAnsi="Calibri" w:cs="Times New Roman"/>
          <w:b/>
          <w:noProof/>
          <w:szCs w:val="24"/>
        </w:rPr>
        <w:t>61</w:t>
      </w:r>
      <w:r w:rsidRPr="0016584D">
        <w:rPr>
          <w:rFonts w:ascii="Calibri" w:hAnsi="Calibri" w:cs="Times New Roman"/>
          <w:noProof/>
          <w:szCs w:val="24"/>
        </w:rPr>
        <w:t>, 1640-1650 (2016).</w:t>
      </w:r>
      <w:bookmarkEnd w:id="11"/>
    </w:p>
    <w:p w14:paraId="55AAE38E" w14:textId="1FDA8F56" w:rsidR="0016584D" w:rsidRPr="0016584D" w:rsidRDefault="0016584D" w:rsidP="0016584D">
      <w:pPr>
        <w:spacing w:after="0" w:line="240" w:lineRule="auto"/>
        <w:ind w:left="720" w:hanging="720"/>
        <w:rPr>
          <w:rFonts w:ascii="Calibri" w:hAnsi="Calibri" w:cs="Times New Roman"/>
          <w:noProof/>
          <w:szCs w:val="24"/>
        </w:rPr>
      </w:pPr>
      <w:bookmarkStart w:id="12" w:name="_ENREF_13"/>
      <w:r w:rsidRPr="0016584D">
        <w:rPr>
          <w:rFonts w:ascii="Calibri" w:hAnsi="Calibri" w:cs="Times New Roman"/>
          <w:noProof/>
          <w:szCs w:val="24"/>
        </w:rPr>
        <w:t>13</w:t>
      </w:r>
      <w:r w:rsidRPr="0016584D">
        <w:rPr>
          <w:rFonts w:ascii="Calibri" w:hAnsi="Calibri" w:cs="Times New Roman"/>
          <w:noProof/>
          <w:szCs w:val="24"/>
        </w:rPr>
        <w:tab/>
        <w:t xml:space="preserve">Gontikaki, E., Thornton, B., Cornulier, T. &amp; Witte, U. Occurrence of priming in the degradation of lignocellulose in marine sediments. </w:t>
      </w:r>
      <w:r w:rsidRPr="0016584D">
        <w:rPr>
          <w:rFonts w:ascii="Calibri" w:hAnsi="Calibri" w:cs="Times New Roman"/>
          <w:i/>
          <w:noProof/>
          <w:szCs w:val="24"/>
        </w:rPr>
        <w:t>PLoS ONE</w:t>
      </w:r>
      <w:r w:rsidRPr="0016584D">
        <w:rPr>
          <w:rFonts w:ascii="Calibri" w:hAnsi="Calibri" w:cs="Times New Roman"/>
          <w:noProof/>
          <w:szCs w:val="24"/>
        </w:rPr>
        <w:t xml:space="preserve"> </w:t>
      </w:r>
      <w:r w:rsidRPr="0016584D">
        <w:rPr>
          <w:rFonts w:ascii="Calibri" w:hAnsi="Calibri" w:cs="Times New Roman"/>
          <w:b/>
          <w:noProof/>
          <w:szCs w:val="24"/>
        </w:rPr>
        <w:t>10</w:t>
      </w:r>
      <w:r w:rsidRPr="0016584D">
        <w:rPr>
          <w:rFonts w:ascii="Calibri" w:hAnsi="Calibri" w:cs="Times New Roman"/>
          <w:noProof/>
          <w:szCs w:val="24"/>
        </w:rPr>
        <w:t xml:space="preserve"> (2015).</w:t>
      </w:r>
      <w:bookmarkEnd w:id="12"/>
    </w:p>
    <w:p w14:paraId="39F7460E" w14:textId="52A9B576" w:rsidR="0016584D" w:rsidRPr="0016584D" w:rsidRDefault="0016584D" w:rsidP="0016584D">
      <w:pPr>
        <w:spacing w:after="0" w:line="240" w:lineRule="auto"/>
        <w:ind w:left="720" w:hanging="720"/>
        <w:rPr>
          <w:rFonts w:ascii="Calibri" w:hAnsi="Calibri" w:cs="Times New Roman"/>
          <w:noProof/>
          <w:szCs w:val="24"/>
        </w:rPr>
      </w:pPr>
      <w:bookmarkStart w:id="13" w:name="_ENREF_14"/>
      <w:r w:rsidRPr="0016584D">
        <w:rPr>
          <w:rFonts w:ascii="Calibri" w:hAnsi="Calibri" w:cs="Times New Roman"/>
          <w:noProof/>
          <w:szCs w:val="24"/>
        </w:rPr>
        <w:t>14</w:t>
      </w:r>
      <w:r w:rsidRPr="0016584D">
        <w:rPr>
          <w:rFonts w:ascii="Calibri" w:hAnsi="Calibri" w:cs="Times New Roman"/>
          <w:noProof/>
          <w:szCs w:val="24"/>
        </w:rPr>
        <w:tab/>
        <w:t>Koch, B. P., Kattner, G., Witt, M. &amp; Passow, U. Molecular insights into the microbial formation of marine dissolved or</w:t>
      </w:r>
      <w:r w:rsidR="00EC48E0">
        <w:rPr>
          <w:rFonts w:ascii="Calibri" w:hAnsi="Calibri" w:cs="Times New Roman"/>
          <w:noProof/>
          <w:szCs w:val="24"/>
        </w:rPr>
        <w:t>ganic matter: r</w:t>
      </w:r>
      <w:r w:rsidRPr="0016584D">
        <w:rPr>
          <w:rFonts w:ascii="Calibri" w:hAnsi="Calibri" w:cs="Times New Roman"/>
          <w:noProof/>
          <w:szCs w:val="24"/>
        </w:rPr>
        <w:t xml:space="preserve">ecalcitrant or labile? </w:t>
      </w:r>
      <w:r w:rsidRPr="0016584D">
        <w:rPr>
          <w:rFonts w:ascii="Calibri" w:hAnsi="Calibri" w:cs="Times New Roman"/>
          <w:i/>
          <w:noProof/>
          <w:szCs w:val="24"/>
        </w:rPr>
        <w:t>Biogeosciences</w:t>
      </w:r>
      <w:r w:rsidRPr="0016584D">
        <w:rPr>
          <w:rFonts w:ascii="Calibri" w:hAnsi="Calibri" w:cs="Times New Roman"/>
          <w:noProof/>
          <w:szCs w:val="24"/>
        </w:rPr>
        <w:t xml:space="preserve"> </w:t>
      </w:r>
      <w:r w:rsidRPr="0016584D">
        <w:rPr>
          <w:rFonts w:ascii="Calibri" w:hAnsi="Calibri" w:cs="Times New Roman"/>
          <w:b/>
          <w:noProof/>
          <w:szCs w:val="24"/>
        </w:rPr>
        <w:t>11</w:t>
      </w:r>
      <w:r w:rsidR="00EC48E0">
        <w:rPr>
          <w:rFonts w:ascii="Calibri" w:hAnsi="Calibri" w:cs="Times New Roman"/>
          <w:noProof/>
          <w:szCs w:val="24"/>
        </w:rPr>
        <w:t>, 4173-4190</w:t>
      </w:r>
      <w:r w:rsidRPr="0016584D">
        <w:rPr>
          <w:rFonts w:ascii="Calibri" w:hAnsi="Calibri" w:cs="Times New Roman"/>
          <w:noProof/>
          <w:szCs w:val="24"/>
        </w:rPr>
        <w:t xml:space="preserve"> (2014).</w:t>
      </w:r>
      <w:bookmarkEnd w:id="13"/>
    </w:p>
    <w:p w14:paraId="691197DE" w14:textId="39E51B36" w:rsidR="0016584D" w:rsidRPr="0016584D" w:rsidRDefault="0016584D" w:rsidP="0016584D">
      <w:pPr>
        <w:spacing w:after="0" w:line="240" w:lineRule="auto"/>
        <w:ind w:left="720" w:hanging="720"/>
        <w:rPr>
          <w:rFonts w:ascii="Calibri" w:hAnsi="Calibri" w:cs="Times New Roman"/>
          <w:noProof/>
          <w:szCs w:val="24"/>
        </w:rPr>
      </w:pPr>
      <w:bookmarkStart w:id="14" w:name="_ENREF_15"/>
      <w:r w:rsidRPr="0016584D">
        <w:rPr>
          <w:rFonts w:ascii="Calibri" w:hAnsi="Calibri" w:cs="Times New Roman"/>
          <w:noProof/>
          <w:szCs w:val="24"/>
        </w:rPr>
        <w:t>15</w:t>
      </w:r>
      <w:r w:rsidRPr="0016584D">
        <w:rPr>
          <w:rFonts w:ascii="Calibri" w:hAnsi="Calibri" w:cs="Times New Roman"/>
          <w:noProof/>
          <w:szCs w:val="24"/>
        </w:rPr>
        <w:tab/>
        <w:t xml:space="preserve">Catalán, N., Kellerman, A. M., Peter, H., Carmona, F. &amp; Tranvik, L. J. Absence of a priming effect on dissolved organic carbon degradation in lake water. </w:t>
      </w:r>
      <w:r w:rsidRPr="0016584D">
        <w:rPr>
          <w:rFonts w:ascii="Calibri" w:hAnsi="Calibri" w:cs="Times New Roman"/>
          <w:i/>
          <w:noProof/>
          <w:szCs w:val="24"/>
        </w:rPr>
        <w:t>Limnology and Oceanography</w:t>
      </w:r>
      <w:r w:rsidRPr="0016584D">
        <w:rPr>
          <w:rFonts w:ascii="Calibri" w:hAnsi="Calibri" w:cs="Times New Roman"/>
          <w:noProof/>
          <w:szCs w:val="24"/>
        </w:rPr>
        <w:t xml:space="preserve"> </w:t>
      </w:r>
      <w:r w:rsidRPr="0016584D">
        <w:rPr>
          <w:rFonts w:ascii="Calibri" w:hAnsi="Calibri" w:cs="Times New Roman"/>
          <w:b/>
          <w:noProof/>
          <w:szCs w:val="24"/>
        </w:rPr>
        <w:t>60</w:t>
      </w:r>
      <w:r w:rsidRPr="0016584D">
        <w:rPr>
          <w:rFonts w:ascii="Calibri" w:hAnsi="Calibri" w:cs="Times New Roman"/>
          <w:noProof/>
          <w:szCs w:val="24"/>
        </w:rPr>
        <w:t>, 159-168 (2015).</w:t>
      </w:r>
      <w:bookmarkEnd w:id="14"/>
    </w:p>
    <w:p w14:paraId="1808CB97" w14:textId="77777777" w:rsidR="0016584D" w:rsidRPr="0016584D" w:rsidRDefault="0016584D" w:rsidP="0016584D">
      <w:pPr>
        <w:spacing w:after="0" w:line="240" w:lineRule="auto"/>
        <w:ind w:left="720" w:hanging="720"/>
        <w:rPr>
          <w:rFonts w:ascii="Calibri" w:hAnsi="Calibri" w:cs="Times New Roman"/>
          <w:noProof/>
          <w:szCs w:val="24"/>
        </w:rPr>
      </w:pPr>
      <w:bookmarkStart w:id="15" w:name="_ENREF_16"/>
      <w:r w:rsidRPr="0016584D">
        <w:rPr>
          <w:rFonts w:ascii="Calibri" w:hAnsi="Calibri" w:cs="Times New Roman"/>
          <w:noProof/>
          <w:szCs w:val="24"/>
        </w:rPr>
        <w:t>16</w:t>
      </w:r>
      <w:r w:rsidRPr="0016584D">
        <w:rPr>
          <w:rFonts w:ascii="Calibri" w:hAnsi="Calibri" w:cs="Times New Roman"/>
          <w:noProof/>
          <w:szCs w:val="24"/>
        </w:rPr>
        <w:tab/>
        <w:t>Bengtsson, M. M.</w:t>
      </w:r>
      <w:r w:rsidRPr="0016584D">
        <w:rPr>
          <w:rFonts w:ascii="Calibri" w:hAnsi="Calibri" w:cs="Times New Roman"/>
          <w:i/>
          <w:noProof/>
          <w:szCs w:val="24"/>
        </w:rPr>
        <w:t xml:space="preserve"> et al.</w:t>
      </w:r>
      <w:r w:rsidRPr="0016584D">
        <w:rPr>
          <w:rFonts w:ascii="Calibri" w:hAnsi="Calibri" w:cs="Times New Roman"/>
          <w:noProof/>
          <w:szCs w:val="24"/>
        </w:rPr>
        <w:t xml:space="preserve"> No evidence of aquatic priming effects in hyporheic zone microcosms. </w:t>
      </w:r>
      <w:r w:rsidRPr="0016584D">
        <w:rPr>
          <w:rFonts w:ascii="Calibri" w:hAnsi="Calibri" w:cs="Times New Roman"/>
          <w:i/>
          <w:noProof/>
          <w:szCs w:val="24"/>
        </w:rPr>
        <w:t>Scientific Reports</w:t>
      </w:r>
      <w:r w:rsidRPr="0016584D">
        <w:rPr>
          <w:rFonts w:ascii="Calibri" w:hAnsi="Calibri" w:cs="Times New Roman"/>
          <w:noProof/>
          <w:szCs w:val="24"/>
        </w:rPr>
        <w:t xml:space="preserve"> </w:t>
      </w:r>
      <w:r w:rsidRPr="0016584D">
        <w:rPr>
          <w:rFonts w:ascii="Calibri" w:hAnsi="Calibri" w:cs="Times New Roman"/>
          <w:b/>
          <w:noProof/>
          <w:szCs w:val="24"/>
        </w:rPr>
        <w:t>4</w:t>
      </w:r>
      <w:r w:rsidRPr="0016584D">
        <w:rPr>
          <w:rFonts w:ascii="Calibri" w:hAnsi="Calibri" w:cs="Times New Roman"/>
          <w:noProof/>
          <w:szCs w:val="24"/>
        </w:rPr>
        <w:t>, 5187 (2014).</w:t>
      </w:r>
      <w:bookmarkEnd w:id="15"/>
    </w:p>
    <w:p w14:paraId="0AB40CF2" w14:textId="77777777" w:rsidR="0016584D" w:rsidRPr="0016584D" w:rsidRDefault="0016584D" w:rsidP="0016584D">
      <w:pPr>
        <w:spacing w:after="0" w:line="240" w:lineRule="auto"/>
        <w:ind w:left="720" w:hanging="720"/>
        <w:rPr>
          <w:rFonts w:ascii="Calibri" w:hAnsi="Calibri" w:cs="Times New Roman"/>
          <w:noProof/>
          <w:szCs w:val="24"/>
        </w:rPr>
      </w:pPr>
      <w:bookmarkStart w:id="16" w:name="_ENREF_17"/>
      <w:r w:rsidRPr="0016584D">
        <w:rPr>
          <w:rFonts w:ascii="Calibri" w:hAnsi="Calibri" w:cs="Times New Roman"/>
          <w:noProof/>
          <w:szCs w:val="24"/>
        </w:rPr>
        <w:t>17</w:t>
      </w:r>
      <w:r w:rsidRPr="0016584D">
        <w:rPr>
          <w:rFonts w:ascii="Calibri" w:hAnsi="Calibri" w:cs="Times New Roman"/>
          <w:noProof/>
          <w:szCs w:val="24"/>
        </w:rPr>
        <w:tab/>
        <w:t>Danger, M.</w:t>
      </w:r>
      <w:r w:rsidRPr="0016584D">
        <w:rPr>
          <w:rFonts w:ascii="Calibri" w:hAnsi="Calibri" w:cs="Times New Roman"/>
          <w:i/>
          <w:noProof/>
          <w:szCs w:val="24"/>
        </w:rPr>
        <w:t xml:space="preserve"> et al.</w:t>
      </w:r>
      <w:r w:rsidRPr="0016584D">
        <w:rPr>
          <w:rFonts w:ascii="Calibri" w:hAnsi="Calibri" w:cs="Times New Roman"/>
          <w:noProof/>
          <w:szCs w:val="24"/>
        </w:rPr>
        <w:t xml:space="preserve"> Benthic algae stimulate leaf litter decomposition in detritus-based headwater streams: a case of aquatic priming. </w:t>
      </w:r>
      <w:r w:rsidRPr="0016584D">
        <w:rPr>
          <w:rFonts w:ascii="Calibri" w:hAnsi="Calibri" w:cs="Times New Roman"/>
          <w:i/>
          <w:noProof/>
          <w:szCs w:val="24"/>
        </w:rPr>
        <w:t>Ecology</w:t>
      </w:r>
      <w:r w:rsidRPr="0016584D">
        <w:rPr>
          <w:rFonts w:ascii="Calibri" w:hAnsi="Calibri" w:cs="Times New Roman"/>
          <w:noProof/>
          <w:szCs w:val="24"/>
        </w:rPr>
        <w:t xml:space="preserve"> </w:t>
      </w:r>
      <w:r w:rsidRPr="0016584D">
        <w:rPr>
          <w:rFonts w:ascii="Calibri" w:hAnsi="Calibri" w:cs="Times New Roman"/>
          <w:b/>
          <w:noProof/>
          <w:szCs w:val="24"/>
        </w:rPr>
        <w:t>94</w:t>
      </w:r>
      <w:r w:rsidRPr="0016584D">
        <w:rPr>
          <w:rFonts w:ascii="Calibri" w:hAnsi="Calibri" w:cs="Times New Roman"/>
          <w:noProof/>
          <w:szCs w:val="24"/>
        </w:rPr>
        <w:t>, 1604-1613 (2013).</w:t>
      </w:r>
      <w:bookmarkEnd w:id="16"/>
    </w:p>
    <w:p w14:paraId="7CBA73F4" w14:textId="7995B3A2" w:rsidR="0016584D" w:rsidRPr="0016584D" w:rsidRDefault="0016584D" w:rsidP="0016584D">
      <w:pPr>
        <w:spacing w:after="0" w:line="240" w:lineRule="auto"/>
        <w:ind w:left="720" w:hanging="720"/>
        <w:rPr>
          <w:rFonts w:ascii="Calibri" w:hAnsi="Calibri" w:cs="Times New Roman"/>
          <w:noProof/>
          <w:szCs w:val="24"/>
        </w:rPr>
      </w:pPr>
      <w:bookmarkStart w:id="17" w:name="_ENREF_18"/>
      <w:r w:rsidRPr="0016584D">
        <w:rPr>
          <w:rFonts w:ascii="Calibri" w:hAnsi="Calibri" w:cs="Times New Roman"/>
          <w:noProof/>
          <w:szCs w:val="24"/>
        </w:rPr>
        <w:t>18</w:t>
      </w:r>
      <w:r w:rsidRPr="0016584D">
        <w:rPr>
          <w:rFonts w:ascii="Calibri" w:hAnsi="Calibri" w:cs="Times New Roman"/>
          <w:noProof/>
          <w:szCs w:val="24"/>
        </w:rPr>
        <w:tab/>
        <w:t>Guenet, B.</w:t>
      </w:r>
      <w:r w:rsidRPr="0016584D">
        <w:rPr>
          <w:rFonts w:ascii="Calibri" w:hAnsi="Calibri" w:cs="Times New Roman"/>
          <w:i/>
          <w:noProof/>
          <w:szCs w:val="24"/>
        </w:rPr>
        <w:t xml:space="preserve"> et al.</w:t>
      </w:r>
      <w:r w:rsidRPr="0016584D">
        <w:rPr>
          <w:rFonts w:ascii="Calibri" w:hAnsi="Calibri" w:cs="Times New Roman"/>
          <w:noProof/>
          <w:szCs w:val="24"/>
        </w:rPr>
        <w:t xml:space="preserve"> Fast mineralization of land-born C in inland waters: First experimental evidences of aquatic priming effect. </w:t>
      </w:r>
      <w:r w:rsidRPr="0016584D">
        <w:rPr>
          <w:rFonts w:ascii="Calibri" w:hAnsi="Calibri" w:cs="Times New Roman"/>
          <w:i/>
          <w:noProof/>
          <w:szCs w:val="24"/>
        </w:rPr>
        <w:t>Hydrobiologia</w:t>
      </w:r>
      <w:r w:rsidRPr="0016584D">
        <w:rPr>
          <w:rFonts w:ascii="Calibri" w:hAnsi="Calibri" w:cs="Times New Roman"/>
          <w:noProof/>
          <w:szCs w:val="24"/>
        </w:rPr>
        <w:t xml:space="preserve"> </w:t>
      </w:r>
      <w:r w:rsidRPr="0016584D">
        <w:rPr>
          <w:rFonts w:ascii="Calibri" w:hAnsi="Calibri" w:cs="Times New Roman"/>
          <w:b/>
          <w:noProof/>
          <w:szCs w:val="24"/>
        </w:rPr>
        <w:t>721</w:t>
      </w:r>
      <w:r w:rsidR="00EC48E0">
        <w:rPr>
          <w:rFonts w:ascii="Calibri" w:hAnsi="Calibri" w:cs="Times New Roman"/>
          <w:noProof/>
          <w:szCs w:val="24"/>
        </w:rPr>
        <w:t>, 35-44</w:t>
      </w:r>
      <w:r w:rsidRPr="0016584D">
        <w:rPr>
          <w:rFonts w:ascii="Calibri" w:hAnsi="Calibri" w:cs="Times New Roman"/>
          <w:noProof/>
          <w:szCs w:val="24"/>
        </w:rPr>
        <w:t xml:space="preserve"> (2014).</w:t>
      </w:r>
      <w:bookmarkEnd w:id="17"/>
    </w:p>
    <w:p w14:paraId="6F66183B" w14:textId="7DC8D1D4" w:rsidR="0016584D" w:rsidRPr="0016584D" w:rsidRDefault="0016584D" w:rsidP="0016584D">
      <w:pPr>
        <w:spacing w:after="0" w:line="240" w:lineRule="auto"/>
        <w:ind w:left="720" w:hanging="720"/>
        <w:rPr>
          <w:rFonts w:ascii="Calibri" w:hAnsi="Calibri" w:cs="Times New Roman"/>
          <w:noProof/>
          <w:szCs w:val="24"/>
        </w:rPr>
      </w:pPr>
      <w:bookmarkStart w:id="18" w:name="_ENREF_19"/>
      <w:r w:rsidRPr="0016584D">
        <w:rPr>
          <w:rFonts w:ascii="Calibri" w:hAnsi="Calibri" w:cs="Times New Roman"/>
          <w:noProof/>
          <w:szCs w:val="24"/>
        </w:rPr>
        <w:lastRenderedPageBreak/>
        <w:t>19</w:t>
      </w:r>
      <w:r w:rsidRPr="0016584D">
        <w:rPr>
          <w:rFonts w:ascii="Calibri" w:hAnsi="Calibri" w:cs="Times New Roman"/>
          <w:noProof/>
          <w:szCs w:val="24"/>
        </w:rPr>
        <w:tab/>
        <w:t>Oakes, J. M., Eyre, B., D., Middelburg, J. J. &amp; Boschker, H. T. S. Composition, production, and loss of carbohydrates in subtropical sha</w:t>
      </w:r>
      <w:r w:rsidR="00EC48E0">
        <w:rPr>
          <w:rFonts w:ascii="Calibri" w:hAnsi="Calibri" w:cs="Times New Roman"/>
          <w:noProof/>
          <w:szCs w:val="24"/>
        </w:rPr>
        <w:t>llow subtidal sandy sediments: r</w:t>
      </w:r>
      <w:r w:rsidRPr="0016584D">
        <w:rPr>
          <w:rFonts w:ascii="Calibri" w:hAnsi="Calibri" w:cs="Times New Roman"/>
          <w:noProof/>
          <w:szCs w:val="24"/>
        </w:rPr>
        <w:t xml:space="preserve">apid processing and long-term retention revealed by </w:t>
      </w:r>
      <w:r w:rsidRPr="0016584D">
        <w:rPr>
          <w:rFonts w:ascii="Calibri" w:hAnsi="Calibri" w:cs="Times New Roman"/>
          <w:noProof/>
          <w:szCs w:val="24"/>
          <w:vertAlign w:val="superscript"/>
        </w:rPr>
        <w:t>13</w:t>
      </w:r>
      <w:r w:rsidRPr="0016584D">
        <w:rPr>
          <w:rFonts w:ascii="Calibri" w:hAnsi="Calibri" w:cs="Times New Roman"/>
          <w:noProof/>
          <w:szCs w:val="24"/>
        </w:rPr>
        <w:t xml:space="preserve">C-labeling. </w:t>
      </w:r>
      <w:r w:rsidRPr="0016584D">
        <w:rPr>
          <w:rFonts w:ascii="Calibri" w:hAnsi="Calibri" w:cs="Times New Roman"/>
          <w:i/>
          <w:noProof/>
          <w:szCs w:val="24"/>
        </w:rPr>
        <w:t>Limnology and Oceanography</w:t>
      </w:r>
      <w:r w:rsidRPr="0016584D">
        <w:rPr>
          <w:rFonts w:ascii="Calibri" w:hAnsi="Calibri" w:cs="Times New Roman"/>
          <w:noProof/>
          <w:szCs w:val="24"/>
        </w:rPr>
        <w:t xml:space="preserve"> </w:t>
      </w:r>
      <w:r w:rsidRPr="0016584D">
        <w:rPr>
          <w:rFonts w:ascii="Calibri" w:hAnsi="Calibri" w:cs="Times New Roman"/>
          <w:b/>
          <w:noProof/>
          <w:szCs w:val="24"/>
        </w:rPr>
        <w:t>55</w:t>
      </w:r>
      <w:r w:rsidRPr="0016584D">
        <w:rPr>
          <w:rFonts w:ascii="Calibri" w:hAnsi="Calibri" w:cs="Times New Roman"/>
          <w:noProof/>
          <w:szCs w:val="24"/>
        </w:rPr>
        <w:t>, 2126-2138 (2010).</w:t>
      </w:r>
      <w:bookmarkEnd w:id="18"/>
    </w:p>
    <w:p w14:paraId="2B49F380" w14:textId="46797A6D" w:rsidR="0016584D" w:rsidRPr="0016584D" w:rsidRDefault="0016584D" w:rsidP="0016584D">
      <w:pPr>
        <w:spacing w:after="0" w:line="240" w:lineRule="auto"/>
        <w:ind w:left="720" w:hanging="720"/>
        <w:rPr>
          <w:rFonts w:ascii="Calibri" w:hAnsi="Calibri" w:cs="Times New Roman"/>
          <w:noProof/>
          <w:szCs w:val="24"/>
        </w:rPr>
      </w:pPr>
      <w:bookmarkStart w:id="19" w:name="_ENREF_20"/>
      <w:r w:rsidRPr="0016584D">
        <w:rPr>
          <w:rFonts w:ascii="Calibri" w:hAnsi="Calibri" w:cs="Times New Roman"/>
          <w:noProof/>
          <w:szCs w:val="24"/>
        </w:rPr>
        <w:t>20</w:t>
      </w:r>
      <w:r w:rsidRPr="0016584D">
        <w:rPr>
          <w:rFonts w:ascii="Calibri" w:hAnsi="Calibri" w:cs="Times New Roman"/>
          <w:noProof/>
          <w:szCs w:val="24"/>
        </w:rPr>
        <w:tab/>
        <w:t xml:space="preserve">Kristensen, E. &amp; Holmer, M. Decomposition of plant materials in marine sediment exposed to </w:t>
      </w:r>
      <w:r w:rsidR="00EC48E0">
        <w:rPr>
          <w:rFonts w:ascii="Calibri" w:hAnsi="Calibri" w:cs="Times New Roman"/>
          <w:noProof/>
          <w:szCs w:val="24"/>
        </w:rPr>
        <w:t>different electron acceptors (O</w:t>
      </w:r>
      <w:r w:rsidRPr="00EC48E0">
        <w:rPr>
          <w:rFonts w:ascii="Calibri" w:hAnsi="Calibri" w:cs="Times New Roman"/>
          <w:noProof/>
          <w:szCs w:val="24"/>
          <w:vertAlign w:val="subscript"/>
        </w:rPr>
        <w:t>2</w:t>
      </w:r>
      <w:r w:rsidR="00EC48E0">
        <w:rPr>
          <w:rFonts w:ascii="Calibri" w:hAnsi="Calibri" w:cs="Times New Roman"/>
          <w:noProof/>
          <w:szCs w:val="24"/>
        </w:rPr>
        <w:t>, NO</w:t>
      </w:r>
      <w:r w:rsidRPr="00EC48E0">
        <w:rPr>
          <w:rFonts w:ascii="Calibri" w:hAnsi="Calibri" w:cs="Times New Roman"/>
          <w:noProof/>
          <w:szCs w:val="24"/>
          <w:vertAlign w:val="subscript"/>
        </w:rPr>
        <w:t>3</w:t>
      </w:r>
      <w:r w:rsidRPr="00EC48E0">
        <w:rPr>
          <w:rFonts w:ascii="Calibri" w:hAnsi="Calibri" w:cs="Times New Roman"/>
          <w:noProof/>
          <w:szCs w:val="24"/>
          <w:vertAlign w:val="superscript"/>
        </w:rPr>
        <w:t>−</w:t>
      </w:r>
      <w:r w:rsidR="00EC48E0">
        <w:rPr>
          <w:rFonts w:ascii="Calibri" w:hAnsi="Calibri" w:cs="Times New Roman"/>
          <w:noProof/>
          <w:szCs w:val="24"/>
        </w:rPr>
        <w:t>, and SO</w:t>
      </w:r>
      <w:r w:rsidRPr="00EC48E0">
        <w:rPr>
          <w:rFonts w:ascii="Calibri" w:hAnsi="Calibri" w:cs="Times New Roman"/>
          <w:noProof/>
          <w:szCs w:val="24"/>
          <w:vertAlign w:val="subscript"/>
        </w:rPr>
        <w:t>4</w:t>
      </w:r>
      <w:r w:rsidRPr="00EC48E0">
        <w:rPr>
          <w:rFonts w:ascii="Calibri" w:hAnsi="Calibri" w:cs="Times New Roman"/>
          <w:noProof/>
          <w:szCs w:val="24"/>
          <w:vertAlign w:val="superscript"/>
        </w:rPr>
        <w:t>2−</w:t>
      </w:r>
      <w:r w:rsidRPr="0016584D">
        <w:rPr>
          <w:rFonts w:ascii="Calibri" w:hAnsi="Calibri" w:cs="Times New Roman"/>
          <w:noProof/>
          <w:szCs w:val="24"/>
        </w:rPr>
        <w:t xml:space="preserve">), with emphasis on substrate origin, degradation kinetics, and the role of bioturbation. </w:t>
      </w:r>
      <w:r w:rsidRPr="0016584D">
        <w:rPr>
          <w:rFonts w:ascii="Calibri" w:hAnsi="Calibri" w:cs="Times New Roman"/>
          <w:i/>
          <w:noProof/>
          <w:szCs w:val="24"/>
        </w:rPr>
        <w:t>Geochimica et Cosmochimica Acta</w:t>
      </w:r>
      <w:r w:rsidRPr="0016584D">
        <w:rPr>
          <w:rFonts w:ascii="Calibri" w:hAnsi="Calibri" w:cs="Times New Roman"/>
          <w:noProof/>
          <w:szCs w:val="24"/>
        </w:rPr>
        <w:t xml:space="preserve"> </w:t>
      </w:r>
      <w:r w:rsidRPr="0016584D">
        <w:rPr>
          <w:rFonts w:ascii="Calibri" w:hAnsi="Calibri" w:cs="Times New Roman"/>
          <w:b/>
          <w:noProof/>
          <w:szCs w:val="24"/>
        </w:rPr>
        <w:t>65</w:t>
      </w:r>
      <w:r w:rsidRPr="0016584D">
        <w:rPr>
          <w:rFonts w:ascii="Calibri" w:hAnsi="Calibri" w:cs="Times New Roman"/>
          <w:noProof/>
          <w:szCs w:val="24"/>
        </w:rPr>
        <w:t>, 419-433 (2001).</w:t>
      </w:r>
      <w:bookmarkEnd w:id="19"/>
    </w:p>
    <w:p w14:paraId="05EDD20E" w14:textId="230680C3" w:rsidR="0016584D" w:rsidRPr="0016584D" w:rsidRDefault="0016584D" w:rsidP="0016584D">
      <w:pPr>
        <w:spacing w:after="0" w:line="240" w:lineRule="auto"/>
        <w:ind w:left="720" w:hanging="720"/>
        <w:rPr>
          <w:rFonts w:ascii="Calibri" w:hAnsi="Calibri" w:cs="Times New Roman"/>
          <w:noProof/>
          <w:szCs w:val="24"/>
        </w:rPr>
      </w:pPr>
      <w:bookmarkStart w:id="20" w:name="_ENREF_21"/>
      <w:r w:rsidRPr="0016584D">
        <w:rPr>
          <w:rFonts w:ascii="Calibri" w:hAnsi="Calibri" w:cs="Times New Roman"/>
          <w:noProof/>
          <w:szCs w:val="24"/>
        </w:rPr>
        <w:t>21</w:t>
      </w:r>
      <w:r w:rsidRPr="0016584D">
        <w:rPr>
          <w:rFonts w:ascii="Calibri" w:hAnsi="Calibri" w:cs="Times New Roman"/>
          <w:noProof/>
          <w:szCs w:val="24"/>
        </w:rPr>
        <w:tab/>
        <w:t xml:space="preserve">ANZECC. </w:t>
      </w:r>
      <w:r w:rsidRPr="0016584D">
        <w:rPr>
          <w:rFonts w:ascii="Calibri" w:hAnsi="Calibri" w:cs="Times New Roman"/>
          <w:i/>
          <w:noProof/>
          <w:szCs w:val="24"/>
        </w:rPr>
        <w:t>Australia and New Zealand guidelines for fresh and marine water quailty</w:t>
      </w:r>
      <w:r w:rsidRPr="0016584D">
        <w:rPr>
          <w:rFonts w:ascii="Calibri" w:hAnsi="Calibri" w:cs="Times New Roman"/>
          <w:noProof/>
          <w:szCs w:val="24"/>
        </w:rPr>
        <w:t>, &lt;https://</w:t>
      </w:r>
      <w:hyperlink r:id="rId10" w:history="1">
        <w:r w:rsidRPr="0016584D">
          <w:rPr>
            <w:rStyle w:val="Hyperlink"/>
            <w:rFonts w:ascii="Calibri" w:hAnsi="Calibri" w:cs="Times New Roman"/>
            <w:noProof/>
            <w:szCs w:val="24"/>
          </w:rPr>
          <w:t>www.waterquality.gov.au/guidelines/anz-fresh-marine</w:t>
        </w:r>
      </w:hyperlink>
      <w:r w:rsidRPr="0016584D">
        <w:rPr>
          <w:rFonts w:ascii="Calibri" w:hAnsi="Calibri" w:cs="Times New Roman"/>
          <w:noProof/>
          <w:szCs w:val="24"/>
        </w:rPr>
        <w:t>&gt; (2018).</w:t>
      </w:r>
      <w:bookmarkEnd w:id="20"/>
    </w:p>
    <w:p w14:paraId="0DADAB8C" w14:textId="77777777" w:rsidR="0016584D" w:rsidRPr="0016584D" w:rsidRDefault="0016584D" w:rsidP="0016584D">
      <w:pPr>
        <w:spacing w:after="0" w:line="240" w:lineRule="auto"/>
        <w:ind w:left="720" w:hanging="720"/>
        <w:rPr>
          <w:rFonts w:ascii="Calibri" w:hAnsi="Calibri" w:cs="Times New Roman"/>
          <w:noProof/>
          <w:szCs w:val="24"/>
        </w:rPr>
      </w:pPr>
      <w:bookmarkStart w:id="21" w:name="_ENREF_22"/>
      <w:r w:rsidRPr="0016584D">
        <w:rPr>
          <w:rFonts w:ascii="Calibri" w:hAnsi="Calibri" w:cs="Times New Roman"/>
          <w:noProof/>
          <w:szCs w:val="24"/>
        </w:rPr>
        <w:t>22</w:t>
      </w:r>
      <w:r w:rsidRPr="0016584D">
        <w:rPr>
          <w:rFonts w:ascii="Calibri" w:hAnsi="Calibri" w:cs="Times New Roman"/>
          <w:noProof/>
          <w:szCs w:val="24"/>
        </w:rPr>
        <w:tab/>
        <w:t>Macreadie, P. I.</w:t>
      </w:r>
      <w:r w:rsidRPr="0016584D">
        <w:rPr>
          <w:rFonts w:ascii="Calibri" w:hAnsi="Calibri" w:cs="Times New Roman"/>
          <w:i/>
          <w:noProof/>
          <w:szCs w:val="24"/>
        </w:rPr>
        <w:t xml:space="preserve"> et al.</w:t>
      </w:r>
      <w:r w:rsidRPr="0016584D">
        <w:rPr>
          <w:rFonts w:ascii="Calibri" w:hAnsi="Calibri" w:cs="Times New Roman"/>
          <w:noProof/>
          <w:szCs w:val="24"/>
        </w:rPr>
        <w:t xml:space="preserve"> The future of Blue Carbon science. </w:t>
      </w:r>
      <w:r w:rsidRPr="0016584D">
        <w:rPr>
          <w:rFonts w:ascii="Calibri" w:hAnsi="Calibri" w:cs="Times New Roman"/>
          <w:i/>
          <w:noProof/>
          <w:szCs w:val="24"/>
        </w:rPr>
        <w:t>Nature communications</w:t>
      </w:r>
      <w:r w:rsidRPr="0016584D">
        <w:rPr>
          <w:rFonts w:ascii="Calibri" w:hAnsi="Calibri" w:cs="Times New Roman"/>
          <w:noProof/>
          <w:szCs w:val="24"/>
        </w:rPr>
        <w:t xml:space="preserve"> </w:t>
      </w:r>
      <w:r w:rsidRPr="0016584D">
        <w:rPr>
          <w:rFonts w:ascii="Calibri" w:hAnsi="Calibri" w:cs="Times New Roman"/>
          <w:b/>
          <w:noProof/>
          <w:szCs w:val="24"/>
        </w:rPr>
        <w:t>10</w:t>
      </w:r>
      <w:r w:rsidRPr="0016584D">
        <w:rPr>
          <w:rFonts w:ascii="Calibri" w:hAnsi="Calibri" w:cs="Times New Roman"/>
          <w:noProof/>
          <w:szCs w:val="24"/>
        </w:rPr>
        <w:t>, 1-13 (2019).</w:t>
      </w:r>
      <w:bookmarkEnd w:id="21"/>
    </w:p>
    <w:p w14:paraId="49D9AB00" w14:textId="441B44CD" w:rsidR="0016584D" w:rsidRPr="0016584D" w:rsidRDefault="0016584D" w:rsidP="0016584D">
      <w:pPr>
        <w:spacing w:after="0" w:line="240" w:lineRule="auto"/>
        <w:ind w:left="720" w:hanging="720"/>
        <w:rPr>
          <w:rFonts w:ascii="Calibri" w:hAnsi="Calibri" w:cs="Times New Roman"/>
          <w:noProof/>
          <w:szCs w:val="24"/>
        </w:rPr>
      </w:pPr>
      <w:bookmarkStart w:id="22" w:name="_ENREF_23"/>
      <w:r w:rsidRPr="0016584D">
        <w:rPr>
          <w:rFonts w:ascii="Calibri" w:hAnsi="Calibri" w:cs="Times New Roman"/>
          <w:noProof/>
          <w:szCs w:val="24"/>
        </w:rPr>
        <w:t>23</w:t>
      </w:r>
      <w:r w:rsidRPr="0016584D">
        <w:rPr>
          <w:rFonts w:ascii="Calibri" w:hAnsi="Calibri" w:cs="Times New Roman"/>
          <w:noProof/>
          <w:szCs w:val="24"/>
        </w:rPr>
        <w:tab/>
        <w:t xml:space="preserve">Maher, D. T. &amp; Eyre, B. D. Benthic fluxes of dissolved organic carbon in three temperate Australian estuaries: Implications for global estimates of benthic DOC fluxes. </w:t>
      </w:r>
      <w:r w:rsidRPr="0016584D">
        <w:rPr>
          <w:rFonts w:ascii="Calibri" w:hAnsi="Calibri" w:cs="Times New Roman"/>
          <w:i/>
          <w:noProof/>
          <w:szCs w:val="24"/>
        </w:rPr>
        <w:t>Journal of Geophysical Research: Biogeosciences</w:t>
      </w:r>
      <w:r w:rsidRPr="0016584D">
        <w:rPr>
          <w:rFonts w:ascii="Calibri" w:hAnsi="Calibri" w:cs="Times New Roman"/>
          <w:noProof/>
          <w:szCs w:val="24"/>
        </w:rPr>
        <w:t xml:space="preserve"> </w:t>
      </w:r>
      <w:r w:rsidRPr="0016584D">
        <w:rPr>
          <w:rFonts w:ascii="Calibri" w:hAnsi="Calibri" w:cs="Times New Roman"/>
          <w:b/>
          <w:noProof/>
          <w:szCs w:val="24"/>
        </w:rPr>
        <w:t>115</w:t>
      </w:r>
      <w:r w:rsidRPr="0016584D">
        <w:rPr>
          <w:rFonts w:ascii="Calibri" w:hAnsi="Calibri" w:cs="Times New Roman"/>
          <w:noProof/>
          <w:szCs w:val="24"/>
        </w:rPr>
        <w:t xml:space="preserve"> (2010).</w:t>
      </w:r>
      <w:bookmarkEnd w:id="22"/>
    </w:p>
    <w:p w14:paraId="4B9B21AF" w14:textId="77777777" w:rsidR="0016584D" w:rsidRPr="0016584D" w:rsidRDefault="0016584D" w:rsidP="0016584D">
      <w:pPr>
        <w:spacing w:after="0" w:line="240" w:lineRule="auto"/>
        <w:ind w:left="720" w:hanging="720"/>
        <w:rPr>
          <w:rFonts w:ascii="Calibri" w:hAnsi="Calibri" w:cs="Times New Roman"/>
          <w:noProof/>
          <w:szCs w:val="24"/>
        </w:rPr>
      </w:pPr>
      <w:bookmarkStart w:id="23" w:name="_ENREF_24"/>
      <w:r w:rsidRPr="0016584D">
        <w:rPr>
          <w:rFonts w:ascii="Calibri" w:hAnsi="Calibri" w:cs="Times New Roman"/>
          <w:noProof/>
          <w:szCs w:val="24"/>
        </w:rPr>
        <w:t>24</w:t>
      </w:r>
      <w:r w:rsidRPr="0016584D">
        <w:rPr>
          <w:rFonts w:ascii="Calibri" w:hAnsi="Calibri" w:cs="Times New Roman"/>
          <w:noProof/>
          <w:szCs w:val="24"/>
        </w:rPr>
        <w:tab/>
        <w:t>Helms, J. R.</w:t>
      </w:r>
      <w:r w:rsidRPr="0016584D">
        <w:rPr>
          <w:rFonts w:ascii="Calibri" w:hAnsi="Calibri" w:cs="Times New Roman"/>
          <w:i/>
          <w:noProof/>
          <w:szCs w:val="24"/>
        </w:rPr>
        <w:t xml:space="preserve"> et al.</w:t>
      </w:r>
      <w:r w:rsidRPr="0016584D">
        <w:rPr>
          <w:rFonts w:ascii="Calibri" w:hAnsi="Calibri" w:cs="Times New Roman"/>
          <w:noProof/>
          <w:szCs w:val="24"/>
        </w:rPr>
        <w:t xml:space="preserve"> Absorption spectral slopes and slope ratios as indicators of molecular weight, source, and photobleaching of chromophoric dissolved organic matter. </w:t>
      </w:r>
      <w:r w:rsidRPr="0016584D">
        <w:rPr>
          <w:rFonts w:ascii="Calibri" w:hAnsi="Calibri" w:cs="Times New Roman"/>
          <w:i/>
          <w:noProof/>
          <w:szCs w:val="24"/>
        </w:rPr>
        <w:t>Limnology and Oceanography</w:t>
      </w:r>
      <w:r w:rsidRPr="0016584D">
        <w:rPr>
          <w:rFonts w:ascii="Calibri" w:hAnsi="Calibri" w:cs="Times New Roman"/>
          <w:noProof/>
          <w:szCs w:val="24"/>
        </w:rPr>
        <w:t xml:space="preserve"> </w:t>
      </w:r>
      <w:r w:rsidRPr="0016584D">
        <w:rPr>
          <w:rFonts w:ascii="Calibri" w:hAnsi="Calibri" w:cs="Times New Roman"/>
          <w:b/>
          <w:noProof/>
          <w:szCs w:val="24"/>
        </w:rPr>
        <w:t>53</w:t>
      </w:r>
      <w:r w:rsidRPr="0016584D">
        <w:rPr>
          <w:rFonts w:ascii="Calibri" w:hAnsi="Calibri" w:cs="Times New Roman"/>
          <w:noProof/>
          <w:szCs w:val="24"/>
        </w:rPr>
        <w:t>, 955-969 (2008).</w:t>
      </w:r>
      <w:bookmarkEnd w:id="23"/>
    </w:p>
    <w:p w14:paraId="011FF210" w14:textId="77777777" w:rsidR="0016584D" w:rsidRPr="0016584D" w:rsidRDefault="0016584D" w:rsidP="0016584D">
      <w:pPr>
        <w:spacing w:after="0" w:line="240" w:lineRule="auto"/>
        <w:ind w:left="720" w:hanging="720"/>
        <w:rPr>
          <w:rFonts w:ascii="Calibri" w:hAnsi="Calibri" w:cs="Times New Roman"/>
          <w:noProof/>
          <w:szCs w:val="24"/>
        </w:rPr>
      </w:pPr>
      <w:bookmarkStart w:id="24" w:name="_ENREF_25"/>
      <w:r w:rsidRPr="0016584D">
        <w:rPr>
          <w:rFonts w:ascii="Calibri" w:hAnsi="Calibri" w:cs="Times New Roman"/>
          <w:noProof/>
          <w:szCs w:val="24"/>
        </w:rPr>
        <w:t>25</w:t>
      </w:r>
      <w:r w:rsidRPr="0016584D">
        <w:rPr>
          <w:rFonts w:ascii="Calibri" w:hAnsi="Calibri" w:cs="Times New Roman"/>
          <w:noProof/>
          <w:szCs w:val="24"/>
        </w:rPr>
        <w:tab/>
        <w:t>Weishaar, J. L.</w:t>
      </w:r>
      <w:r w:rsidRPr="0016584D">
        <w:rPr>
          <w:rFonts w:ascii="Calibri" w:hAnsi="Calibri" w:cs="Times New Roman"/>
          <w:i/>
          <w:noProof/>
          <w:szCs w:val="24"/>
        </w:rPr>
        <w:t xml:space="preserve"> et al.</w:t>
      </w:r>
      <w:r w:rsidRPr="0016584D">
        <w:rPr>
          <w:rFonts w:ascii="Calibri" w:hAnsi="Calibri" w:cs="Times New Roman"/>
          <w:noProof/>
          <w:szCs w:val="24"/>
        </w:rPr>
        <w:t xml:space="preserve"> Evaluation of specific ultraviolet absorbance as an indicator of the chemical composition and reactivity of dissolved organic carbon. </w:t>
      </w:r>
      <w:r w:rsidRPr="0016584D">
        <w:rPr>
          <w:rFonts w:ascii="Calibri" w:hAnsi="Calibri" w:cs="Times New Roman"/>
          <w:i/>
          <w:noProof/>
          <w:szCs w:val="24"/>
        </w:rPr>
        <w:t>Environmental Science and Technology</w:t>
      </w:r>
      <w:r w:rsidRPr="0016584D">
        <w:rPr>
          <w:rFonts w:ascii="Calibri" w:hAnsi="Calibri" w:cs="Times New Roman"/>
          <w:noProof/>
          <w:szCs w:val="24"/>
        </w:rPr>
        <w:t xml:space="preserve"> </w:t>
      </w:r>
      <w:r w:rsidRPr="0016584D">
        <w:rPr>
          <w:rFonts w:ascii="Calibri" w:hAnsi="Calibri" w:cs="Times New Roman"/>
          <w:b/>
          <w:noProof/>
          <w:szCs w:val="24"/>
        </w:rPr>
        <w:t>37</w:t>
      </w:r>
      <w:r w:rsidRPr="0016584D">
        <w:rPr>
          <w:rFonts w:ascii="Calibri" w:hAnsi="Calibri" w:cs="Times New Roman"/>
          <w:noProof/>
          <w:szCs w:val="24"/>
        </w:rPr>
        <w:t>, 4702-4708 (2003).</w:t>
      </w:r>
      <w:bookmarkEnd w:id="24"/>
    </w:p>
    <w:p w14:paraId="0AB62A2B" w14:textId="77777777" w:rsidR="0016584D" w:rsidRPr="0016584D" w:rsidRDefault="0016584D" w:rsidP="0016584D">
      <w:pPr>
        <w:spacing w:after="0" w:line="240" w:lineRule="auto"/>
        <w:ind w:left="720" w:hanging="720"/>
        <w:rPr>
          <w:rFonts w:ascii="Calibri" w:hAnsi="Calibri" w:cs="Times New Roman"/>
          <w:noProof/>
          <w:szCs w:val="24"/>
        </w:rPr>
      </w:pPr>
      <w:bookmarkStart w:id="25" w:name="_ENREF_26"/>
      <w:r w:rsidRPr="0016584D">
        <w:rPr>
          <w:rFonts w:ascii="Calibri" w:hAnsi="Calibri" w:cs="Times New Roman"/>
          <w:noProof/>
          <w:szCs w:val="24"/>
        </w:rPr>
        <w:t>26</w:t>
      </w:r>
      <w:r w:rsidRPr="0016584D">
        <w:rPr>
          <w:rFonts w:ascii="Calibri" w:hAnsi="Calibri" w:cs="Times New Roman"/>
          <w:noProof/>
          <w:szCs w:val="24"/>
        </w:rPr>
        <w:tab/>
        <w:t xml:space="preserve">Skoog, A. C. &amp; Arias-Esquivel, V. A. The effect of induced anoxia and reoxygenation on benthic fluxes of organic carbon, phosphate, iron, and manganese. </w:t>
      </w:r>
      <w:r w:rsidRPr="0016584D">
        <w:rPr>
          <w:rFonts w:ascii="Calibri" w:hAnsi="Calibri" w:cs="Times New Roman"/>
          <w:i/>
          <w:noProof/>
          <w:szCs w:val="24"/>
        </w:rPr>
        <w:t>Science of the total environment</w:t>
      </w:r>
      <w:r w:rsidRPr="0016584D">
        <w:rPr>
          <w:rFonts w:ascii="Calibri" w:hAnsi="Calibri" w:cs="Times New Roman"/>
          <w:noProof/>
          <w:szCs w:val="24"/>
        </w:rPr>
        <w:t xml:space="preserve"> </w:t>
      </w:r>
      <w:r w:rsidRPr="0016584D">
        <w:rPr>
          <w:rFonts w:ascii="Calibri" w:hAnsi="Calibri" w:cs="Times New Roman"/>
          <w:b/>
          <w:noProof/>
          <w:szCs w:val="24"/>
        </w:rPr>
        <w:t>407</w:t>
      </w:r>
      <w:r w:rsidRPr="0016584D">
        <w:rPr>
          <w:rFonts w:ascii="Calibri" w:hAnsi="Calibri" w:cs="Times New Roman"/>
          <w:noProof/>
          <w:szCs w:val="24"/>
        </w:rPr>
        <w:t>, 6085-6092 (2009).</w:t>
      </w:r>
      <w:bookmarkEnd w:id="25"/>
    </w:p>
    <w:p w14:paraId="6DAC92C0" w14:textId="3ADBE12E" w:rsidR="0016584D" w:rsidRPr="0016584D" w:rsidRDefault="0016584D" w:rsidP="0016584D">
      <w:pPr>
        <w:spacing w:after="0" w:line="240" w:lineRule="auto"/>
        <w:ind w:left="720" w:hanging="720"/>
        <w:rPr>
          <w:rFonts w:ascii="Calibri" w:hAnsi="Calibri" w:cs="Times New Roman"/>
          <w:noProof/>
          <w:szCs w:val="24"/>
        </w:rPr>
      </w:pPr>
      <w:bookmarkStart w:id="26" w:name="_ENREF_27"/>
      <w:r w:rsidRPr="0016584D">
        <w:rPr>
          <w:rFonts w:ascii="Calibri" w:hAnsi="Calibri" w:cs="Times New Roman"/>
          <w:noProof/>
          <w:szCs w:val="24"/>
        </w:rPr>
        <w:t>27</w:t>
      </w:r>
      <w:r w:rsidRPr="0016584D">
        <w:rPr>
          <w:rFonts w:ascii="Calibri" w:hAnsi="Calibri" w:cs="Times New Roman"/>
          <w:noProof/>
          <w:szCs w:val="24"/>
        </w:rPr>
        <w:tab/>
        <w:t xml:space="preserve">Eyre, B. Water quality changes in an episodically flushed sub-tropical Australian estuary: A 50 year perspective. </w:t>
      </w:r>
      <w:r w:rsidRPr="0016584D">
        <w:rPr>
          <w:rFonts w:ascii="Calibri" w:hAnsi="Calibri" w:cs="Times New Roman"/>
          <w:i/>
          <w:noProof/>
          <w:szCs w:val="24"/>
        </w:rPr>
        <w:t>Marine Chemistry</w:t>
      </w:r>
      <w:r w:rsidRPr="0016584D">
        <w:rPr>
          <w:rFonts w:ascii="Calibri" w:hAnsi="Calibri" w:cs="Times New Roman"/>
          <w:noProof/>
          <w:szCs w:val="24"/>
        </w:rPr>
        <w:t xml:space="preserve"> </w:t>
      </w:r>
      <w:r w:rsidRPr="0016584D">
        <w:rPr>
          <w:rFonts w:ascii="Calibri" w:hAnsi="Calibri" w:cs="Times New Roman"/>
          <w:b/>
          <w:noProof/>
          <w:szCs w:val="24"/>
        </w:rPr>
        <w:t>59</w:t>
      </w:r>
      <w:r w:rsidR="00EC48E0">
        <w:rPr>
          <w:rFonts w:ascii="Calibri" w:hAnsi="Calibri" w:cs="Times New Roman"/>
          <w:noProof/>
          <w:szCs w:val="24"/>
        </w:rPr>
        <w:t xml:space="preserve">, 177-187 </w:t>
      </w:r>
      <w:r w:rsidRPr="0016584D">
        <w:rPr>
          <w:rFonts w:ascii="Calibri" w:hAnsi="Calibri" w:cs="Times New Roman"/>
          <w:noProof/>
          <w:szCs w:val="24"/>
        </w:rPr>
        <w:t>(1997).</w:t>
      </w:r>
      <w:bookmarkEnd w:id="26"/>
    </w:p>
    <w:p w14:paraId="739FF1A6" w14:textId="08C10786" w:rsidR="0016584D" w:rsidRPr="0016584D" w:rsidRDefault="0016584D" w:rsidP="0016584D">
      <w:pPr>
        <w:spacing w:after="0" w:line="240" w:lineRule="auto"/>
        <w:ind w:left="720" w:hanging="720"/>
        <w:rPr>
          <w:rFonts w:ascii="Calibri" w:hAnsi="Calibri" w:cs="Times New Roman"/>
          <w:noProof/>
          <w:szCs w:val="24"/>
        </w:rPr>
      </w:pPr>
      <w:bookmarkStart w:id="27" w:name="_ENREF_28"/>
      <w:r w:rsidRPr="0016584D">
        <w:rPr>
          <w:rFonts w:ascii="Calibri" w:hAnsi="Calibri" w:cs="Times New Roman"/>
          <w:noProof/>
          <w:szCs w:val="24"/>
        </w:rPr>
        <w:t>28</w:t>
      </w:r>
      <w:r w:rsidRPr="0016584D">
        <w:rPr>
          <w:rFonts w:ascii="Calibri" w:hAnsi="Calibri" w:cs="Times New Roman"/>
          <w:noProof/>
          <w:szCs w:val="24"/>
        </w:rPr>
        <w:tab/>
        <w:t xml:space="preserve">McKee, L. J., Eyre, B. D. &amp; Hossain, S. Transport and retention of nitrogen and phosphorus in the sub-tropical Richmond River estuary, Australia – A budget approach. </w:t>
      </w:r>
      <w:r w:rsidRPr="0016584D">
        <w:rPr>
          <w:rFonts w:ascii="Calibri" w:hAnsi="Calibri" w:cs="Times New Roman"/>
          <w:i/>
          <w:noProof/>
          <w:szCs w:val="24"/>
        </w:rPr>
        <w:t>Biogeochemistry</w:t>
      </w:r>
      <w:r w:rsidRPr="0016584D">
        <w:rPr>
          <w:rFonts w:ascii="Calibri" w:hAnsi="Calibri" w:cs="Times New Roman"/>
          <w:noProof/>
          <w:szCs w:val="24"/>
        </w:rPr>
        <w:t xml:space="preserve"> </w:t>
      </w:r>
      <w:r w:rsidRPr="0016584D">
        <w:rPr>
          <w:rFonts w:ascii="Calibri" w:hAnsi="Calibri" w:cs="Times New Roman"/>
          <w:b/>
          <w:noProof/>
          <w:szCs w:val="24"/>
        </w:rPr>
        <w:t>50</w:t>
      </w:r>
      <w:r w:rsidRPr="0016584D">
        <w:rPr>
          <w:rFonts w:ascii="Calibri" w:hAnsi="Calibri" w:cs="Times New Roman"/>
          <w:noProof/>
          <w:szCs w:val="24"/>
        </w:rPr>
        <w:t>, 241-278 (2000).</w:t>
      </w:r>
      <w:bookmarkEnd w:id="27"/>
    </w:p>
    <w:p w14:paraId="40C6EFC8" w14:textId="4647277F" w:rsidR="0016584D" w:rsidRPr="0016584D" w:rsidRDefault="0016584D" w:rsidP="0016584D">
      <w:pPr>
        <w:spacing w:after="0" w:line="240" w:lineRule="auto"/>
        <w:ind w:left="720" w:hanging="720"/>
        <w:rPr>
          <w:rFonts w:ascii="Calibri" w:hAnsi="Calibri" w:cs="Times New Roman"/>
          <w:noProof/>
          <w:szCs w:val="24"/>
        </w:rPr>
      </w:pPr>
      <w:bookmarkStart w:id="28" w:name="_ENREF_29"/>
      <w:r w:rsidRPr="0016584D">
        <w:rPr>
          <w:rFonts w:ascii="Calibri" w:hAnsi="Calibri" w:cs="Times New Roman"/>
          <w:noProof/>
          <w:szCs w:val="24"/>
        </w:rPr>
        <w:t>29</w:t>
      </w:r>
      <w:r w:rsidRPr="0016584D">
        <w:rPr>
          <w:rFonts w:ascii="Calibri" w:hAnsi="Calibri" w:cs="Times New Roman"/>
          <w:noProof/>
          <w:szCs w:val="24"/>
        </w:rPr>
        <w:tab/>
        <w:t xml:space="preserve">Logan, B., Taffs, K., Eyre, B. &amp; Zawadski, A. Assessing changes in nutrient status in the Richmond River estuary, Australia, using paleolimnological methods. </w:t>
      </w:r>
      <w:r w:rsidRPr="0016584D">
        <w:rPr>
          <w:rFonts w:ascii="Calibri" w:hAnsi="Calibri" w:cs="Times New Roman"/>
          <w:i/>
          <w:noProof/>
          <w:szCs w:val="24"/>
        </w:rPr>
        <w:t>J Paleolimnol</w:t>
      </w:r>
      <w:r w:rsidRPr="0016584D">
        <w:rPr>
          <w:rFonts w:ascii="Calibri" w:hAnsi="Calibri" w:cs="Times New Roman"/>
          <w:noProof/>
          <w:szCs w:val="24"/>
        </w:rPr>
        <w:t xml:space="preserve"> </w:t>
      </w:r>
      <w:r w:rsidRPr="0016584D">
        <w:rPr>
          <w:rFonts w:ascii="Calibri" w:hAnsi="Calibri" w:cs="Times New Roman"/>
          <w:b/>
          <w:noProof/>
          <w:szCs w:val="24"/>
        </w:rPr>
        <w:t>46</w:t>
      </w:r>
      <w:r w:rsidR="00EC48E0">
        <w:rPr>
          <w:rFonts w:ascii="Calibri" w:hAnsi="Calibri" w:cs="Times New Roman"/>
          <w:noProof/>
          <w:szCs w:val="24"/>
        </w:rPr>
        <w:t>, 597-611</w:t>
      </w:r>
      <w:r w:rsidRPr="0016584D">
        <w:rPr>
          <w:rFonts w:ascii="Calibri" w:hAnsi="Calibri" w:cs="Times New Roman"/>
          <w:noProof/>
          <w:szCs w:val="24"/>
        </w:rPr>
        <w:t xml:space="preserve"> (2011).</w:t>
      </w:r>
      <w:bookmarkEnd w:id="28"/>
    </w:p>
    <w:p w14:paraId="62E02F64" w14:textId="7BC7CBAD" w:rsidR="0016584D" w:rsidRPr="0016584D" w:rsidRDefault="0016584D" w:rsidP="0016584D">
      <w:pPr>
        <w:spacing w:after="0" w:line="240" w:lineRule="auto"/>
        <w:ind w:left="720" w:hanging="720"/>
        <w:rPr>
          <w:rFonts w:ascii="Calibri" w:hAnsi="Calibri" w:cs="Times New Roman"/>
          <w:noProof/>
          <w:szCs w:val="24"/>
        </w:rPr>
      </w:pPr>
      <w:bookmarkStart w:id="29" w:name="_ENREF_30"/>
      <w:r w:rsidRPr="0016584D">
        <w:rPr>
          <w:rFonts w:ascii="Calibri" w:hAnsi="Calibri" w:cs="Times New Roman"/>
          <w:noProof/>
          <w:szCs w:val="24"/>
        </w:rPr>
        <w:t>30</w:t>
      </w:r>
      <w:r w:rsidRPr="0016584D">
        <w:rPr>
          <w:rFonts w:ascii="Calibri" w:hAnsi="Calibri" w:cs="Times New Roman"/>
          <w:noProof/>
          <w:szCs w:val="24"/>
        </w:rPr>
        <w:tab/>
        <w:t xml:space="preserve">Arnosti, C. Microbial Extracellular Enzymes and the Marine Carbon Cycle. </w:t>
      </w:r>
      <w:r w:rsidRPr="0016584D">
        <w:rPr>
          <w:rFonts w:ascii="Calibri" w:hAnsi="Calibri" w:cs="Times New Roman"/>
          <w:i/>
          <w:noProof/>
          <w:szCs w:val="24"/>
        </w:rPr>
        <w:t>Annual Review of Marine Science</w:t>
      </w:r>
      <w:r w:rsidRPr="0016584D">
        <w:rPr>
          <w:rFonts w:ascii="Calibri" w:hAnsi="Calibri" w:cs="Times New Roman"/>
          <w:noProof/>
          <w:szCs w:val="24"/>
        </w:rPr>
        <w:t xml:space="preserve"> </w:t>
      </w:r>
      <w:r w:rsidRPr="0016584D">
        <w:rPr>
          <w:rFonts w:ascii="Calibri" w:hAnsi="Calibri" w:cs="Times New Roman"/>
          <w:b/>
          <w:noProof/>
          <w:szCs w:val="24"/>
        </w:rPr>
        <w:t>3</w:t>
      </w:r>
      <w:r w:rsidRPr="0016584D">
        <w:rPr>
          <w:rFonts w:ascii="Calibri" w:hAnsi="Calibri" w:cs="Times New Roman"/>
          <w:noProof/>
          <w:szCs w:val="24"/>
        </w:rPr>
        <w:t>, 401-425 (2011).</w:t>
      </w:r>
      <w:bookmarkEnd w:id="29"/>
    </w:p>
    <w:p w14:paraId="7F3CDE9B" w14:textId="79DBE217" w:rsidR="0016584D" w:rsidRPr="0016584D" w:rsidRDefault="0016584D" w:rsidP="0016584D">
      <w:pPr>
        <w:spacing w:after="0" w:line="240" w:lineRule="auto"/>
        <w:ind w:left="720" w:hanging="720"/>
        <w:rPr>
          <w:rFonts w:ascii="Calibri" w:hAnsi="Calibri" w:cs="Times New Roman"/>
          <w:noProof/>
          <w:szCs w:val="24"/>
        </w:rPr>
      </w:pPr>
      <w:bookmarkStart w:id="30" w:name="_ENREF_31"/>
      <w:r w:rsidRPr="0016584D">
        <w:rPr>
          <w:rFonts w:ascii="Calibri" w:hAnsi="Calibri" w:cs="Times New Roman"/>
          <w:noProof/>
          <w:szCs w:val="24"/>
        </w:rPr>
        <w:t>31</w:t>
      </w:r>
      <w:r w:rsidRPr="0016584D">
        <w:rPr>
          <w:rFonts w:ascii="Calibri" w:hAnsi="Calibri" w:cs="Times New Roman"/>
          <w:noProof/>
          <w:szCs w:val="24"/>
        </w:rPr>
        <w:tab/>
        <w:t xml:space="preserve">Steen, A. D., Quigley, L. N. M. &amp; Buchan, A. Evidence for the Priming Effect in a Planktonic Estuarine Microbial Community. </w:t>
      </w:r>
      <w:r w:rsidRPr="0016584D">
        <w:rPr>
          <w:rFonts w:ascii="Calibri" w:hAnsi="Calibri" w:cs="Times New Roman"/>
          <w:i/>
          <w:noProof/>
          <w:szCs w:val="24"/>
        </w:rPr>
        <w:t>Frontiers in Marine Science</w:t>
      </w:r>
      <w:r w:rsidRPr="0016584D">
        <w:rPr>
          <w:rFonts w:ascii="Calibri" w:hAnsi="Calibri" w:cs="Times New Roman"/>
          <w:noProof/>
          <w:szCs w:val="24"/>
        </w:rPr>
        <w:t xml:space="preserve"> </w:t>
      </w:r>
      <w:r w:rsidRPr="0016584D">
        <w:rPr>
          <w:rFonts w:ascii="Calibri" w:hAnsi="Calibri" w:cs="Times New Roman"/>
          <w:b/>
          <w:noProof/>
          <w:szCs w:val="24"/>
        </w:rPr>
        <w:t>3</w:t>
      </w:r>
      <w:r w:rsidRPr="0016584D">
        <w:rPr>
          <w:rFonts w:ascii="Calibri" w:hAnsi="Calibri" w:cs="Times New Roman"/>
          <w:noProof/>
          <w:szCs w:val="24"/>
        </w:rPr>
        <w:t xml:space="preserve"> (2016).</w:t>
      </w:r>
      <w:bookmarkEnd w:id="30"/>
    </w:p>
    <w:p w14:paraId="38A82586" w14:textId="77777777" w:rsidR="0016584D" w:rsidRPr="0016584D" w:rsidRDefault="0016584D" w:rsidP="0016584D">
      <w:pPr>
        <w:spacing w:after="0" w:line="240" w:lineRule="auto"/>
        <w:ind w:left="720" w:hanging="720"/>
        <w:rPr>
          <w:rFonts w:ascii="Calibri" w:hAnsi="Calibri" w:cs="Times New Roman"/>
          <w:noProof/>
          <w:szCs w:val="24"/>
        </w:rPr>
      </w:pPr>
      <w:bookmarkStart w:id="31" w:name="_ENREF_32"/>
      <w:r w:rsidRPr="0016584D">
        <w:rPr>
          <w:rFonts w:ascii="Calibri" w:hAnsi="Calibri" w:cs="Times New Roman"/>
          <w:noProof/>
          <w:szCs w:val="24"/>
        </w:rPr>
        <w:t>32</w:t>
      </w:r>
      <w:r w:rsidRPr="0016584D">
        <w:rPr>
          <w:rFonts w:ascii="Calibri" w:hAnsi="Calibri" w:cs="Times New Roman"/>
          <w:noProof/>
          <w:szCs w:val="24"/>
        </w:rPr>
        <w:tab/>
        <w:t xml:space="preserve">Riekenberg, P. M., Oakes, J. M. &amp; Eyre, B. D. Short-term fate of intertidal microphytobenthos carbon under enhanced nutrient availability: a </w:t>
      </w:r>
      <w:r w:rsidRPr="0016584D">
        <w:rPr>
          <w:rFonts w:ascii="Calibri" w:hAnsi="Calibri" w:cs="Times New Roman"/>
          <w:noProof/>
          <w:szCs w:val="24"/>
          <w:vertAlign w:val="superscript"/>
        </w:rPr>
        <w:t>13</w:t>
      </w:r>
      <w:r w:rsidRPr="0016584D">
        <w:rPr>
          <w:rFonts w:ascii="Calibri" w:hAnsi="Calibri" w:cs="Times New Roman"/>
          <w:noProof/>
          <w:szCs w:val="24"/>
        </w:rPr>
        <w:t xml:space="preserve">C pulse-chase experiment. </w:t>
      </w:r>
      <w:r w:rsidRPr="0016584D">
        <w:rPr>
          <w:rFonts w:ascii="Calibri" w:hAnsi="Calibri" w:cs="Times New Roman"/>
          <w:i/>
          <w:noProof/>
          <w:szCs w:val="24"/>
        </w:rPr>
        <w:t>Biogeosciences</w:t>
      </w:r>
      <w:r w:rsidRPr="0016584D">
        <w:rPr>
          <w:rFonts w:ascii="Calibri" w:hAnsi="Calibri" w:cs="Times New Roman"/>
          <w:noProof/>
          <w:szCs w:val="24"/>
        </w:rPr>
        <w:t xml:space="preserve"> </w:t>
      </w:r>
      <w:r w:rsidRPr="0016584D">
        <w:rPr>
          <w:rFonts w:ascii="Calibri" w:hAnsi="Calibri" w:cs="Times New Roman"/>
          <w:b/>
          <w:noProof/>
          <w:szCs w:val="24"/>
        </w:rPr>
        <w:t>15</w:t>
      </w:r>
      <w:r w:rsidRPr="0016584D">
        <w:rPr>
          <w:rFonts w:ascii="Calibri" w:hAnsi="Calibri" w:cs="Times New Roman"/>
          <w:noProof/>
          <w:szCs w:val="24"/>
        </w:rPr>
        <w:t>, 2873-2889 (2018).</w:t>
      </w:r>
      <w:bookmarkEnd w:id="31"/>
    </w:p>
    <w:p w14:paraId="417D6E3B" w14:textId="77777777" w:rsidR="0016584D" w:rsidRPr="0016584D" w:rsidRDefault="0016584D" w:rsidP="0016584D">
      <w:pPr>
        <w:spacing w:after="0" w:line="240" w:lineRule="auto"/>
        <w:ind w:left="720" w:hanging="720"/>
        <w:rPr>
          <w:rFonts w:ascii="Calibri" w:hAnsi="Calibri" w:cs="Times New Roman"/>
          <w:noProof/>
          <w:szCs w:val="24"/>
        </w:rPr>
      </w:pPr>
      <w:bookmarkStart w:id="32" w:name="_ENREF_33"/>
      <w:r w:rsidRPr="0016584D">
        <w:rPr>
          <w:rFonts w:ascii="Calibri" w:hAnsi="Calibri" w:cs="Times New Roman"/>
          <w:noProof/>
          <w:szCs w:val="24"/>
        </w:rPr>
        <w:t>33</w:t>
      </w:r>
      <w:r w:rsidRPr="0016584D">
        <w:rPr>
          <w:rFonts w:ascii="Calibri" w:hAnsi="Calibri" w:cs="Times New Roman"/>
          <w:noProof/>
          <w:szCs w:val="24"/>
        </w:rPr>
        <w:tab/>
        <w:t xml:space="preserve">Oakes, J. M. &amp; Eyre, B. D. Transformation and fate of microphytobenthos carbon in subtropical, intertidal sediments: Potential for long-term carbon retention revealed by </w:t>
      </w:r>
      <w:r w:rsidRPr="00EC48E0">
        <w:rPr>
          <w:rFonts w:ascii="Calibri" w:hAnsi="Calibri" w:cs="Times New Roman"/>
          <w:noProof/>
          <w:szCs w:val="24"/>
          <w:vertAlign w:val="superscript"/>
        </w:rPr>
        <w:t>13</w:t>
      </w:r>
      <w:r w:rsidRPr="0016584D">
        <w:rPr>
          <w:rFonts w:ascii="Calibri" w:hAnsi="Calibri" w:cs="Times New Roman"/>
          <w:noProof/>
          <w:szCs w:val="24"/>
        </w:rPr>
        <w:t xml:space="preserve">C-labeling. </w:t>
      </w:r>
      <w:r w:rsidRPr="0016584D">
        <w:rPr>
          <w:rFonts w:ascii="Calibri" w:hAnsi="Calibri" w:cs="Times New Roman"/>
          <w:i/>
          <w:noProof/>
          <w:szCs w:val="24"/>
        </w:rPr>
        <w:t>Biogeosciences</w:t>
      </w:r>
      <w:r w:rsidRPr="0016584D">
        <w:rPr>
          <w:rFonts w:ascii="Calibri" w:hAnsi="Calibri" w:cs="Times New Roman"/>
          <w:noProof/>
          <w:szCs w:val="24"/>
        </w:rPr>
        <w:t xml:space="preserve"> </w:t>
      </w:r>
      <w:r w:rsidRPr="0016584D">
        <w:rPr>
          <w:rFonts w:ascii="Calibri" w:hAnsi="Calibri" w:cs="Times New Roman"/>
          <w:b/>
          <w:noProof/>
          <w:szCs w:val="24"/>
        </w:rPr>
        <w:t>11</w:t>
      </w:r>
      <w:r w:rsidRPr="0016584D">
        <w:rPr>
          <w:rFonts w:ascii="Calibri" w:hAnsi="Calibri" w:cs="Times New Roman"/>
          <w:noProof/>
          <w:szCs w:val="24"/>
        </w:rPr>
        <w:t>, 1927-1940 (2014).</w:t>
      </w:r>
      <w:bookmarkEnd w:id="32"/>
    </w:p>
    <w:p w14:paraId="3EE4FD26" w14:textId="77777777" w:rsidR="0016584D" w:rsidRPr="0016584D" w:rsidRDefault="0016584D" w:rsidP="0016584D">
      <w:pPr>
        <w:spacing w:after="0" w:line="240" w:lineRule="auto"/>
        <w:ind w:left="720" w:hanging="720"/>
        <w:rPr>
          <w:rFonts w:ascii="Calibri" w:hAnsi="Calibri" w:cs="Times New Roman"/>
          <w:noProof/>
          <w:szCs w:val="24"/>
        </w:rPr>
      </w:pPr>
      <w:bookmarkStart w:id="33" w:name="_ENREF_34"/>
      <w:r w:rsidRPr="0016584D">
        <w:rPr>
          <w:rFonts w:ascii="Calibri" w:hAnsi="Calibri" w:cs="Times New Roman"/>
          <w:noProof/>
          <w:szCs w:val="24"/>
        </w:rPr>
        <w:t>34</w:t>
      </w:r>
      <w:r w:rsidRPr="0016584D">
        <w:rPr>
          <w:rFonts w:ascii="Calibri" w:hAnsi="Calibri" w:cs="Times New Roman"/>
          <w:noProof/>
          <w:szCs w:val="24"/>
        </w:rPr>
        <w:tab/>
        <w:t xml:space="preserve">Kuzyakov, Y. Priming effects: Interactions between living and dead organic matter. </w:t>
      </w:r>
      <w:r w:rsidRPr="0016584D">
        <w:rPr>
          <w:rFonts w:ascii="Calibri" w:hAnsi="Calibri" w:cs="Times New Roman"/>
          <w:i/>
          <w:noProof/>
          <w:szCs w:val="24"/>
        </w:rPr>
        <w:t>Soil Biology and Biochemistry</w:t>
      </w:r>
      <w:r w:rsidRPr="0016584D">
        <w:rPr>
          <w:rFonts w:ascii="Calibri" w:hAnsi="Calibri" w:cs="Times New Roman"/>
          <w:noProof/>
          <w:szCs w:val="24"/>
        </w:rPr>
        <w:t xml:space="preserve"> </w:t>
      </w:r>
      <w:r w:rsidRPr="0016584D">
        <w:rPr>
          <w:rFonts w:ascii="Calibri" w:hAnsi="Calibri" w:cs="Times New Roman"/>
          <w:b/>
          <w:noProof/>
          <w:szCs w:val="24"/>
        </w:rPr>
        <w:t>42</w:t>
      </w:r>
      <w:r w:rsidRPr="0016584D">
        <w:rPr>
          <w:rFonts w:ascii="Calibri" w:hAnsi="Calibri" w:cs="Times New Roman"/>
          <w:noProof/>
          <w:szCs w:val="24"/>
        </w:rPr>
        <w:t>, 1363-1371 (2010).</w:t>
      </w:r>
      <w:bookmarkEnd w:id="33"/>
    </w:p>
    <w:p w14:paraId="50C00BEC" w14:textId="77777777" w:rsidR="0016584D" w:rsidRPr="0016584D" w:rsidRDefault="0016584D" w:rsidP="0016584D">
      <w:pPr>
        <w:spacing w:after="0" w:line="240" w:lineRule="auto"/>
        <w:ind w:left="720" w:hanging="720"/>
        <w:rPr>
          <w:rFonts w:ascii="Calibri" w:hAnsi="Calibri" w:cs="Times New Roman"/>
          <w:noProof/>
          <w:szCs w:val="24"/>
        </w:rPr>
      </w:pPr>
      <w:bookmarkStart w:id="34" w:name="_ENREF_35"/>
      <w:r w:rsidRPr="0016584D">
        <w:rPr>
          <w:rFonts w:ascii="Calibri" w:hAnsi="Calibri" w:cs="Times New Roman"/>
          <w:noProof/>
          <w:szCs w:val="24"/>
        </w:rPr>
        <w:t>35</w:t>
      </w:r>
      <w:r w:rsidRPr="0016584D">
        <w:rPr>
          <w:rFonts w:ascii="Calibri" w:hAnsi="Calibri" w:cs="Times New Roman"/>
          <w:noProof/>
          <w:szCs w:val="24"/>
        </w:rPr>
        <w:tab/>
        <w:t xml:space="preserve">Cloern, J. E. Our evolving conceptual model of the coastal eutrophication problem. </w:t>
      </w:r>
      <w:r w:rsidRPr="0016584D">
        <w:rPr>
          <w:rFonts w:ascii="Calibri" w:hAnsi="Calibri" w:cs="Times New Roman"/>
          <w:i/>
          <w:noProof/>
          <w:szCs w:val="24"/>
        </w:rPr>
        <w:t>Marine ecology progress series</w:t>
      </w:r>
      <w:r w:rsidRPr="0016584D">
        <w:rPr>
          <w:rFonts w:ascii="Calibri" w:hAnsi="Calibri" w:cs="Times New Roman"/>
          <w:noProof/>
          <w:szCs w:val="24"/>
        </w:rPr>
        <w:t xml:space="preserve"> </w:t>
      </w:r>
      <w:r w:rsidRPr="0016584D">
        <w:rPr>
          <w:rFonts w:ascii="Calibri" w:hAnsi="Calibri" w:cs="Times New Roman"/>
          <w:b/>
          <w:noProof/>
          <w:szCs w:val="24"/>
        </w:rPr>
        <w:t>210</w:t>
      </w:r>
      <w:r w:rsidRPr="0016584D">
        <w:rPr>
          <w:rFonts w:ascii="Calibri" w:hAnsi="Calibri" w:cs="Times New Roman"/>
          <w:noProof/>
          <w:szCs w:val="24"/>
        </w:rPr>
        <w:t>, 223-253 (2001).</w:t>
      </w:r>
      <w:bookmarkEnd w:id="34"/>
    </w:p>
    <w:p w14:paraId="6DD2C243" w14:textId="77777777" w:rsidR="0016584D" w:rsidRPr="0016584D" w:rsidRDefault="0016584D" w:rsidP="0016584D">
      <w:pPr>
        <w:spacing w:after="0" w:line="240" w:lineRule="auto"/>
        <w:ind w:left="720" w:hanging="720"/>
        <w:rPr>
          <w:rFonts w:ascii="Calibri" w:hAnsi="Calibri" w:cs="Times New Roman"/>
          <w:noProof/>
          <w:szCs w:val="24"/>
        </w:rPr>
      </w:pPr>
      <w:bookmarkStart w:id="35" w:name="_ENREF_36"/>
      <w:r w:rsidRPr="0016584D">
        <w:rPr>
          <w:rFonts w:ascii="Calibri" w:hAnsi="Calibri" w:cs="Times New Roman"/>
          <w:noProof/>
          <w:szCs w:val="24"/>
        </w:rPr>
        <w:t>36</w:t>
      </w:r>
      <w:r w:rsidRPr="0016584D">
        <w:rPr>
          <w:rFonts w:ascii="Calibri" w:hAnsi="Calibri" w:cs="Times New Roman"/>
          <w:noProof/>
          <w:szCs w:val="24"/>
        </w:rPr>
        <w:tab/>
        <w:t>Riekenberg, P. M., Oakes, J. M. &amp; Eyre, B. D. Uptake of dissolved organic and inorganic nitrogen in microalgae-dominated sediment: comparing dark and light</w:t>
      </w:r>
      <w:r w:rsidRPr="0016584D">
        <w:rPr>
          <w:rFonts w:ascii="Calibri" w:hAnsi="Calibri" w:cs="Times New Roman"/>
          <w:i/>
          <w:noProof/>
          <w:szCs w:val="24"/>
        </w:rPr>
        <w:t xml:space="preserve"> in situ </w:t>
      </w:r>
      <w:r w:rsidRPr="0016584D">
        <w:rPr>
          <w:rFonts w:ascii="Calibri" w:hAnsi="Calibri" w:cs="Times New Roman"/>
          <w:noProof/>
          <w:szCs w:val="24"/>
        </w:rPr>
        <w:t xml:space="preserve">and </w:t>
      </w:r>
      <w:r w:rsidRPr="0016584D">
        <w:rPr>
          <w:rFonts w:ascii="Calibri" w:hAnsi="Calibri" w:cs="Times New Roman"/>
          <w:i/>
          <w:noProof/>
          <w:szCs w:val="24"/>
        </w:rPr>
        <w:t>ex situ</w:t>
      </w:r>
      <w:r w:rsidRPr="0016584D">
        <w:rPr>
          <w:rFonts w:ascii="Calibri" w:hAnsi="Calibri" w:cs="Times New Roman"/>
          <w:noProof/>
          <w:szCs w:val="24"/>
        </w:rPr>
        <w:t xml:space="preserve"> additions of </w:t>
      </w:r>
      <w:r w:rsidRPr="0016584D">
        <w:rPr>
          <w:rFonts w:ascii="Calibri" w:hAnsi="Calibri" w:cs="Times New Roman"/>
          <w:noProof/>
          <w:szCs w:val="24"/>
          <w:vertAlign w:val="superscript"/>
        </w:rPr>
        <w:t>15</w:t>
      </w:r>
      <w:r w:rsidRPr="0016584D">
        <w:rPr>
          <w:rFonts w:ascii="Calibri" w:hAnsi="Calibri" w:cs="Times New Roman"/>
          <w:noProof/>
          <w:szCs w:val="24"/>
        </w:rPr>
        <w:t xml:space="preserve">N. </w:t>
      </w:r>
      <w:r w:rsidRPr="0016584D">
        <w:rPr>
          <w:rFonts w:ascii="Calibri" w:hAnsi="Calibri" w:cs="Times New Roman"/>
          <w:i/>
          <w:noProof/>
          <w:szCs w:val="24"/>
        </w:rPr>
        <w:t>Marine Ecology Progress Series</w:t>
      </w:r>
      <w:r w:rsidRPr="0016584D">
        <w:rPr>
          <w:rFonts w:ascii="Calibri" w:hAnsi="Calibri" w:cs="Times New Roman"/>
          <w:noProof/>
          <w:szCs w:val="24"/>
        </w:rPr>
        <w:t xml:space="preserve"> </w:t>
      </w:r>
      <w:r w:rsidRPr="0016584D">
        <w:rPr>
          <w:rFonts w:ascii="Calibri" w:hAnsi="Calibri" w:cs="Times New Roman"/>
          <w:b/>
          <w:noProof/>
          <w:szCs w:val="24"/>
        </w:rPr>
        <w:t>571</w:t>
      </w:r>
      <w:r w:rsidRPr="0016584D">
        <w:rPr>
          <w:rFonts w:ascii="Calibri" w:hAnsi="Calibri" w:cs="Times New Roman"/>
          <w:noProof/>
          <w:szCs w:val="24"/>
        </w:rPr>
        <w:t>, 29-42 (2017).</w:t>
      </w:r>
      <w:bookmarkEnd w:id="35"/>
    </w:p>
    <w:p w14:paraId="45CF303E" w14:textId="2CEA1BDB" w:rsidR="0016584D" w:rsidRPr="0016584D" w:rsidRDefault="0016584D" w:rsidP="0016584D">
      <w:pPr>
        <w:spacing w:after="0" w:line="240" w:lineRule="auto"/>
        <w:ind w:left="720" w:hanging="720"/>
        <w:rPr>
          <w:rFonts w:ascii="Calibri" w:hAnsi="Calibri" w:cs="Times New Roman"/>
          <w:noProof/>
          <w:szCs w:val="24"/>
        </w:rPr>
      </w:pPr>
      <w:bookmarkStart w:id="36" w:name="_ENREF_37"/>
      <w:r w:rsidRPr="0016584D">
        <w:rPr>
          <w:rFonts w:ascii="Calibri" w:hAnsi="Calibri" w:cs="Times New Roman"/>
          <w:noProof/>
          <w:szCs w:val="24"/>
        </w:rPr>
        <w:lastRenderedPageBreak/>
        <w:t>37</w:t>
      </w:r>
      <w:r w:rsidRPr="0016584D">
        <w:rPr>
          <w:rFonts w:ascii="Calibri" w:hAnsi="Calibri" w:cs="Times New Roman"/>
          <w:noProof/>
          <w:szCs w:val="24"/>
        </w:rPr>
        <w:tab/>
        <w:t xml:space="preserve">Eyre, B. D. Regional evaluation of nutrient transformation and phytoplankton growth in nine river-dominated sub-tropical east Australian estuaries. </w:t>
      </w:r>
      <w:r w:rsidRPr="0016584D">
        <w:rPr>
          <w:rFonts w:ascii="Calibri" w:hAnsi="Calibri" w:cs="Times New Roman"/>
          <w:i/>
          <w:noProof/>
          <w:szCs w:val="24"/>
        </w:rPr>
        <w:t>Marine Ecology Progress Series</w:t>
      </w:r>
      <w:r w:rsidRPr="0016584D">
        <w:rPr>
          <w:rFonts w:ascii="Calibri" w:hAnsi="Calibri" w:cs="Times New Roman"/>
          <w:noProof/>
          <w:szCs w:val="24"/>
        </w:rPr>
        <w:t xml:space="preserve"> </w:t>
      </w:r>
      <w:r w:rsidRPr="0016584D">
        <w:rPr>
          <w:rFonts w:ascii="Calibri" w:hAnsi="Calibri" w:cs="Times New Roman"/>
          <w:b/>
          <w:noProof/>
          <w:szCs w:val="24"/>
        </w:rPr>
        <w:t>205</w:t>
      </w:r>
      <w:r w:rsidRPr="0016584D">
        <w:rPr>
          <w:rFonts w:ascii="Calibri" w:hAnsi="Calibri" w:cs="Times New Roman"/>
          <w:noProof/>
          <w:szCs w:val="24"/>
        </w:rPr>
        <w:t>, 61-83 (2000).</w:t>
      </w:r>
      <w:bookmarkEnd w:id="36"/>
    </w:p>
    <w:p w14:paraId="4ED1A587" w14:textId="2BCDA7FC" w:rsidR="0016584D" w:rsidRPr="0016584D" w:rsidRDefault="0016584D" w:rsidP="0016584D">
      <w:pPr>
        <w:spacing w:after="0" w:line="240" w:lineRule="auto"/>
        <w:ind w:left="720" w:hanging="720"/>
        <w:rPr>
          <w:rFonts w:ascii="Calibri" w:hAnsi="Calibri" w:cs="Times New Roman"/>
          <w:noProof/>
          <w:szCs w:val="24"/>
        </w:rPr>
      </w:pPr>
      <w:bookmarkStart w:id="37" w:name="_ENREF_38"/>
      <w:r w:rsidRPr="0016584D">
        <w:rPr>
          <w:rFonts w:ascii="Calibri" w:hAnsi="Calibri" w:cs="Times New Roman"/>
          <w:noProof/>
          <w:szCs w:val="24"/>
        </w:rPr>
        <w:t>38</w:t>
      </w:r>
      <w:r w:rsidRPr="0016584D">
        <w:rPr>
          <w:rFonts w:ascii="Calibri" w:hAnsi="Calibri" w:cs="Times New Roman"/>
          <w:noProof/>
          <w:szCs w:val="24"/>
        </w:rPr>
        <w:tab/>
        <w:t>Cloern, J. E.</w:t>
      </w:r>
      <w:r w:rsidRPr="0016584D">
        <w:rPr>
          <w:rFonts w:ascii="Calibri" w:hAnsi="Calibri" w:cs="Times New Roman"/>
          <w:i/>
          <w:noProof/>
          <w:szCs w:val="24"/>
        </w:rPr>
        <w:t xml:space="preserve"> et al.</w:t>
      </w:r>
      <w:r w:rsidRPr="0016584D">
        <w:rPr>
          <w:rFonts w:ascii="Calibri" w:hAnsi="Calibri" w:cs="Times New Roman"/>
          <w:noProof/>
          <w:szCs w:val="24"/>
        </w:rPr>
        <w:t xml:space="preserve"> Human activities and climate variability drive fast-paced change across the world's estuarine–coastal ecosystems. </w:t>
      </w:r>
      <w:r w:rsidRPr="0016584D">
        <w:rPr>
          <w:rFonts w:ascii="Calibri" w:hAnsi="Calibri" w:cs="Times New Roman"/>
          <w:i/>
          <w:noProof/>
          <w:szCs w:val="24"/>
        </w:rPr>
        <w:t>Global Change Biology</w:t>
      </w:r>
      <w:r w:rsidRPr="0016584D">
        <w:rPr>
          <w:rFonts w:ascii="Calibri" w:hAnsi="Calibri" w:cs="Times New Roman"/>
          <w:noProof/>
          <w:szCs w:val="24"/>
        </w:rPr>
        <w:t xml:space="preserve"> </w:t>
      </w:r>
      <w:r w:rsidRPr="0016584D">
        <w:rPr>
          <w:rFonts w:ascii="Calibri" w:hAnsi="Calibri" w:cs="Times New Roman"/>
          <w:b/>
          <w:noProof/>
          <w:szCs w:val="24"/>
        </w:rPr>
        <w:t>22</w:t>
      </w:r>
      <w:r w:rsidR="00EC48E0">
        <w:rPr>
          <w:rFonts w:ascii="Calibri" w:hAnsi="Calibri" w:cs="Times New Roman"/>
          <w:noProof/>
          <w:szCs w:val="24"/>
        </w:rPr>
        <w:t>, 513-529</w:t>
      </w:r>
      <w:r w:rsidRPr="0016584D">
        <w:rPr>
          <w:rFonts w:ascii="Calibri" w:hAnsi="Calibri" w:cs="Times New Roman"/>
          <w:noProof/>
          <w:szCs w:val="24"/>
        </w:rPr>
        <w:t xml:space="preserve"> (2016).</w:t>
      </w:r>
      <w:bookmarkEnd w:id="37"/>
    </w:p>
    <w:p w14:paraId="1468361E" w14:textId="68AEF458" w:rsidR="0016584D" w:rsidRPr="0016584D" w:rsidRDefault="0016584D" w:rsidP="0016584D">
      <w:pPr>
        <w:spacing w:after="0" w:line="240" w:lineRule="auto"/>
        <w:ind w:left="720" w:hanging="720"/>
        <w:rPr>
          <w:rFonts w:ascii="Calibri" w:hAnsi="Calibri" w:cs="Times New Roman"/>
          <w:noProof/>
          <w:szCs w:val="24"/>
        </w:rPr>
      </w:pPr>
      <w:bookmarkStart w:id="38" w:name="_ENREF_39"/>
      <w:r w:rsidRPr="0016584D">
        <w:rPr>
          <w:rFonts w:ascii="Calibri" w:hAnsi="Calibri" w:cs="Times New Roman"/>
          <w:noProof/>
          <w:szCs w:val="24"/>
        </w:rPr>
        <w:t>39</w:t>
      </w:r>
      <w:r w:rsidRPr="0016584D">
        <w:rPr>
          <w:rFonts w:ascii="Calibri" w:hAnsi="Calibri" w:cs="Times New Roman"/>
          <w:noProof/>
          <w:szCs w:val="24"/>
        </w:rPr>
        <w:tab/>
        <w:t xml:space="preserve">Ferguson, A. J. P., Eyre, B. D. &amp; Gay, J. M. Benthic nutrient fluxes in euphotic sediments along shallow sub-tropical estuaries, northern New South Wales, Australia. </w:t>
      </w:r>
      <w:r w:rsidRPr="0016584D">
        <w:rPr>
          <w:rFonts w:ascii="Calibri" w:hAnsi="Calibri" w:cs="Times New Roman"/>
          <w:i/>
          <w:noProof/>
          <w:szCs w:val="24"/>
        </w:rPr>
        <w:t>Aquatic Microbial Ecology</w:t>
      </w:r>
      <w:r w:rsidRPr="0016584D">
        <w:rPr>
          <w:rFonts w:ascii="Calibri" w:hAnsi="Calibri" w:cs="Times New Roman"/>
          <w:noProof/>
          <w:szCs w:val="24"/>
        </w:rPr>
        <w:t xml:space="preserve"> </w:t>
      </w:r>
      <w:r w:rsidRPr="0016584D">
        <w:rPr>
          <w:rFonts w:ascii="Calibri" w:hAnsi="Calibri" w:cs="Times New Roman"/>
          <w:b/>
          <w:noProof/>
          <w:szCs w:val="24"/>
        </w:rPr>
        <w:t>37</w:t>
      </w:r>
      <w:r w:rsidRPr="0016584D">
        <w:rPr>
          <w:rFonts w:ascii="Calibri" w:hAnsi="Calibri" w:cs="Times New Roman"/>
          <w:noProof/>
          <w:szCs w:val="24"/>
        </w:rPr>
        <w:t>, 219-235 (2004).</w:t>
      </w:r>
      <w:bookmarkEnd w:id="38"/>
    </w:p>
    <w:p w14:paraId="2C17872E" w14:textId="254EBE99" w:rsidR="0016584D" w:rsidRPr="0016584D" w:rsidRDefault="0016584D" w:rsidP="0016584D">
      <w:pPr>
        <w:spacing w:after="0" w:line="240" w:lineRule="auto"/>
        <w:ind w:left="720" w:hanging="720"/>
        <w:rPr>
          <w:rFonts w:ascii="Calibri" w:hAnsi="Calibri" w:cs="Times New Roman"/>
          <w:noProof/>
          <w:szCs w:val="24"/>
        </w:rPr>
      </w:pPr>
      <w:bookmarkStart w:id="39" w:name="_ENREF_40"/>
      <w:r w:rsidRPr="0016584D">
        <w:rPr>
          <w:rFonts w:ascii="Calibri" w:hAnsi="Calibri" w:cs="Times New Roman"/>
          <w:noProof/>
          <w:szCs w:val="24"/>
        </w:rPr>
        <w:t>40</w:t>
      </w:r>
      <w:r w:rsidRPr="0016584D">
        <w:rPr>
          <w:rFonts w:ascii="Calibri" w:hAnsi="Calibri" w:cs="Times New Roman"/>
          <w:noProof/>
          <w:szCs w:val="24"/>
        </w:rPr>
        <w:tab/>
        <w:t xml:space="preserve">Eyre, B. D., Maher, D. T. &amp; Squire, P. Quantity and quality of organic matter (detritus) drives N2 effluxes (net denitrification) across seasons, benthic habitats, and estuaries. </w:t>
      </w:r>
      <w:r w:rsidRPr="0016584D">
        <w:rPr>
          <w:rFonts w:ascii="Calibri" w:hAnsi="Calibri" w:cs="Times New Roman"/>
          <w:i/>
          <w:noProof/>
          <w:szCs w:val="24"/>
        </w:rPr>
        <w:t>Global Biogeochemical Cycles</w:t>
      </w:r>
      <w:r w:rsidRPr="0016584D">
        <w:rPr>
          <w:rFonts w:ascii="Calibri" w:hAnsi="Calibri" w:cs="Times New Roman"/>
          <w:noProof/>
          <w:szCs w:val="24"/>
        </w:rPr>
        <w:t xml:space="preserve"> </w:t>
      </w:r>
      <w:r w:rsidRPr="0016584D">
        <w:rPr>
          <w:rFonts w:ascii="Calibri" w:hAnsi="Calibri" w:cs="Times New Roman"/>
          <w:b/>
          <w:noProof/>
          <w:szCs w:val="24"/>
        </w:rPr>
        <w:t>27</w:t>
      </w:r>
      <w:r w:rsidR="00EC48E0">
        <w:rPr>
          <w:rFonts w:ascii="Calibri" w:hAnsi="Calibri" w:cs="Times New Roman"/>
          <w:noProof/>
          <w:szCs w:val="24"/>
        </w:rPr>
        <w:t>, 1083-1095</w:t>
      </w:r>
      <w:r w:rsidRPr="0016584D">
        <w:rPr>
          <w:rFonts w:ascii="Calibri" w:hAnsi="Calibri" w:cs="Times New Roman"/>
          <w:noProof/>
          <w:szCs w:val="24"/>
        </w:rPr>
        <w:t xml:space="preserve"> (2013).</w:t>
      </w:r>
      <w:bookmarkEnd w:id="39"/>
    </w:p>
    <w:p w14:paraId="7D8482A8" w14:textId="213D66C9" w:rsidR="0016584D" w:rsidRPr="0016584D" w:rsidRDefault="0016584D" w:rsidP="0016584D">
      <w:pPr>
        <w:spacing w:after="0" w:line="240" w:lineRule="auto"/>
        <w:ind w:left="720" w:hanging="720"/>
        <w:rPr>
          <w:rFonts w:ascii="Calibri" w:hAnsi="Calibri" w:cs="Times New Roman"/>
          <w:noProof/>
          <w:szCs w:val="24"/>
        </w:rPr>
      </w:pPr>
      <w:bookmarkStart w:id="40" w:name="_ENREF_41"/>
      <w:r w:rsidRPr="0016584D">
        <w:rPr>
          <w:rFonts w:ascii="Calibri" w:hAnsi="Calibri" w:cs="Times New Roman"/>
          <w:noProof/>
          <w:szCs w:val="24"/>
        </w:rPr>
        <w:t>41</w:t>
      </w:r>
      <w:r w:rsidRPr="0016584D">
        <w:rPr>
          <w:rFonts w:ascii="Calibri" w:hAnsi="Calibri" w:cs="Times New Roman"/>
          <w:noProof/>
          <w:szCs w:val="24"/>
        </w:rPr>
        <w:tab/>
        <w:t xml:space="preserve">Elvridge, C. D., Keith, D. M., Tuttle, B. T. &amp; Baugh, K. E. Spectral identification of lighting type and character. </w:t>
      </w:r>
      <w:r w:rsidRPr="0016584D">
        <w:rPr>
          <w:rFonts w:ascii="Calibri" w:hAnsi="Calibri" w:cs="Times New Roman"/>
          <w:i/>
          <w:noProof/>
          <w:szCs w:val="24"/>
        </w:rPr>
        <w:t>Sensors</w:t>
      </w:r>
      <w:r w:rsidRPr="0016584D">
        <w:rPr>
          <w:rFonts w:ascii="Calibri" w:hAnsi="Calibri" w:cs="Times New Roman"/>
          <w:noProof/>
          <w:szCs w:val="24"/>
        </w:rPr>
        <w:t xml:space="preserve"> </w:t>
      </w:r>
      <w:r w:rsidRPr="0016584D">
        <w:rPr>
          <w:rFonts w:ascii="Calibri" w:hAnsi="Calibri" w:cs="Times New Roman"/>
          <w:b/>
          <w:noProof/>
          <w:szCs w:val="24"/>
        </w:rPr>
        <w:t>10</w:t>
      </w:r>
      <w:r w:rsidR="00EC48E0">
        <w:rPr>
          <w:rFonts w:ascii="Calibri" w:hAnsi="Calibri" w:cs="Times New Roman"/>
          <w:noProof/>
          <w:szCs w:val="24"/>
        </w:rPr>
        <w:t xml:space="preserve">, 3961-3988 </w:t>
      </w:r>
      <w:r w:rsidRPr="0016584D">
        <w:rPr>
          <w:rFonts w:ascii="Calibri" w:hAnsi="Calibri" w:cs="Times New Roman"/>
          <w:noProof/>
          <w:szCs w:val="24"/>
        </w:rPr>
        <w:t>(2010).</w:t>
      </w:r>
      <w:bookmarkEnd w:id="40"/>
    </w:p>
    <w:p w14:paraId="0861BB34" w14:textId="3DDEC1AF" w:rsidR="0016584D" w:rsidRPr="0016584D" w:rsidRDefault="0016584D" w:rsidP="0016584D">
      <w:pPr>
        <w:spacing w:after="0" w:line="240" w:lineRule="auto"/>
        <w:ind w:left="720" w:hanging="720"/>
        <w:rPr>
          <w:rFonts w:ascii="Calibri" w:hAnsi="Calibri" w:cs="Times New Roman"/>
          <w:noProof/>
          <w:szCs w:val="24"/>
        </w:rPr>
      </w:pPr>
      <w:bookmarkStart w:id="41" w:name="_ENREF_42"/>
      <w:r w:rsidRPr="0016584D">
        <w:rPr>
          <w:rFonts w:ascii="Calibri" w:hAnsi="Calibri" w:cs="Times New Roman"/>
          <w:noProof/>
          <w:szCs w:val="24"/>
        </w:rPr>
        <w:t>42</w:t>
      </w:r>
      <w:r w:rsidRPr="0016584D">
        <w:rPr>
          <w:rFonts w:ascii="Calibri" w:hAnsi="Calibri" w:cs="Times New Roman"/>
          <w:noProof/>
          <w:szCs w:val="24"/>
        </w:rPr>
        <w:tab/>
        <w:t xml:space="preserve">Oakes, J. M., Eyre, B. D., Ross, D. J. &amp; Turner, S. D. Stable Isotopes Trace Estuarine Transformations of Carbon and Nitrogen from Primary- and Secondary-Treated Paper and Pulp Mill Effluent. </w:t>
      </w:r>
      <w:r w:rsidRPr="0016584D">
        <w:rPr>
          <w:rFonts w:ascii="Calibri" w:hAnsi="Calibri" w:cs="Times New Roman"/>
          <w:i/>
          <w:noProof/>
          <w:szCs w:val="24"/>
        </w:rPr>
        <w:t>Environmental Science &amp; Technology</w:t>
      </w:r>
      <w:r w:rsidRPr="0016584D">
        <w:rPr>
          <w:rFonts w:ascii="Calibri" w:hAnsi="Calibri" w:cs="Times New Roman"/>
          <w:noProof/>
          <w:szCs w:val="24"/>
        </w:rPr>
        <w:t xml:space="preserve"> </w:t>
      </w:r>
      <w:r w:rsidRPr="0016584D">
        <w:rPr>
          <w:rFonts w:ascii="Calibri" w:hAnsi="Calibri" w:cs="Times New Roman"/>
          <w:b/>
          <w:noProof/>
          <w:szCs w:val="24"/>
        </w:rPr>
        <w:t>44</w:t>
      </w:r>
      <w:r w:rsidR="00EC48E0">
        <w:rPr>
          <w:rFonts w:ascii="Calibri" w:hAnsi="Calibri" w:cs="Times New Roman"/>
          <w:noProof/>
          <w:szCs w:val="24"/>
        </w:rPr>
        <w:t>, 7411-7417</w:t>
      </w:r>
      <w:r w:rsidRPr="0016584D">
        <w:rPr>
          <w:rFonts w:ascii="Calibri" w:hAnsi="Calibri" w:cs="Times New Roman"/>
          <w:noProof/>
          <w:szCs w:val="24"/>
        </w:rPr>
        <w:t xml:space="preserve"> (2010).</w:t>
      </w:r>
      <w:bookmarkEnd w:id="41"/>
    </w:p>
    <w:p w14:paraId="4F4DD6B1" w14:textId="77777777" w:rsidR="0016584D" w:rsidRPr="0016584D" w:rsidRDefault="0016584D" w:rsidP="0016584D">
      <w:pPr>
        <w:spacing w:after="0" w:line="240" w:lineRule="auto"/>
        <w:ind w:left="720" w:hanging="720"/>
        <w:rPr>
          <w:rFonts w:ascii="Calibri" w:hAnsi="Calibri" w:cs="Times New Roman"/>
          <w:noProof/>
          <w:szCs w:val="24"/>
        </w:rPr>
      </w:pPr>
      <w:bookmarkStart w:id="42" w:name="_ENREF_43"/>
      <w:r w:rsidRPr="0016584D">
        <w:rPr>
          <w:rFonts w:ascii="Calibri" w:hAnsi="Calibri" w:cs="Times New Roman"/>
          <w:noProof/>
          <w:szCs w:val="24"/>
        </w:rPr>
        <w:t>43</w:t>
      </w:r>
      <w:r w:rsidRPr="0016584D">
        <w:rPr>
          <w:rFonts w:ascii="Calibri" w:hAnsi="Calibri" w:cs="Times New Roman"/>
          <w:noProof/>
          <w:szCs w:val="24"/>
        </w:rPr>
        <w:tab/>
        <w:t xml:space="preserve">Jickells, T. &amp; Rae, J. Biogeochemistry of Intertidal Sediments. </w:t>
      </w:r>
      <w:r w:rsidRPr="0016584D">
        <w:rPr>
          <w:rFonts w:ascii="Calibri" w:hAnsi="Calibri" w:cs="Times New Roman"/>
          <w:i/>
          <w:noProof/>
          <w:szCs w:val="24"/>
        </w:rPr>
        <w:t>Biogeochemistry of Intertidal Sediments, Edited by TD Jickells and JE Rae, pp. 205. ISBN 0521483069. Cambridge, UK: Cambridge University Press, June 1997.</w:t>
      </w:r>
      <w:r w:rsidRPr="0016584D">
        <w:rPr>
          <w:rFonts w:ascii="Calibri" w:hAnsi="Calibri" w:cs="Times New Roman"/>
          <w:noProof/>
          <w:szCs w:val="24"/>
        </w:rPr>
        <w:t>, 205 (1997).</w:t>
      </w:r>
      <w:bookmarkEnd w:id="42"/>
    </w:p>
    <w:p w14:paraId="5008BE56" w14:textId="71762515" w:rsidR="0016584D" w:rsidRPr="0016584D" w:rsidRDefault="0016584D" w:rsidP="0016584D">
      <w:pPr>
        <w:spacing w:after="0" w:line="240" w:lineRule="auto"/>
        <w:ind w:left="720" w:hanging="720"/>
        <w:rPr>
          <w:rFonts w:ascii="Calibri" w:hAnsi="Calibri" w:cs="Times New Roman"/>
          <w:noProof/>
          <w:szCs w:val="24"/>
        </w:rPr>
      </w:pPr>
      <w:bookmarkStart w:id="43" w:name="_ENREF_44"/>
      <w:r w:rsidRPr="0016584D">
        <w:rPr>
          <w:rFonts w:ascii="Calibri" w:hAnsi="Calibri" w:cs="Times New Roman"/>
          <w:noProof/>
          <w:szCs w:val="24"/>
        </w:rPr>
        <w:t>44</w:t>
      </w:r>
      <w:r w:rsidRPr="0016584D">
        <w:rPr>
          <w:rFonts w:ascii="Calibri" w:hAnsi="Calibri" w:cs="Times New Roman"/>
          <w:noProof/>
          <w:szCs w:val="24"/>
        </w:rPr>
        <w:tab/>
        <w:t>Fink, D.</w:t>
      </w:r>
      <w:r w:rsidRPr="0016584D">
        <w:rPr>
          <w:rFonts w:ascii="Calibri" w:hAnsi="Calibri" w:cs="Times New Roman"/>
          <w:i/>
          <w:noProof/>
          <w:szCs w:val="24"/>
        </w:rPr>
        <w:t xml:space="preserve"> et al.</w:t>
      </w:r>
      <w:r w:rsidRPr="0016584D">
        <w:rPr>
          <w:rFonts w:ascii="Calibri" w:hAnsi="Calibri" w:cs="Times New Roman"/>
          <w:noProof/>
          <w:szCs w:val="24"/>
        </w:rPr>
        <w:t xml:space="preserve"> The ANTARES AMS facility at ANSTO. </w:t>
      </w:r>
      <w:r w:rsidRPr="0016584D">
        <w:rPr>
          <w:rFonts w:ascii="Calibri" w:hAnsi="Calibri" w:cs="Times New Roman"/>
          <w:i/>
          <w:noProof/>
          <w:szCs w:val="24"/>
        </w:rPr>
        <w:t>Nuclear Instruments and Methods in Physics Research Section B: Beam Interactions with Materials and Atoms</w:t>
      </w:r>
      <w:r w:rsidRPr="0016584D">
        <w:rPr>
          <w:rFonts w:ascii="Calibri" w:hAnsi="Calibri" w:cs="Times New Roman"/>
          <w:noProof/>
          <w:szCs w:val="24"/>
        </w:rPr>
        <w:t xml:space="preserve"> </w:t>
      </w:r>
      <w:r w:rsidRPr="0016584D">
        <w:rPr>
          <w:rFonts w:ascii="Calibri" w:hAnsi="Calibri" w:cs="Times New Roman"/>
          <w:b/>
          <w:noProof/>
          <w:szCs w:val="24"/>
        </w:rPr>
        <w:t>223–224</w:t>
      </w:r>
      <w:r w:rsidR="00EC48E0">
        <w:rPr>
          <w:rFonts w:ascii="Calibri" w:hAnsi="Calibri" w:cs="Times New Roman"/>
          <w:noProof/>
          <w:szCs w:val="24"/>
        </w:rPr>
        <w:t>, 109-115</w:t>
      </w:r>
      <w:r w:rsidRPr="0016584D">
        <w:rPr>
          <w:rFonts w:ascii="Calibri" w:hAnsi="Calibri" w:cs="Times New Roman"/>
          <w:noProof/>
          <w:szCs w:val="24"/>
        </w:rPr>
        <w:t xml:space="preserve"> (2004).</w:t>
      </w:r>
      <w:bookmarkEnd w:id="43"/>
    </w:p>
    <w:p w14:paraId="52922EB0" w14:textId="77777777" w:rsidR="0016584D" w:rsidRPr="0016584D" w:rsidRDefault="0016584D" w:rsidP="0016584D">
      <w:pPr>
        <w:spacing w:line="240" w:lineRule="auto"/>
        <w:ind w:left="720" w:hanging="720"/>
        <w:rPr>
          <w:rFonts w:ascii="Calibri" w:hAnsi="Calibri" w:cs="Times New Roman"/>
          <w:noProof/>
          <w:szCs w:val="24"/>
        </w:rPr>
      </w:pPr>
      <w:bookmarkStart w:id="44" w:name="_ENREF_45"/>
      <w:r w:rsidRPr="0016584D">
        <w:rPr>
          <w:rFonts w:ascii="Calibri" w:hAnsi="Calibri" w:cs="Times New Roman"/>
          <w:noProof/>
          <w:szCs w:val="24"/>
        </w:rPr>
        <w:t>45</w:t>
      </w:r>
      <w:r w:rsidRPr="0016584D">
        <w:rPr>
          <w:rFonts w:ascii="Calibri" w:hAnsi="Calibri" w:cs="Times New Roman"/>
          <w:noProof/>
          <w:szCs w:val="24"/>
        </w:rPr>
        <w:tab/>
        <w:t xml:space="preserve">Stuiver, M. &amp; Polach, H. A. Reporting of </w:t>
      </w:r>
      <w:r w:rsidRPr="0016584D">
        <w:rPr>
          <w:rFonts w:ascii="Calibri" w:hAnsi="Calibri" w:cs="Times New Roman"/>
          <w:noProof/>
          <w:szCs w:val="24"/>
          <w:vertAlign w:val="superscript"/>
        </w:rPr>
        <w:t>14</w:t>
      </w:r>
      <w:r w:rsidRPr="0016584D">
        <w:rPr>
          <w:rFonts w:ascii="Calibri" w:hAnsi="Calibri" w:cs="Times New Roman"/>
          <w:noProof/>
          <w:szCs w:val="24"/>
        </w:rPr>
        <w:t xml:space="preserve">C data. </w:t>
      </w:r>
      <w:r w:rsidRPr="0016584D">
        <w:rPr>
          <w:rFonts w:ascii="Calibri" w:hAnsi="Calibri" w:cs="Times New Roman"/>
          <w:i/>
          <w:noProof/>
          <w:szCs w:val="24"/>
        </w:rPr>
        <w:t>Radiocarbon</w:t>
      </w:r>
      <w:r w:rsidRPr="0016584D">
        <w:rPr>
          <w:rFonts w:ascii="Calibri" w:hAnsi="Calibri" w:cs="Times New Roman"/>
          <w:noProof/>
          <w:szCs w:val="24"/>
        </w:rPr>
        <w:t xml:space="preserve"> </w:t>
      </w:r>
      <w:r w:rsidRPr="0016584D">
        <w:rPr>
          <w:rFonts w:ascii="Calibri" w:hAnsi="Calibri" w:cs="Times New Roman"/>
          <w:b/>
          <w:noProof/>
          <w:szCs w:val="24"/>
        </w:rPr>
        <w:t>19</w:t>
      </w:r>
      <w:r w:rsidRPr="0016584D">
        <w:rPr>
          <w:rFonts w:ascii="Calibri" w:hAnsi="Calibri" w:cs="Times New Roman"/>
          <w:noProof/>
          <w:szCs w:val="24"/>
        </w:rPr>
        <w:t>, 355-363 (1977).</w:t>
      </w:r>
      <w:bookmarkEnd w:id="44"/>
    </w:p>
    <w:p w14:paraId="5826E57C" w14:textId="7A7AC2DA" w:rsidR="0016584D" w:rsidRDefault="0016584D" w:rsidP="0016584D">
      <w:pPr>
        <w:spacing w:line="240" w:lineRule="auto"/>
        <w:rPr>
          <w:rFonts w:ascii="Calibri" w:hAnsi="Calibri" w:cs="Times New Roman"/>
          <w:noProof/>
          <w:szCs w:val="24"/>
        </w:rPr>
      </w:pPr>
    </w:p>
    <w:p w14:paraId="36E62194" w14:textId="614E9F07" w:rsidR="001240BA" w:rsidRDefault="000A73A1" w:rsidP="0016584D">
      <w:pPr>
        <w:rPr>
          <w:rFonts w:ascii="Times New Roman" w:hAnsi="Times New Roman" w:cs="Times New Roman"/>
          <w:sz w:val="24"/>
          <w:szCs w:val="24"/>
        </w:rPr>
      </w:pPr>
      <w:r>
        <w:rPr>
          <w:rFonts w:ascii="Times New Roman" w:hAnsi="Times New Roman" w:cs="Times New Roman"/>
          <w:sz w:val="24"/>
          <w:szCs w:val="24"/>
        </w:rPr>
        <w:fldChar w:fldCharType="end"/>
      </w:r>
      <w:r w:rsidR="001240BA" w:rsidRPr="001240BA">
        <w:rPr>
          <w:rFonts w:ascii="Times New Roman" w:eastAsia="Times New Roman" w:hAnsi="Times New Roman" w:cs="Times New Roman"/>
          <w:color w:val="222222"/>
          <w:sz w:val="24"/>
          <w:szCs w:val="24"/>
        </w:rPr>
        <w:t xml:space="preserve"> </w:t>
      </w:r>
      <w:r w:rsidR="001240BA" w:rsidRPr="001240BA">
        <w:rPr>
          <w:rFonts w:ascii="Times New Roman" w:hAnsi="Times New Roman" w:cs="Times New Roman"/>
          <w:sz w:val="24"/>
          <w:szCs w:val="24"/>
        </w:rPr>
        <w:t>Acknowledgements: We thank I. Alexander, M. Carvalho, N. Carlson-Perret, R. Murray, B. Riekenberg, and J. Riekenberg for technical assistance and field support. Funding: This work was supported by grants from the Australian Research Council (ARC), specifically an Early Career Research Award to J.M.O (DE120101290) and a Discovery Project to B.D.E.  (DP160100248). Author contributions: P.M.R., J.M.O., and B.D.E. conceived the project and designed the experiment, P.M.R. and J.M.O. performed the experiment processed samples, P.M.R., J.M.O. and B.D.E. analyzed the data, and P.M.R. wrote the manuscript with input from J.M.O. and B.D.E. Competing Interests: The authors declare that they have no competing interests. Data and materials a</w:t>
      </w:r>
      <w:r w:rsidR="00EC48E0">
        <w:rPr>
          <w:rFonts w:ascii="Times New Roman" w:hAnsi="Times New Roman" w:cs="Times New Roman"/>
          <w:sz w:val="24"/>
          <w:szCs w:val="24"/>
        </w:rPr>
        <w:t>vailability: </w:t>
      </w:r>
      <w:r w:rsidR="001240BA" w:rsidRPr="001240BA">
        <w:rPr>
          <w:rFonts w:ascii="Times New Roman" w:hAnsi="Times New Roman" w:cs="Times New Roman"/>
          <w:sz w:val="24"/>
          <w:szCs w:val="24"/>
        </w:rPr>
        <w:t>All data needed for evaluation of the conclusions within this paper are present in the paper and/or Supplementary Materials, but additional data is available from authors upon request.</w:t>
      </w:r>
    </w:p>
    <w:p w14:paraId="524ADC46" w14:textId="77777777" w:rsidR="001240BA" w:rsidRPr="001240BA" w:rsidRDefault="001240BA" w:rsidP="0016584D">
      <w:pPr>
        <w:rPr>
          <w:rFonts w:ascii="Times New Roman" w:hAnsi="Times New Roman" w:cs="Times New Roman"/>
          <w:sz w:val="24"/>
          <w:szCs w:val="24"/>
        </w:rPr>
      </w:pPr>
    </w:p>
    <w:p w14:paraId="3CB3B8D3" w14:textId="77777777" w:rsidR="00C30FDE" w:rsidRDefault="00C30FDE" w:rsidP="0016584D">
      <w:pPr>
        <w:spacing w:line="480" w:lineRule="auto"/>
        <w:rPr>
          <w:rFonts w:ascii="Times New Roman" w:hAnsi="Times New Roman" w:cs="Times New Roman"/>
          <w:sz w:val="24"/>
          <w:szCs w:val="24"/>
        </w:rPr>
      </w:pPr>
      <w:r>
        <w:rPr>
          <w:rFonts w:ascii="Times New Roman" w:hAnsi="Times New Roman" w:cs="Times New Roman"/>
          <w:sz w:val="24"/>
          <w:szCs w:val="24"/>
        </w:rPr>
        <w:t>Supplementary Materials:</w:t>
      </w:r>
    </w:p>
    <w:p w14:paraId="7E0F260C" w14:textId="77777777" w:rsidR="00C30FDE" w:rsidRDefault="00C30FDE" w:rsidP="0016584D">
      <w:pPr>
        <w:spacing w:line="480" w:lineRule="auto"/>
        <w:rPr>
          <w:rFonts w:ascii="Times New Roman" w:hAnsi="Times New Roman" w:cs="Times New Roman"/>
          <w:sz w:val="24"/>
          <w:szCs w:val="24"/>
        </w:rPr>
      </w:pPr>
      <w:r>
        <w:rPr>
          <w:rFonts w:ascii="Times New Roman" w:hAnsi="Times New Roman" w:cs="Times New Roman"/>
          <w:sz w:val="24"/>
          <w:szCs w:val="24"/>
        </w:rPr>
        <w:t xml:space="preserve">Table S1:  </w:t>
      </w:r>
      <w:r w:rsidRPr="00C30FDE">
        <w:rPr>
          <w:rFonts w:ascii="Times New Roman" w:hAnsi="Times New Roman" w:cs="Times New Roman"/>
          <w:sz w:val="24"/>
          <w:szCs w:val="24"/>
        </w:rPr>
        <w:t>δ</w:t>
      </w:r>
      <w:r w:rsidRPr="00C30FDE">
        <w:rPr>
          <w:rFonts w:ascii="Times New Roman" w:hAnsi="Times New Roman" w:cs="Times New Roman"/>
          <w:sz w:val="24"/>
          <w:szCs w:val="24"/>
          <w:vertAlign w:val="superscript"/>
        </w:rPr>
        <w:t>13</w:t>
      </w:r>
      <w:r w:rsidRPr="00C30FDE">
        <w:rPr>
          <w:rFonts w:ascii="Times New Roman" w:hAnsi="Times New Roman" w:cs="Times New Roman"/>
          <w:sz w:val="24"/>
          <w:szCs w:val="24"/>
        </w:rPr>
        <w:t xml:space="preserve">C (‰) values for DIC and DOC diel fluxes across the 10.5 d incubation period. </w:t>
      </w:r>
    </w:p>
    <w:p w14:paraId="0BF89B81" w14:textId="35C320D3" w:rsidR="00930504" w:rsidRPr="001240BA" w:rsidRDefault="00C30FDE" w:rsidP="0016584D">
      <w:pPr>
        <w:spacing w:line="480" w:lineRule="auto"/>
        <w:rPr>
          <w:rFonts w:ascii="Times New Roman" w:hAnsi="Times New Roman" w:cs="Times New Roman"/>
          <w:sz w:val="24"/>
          <w:szCs w:val="24"/>
        </w:rPr>
      </w:pPr>
      <w:r>
        <w:rPr>
          <w:rFonts w:ascii="Times New Roman" w:hAnsi="Times New Roman" w:cs="Times New Roman"/>
          <w:sz w:val="24"/>
          <w:szCs w:val="24"/>
        </w:rPr>
        <w:t>S1: Oxygen fluxes and production/respiration measurements.</w:t>
      </w:r>
      <w:r w:rsidR="00407B02">
        <w:rPr>
          <w:rFonts w:ascii="Times New Roman" w:hAnsi="Times New Roman" w:cs="Times New Roman"/>
          <w:sz w:val="24"/>
          <w:szCs w:val="24"/>
        </w:rPr>
        <w:br w:type="page"/>
      </w:r>
    </w:p>
    <w:p w14:paraId="44C6B34C" w14:textId="2BECCC86" w:rsidR="00CA754D" w:rsidRDefault="00CA754D" w:rsidP="0016584D">
      <w:pPr>
        <w:spacing w:line="480" w:lineRule="auto"/>
        <w:rPr>
          <w:rFonts w:ascii="Times New Roman" w:hAnsi="Times New Roman" w:cs="Times New Roman"/>
          <w:b/>
          <w:sz w:val="24"/>
          <w:szCs w:val="24"/>
        </w:rPr>
      </w:pPr>
      <w:r w:rsidRPr="00CA754D">
        <w:rPr>
          <w:rFonts w:ascii="Times New Roman" w:hAnsi="Times New Roman" w:cs="Times New Roman"/>
          <w:b/>
          <w:sz w:val="24"/>
          <w:szCs w:val="24"/>
        </w:rPr>
        <w:lastRenderedPageBreak/>
        <w:t>Figures</w:t>
      </w:r>
    </w:p>
    <w:p w14:paraId="72A3DF2E" w14:textId="0A7C7DC1" w:rsidR="001B2B6F" w:rsidRDefault="001B2B6F" w:rsidP="0016584D">
      <w:pPr>
        <w:spacing w:line="480" w:lineRule="auto"/>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5DF7B740" wp14:editId="55415557">
            <wp:extent cx="5116339" cy="5067300"/>
            <wp:effectExtent l="0" t="0" r="8255" b="0"/>
            <wp:docPr id="1" name="Picture 1" descr="C:\Users\Philip\Desktop\Core study nutrient enrichment EXP\Nutrient_2015\Priming_MS\Priming MS\ES &amp; T\Figures\Figure 1_60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hilip\Desktop\Core study nutrient enrichment EXP\Nutrient_2015\Priming_MS\Priming MS\ES &amp; T\Figures\Figure 1_600DPI.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0239" cy="5071162"/>
                    </a:xfrm>
                    <a:prstGeom prst="rect">
                      <a:avLst/>
                    </a:prstGeom>
                    <a:noFill/>
                    <a:ln>
                      <a:noFill/>
                    </a:ln>
                  </pic:spPr>
                </pic:pic>
              </a:graphicData>
            </a:graphic>
          </wp:inline>
        </w:drawing>
      </w:r>
    </w:p>
    <w:p w14:paraId="125D5C8C" w14:textId="3B9CC1C2" w:rsidR="00CA754D" w:rsidRPr="00FB0B70" w:rsidRDefault="00CA754D" w:rsidP="0016584D">
      <w:pPr>
        <w:spacing w:line="480" w:lineRule="auto"/>
        <w:rPr>
          <w:rFonts w:ascii="Times New Roman" w:hAnsi="Times New Roman" w:cs="Times New Roman"/>
          <w:sz w:val="24"/>
          <w:szCs w:val="24"/>
        </w:rPr>
      </w:pPr>
      <w:r w:rsidRPr="00CA754D">
        <w:rPr>
          <w:rFonts w:ascii="Times New Roman" w:hAnsi="Times New Roman" w:cs="Times New Roman"/>
          <w:b/>
          <w:sz w:val="24"/>
          <w:szCs w:val="24"/>
        </w:rPr>
        <w:t xml:space="preserve">Figure 1: </w:t>
      </w:r>
      <w:r w:rsidRPr="00CA754D">
        <w:rPr>
          <w:rFonts w:ascii="Times New Roman" w:hAnsi="Times New Roman" w:cs="Times New Roman"/>
          <w:sz w:val="24"/>
          <w:szCs w:val="24"/>
        </w:rPr>
        <w:t xml:space="preserve">Fluxes of C within heterotophic dominated soil (top) and autotrophic dominated benthic sediment (bottom) under normal </w:t>
      </w:r>
      <w:r w:rsidR="00401423">
        <w:rPr>
          <w:rFonts w:ascii="Times New Roman" w:hAnsi="Times New Roman" w:cs="Times New Roman"/>
          <w:sz w:val="24"/>
          <w:szCs w:val="24"/>
        </w:rPr>
        <w:t xml:space="preserve">(left panels A and C) </w:t>
      </w:r>
      <w:r w:rsidRPr="00CA754D">
        <w:rPr>
          <w:rFonts w:ascii="Times New Roman" w:hAnsi="Times New Roman" w:cs="Times New Roman"/>
          <w:sz w:val="24"/>
          <w:szCs w:val="24"/>
        </w:rPr>
        <w:t>and B)</w:t>
      </w:r>
      <w:r w:rsidR="00401423">
        <w:rPr>
          <w:rFonts w:ascii="Times New Roman" w:hAnsi="Times New Roman" w:cs="Times New Roman"/>
          <w:sz w:val="24"/>
          <w:szCs w:val="24"/>
        </w:rPr>
        <w:t xml:space="preserve"> and</w:t>
      </w:r>
      <w:r w:rsidRPr="00CA754D">
        <w:rPr>
          <w:rFonts w:ascii="Times New Roman" w:hAnsi="Times New Roman" w:cs="Times New Roman"/>
          <w:sz w:val="24"/>
          <w:szCs w:val="24"/>
        </w:rPr>
        <w:t xml:space="preserve"> priming </w:t>
      </w:r>
      <w:r w:rsidR="00401423">
        <w:rPr>
          <w:rFonts w:ascii="Times New Roman" w:hAnsi="Times New Roman" w:cs="Times New Roman"/>
          <w:sz w:val="24"/>
          <w:szCs w:val="24"/>
        </w:rPr>
        <w:t xml:space="preserve">(right panels, B and D) </w:t>
      </w:r>
      <w:r w:rsidRPr="00CA754D">
        <w:rPr>
          <w:rFonts w:ascii="Times New Roman" w:hAnsi="Times New Roman" w:cs="Times New Roman"/>
          <w:sz w:val="24"/>
          <w:szCs w:val="24"/>
        </w:rPr>
        <w:t>scenarios.</w:t>
      </w:r>
      <w:r w:rsidR="00452344">
        <w:rPr>
          <w:rFonts w:ascii="Times New Roman" w:hAnsi="Times New Roman" w:cs="Times New Roman"/>
          <w:sz w:val="24"/>
          <w:szCs w:val="24"/>
        </w:rPr>
        <w:t xml:space="preserve"> The red arrows indicate stimulated production of hydrolytic enzymes by fungi </w:t>
      </w:r>
      <w:r w:rsidR="004F465B">
        <w:rPr>
          <w:rFonts w:ascii="Times New Roman" w:hAnsi="Times New Roman" w:cs="Times New Roman"/>
          <w:sz w:val="24"/>
          <w:szCs w:val="24"/>
        </w:rPr>
        <w:t>(</w:t>
      </w:r>
      <w:r w:rsidR="00452344">
        <w:rPr>
          <w:rFonts w:ascii="Times New Roman" w:hAnsi="Times New Roman" w:cs="Times New Roman"/>
          <w:sz w:val="24"/>
          <w:szCs w:val="24"/>
        </w:rPr>
        <w:t xml:space="preserve">B) and heterotrophic bacteria </w:t>
      </w:r>
      <w:r w:rsidR="004F465B">
        <w:rPr>
          <w:rFonts w:ascii="Times New Roman" w:hAnsi="Times New Roman" w:cs="Times New Roman"/>
          <w:sz w:val="24"/>
          <w:szCs w:val="24"/>
        </w:rPr>
        <w:t>(D</w:t>
      </w:r>
      <w:r w:rsidR="00452344">
        <w:rPr>
          <w:rFonts w:ascii="Times New Roman" w:hAnsi="Times New Roman" w:cs="Times New Roman"/>
          <w:sz w:val="24"/>
          <w:szCs w:val="24"/>
        </w:rPr>
        <w:t>).</w:t>
      </w:r>
      <w:r w:rsidRPr="00CA754D">
        <w:rPr>
          <w:rFonts w:ascii="Times New Roman" w:hAnsi="Times New Roman" w:cs="Times New Roman"/>
          <w:sz w:val="24"/>
          <w:szCs w:val="24"/>
        </w:rPr>
        <w:t xml:space="preserve"> Note the bi-directional flows of carbon associated with productive benthic sediments. Soil conceptual diagram </w:t>
      </w:r>
      <w:r w:rsidR="00DC0B9A">
        <w:rPr>
          <w:rFonts w:ascii="Times New Roman" w:hAnsi="Times New Roman" w:cs="Times New Roman"/>
          <w:sz w:val="24"/>
          <w:szCs w:val="24"/>
        </w:rPr>
        <w:t xml:space="preserve">(top) </w:t>
      </w:r>
      <w:r w:rsidRPr="00CA754D">
        <w:rPr>
          <w:rFonts w:ascii="Times New Roman" w:hAnsi="Times New Roman" w:cs="Times New Roman"/>
          <w:sz w:val="24"/>
          <w:szCs w:val="24"/>
        </w:rPr>
        <w:t>adapted from Kuzyakov (2010)</w:t>
      </w:r>
      <w:r w:rsidR="00821E4A">
        <w:rPr>
          <w:rFonts w:ascii="Times New Roman" w:hAnsi="Times New Roman" w:cs="Times New Roman"/>
          <w:sz w:val="24"/>
          <w:szCs w:val="24"/>
        </w:rPr>
        <w:t xml:space="preserve"> (30)</w:t>
      </w:r>
      <w:r w:rsidRPr="00CA754D">
        <w:rPr>
          <w:rFonts w:ascii="Times New Roman" w:hAnsi="Times New Roman" w:cs="Times New Roman"/>
          <w:sz w:val="24"/>
          <w:szCs w:val="24"/>
        </w:rPr>
        <w:t>.</w:t>
      </w:r>
      <w:r w:rsidR="004D148F">
        <w:rPr>
          <w:rFonts w:ascii="Times New Roman" w:hAnsi="Times New Roman" w:cs="Times New Roman"/>
          <w:sz w:val="24"/>
          <w:szCs w:val="24"/>
        </w:rPr>
        <w:t xml:space="preserve"> Photo credit: Philip Riekenberg, NIOZ.</w:t>
      </w:r>
    </w:p>
    <w:p w14:paraId="36DA3155" w14:textId="77777777" w:rsidR="001B2B6F" w:rsidRDefault="001B2B6F" w:rsidP="0016584D">
      <w:pPr>
        <w:spacing w:line="480" w:lineRule="auto"/>
        <w:rPr>
          <w:rFonts w:ascii="Times New Roman" w:hAnsi="Times New Roman" w:cs="Times New Roman"/>
          <w:b/>
          <w:sz w:val="24"/>
          <w:szCs w:val="24"/>
        </w:rPr>
      </w:pPr>
    </w:p>
    <w:p w14:paraId="6E84E7C2" w14:textId="77777777" w:rsidR="001B2B6F" w:rsidRDefault="001B2B6F" w:rsidP="0016584D">
      <w:pPr>
        <w:spacing w:line="480" w:lineRule="auto"/>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772B23B0" wp14:editId="63072BFC">
            <wp:extent cx="5105400" cy="3571875"/>
            <wp:effectExtent l="0" t="0" r="0" b="9525"/>
            <wp:docPr id="2" name="Picture 2" descr="C:\Users\Philip\Desktop\Core study nutrient enrichment EXP\Nutrient_2015\Priming_MS\Priming MS\ES &amp; T\Figures\Fig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hilip\Desktop\Core study nutrient enrichment EXP\Nutrient_2015\Priming_MS\Priming MS\ES &amp; T\Figures\Figure 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05400" cy="3571875"/>
                    </a:xfrm>
                    <a:prstGeom prst="rect">
                      <a:avLst/>
                    </a:prstGeom>
                    <a:noFill/>
                    <a:ln>
                      <a:noFill/>
                    </a:ln>
                  </pic:spPr>
                </pic:pic>
              </a:graphicData>
            </a:graphic>
          </wp:inline>
        </w:drawing>
      </w:r>
    </w:p>
    <w:p w14:paraId="3AE8F8C8" w14:textId="7BBBE300" w:rsidR="00CA754D" w:rsidRPr="00CA754D" w:rsidRDefault="00CA754D" w:rsidP="0016584D">
      <w:pPr>
        <w:spacing w:line="480" w:lineRule="auto"/>
        <w:rPr>
          <w:b/>
        </w:rPr>
      </w:pPr>
      <w:r w:rsidRPr="00CA754D">
        <w:rPr>
          <w:rFonts w:ascii="Times New Roman" w:hAnsi="Times New Roman" w:cs="Times New Roman"/>
          <w:b/>
          <w:sz w:val="24"/>
          <w:szCs w:val="24"/>
        </w:rPr>
        <w:t>Figure 2:</w:t>
      </w:r>
      <w:r>
        <w:rPr>
          <w:rFonts w:ascii="Times New Roman" w:hAnsi="Times New Roman" w:cs="Times New Roman"/>
          <w:b/>
          <w:sz w:val="24"/>
          <w:szCs w:val="24"/>
        </w:rPr>
        <w:t xml:space="preserve"> </w:t>
      </w:r>
      <w:r w:rsidRPr="00CA754D">
        <w:rPr>
          <w:rFonts w:ascii="Times New Roman" w:hAnsi="Times New Roman" w:cs="Times New Roman"/>
          <w:bCs/>
          <w:sz w:val="24"/>
          <w:szCs w:val="24"/>
        </w:rPr>
        <w:t xml:space="preserve">Method diagram comparing </w:t>
      </w:r>
      <w:r>
        <w:rPr>
          <w:rFonts w:ascii="Times New Roman" w:hAnsi="Times New Roman" w:cs="Times New Roman"/>
          <w:bCs/>
          <w:sz w:val="24"/>
          <w:szCs w:val="24"/>
        </w:rPr>
        <w:t>priming addition methods. A)</w:t>
      </w:r>
      <w:r w:rsidRPr="00CA754D">
        <w:rPr>
          <w:rFonts w:ascii="Times New Roman" w:hAnsi="Times New Roman" w:cs="Times New Roman"/>
          <w:sz w:val="24"/>
          <w:szCs w:val="24"/>
        </w:rPr>
        <w:t xml:space="preserve"> Priming experiments typically introduce </w:t>
      </w:r>
      <w:r w:rsidRPr="00CA754D">
        <w:rPr>
          <w:rFonts w:ascii="Times New Roman" w:hAnsi="Times New Roman" w:cs="Times New Roman"/>
          <w:sz w:val="24"/>
          <w:szCs w:val="24"/>
          <w:vertAlign w:val="superscript"/>
        </w:rPr>
        <w:t>13</w:t>
      </w:r>
      <w:r w:rsidR="0007595A">
        <w:rPr>
          <w:rFonts w:ascii="Times New Roman" w:hAnsi="Times New Roman" w:cs="Times New Roman"/>
          <w:sz w:val="24"/>
          <w:szCs w:val="24"/>
        </w:rPr>
        <w:t>C-labeled</w:t>
      </w:r>
      <w:r w:rsidRPr="00CA754D">
        <w:rPr>
          <w:rFonts w:ascii="Times New Roman" w:hAnsi="Times New Roman" w:cs="Times New Roman"/>
          <w:sz w:val="24"/>
          <w:szCs w:val="24"/>
        </w:rPr>
        <w:t xml:space="preserve"> labile and/or refractory material to sediment OM. The export of labeled material can then be traced as additional export occurs, but the unlabeled OM pool is muddled, maki</w:t>
      </w:r>
      <w:r w:rsidR="0007595A">
        <w:rPr>
          <w:rFonts w:ascii="Times New Roman" w:hAnsi="Times New Roman" w:cs="Times New Roman"/>
          <w:sz w:val="24"/>
          <w:szCs w:val="24"/>
        </w:rPr>
        <w:t xml:space="preserve">ng it impossible to track </w:t>
      </w:r>
      <w:r w:rsidRPr="00EC48E0">
        <w:rPr>
          <w:rFonts w:ascii="Times New Roman" w:hAnsi="Times New Roman" w:cs="Times New Roman"/>
          <w:sz w:val="24"/>
          <w:szCs w:val="24"/>
        </w:rPr>
        <w:t>decomposition</w:t>
      </w:r>
      <w:r w:rsidR="0007595A" w:rsidRPr="00EC48E0">
        <w:rPr>
          <w:rFonts w:ascii="Times New Roman" w:hAnsi="Times New Roman" w:cs="Times New Roman"/>
          <w:sz w:val="24"/>
          <w:szCs w:val="24"/>
        </w:rPr>
        <w:t xml:space="preserve"> of pre-existing sediment</w:t>
      </w:r>
      <w:r w:rsidR="0007595A">
        <w:rPr>
          <w:rFonts w:ascii="Times New Roman" w:hAnsi="Times New Roman" w:cs="Times New Roman"/>
          <w:sz w:val="24"/>
          <w:szCs w:val="24"/>
        </w:rPr>
        <w:t xml:space="preserve"> OM</w:t>
      </w:r>
      <w:r w:rsidRPr="00CA754D">
        <w:rPr>
          <w:rFonts w:ascii="Times New Roman" w:hAnsi="Times New Roman" w:cs="Times New Roman"/>
          <w:sz w:val="24"/>
          <w:szCs w:val="24"/>
        </w:rPr>
        <w:t xml:space="preserve">. </w:t>
      </w:r>
      <w:r>
        <w:rPr>
          <w:rFonts w:ascii="Times New Roman" w:hAnsi="Times New Roman" w:cs="Times New Roman"/>
          <w:bCs/>
          <w:sz w:val="24"/>
          <w:szCs w:val="24"/>
        </w:rPr>
        <w:t>B)</w:t>
      </w:r>
      <w:r w:rsidRPr="00CA754D">
        <w:rPr>
          <w:rFonts w:ascii="Times New Roman" w:hAnsi="Times New Roman" w:cs="Times New Roman"/>
          <w:sz w:val="24"/>
          <w:szCs w:val="24"/>
        </w:rPr>
        <w:t xml:space="preserve"> Additions of </w:t>
      </w:r>
      <w:r w:rsidRPr="00CA754D">
        <w:rPr>
          <w:rFonts w:ascii="Times New Roman" w:hAnsi="Times New Roman" w:cs="Times New Roman"/>
          <w:sz w:val="24"/>
          <w:szCs w:val="24"/>
          <w:vertAlign w:val="superscript"/>
        </w:rPr>
        <w:t>13</w:t>
      </w:r>
      <w:r w:rsidRPr="00CA754D">
        <w:rPr>
          <w:rFonts w:ascii="Times New Roman" w:hAnsi="Times New Roman" w:cs="Times New Roman"/>
          <w:sz w:val="24"/>
          <w:szCs w:val="24"/>
        </w:rPr>
        <w:t xml:space="preserve">C-labeled algal-derived carbon from </w:t>
      </w:r>
      <w:r w:rsidR="0007595A">
        <w:rPr>
          <w:rFonts w:ascii="Times New Roman" w:hAnsi="Times New Roman" w:cs="Times New Roman"/>
          <w:sz w:val="24"/>
          <w:szCs w:val="24"/>
        </w:rPr>
        <w:t xml:space="preserve">prepared </w:t>
      </w:r>
      <w:r w:rsidRPr="00CA754D">
        <w:rPr>
          <w:rFonts w:ascii="Times New Roman" w:hAnsi="Times New Roman" w:cs="Times New Roman"/>
          <w:sz w:val="24"/>
          <w:szCs w:val="24"/>
        </w:rPr>
        <w:t>phytodetritus or</w:t>
      </w:r>
      <w:r w:rsidRPr="00CA754D">
        <w:rPr>
          <w:rFonts w:ascii="Times New Roman" w:hAnsi="Times New Roman" w:cs="Times New Roman"/>
          <w:i/>
          <w:iCs/>
          <w:sz w:val="24"/>
          <w:szCs w:val="24"/>
        </w:rPr>
        <w:t xml:space="preserve"> </w:t>
      </w:r>
      <w:r w:rsidR="0007595A">
        <w:rPr>
          <w:rFonts w:ascii="Times New Roman" w:hAnsi="Times New Roman" w:cs="Times New Roman"/>
          <w:sz w:val="24"/>
          <w:szCs w:val="24"/>
        </w:rPr>
        <w:t>label additions processed</w:t>
      </w:r>
      <w:r w:rsidRPr="00CA754D">
        <w:rPr>
          <w:rFonts w:ascii="Times New Roman" w:hAnsi="Times New Roman" w:cs="Times New Roman"/>
          <w:sz w:val="24"/>
          <w:szCs w:val="24"/>
        </w:rPr>
        <w:t xml:space="preserve"> by the </w:t>
      </w:r>
      <w:r w:rsidRPr="00CA754D">
        <w:rPr>
          <w:rFonts w:ascii="Times New Roman" w:hAnsi="Times New Roman" w:cs="Times New Roman"/>
          <w:i/>
          <w:iCs/>
          <w:sz w:val="24"/>
          <w:szCs w:val="24"/>
        </w:rPr>
        <w:t xml:space="preserve">in situ </w:t>
      </w:r>
      <w:r w:rsidRPr="00CA754D">
        <w:rPr>
          <w:rFonts w:ascii="Times New Roman" w:hAnsi="Times New Roman" w:cs="Times New Roman"/>
          <w:sz w:val="24"/>
          <w:szCs w:val="24"/>
        </w:rPr>
        <w:t xml:space="preserve">microphytobenthos community allow </w:t>
      </w:r>
      <w:r w:rsidR="00BA082F">
        <w:rPr>
          <w:rFonts w:ascii="Times New Roman" w:hAnsi="Times New Roman" w:cs="Times New Roman"/>
          <w:sz w:val="24"/>
          <w:szCs w:val="24"/>
        </w:rPr>
        <w:t xml:space="preserve">for simultaneous </w:t>
      </w:r>
      <w:r w:rsidR="0007595A">
        <w:rPr>
          <w:rFonts w:ascii="Times New Roman" w:hAnsi="Times New Roman" w:cs="Times New Roman"/>
          <w:sz w:val="24"/>
          <w:szCs w:val="24"/>
        </w:rPr>
        <w:t>quantification of both non-labeled</w:t>
      </w:r>
      <w:r w:rsidRPr="00CA754D">
        <w:rPr>
          <w:rFonts w:ascii="Times New Roman" w:hAnsi="Times New Roman" w:cs="Times New Roman"/>
          <w:sz w:val="24"/>
          <w:szCs w:val="24"/>
        </w:rPr>
        <w:t xml:space="preserve"> and labeled DIC and DOC effluxes. In the current study the combined addition of microphytobenthos (MPB) derived C and nutrient</w:t>
      </w:r>
      <w:r w:rsidR="0007595A">
        <w:rPr>
          <w:rFonts w:ascii="Times New Roman" w:hAnsi="Times New Roman" w:cs="Times New Roman"/>
          <w:sz w:val="24"/>
          <w:szCs w:val="24"/>
        </w:rPr>
        <w:t xml:space="preserve">s enhanced export of </w:t>
      </w:r>
      <w:r w:rsidR="0007595A" w:rsidRPr="00EC48E0">
        <w:rPr>
          <w:rFonts w:ascii="Times New Roman" w:hAnsi="Times New Roman" w:cs="Times New Roman"/>
          <w:sz w:val="24"/>
          <w:szCs w:val="24"/>
        </w:rPr>
        <w:t>both pre-existing</w:t>
      </w:r>
      <w:r w:rsidRPr="00EC48E0">
        <w:rPr>
          <w:rFonts w:ascii="Times New Roman" w:hAnsi="Times New Roman" w:cs="Times New Roman"/>
          <w:sz w:val="24"/>
          <w:szCs w:val="24"/>
        </w:rPr>
        <w:t xml:space="preserve"> C</w:t>
      </w:r>
      <w:r w:rsidR="0007595A">
        <w:rPr>
          <w:rFonts w:ascii="Times New Roman" w:hAnsi="Times New Roman" w:cs="Times New Roman"/>
          <w:sz w:val="24"/>
          <w:szCs w:val="24"/>
        </w:rPr>
        <w:t xml:space="preserve"> from sediment OM</w:t>
      </w:r>
      <w:r w:rsidRPr="00CA754D">
        <w:rPr>
          <w:rFonts w:ascii="Times New Roman" w:hAnsi="Times New Roman" w:cs="Times New Roman"/>
          <w:sz w:val="24"/>
          <w:szCs w:val="24"/>
        </w:rPr>
        <w:t>, primarily as DOC, as well as labeled DIC.</w:t>
      </w:r>
      <w:r w:rsidR="004D148F">
        <w:rPr>
          <w:rFonts w:ascii="Times New Roman" w:hAnsi="Times New Roman" w:cs="Times New Roman"/>
          <w:sz w:val="24"/>
          <w:szCs w:val="24"/>
        </w:rPr>
        <w:t xml:space="preserve"> Photo credit: Philip Riekenberg, NIOZ.</w:t>
      </w:r>
    </w:p>
    <w:p w14:paraId="4539F2C5" w14:textId="66ABCF6A" w:rsidR="00CA754D" w:rsidRDefault="00CA754D" w:rsidP="0016584D">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6685405E" w14:textId="6555E9BC" w:rsidR="001B2B6F" w:rsidRDefault="001B2B6F" w:rsidP="001B2B6F">
      <w:pPr>
        <w:spacing w:line="480" w:lineRule="auto"/>
        <w:ind w:hanging="567"/>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17865799" wp14:editId="6A1BC6B8">
            <wp:extent cx="6974389" cy="3067050"/>
            <wp:effectExtent l="0" t="0" r="0" b="0"/>
            <wp:docPr id="3" name="Picture 3" descr="C:\Users\Philip\Desktop\Core study nutrient enrichment EXP\Nutrient_2015\Priming_MS\Priming MS\ES &amp; T\Figures\Figure 3_60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hilip\Desktop\Core study nutrient enrichment EXP\Nutrient_2015\Priming_MS\Priming MS\ES &amp; T\Figures\Figure 3_600DPI.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88029" cy="3073048"/>
                    </a:xfrm>
                    <a:prstGeom prst="rect">
                      <a:avLst/>
                    </a:prstGeom>
                    <a:noFill/>
                    <a:ln>
                      <a:noFill/>
                    </a:ln>
                  </pic:spPr>
                </pic:pic>
              </a:graphicData>
            </a:graphic>
          </wp:inline>
        </w:drawing>
      </w:r>
    </w:p>
    <w:p w14:paraId="16C48FA9" w14:textId="7FA8F13E" w:rsidR="000731FE" w:rsidRDefault="000731FE" w:rsidP="00FB0B70">
      <w:pPr>
        <w:spacing w:line="480" w:lineRule="auto"/>
        <w:rPr>
          <w:b/>
        </w:rPr>
      </w:pPr>
      <w:r w:rsidRPr="000731FE">
        <w:rPr>
          <w:rFonts w:ascii="Times New Roman" w:hAnsi="Times New Roman" w:cs="Times New Roman"/>
          <w:b/>
          <w:sz w:val="24"/>
          <w:szCs w:val="24"/>
        </w:rPr>
        <w:t>Figure 3:</w:t>
      </w:r>
      <w:r w:rsidRPr="000731FE">
        <w:rPr>
          <w:rFonts w:ascii="Times New Roman" w:hAnsi="Times New Roman" w:cs="Times New Roman"/>
          <w:sz w:val="24"/>
          <w:szCs w:val="24"/>
        </w:rPr>
        <w:t xml:space="preserve"> Cumulative export of A) DI</w:t>
      </w:r>
      <w:r w:rsidRPr="000731FE">
        <w:rPr>
          <w:rFonts w:ascii="Times New Roman" w:hAnsi="Times New Roman" w:cs="Times New Roman"/>
          <w:sz w:val="24"/>
          <w:szCs w:val="24"/>
          <w:vertAlign w:val="superscript"/>
        </w:rPr>
        <w:t>13</w:t>
      </w:r>
      <w:r w:rsidRPr="000731FE">
        <w:rPr>
          <w:rFonts w:ascii="Times New Roman" w:hAnsi="Times New Roman" w:cs="Times New Roman"/>
          <w:sz w:val="24"/>
          <w:szCs w:val="24"/>
        </w:rPr>
        <w:t>C and B) DO</w:t>
      </w:r>
      <w:r w:rsidRPr="000731FE">
        <w:rPr>
          <w:rFonts w:ascii="Times New Roman" w:hAnsi="Times New Roman" w:cs="Times New Roman"/>
          <w:sz w:val="24"/>
          <w:szCs w:val="24"/>
          <w:vertAlign w:val="superscript"/>
        </w:rPr>
        <w:t>13</w:t>
      </w:r>
      <w:r w:rsidRPr="000731FE">
        <w:rPr>
          <w:rFonts w:ascii="Times New Roman" w:hAnsi="Times New Roman" w:cs="Times New Roman"/>
          <w:sz w:val="24"/>
          <w:szCs w:val="24"/>
        </w:rPr>
        <w:t xml:space="preserve">C from the sediment for individual replicates within each treatment. Export of </w:t>
      </w:r>
      <w:r w:rsidRPr="000731FE">
        <w:rPr>
          <w:rFonts w:ascii="Times New Roman" w:hAnsi="Times New Roman" w:cs="Times New Roman"/>
          <w:sz w:val="24"/>
          <w:szCs w:val="24"/>
          <w:vertAlign w:val="superscript"/>
        </w:rPr>
        <w:t>13</w:t>
      </w:r>
      <w:r w:rsidRPr="000731FE">
        <w:rPr>
          <w:rFonts w:ascii="Times New Roman" w:hAnsi="Times New Roman" w:cs="Times New Roman"/>
          <w:sz w:val="24"/>
          <w:szCs w:val="24"/>
        </w:rPr>
        <w:t>C represents microbial utilization and export of fixed microphytobenthos carbon from the treatment application.  DI</w:t>
      </w:r>
      <w:r w:rsidRPr="000731FE">
        <w:rPr>
          <w:rFonts w:ascii="Times New Roman" w:hAnsi="Times New Roman" w:cs="Times New Roman"/>
          <w:sz w:val="24"/>
          <w:szCs w:val="24"/>
          <w:vertAlign w:val="superscript"/>
        </w:rPr>
        <w:t>13</w:t>
      </w:r>
      <w:r w:rsidRPr="000731FE">
        <w:rPr>
          <w:rFonts w:ascii="Times New Roman" w:hAnsi="Times New Roman" w:cs="Times New Roman"/>
          <w:sz w:val="24"/>
          <w:szCs w:val="24"/>
        </w:rPr>
        <w:t xml:space="preserve">C export was significantly higher in the </w:t>
      </w:r>
      <w:r w:rsidR="000C570C">
        <w:rPr>
          <w:rFonts w:ascii="Times New Roman" w:hAnsi="Times New Roman" w:cs="Times New Roman"/>
          <w:sz w:val="24"/>
          <w:szCs w:val="24"/>
        </w:rPr>
        <w:t>elevated treatment than ambient</w:t>
      </w:r>
      <w:r w:rsidRPr="000731FE">
        <w:rPr>
          <w:rFonts w:ascii="Times New Roman" w:hAnsi="Times New Roman" w:cs="Times New Roman"/>
          <w:sz w:val="24"/>
          <w:szCs w:val="24"/>
        </w:rPr>
        <w:t xml:space="preserve"> (two-way ANOVA: treatment F</w:t>
      </w:r>
      <w:r w:rsidRPr="000731FE">
        <w:rPr>
          <w:rFonts w:ascii="Times New Roman" w:hAnsi="Times New Roman" w:cs="Times New Roman"/>
          <w:sz w:val="24"/>
          <w:szCs w:val="24"/>
          <w:vertAlign w:val="subscript"/>
        </w:rPr>
        <w:t>1,19</w:t>
      </w:r>
      <w:r w:rsidRPr="000731FE">
        <w:rPr>
          <w:rFonts w:ascii="Times New Roman" w:hAnsi="Times New Roman" w:cs="Times New Roman"/>
          <w:sz w:val="24"/>
          <w:szCs w:val="24"/>
        </w:rPr>
        <w:t xml:space="preserve">=12.3, </w:t>
      </w:r>
      <w:r w:rsidRPr="000731FE">
        <w:rPr>
          <w:rFonts w:ascii="Times New Roman" w:hAnsi="Times New Roman" w:cs="Times New Roman"/>
          <w:i/>
          <w:iCs/>
          <w:sz w:val="24"/>
          <w:szCs w:val="24"/>
        </w:rPr>
        <w:t>p</w:t>
      </w:r>
      <w:r w:rsidRPr="000731FE">
        <w:rPr>
          <w:rFonts w:ascii="Times New Roman" w:hAnsi="Times New Roman" w:cs="Times New Roman"/>
          <w:sz w:val="24"/>
          <w:szCs w:val="24"/>
        </w:rPr>
        <w:t>&lt;0.01, day F</w:t>
      </w:r>
      <w:r w:rsidRPr="000731FE">
        <w:rPr>
          <w:rFonts w:ascii="Times New Roman" w:hAnsi="Times New Roman" w:cs="Times New Roman"/>
          <w:sz w:val="24"/>
          <w:szCs w:val="24"/>
          <w:vertAlign w:val="subscript"/>
        </w:rPr>
        <w:t>4,19</w:t>
      </w:r>
      <w:r w:rsidRPr="000731FE">
        <w:rPr>
          <w:rFonts w:ascii="Times New Roman" w:hAnsi="Times New Roman" w:cs="Times New Roman"/>
          <w:sz w:val="24"/>
          <w:szCs w:val="24"/>
        </w:rPr>
        <w:t xml:space="preserve">=2.4, </w:t>
      </w:r>
      <w:r w:rsidRPr="000731FE">
        <w:rPr>
          <w:rFonts w:ascii="Times New Roman" w:hAnsi="Times New Roman" w:cs="Times New Roman"/>
          <w:i/>
          <w:iCs/>
          <w:sz w:val="24"/>
          <w:szCs w:val="24"/>
        </w:rPr>
        <w:t>p</w:t>
      </w:r>
      <w:r w:rsidRPr="000731FE">
        <w:rPr>
          <w:rFonts w:ascii="Times New Roman" w:hAnsi="Times New Roman" w:cs="Times New Roman"/>
          <w:sz w:val="24"/>
          <w:szCs w:val="24"/>
        </w:rPr>
        <w:t xml:space="preserve">=0.1, interaction </w:t>
      </w:r>
      <w:r w:rsidRPr="000731FE">
        <w:rPr>
          <w:rFonts w:ascii="Times New Roman" w:hAnsi="Times New Roman" w:cs="Times New Roman"/>
          <w:i/>
          <w:iCs/>
          <w:sz w:val="24"/>
          <w:szCs w:val="24"/>
        </w:rPr>
        <w:t>p</w:t>
      </w:r>
      <w:r w:rsidRPr="000731FE">
        <w:rPr>
          <w:rFonts w:ascii="Times New Roman" w:hAnsi="Times New Roman" w:cs="Times New Roman"/>
          <w:sz w:val="24"/>
          <w:szCs w:val="24"/>
        </w:rPr>
        <w:t>=0.08).</w:t>
      </w:r>
      <w:r w:rsidRPr="000731FE">
        <w:rPr>
          <w:b/>
        </w:rPr>
        <w:t xml:space="preserve"> </w:t>
      </w:r>
    </w:p>
    <w:p w14:paraId="7DD31457" w14:textId="77777777" w:rsidR="001B2B6F" w:rsidRDefault="001B2B6F" w:rsidP="00FB0B70">
      <w:pPr>
        <w:spacing w:line="480" w:lineRule="auto"/>
        <w:rPr>
          <w:b/>
        </w:rPr>
      </w:pPr>
    </w:p>
    <w:p w14:paraId="344B3B76" w14:textId="77777777" w:rsidR="001B2B6F" w:rsidRDefault="001B2B6F" w:rsidP="00FB0B70">
      <w:pPr>
        <w:spacing w:line="480" w:lineRule="auto"/>
        <w:rPr>
          <w:b/>
        </w:rPr>
      </w:pPr>
    </w:p>
    <w:p w14:paraId="2D371210" w14:textId="3527A528" w:rsidR="001B2B6F" w:rsidRDefault="001B2B6F" w:rsidP="001B2B6F">
      <w:pPr>
        <w:spacing w:line="480" w:lineRule="auto"/>
        <w:ind w:hanging="851"/>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46C94B23" wp14:editId="0787C450">
            <wp:extent cx="7014468" cy="2867025"/>
            <wp:effectExtent l="0" t="0" r="0" b="0"/>
            <wp:docPr id="4" name="Picture 4" descr="C:\Users\Philip\Desktop\Core study nutrient enrichment EXP\Nutrient_2015\Priming_MS\Priming MS\ES &amp; T\Figures\Figure 4_60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hilip\Desktop\Core study nutrient enrichment EXP\Nutrient_2015\Priming_MS\Priming MS\ES &amp; T\Figures\Figure 4_600DPI.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19705" cy="2869166"/>
                    </a:xfrm>
                    <a:prstGeom prst="rect">
                      <a:avLst/>
                    </a:prstGeom>
                    <a:noFill/>
                    <a:ln>
                      <a:noFill/>
                    </a:ln>
                  </pic:spPr>
                </pic:pic>
              </a:graphicData>
            </a:graphic>
          </wp:inline>
        </w:drawing>
      </w:r>
    </w:p>
    <w:p w14:paraId="345CEBD3" w14:textId="472BC571" w:rsidR="00BA082F" w:rsidRDefault="000731FE" w:rsidP="0016584D">
      <w:pPr>
        <w:spacing w:line="480" w:lineRule="auto"/>
        <w:rPr>
          <w:b/>
        </w:rPr>
      </w:pPr>
      <w:r w:rsidRPr="000731FE">
        <w:rPr>
          <w:rFonts w:ascii="Times New Roman" w:hAnsi="Times New Roman" w:cs="Times New Roman"/>
          <w:b/>
          <w:sz w:val="24"/>
          <w:szCs w:val="24"/>
        </w:rPr>
        <w:t>Figure 4:</w:t>
      </w:r>
      <w:r>
        <w:rPr>
          <w:rFonts w:ascii="Times New Roman" w:hAnsi="Times New Roman" w:cs="Times New Roman"/>
          <w:b/>
          <w:sz w:val="24"/>
          <w:szCs w:val="24"/>
        </w:rPr>
        <w:t xml:space="preserve"> </w:t>
      </w:r>
      <w:r w:rsidRPr="000731FE">
        <w:rPr>
          <w:rFonts w:ascii="Times New Roman" w:hAnsi="Times New Roman" w:cs="Times New Roman"/>
          <w:sz w:val="24"/>
          <w:szCs w:val="24"/>
        </w:rPr>
        <w:t xml:space="preserve">Cumulative flux of </w:t>
      </w:r>
      <w:r w:rsidR="0007595A">
        <w:rPr>
          <w:rFonts w:ascii="Times New Roman" w:hAnsi="Times New Roman" w:cs="Times New Roman"/>
          <w:sz w:val="24"/>
          <w:szCs w:val="24"/>
        </w:rPr>
        <w:t>non-labeled</w:t>
      </w:r>
      <w:r>
        <w:rPr>
          <w:rFonts w:ascii="Times New Roman" w:hAnsi="Times New Roman" w:cs="Times New Roman"/>
          <w:sz w:val="24"/>
          <w:szCs w:val="24"/>
        </w:rPr>
        <w:t xml:space="preserve"> </w:t>
      </w:r>
      <w:r w:rsidRPr="000731FE">
        <w:rPr>
          <w:rFonts w:ascii="Times New Roman" w:hAnsi="Times New Roman" w:cs="Times New Roman"/>
          <w:sz w:val="24"/>
          <w:szCs w:val="24"/>
        </w:rPr>
        <w:t>A) DIC and B) DOC. DOC flux was significantly hi</w:t>
      </w:r>
      <w:r w:rsidR="0007595A">
        <w:rPr>
          <w:rFonts w:ascii="Times New Roman" w:hAnsi="Times New Roman" w:cs="Times New Roman"/>
          <w:sz w:val="24"/>
          <w:szCs w:val="24"/>
        </w:rPr>
        <w:t xml:space="preserve">gher in the elevated treatment </w:t>
      </w:r>
      <w:r w:rsidRPr="000731FE">
        <w:rPr>
          <w:rFonts w:ascii="Times New Roman" w:hAnsi="Times New Roman" w:cs="Times New Roman"/>
          <w:sz w:val="24"/>
          <w:szCs w:val="24"/>
        </w:rPr>
        <w:t>than ambient (two-way ANOVA: treatment F</w:t>
      </w:r>
      <w:r w:rsidRPr="000731FE">
        <w:rPr>
          <w:rFonts w:ascii="Times New Roman" w:hAnsi="Times New Roman" w:cs="Times New Roman"/>
          <w:sz w:val="24"/>
          <w:szCs w:val="24"/>
          <w:vertAlign w:val="subscript"/>
        </w:rPr>
        <w:t>1,19</w:t>
      </w:r>
      <w:r w:rsidRPr="000731FE">
        <w:rPr>
          <w:rFonts w:ascii="Times New Roman" w:hAnsi="Times New Roman" w:cs="Times New Roman"/>
          <w:sz w:val="24"/>
          <w:szCs w:val="24"/>
        </w:rPr>
        <w:t xml:space="preserve">=51.2; </w:t>
      </w:r>
      <w:r w:rsidRPr="000731FE">
        <w:rPr>
          <w:rFonts w:ascii="Times New Roman" w:hAnsi="Times New Roman" w:cs="Times New Roman"/>
          <w:i/>
          <w:iCs/>
          <w:sz w:val="24"/>
          <w:szCs w:val="24"/>
        </w:rPr>
        <w:t>p</w:t>
      </w:r>
      <w:r w:rsidRPr="000731FE">
        <w:rPr>
          <w:rFonts w:ascii="Times New Roman" w:hAnsi="Times New Roman" w:cs="Times New Roman"/>
          <w:sz w:val="24"/>
          <w:szCs w:val="24"/>
        </w:rPr>
        <w:t>&lt;0.001, day F</w:t>
      </w:r>
      <w:r w:rsidRPr="000731FE">
        <w:rPr>
          <w:rFonts w:ascii="Times New Roman" w:hAnsi="Times New Roman" w:cs="Times New Roman"/>
          <w:sz w:val="24"/>
          <w:szCs w:val="24"/>
          <w:vertAlign w:val="subscript"/>
        </w:rPr>
        <w:t>4,19</w:t>
      </w:r>
      <w:r w:rsidRPr="000731FE">
        <w:rPr>
          <w:rFonts w:ascii="Times New Roman" w:hAnsi="Times New Roman" w:cs="Times New Roman"/>
          <w:sz w:val="24"/>
          <w:szCs w:val="24"/>
        </w:rPr>
        <w:t xml:space="preserve">=27.6, </w:t>
      </w:r>
      <w:r w:rsidRPr="000731FE">
        <w:rPr>
          <w:rFonts w:ascii="Times New Roman" w:hAnsi="Times New Roman" w:cs="Times New Roman"/>
          <w:i/>
          <w:iCs/>
          <w:sz w:val="24"/>
          <w:szCs w:val="24"/>
        </w:rPr>
        <w:t>p</w:t>
      </w:r>
      <w:r w:rsidRPr="000731FE">
        <w:rPr>
          <w:rFonts w:ascii="Times New Roman" w:hAnsi="Times New Roman" w:cs="Times New Roman"/>
          <w:sz w:val="24"/>
          <w:szCs w:val="24"/>
        </w:rPr>
        <w:t xml:space="preserve">&lt;0.001; interaction </w:t>
      </w:r>
      <w:r w:rsidRPr="000731FE">
        <w:rPr>
          <w:rFonts w:ascii="Times New Roman" w:hAnsi="Times New Roman" w:cs="Times New Roman"/>
          <w:i/>
          <w:iCs/>
          <w:sz w:val="24"/>
          <w:szCs w:val="24"/>
        </w:rPr>
        <w:t>p</w:t>
      </w:r>
      <w:r w:rsidRPr="000731FE">
        <w:rPr>
          <w:rFonts w:ascii="Times New Roman" w:hAnsi="Times New Roman" w:cs="Times New Roman"/>
          <w:sz w:val="24"/>
          <w:szCs w:val="24"/>
        </w:rPr>
        <w:t>&lt;0.001)</w:t>
      </w:r>
      <w:r w:rsidR="0007595A">
        <w:rPr>
          <w:rFonts w:ascii="Times New Roman" w:hAnsi="Times New Roman" w:cs="Times New Roman"/>
          <w:sz w:val="24"/>
          <w:szCs w:val="24"/>
        </w:rPr>
        <w:t xml:space="preserve"> and represents export derived</w:t>
      </w:r>
      <w:r w:rsidR="0007595A" w:rsidRPr="00EC48E0">
        <w:rPr>
          <w:rFonts w:ascii="Times New Roman" w:hAnsi="Times New Roman" w:cs="Times New Roman"/>
          <w:sz w:val="24"/>
          <w:szCs w:val="24"/>
        </w:rPr>
        <w:t xml:space="preserve"> from pre-existing </w:t>
      </w:r>
      <w:r w:rsidR="0007595A">
        <w:rPr>
          <w:rFonts w:ascii="Times New Roman" w:hAnsi="Times New Roman" w:cs="Times New Roman"/>
          <w:sz w:val="24"/>
          <w:szCs w:val="24"/>
        </w:rPr>
        <w:t>sediment OM</w:t>
      </w:r>
      <w:r w:rsidRPr="000731FE">
        <w:rPr>
          <w:rFonts w:ascii="Times New Roman" w:hAnsi="Times New Roman" w:cs="Times New Roman"/>
          <w:sz w:val="24"/>
          <w:szCs w:val="24"/>
        </w:rPr>
        <w:t>. Inset graph highlights the differences between ambient and elevated fluxes of DOC at 0.5-3.5 d. Grey region indicates uptake of carbon.</w:t>
      </w:r>
      <w:r w:rsidRPr="000731FE">
        <w:rPr>
          <w:b/>
        </w:rPr>
        <w:t xml:space="preserve"> </w:t>
      </w:r>
    </w:p>
    <w:p w14:paraId="7FD2CBE2" w14:textId="0B89F4F7" w:rsidR="001B2B6F" w:rsidRPr="00FB0B70" w:rsidRDefault="001B2B6F" w:rsidP="0016584D">
      <w:pPr>
        <w:spacing w:line="480" w:lineRule="auto"/>
        <w:rPr>
          <w:b/>
        </w:rPr>
      </w:pPr>
      <w:r>
        <w:rPr>
          <w:b/>
          <w:noProof/>
        </w:rPr>
        <w:lastRenderedPageBreak/>
        <w:drawing>
          <wp:inline distT="0" distB="0" distL="0" distR="0" wp14:anchorId="79C07AF6" wp14:editId="1FE3E6C0">
            <wp:extent cx="3562350" cy="6917855"/>
            <wp:effectExtent l="0" t="0" r="0" b="0"/>
            <wp:docPr id="5" name="Picture 5" descr="C:\Users\Philip\Desktop\Core study nutrient enrichment EXP\Nutrient_2015\Priming_MS\Priming MS\ES &amp; T\Figures\Figure 5_60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hilip\Desktop\Core study nutrient enrichment EXP\Nutrient_2015\Priming_MS\Priming MS\ES &amp; T\Figures\Figure 5_600DPI.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63141" cy="6919392"/>
                    </a:xfrm>
                    <a:prstGeom prst="rect">
                      <a:avLst/>
                    </a:prstGeom>
                    <a:noFill/>
                    <a:ln>
                      <a:noFill/>
                    </a:ln>
                  </pic:spPr>
                </pic:pic>
              </a:graphicData>
            </a:graphic>
          </wp:inline>
        </w:drawing>
      </w:r>
    </w:p>
    <w:p w14:paraId="6FCBE2D7" w14:textId="67B85D73" w:rsidR="00DD054F" w:rsidRDefault="00BA082F" w:rsidP="0016584D">
      <w:pPr>
        <w:spacing w:line="480" w:lineRule="auto"/>
        <w:rPr>
          <w:rFonts w:ascii="Times New Roman" w:hAnsi="Times New Roman" w:cs="Times New Roman"/>
          <w:sz w:val="24"/>
          <w:szCs w:val="24"/>
        </w:rPr>
      </w:pPr>
      <w:r w:rsidRPr="00EC48E0">
        <w:rPr>
          <w:rFonts w:ascii="Times New Roman" w:hAnsi="Times New Roman" w:cs="Times New Roman"/>
          <w:b/>
          <w:sz w:val="24"/>
          <w:szCs w:val="24"/>
        </w:rPr>
        <w:t xml:space="preserve">Figure 5: </w:t>
      </w:r>
      <w:r w:rsidRPr="00EC48E0">
        <w:rPr>
          <w:rFonts w:ascii="Times New Roman" w:hAnsi="Times New Roman" w:cs="Times New Roman"/>
          <w:bCs/>
          <w:sz w:val="24"/>
          <w:szCs w:val="24"/>
        </w:rPr>
        <w:t xml:space="preserve">Characterization of DOC efflux via </w:t>
      </w:r>
      <w:r w:rsidRPr="00EC48E0">
        <w:rPr>
          <w:rFonts w:ascii="Times New Roman" w:hAnsi="Times New Roman" w:cs="Times New Roman"/>
          <w:sz w:val="24"/>
          <w:szCs w:val="24"/>
        </w:rPr>
        <w:t xml:space="preserve">A) </w:t>
      </w:r>
      <w:r w:rsidR="00D410C7" w:rsidRPr="00EC48E0">
        <w:rPr>
          <w:rFonts w:ascii="Times New Roman" w:hAnsi="Times New Roman" w:cs="Times New Roman"/>
          <w:sz w:val="24"/>
          <w:szCs w:val="24"/>
        </w:rPr>
        <w:t>s</w:t>
      </w:r>
      <w:r w:rsidRPr="00EC48E0">
        <w:rPr>
          <w:rFonts w:ascii="Times New Roman" w:hAnsi="Times New Roman" w:cs="Times New Roman"/>
          <w:sz w:val="24"/>
          <w:szCs w:val="24"/>
        </w:rPr>
        <w:t xml:space="preserve">lope ratio of DOC for both treatments, </w:t>
      </w:r>
      <w:r w:rsidRPr="00EC48E0">
        <w:rPr>
          <w:rFonts w:ascii="Times New Roman" w:hAnsi="Times New Roman" w:cs="Times New Roman"/>
          <w:bCs/>
          <w:sz w:val="24"/>
          <w:szCs w:val="24"/>
        </w:rPr>
        <w:t>B)</w:t>
      </w:r>
      <w:r w:rsidRPr="00EC48E0">
        <w:rPr>
          <w:rFonts w:ascii="Times New Roman" w:hAnsi="Times New Roman" w:cs="Times New Roman"/>
          <w:sz w:val="24"/>
          <w:szCs w:val="24"/>
        </w:rPr>
        <w:t xml:space="preserve"> SUVA</w:t>
      </w:r>
      <w:r w:rsidRPr="00EC48E0">
        <w:rPr>
          <w:rFonts w:ascii="Times New Roman" w:hAnsi="Times New Roman" w:cs="Times New Roman"/>
          <w:sz w:val="24"/>
          <w:szCs w:val="24"/>
          <w:vertAlign w:val="subscript"/>
        </w:rPr>
        <w:t>254</w:t>
      </w:r>
      <w:r w:rsidRPr="00EC48E0">
        <w:rPr>
          <w:rFonts w:ascii="Times New Roman" w:hAnsi="Times New Roman" w:cs="Times New Roman"/>
          <w:sz w:val="24"/>
          <w:szCs w:val="24"/>
        </w:rPr>
        <w:t xml:space="preserve"> of DOC for both treatments, and C) C/N ratios for dissolved organic material efflux. All measurements for indicated treatments were performed on duplicate cores (</w:t>
      </w:r>
      <w:r w:rsidR="005B0C21" w:rsidRPr="00EC48E0">
        <w:rPr>
          <w:rFonts w:ascii="Times New Roman" w:hAnsi="Times New Roman" w:cs="Times New Roman"/>
          <w:sz w:val="24"/>
          <w:szCs w:val="24"/>
        </w:rPr>
        <w:t>m</w:t>
      </w:r>
      <w:r w:rsidRPr="00EC48E0">
        <w:rPr>
          <w:rFonts w:ascii="Times New Roman" w:hAnsi="Times New Roman" w:cs="Times New Roman"/>
          <w:sz w:val="24"/>
          <w:szCs w:val="24"/>
        </w:rPr>
        <w:t>ean±SD).</w:t>
      </w:r>
      <w:r>
        <w:rPr>
          <w:rFonts w:ascii="Times New Roman" w:hAnsi="Times New Roman" w:cs="Times New Roman"/>
          <w:sz w:val="24"/>
          <w:szCs w:val="24"/>
        </w:rPr>
        <w:t xml:space="preserve"> </w:t>
      </w:r>
    </w:p>
    <w:p w14:paraId="5E7035DC" w14:textId="77777777" w:rsidR="00555D64" w:rsidRDefault="00555D64" w:rsidP="00555D64">
      <w:pPr>
        <w:spacing w:line="480" w:lineRule="auto"/>
        <w:rPr>
          <w:rFonts w:ascii="Times New Roman" w:hAnsi="Times New Roman" w:cs="Times New Roman"/>
          <w:b/>
          <w:sz w:val="24"/>
          <w:szCs w:val="24"/>
        </w:rPr>
      </w:pPr>
      <w:bookmarkStart w:id="45" w:name="_GoBack"/>
      <w:bookmarkEnd w:id="45"/>
      <w:r>
        <w:rPr>
          <w:rFonts w:ascii="Times New Roman" w:hAnsi="Times New Roman" w:cs="Times New Roman"/>
          <w:b/>
          <w:sz w:val="24"/>
          <w:szCs w:val="24"/>
        </w:rPr>
        <w:lastRenderedPageBreak/>
        <w:t>S</w:t>
      </w:r>
      <w:r w:rsidRPr="000731FE">
        <w:rPr>
          <w:rFonts w:ascii="Times New Roman" w:hAnsi="Times New Roman" w:cs="Times New Roman"/>
          <w:b/>
          <w:sz w:val="24"/>
          <w:szCs w:val="24"/>
        </w:rPr>
        <w:t>upplemental Material</w:t>
      </w:r>
    </w:p>
    <w:p w14:paraId="11CF1131" w14:textId="77777777" w:rsidR="00555D64" w:rsidRDefault="00555D64" w:rsidP="00555D64">
      <w:pPr>
        <w:spacing w:line="480" w:lineRule="auto"/>
        <w:rPr>
          <w:rFonts w:ascii="Times New Roman" w:hAnsi="Times New Roman" w:cs="Times New Roman"/>
          <w:b/>
          <w:sz w:val="24"/>
          <w:szCs w:val="24"/>
        </w:rPr>
      </w:pPr>
      <w:r w:rsidRPr="00D95E14">
        <w:rPr>
          <w:rFonts w:ascii="Times New Roman" w:hAnsi="Times New Roman" w:cs="Times New Roman"/>
          <w:b/>
          <w:sz w:val="24"/>
          <w:szCs w:val="24"/>
        </w:rPr>
        <w:t xml:space="preserve"> </w:t>
      </w:r>
      <w:r w:rsidRPr="00D95E14">
        <w:rPr>
          <w:noProof/>
        </w:rPr>
        <w:drawing>
          <wp:inline distT="0" distB="0" distL="0" distR="0" wp14:anchorId="212BF3F0" wp14:editId="2E3A0539">
            <wp:extent cx="5495925" cy="27717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95925" cy="2771775"/>
                    </a:xfrm>
                    <a:prstGeom prst="rect">
                      <a:avLst/>
                    </a:prstGeom>
                    <a:noFill/>
                    <a:ln>
                      <a:noFill/>
                    </a:ln>
                  </pic:spPr>
                </pic:pic>
              </a:graphicData>
            </a:graphic>
          </wp:inline>
        </w:drawing>
      </w:r>
    </w:p>
    <w:p w14:paraId="4FD3373A" w14:textId="77777777" w:rsidR="00555D64" w:rsidRDefault="00555D64" w:rsidP="00555D64">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Supplemental Table 1: </w:t>
      </w:r>
      <w:r w:rsidRPr="00024AC7">
        <w:rPr>
          <w:rFonts w:ascii="Times New Roman" w:eastAsia="DFKai-SB" w:hAnsi="Times New Roman" w:cs="Times New Roman"/>
          <w:b/>
          <w:sz w:val="24"/>
          <w:szCs w:val="24"/>
        </w:rPr>
        <w:t>δ</w:t>
      </w:r>
      <w:r w:rsidRPr="00024AC7">
        <w:rPr>
          <w:rFonts w:ascii="Times New Roman" w:hAnsi="Times New Roman" w:cs="Times New Roman"/>
          <w:b/>
          <w:sz w:val="24"/>
          <w:szCs w:val="24"/>
          <w:vertAlign w:val="superscript"/>
        </w:rPr>
        <w:t>13</w:t>
      </w:r>
      <w:r>
        <w:rPr>
          <w:rFonts w:ascii="Times New Roman" w:hAnsi="Times New Roman" w:cs="Times New Roman"/>
          <w:b/>
          <w:sz w:val="24"/>
          <w:szCs w:val="24"/>
        </w:rPr>
        <w:t xml:space="preserve">C (‰) values for DIC and DOC diel fluxes across the 10.5 d incubation period. Initial measurements represent the initial dark period measurement at dusk, “Dark” measurements are the end of the dark period measured at dawn, and “Light” measurements represent the end of the photoperiod prior to supersaturation of oxygen (&gt;100% dissolved oxygen) as required for a simultaneous measurement. </w:t>
      </w:r>
    </w:p>
    <w:p w14:paraId="74FA8F46" w14:textId="77777777" w:rsidR="00555D64" w:rsidRDefault="00555D64" w:rsidP="00555D64">
      <w:pPr>
        <w:spacing w:line="480" w:lineRule="auto"/>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02E716AE" wp14:editId="765DC2CF">
            <wp:extent cx="4227538" cy="5657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27147" cy="5657326"/>
                    </a:xfrm>
                    <a:prstGeom prst="rect">
                      <a:avLst/>
                    </a:prstGeom>
                    <a:noFill/>
                    <a:ln>
                      <a:noFill/>
                    </a:ln>
                    <a:effectLst/>
                  </pic:spPr>
                </pic:pic>
              </a:graphicData>
            </a:graphic>
          </wp:inline>
        </w:drawing>
      </w:r>
    </w:p>
    <w:p w14:paraId="4B575D26" w14:textId="77777777" w:rsidR="00555D64" w:rsidRPr="00DD054F" w:rsidRDefault="00555D64" w:rsidP="00555D64">
      <w:pPr>
        <w:spacing w:line="480" w:lineRule="auto"/>
        <w:rPr>
          <w:b/>
        </w:rPr>
      </w:pPr>
      <w:r>
        <w:rPr>
          <w:rFonts w:ascii="Times New Roman" w:hAnsi="Times New Roman" w:cs="Times New Roman"/>
          <w:b/>
          <w:sz w:val="24"/>
          <w:szCs w:val="24"/>
        </w:rPr>
        <w:t xml:space="preserve">Supplemental Figure 1: </w:t>
      </w:r>
      <w:r>
        <w:rPr>
          <w:rFonts w:ascii="Times New Roman" w:hAnsi="Times New Roman" w:cs="Times New Roman"/>
          <w:b/>
          <w:bCs/>
          <w:sz w:val="24"/>
          <w:szCs w:val="24"/>
        </w:rPr>
        <w:t>Oxygen fluxes and production/respiration</w:t>
      </w:r>
      <w:r w:rsidRPr="00DD054F">
        <w:rPr>
          <w:rFonts w:ascii="Times New Roman" w:hAnsi="Times New Roman" w:cs="Times New Roman"/>
          <w:b/>
          <w:bCs/>
          <w:sz w:val="24"/>
          <w:szCs w:val="24"/>
        </w:rPr>
        <w:t xml:space="preserve"> measurements.</w:t>
      </w:r>
      <w:r w:rsidRPr="00DD054F">
        <w:rPr>
          <w:b/>
        </w:rPr>
        <w:t xml:space="preserve"> </w:t>
      </w:r>
      <w:r>
        <w:rPr>
          <w:rFonts w:ascii="Times New Roman" w:hAnsi="Times New Roman" w:cs="Times New Roman"/>
          <w:sz w:val="24"/>
          <w:szCs w:val="24"/>
        </w:rPr>
        <w:t>All measurements for indicated treatments were performed on duplicate cores.</w:t>
      </w:r>
    </w:p>
    <w:p w14:paraId="719D6A38" w14:textId="77777777" w:rsidR="00555D64" w:rsidRPr="000731FE" w:rsidRDefault="00555D64" w:rsidP="00555D64">
      <w:pPr>
        <w:spacing w:line="480" w:lineRule="auto"/>
        <w:rPr>
          <w:rFonts w:ascii="Times New Roman" w:hAnsi="Times New Roman" w:cs="Times New Roman"/>
          <w:b/>
          <w:sz w:val="24"/>
          <w:szCs w:val="24"/>
        </w:rPr>
      </w:pPr>
    </w:p>
    <w:p w14:paraId="3F00EA5E" w14:textId="77777777" w:rsidR="00555D64" w:rsidRDefault="00555D64" w:rsidP="00555D64"/>
    <w:p w14:paraId="7CBAD0C0" w14:textId="77777777" w:rsidR="00555D64" w:rsidRPr="000731FE" w:rsidRDefault="00555D64" w:rsidP="0016584D">
      <w:pPr>
        <w:spacing w:line="480" w:lineRule="auto"/>
        <w:rPr>
          <w:rFonts w:ascii="Times New Roman" w:hAnsi="Times New Roman" w:cs="Times New Roman"/>
          <w:b/>
          <w:sz w:val="24"/>
          <w:szCs w:val="24"/>
        </w:rPr>
      </w:pPr>
    </w:p>
    <w:sectPr w:rsidR="00555D64" w:rsidRPr="000731FE" w:rsidSect="00683CB4">
      <w:footerReference w:type="default" r:id="rId18"/>
      <w:pgSz w:w="12240" w:h="15840"/>
      <w:pgMar w:top="1440" w:right="1440" w:bottom="1440" w:left="1418" w:header="720" w:footer="720" w:gutter="0"/>
      <w:lnNumType w:countBy="1" w:restart="continuous"/>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1B9F8DA" w15:done="0"/>
  <w15:commentEx w15:paraId="06FDB596" w15:done="0"/>
  <w15:commentEx w15:paraId="0897F158" w15:done="0"/>
  <w15:commentEx w15:paraId="1FF7EE86" w15:done="0"/>
  <w15:commentEx w15:paraId="76FE6AE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0EE755" w14:textId="77777777" w:rsidR="00FE1FE0" w:rsidRDefault="00FE1FE0" w:rsidP="0002196F">
      <w:pPr>
        <w:spacing w:after="0" w:line="240" w:lineRule="auto"/>
      </w:pPr>
      <w:r>
        <w:separator/>
      </w:r>
    </w:p>
  </w:endnote>
  <w:endnote w:type="continuationSeparator" w:id="0">
    <w:p w14:paraId="04F8F5E1" w14:textId="77777777" w:rsidR="00FE1FE0" w:rsidRDefault="00FE1FE0" w:rsidP="00021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mn-ea">
    <w:panose1 w:val="00000000000000000000"/>
    <w:charset w:val="00"/>
    <w:family w:val="roman"/>
    <w:notTrueType/>
    <w:pitch w:val="default"/>
  </w:font>
  <w:font w:name="DFKai-SB">
    <w:panose1 w:val="03000509000000000000"/>
    <w:charset w:val="88"/>
    <w:family w:val="script"/>
    <w:pitch w:val="fixed"/>
    <w:sig w:usb0="00000003" w:usb1="080E0000" w:usb2="00000016" w:usb3="00000000" w:csb0="001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2488627"/>
      <w:docPartObj>
        <w:docPartGallery w:val="Page Numbers (Bottom of Page)"/>
        <w:docPartUnique/>
      </w:docPartObj>
    </w:sdtPr>
    <w:sdtEndPr>
      <w:rPr>
        <w:noProof/>
      </w:rPr>
    </w:sdtEndPr>
    <w:sdtContent>
      <w:p w14:paraId="23BC6297" w14:textId="77ACB8E9" w:rsidR="007E38CC" w:rsidRDefault="007E38CC">
        <w:pPr>
          <w:pStyle w:val="Footer"/>
          <w:jc w:val="right"/>
        </w:pPr>
        <w:r>
          <w:fldChar w:fldCharType="begin"/>
        </w:r>
        <w:r>
          <w:instrText xml:space="preserve"> PAGE   \* MERGEFORMAT </w:instrText>
        </w:r>
        <w:r>
          <w:fldChar w:fldCharType="separate"/>
        </w:r>
        <w:r w:rsidR="00555D64">
          <w:rPr>
            <w:noProof/>
          </w:rPr>
          <w:t>27</w:t>
        </w:r>
        <w:r>
          <w:rPr>
            <w:noProof/>
          </w:rPr>
          <w:fldChar w:fldCharType="end"/>
        </w:r>
      </w:p>
    </w:sdtContent>
  </w:sdt>
  <w:p w14:paraId="71576C84" w14:textId="77777777" w:rsidR="007E38CC" w:rsidRDefault="007E38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494E85" w14:textId="77777777" w:rsidR="00FE1FE0" w:rsidRDefault="00FE1FE0" w:rsidP="0002196F">
      <w:pPr>
        <w:spacing w:after="0" w:line="240" w:lineRule="auto"/>
      </w:pPr>
      <w:r>
        <w:separator/>
      </w:r>
    </w:p>
  </w:footnote>
  <w:footnote w:type="continuationSeparator" w:id="0">
    <w:p w14:paraId="51BD71FE" w14:textId="77777777" w:rsidR="00FE1FE0" w:rsidRDefault="00FE1FE0" w:rsidP="000219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8765E"/>
    <w:multiLevelType w:val="hybridMultilevel"/>
    <w:tmpl w:val="76645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E13B06"/>
    <w:multiLevelType w:val="hybridMultilevel"/>
    <w:tmpl w:val="3BF8EE68"/>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79C6D84"/>
    <w:multiLevelType w:val="hybridMultilevel"/>
    <w:tmpl w:val="6908B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A841C5"/>
    <w:multiLevelType w:val="hybridMultilevel"/>
    <w:tmpl w:val="163C7E5E"/>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29CD6A82"/>
    <w:multiLevelType w:val="hybridMultilevel"/>
    <w:tmpl w:val="76669FF8"/>
    <w:lvl w:ilvl="0" w:tplc="7160CDA6">
      <w:start w:val="1"/>
      <w:numFmt w:val="decimal"/>
      <w:lvlText w:val="%1."/>
      <w:lvlJc w:val="left"/>
      <w:pPr>
        <w:ind w:left="720" w:hanging="360"/>
      </w:pPr>
      <w:rPr>
        <w:rFonts w:ascii="Times New Roman" w:eastAsiaTheme="minorHAnsi"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anne Oakes">
    <w15:presenceInfo w15:providerId="AD" w15:userId="S-1-5-21-2480466078-756638408-271747008-57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Natur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f09w05f2rp9pdhetwtmx59dsfz2pxvx2sz2w&quot;&gt;Dissertation Library&lt;record-ids&gt;&lt;item&gt;12&lt;/item&gt;&lt;item&gt;23&lt;/item&gt;&lt;item&gt;53&lt;/item&gt;&lt;item&gt;57&lt;/item&gt;&lt;item&gt;60&lt;/item&gt;&lt;item&gt;156&lt;/item&gt;&lt;item&gt;274&lt;/item&gt;&lt;item&gt;275&lt;/item&gt;&lt;item&gt;276&lt;/item&gt;&lt;item&gt;279&lt;/item&gt;&lt;item&gt;280&lt;/item&gt;&lt;item&gt;281&lt;/item&gt;&lt;item&gt;286&lt;/item&gt;&lt;item&gt;287&lt;/item&gt;&lt;item&gt;312&lt;/item&gt;&lt;item&gt;315&lt;/item&gt;&lt;item&gt;316&lt;/item&gt;&lt;item&gt;317&lt;/item&gt;&lt;item&gt;318&lt;/item&gt;&lt;item&gt;321&lt;/item&gt;&lt;item&gt;322&lt;/item&gt;&lt;item&gt;331&lt;/item&gt;&lt;item&gt;355&lt;/item&gt;&lt;item&gt;362&lt;/item&gt;&lt;item&gt;363&lt;/item&gt;&lt;item&gt;371&lt;/item&gt;&lt;item&gt;372&lt;/item&gt;&lt;item&gt;373&lt;/item&gt;&lt;item&gt;375&lt;/item&gt;&lt;item&gt;380&lt;/item&gt;&lt;item&gt;387&lt;/item&gt;&lt;item&gt;411&lt;/item&gt;&lt;item&gt;412&lt;/item&gt;&lt;item&gt;434&lt;/item&gt;&lt;item&gt;437&lt;/item&gt;&lt;item&gt;502&lt;/item&gt;&lt;item&gt;519&lt;/item&gt;&lt;item&gt;520&lt;/item&gt;&lt;item&gt;521&lt;/item&gt;&lt;item&gt;522&lt;/item&gt;&lt;item&gt;640&lt;/item&gt;&lt;item&gt;649&lt;/item&gt;&lt;item&gt;652&lt;/item&gt;&lt;item&gt;653&lt;/item&gt;&lt;item&gt;655&lt;/item&gt;&lt;/record-ids&gt;&lt;/item&gt;&lt;/Libraries&gt;"/>
  </w:docVars>
  <w:rsids>
    <w:rsidRoot w:val="00F52D3E"/>
    <w:rsid w:val="00003A22"/>
    <w:rsid w:val="00010A25"/>
    <w:rsid w:val="00017189"/>
    <w:rsid w:val="00020F0F"/>
    <w:rsid w:val="00020FEF"/>
    <w:rsid w:val="0002196F"/>
    <w:rsid w:val="00021DD1"/>
    <w:rsid w:val="00022E21"/>
    <w:rsid w:val="00024AC7"/>
    <w:rsid w:val="00025DB2"/>
    <w:rsid w:val="00032419"/>
    <w:rsid w:val="000335C5"/>
    <w:rsid w:val="000421B5"/>
    <w:rsid w:val="00052F13"/>
    <w:rsid w:val="00056EE0"/>
    <w:rsid w:val="00060E99"/>
    <w:rsid w:val="00072439"/>
    <w:rsid w:val="000731FE"/>
    <w:rsid w:val="00073EF2"/>
    <w:rsid w:val="0007595A"/>
    <w:rsid w:val="000826AA"/>
    <w:rsid w:val="00082B88"/>
    <w:rsid w:val="00083050"/>
    <w:rsid w:val="00084961"/>
    <w:rsid w:val="000861AD"/>
    <w:rsid w:val="000910D4"/>
    <w:rsid w:val="000947AF"/>
    <w:rsid w:val="00095D5E"/>
    <w:rsid w:val="000964B9"/>
    <w:rsid w:val="000A553C"/>
    <w:rsid w:val="000A73A1"/>
    <w:rsid w:val="000B07C9"/>
    <w:rsid w:val="000B12C1"/>
    <w:rsid w:val="000B7129"/>
    <w:rsid w:val="000C570C"/>
    <w:rsid w:val="000C5889"/>
    <w:rsid w:val="000D0369"/>
    <w:rsid w:val="000D0C47"/>
    <w:rsid w:val="000D4327"/>
    <w:rsid w:val="000E1D3F"/>
    <w:rsid w:val="000E6842"/>
    <w:rsid w:val="000E6AF1"/>
    <w:rsid w:val="000F44BC"/>
    <w:rsid w:val="000F48AF"/>
    <w:rsid w:val="000F72E4"/>
    <w:rsid w:val="000F78CE"/>
    <w:rsid w:val="00112359"/>
    <w:rsid w:val="00113CB7"/>
    <w:rsid w:val="00116687"/>
    <w:rsid w:val="0011788C"/>
    <w:rsid w:val="00121E68"/>
    <w:rsid w:val="001240BA"/>
    <w:rsid w:val="001262F7"/>
    <w:rsid w:val="0013323D"/>
    <w:rsid w:val="00134A1F"/>
    <w:rsid w:val="00135BC3"/>
    <w:rsid w:val="001418C1"/>
    <w:rsid w:val="00142B9C"/>
    <w:rsid w:val="00142D21"/>
    <w:rsid w:val="001500E9"/>
    <w:rsid w:val="00153407"/>
    <w:rsid w:val="00153B93"/>
    <w:rsid w:val="00161A4F"/>
    <w:rsid w:val="001642CE"/>
    <w:rsid w:val="0016584D"/>
    <w:rsid w:val="0016677C"/>
    <w:rsid w:val="00180165"/>
    <w:rsid w:val="001912E3"/>
    <w:rsid w:val="001975CE"/>
    <w:rsid w:val="001A19E7"/>
    <w:rsid w:val="001A227E"/>
    <w:rsid w:val="001A236A"/>
    <w:rsid w:val="001A347E"/>
    <w:rsid w:val="001A516F"/>
    <w:rsid w:val="001A57B3"/>
    <w:rsid w:val="001A5BD7"/>
    <w:rsid w:val="001A64B0"/>
    <w:rsid w:val="001B2B6F"/>
    <w:rsid w:val="001B4E17"/>
    <w:rsid w:val="001C0124"/>
    <w:rsid w:val="001C07BF"/>
    <w:rsid w:val="001D2BE8"/>
    <w:rsid w:val="001D5E78"/>
    <w:rsid w:val="001E3B2E"/>
    <w:rsid w:val="001E474D"/>
    <w:rsid w:val="001E6A1D"/>
    <w:rsid w:val="001F094C"/>
    <w:rsid w:val="001F1339"/>
    <w:rsid w:val="001F3D2C"/>
    <w:rsid w:val="001F69AB"/>
    <w:rsid w:val="001F7D7D"/>
    <w:rsid w:val="002013B6"/>
    <w:rsid w:val="00201F25"/>
    <w:rsid w:val="00204903"/>
    <w:rsid w:val="0020631E"/>
    <w:rsid w:val="002065C6"/>
    <w:rsid w:val="00214C80"/>
    <w:rsid w:val="00220DC3"/>
    <w:rsid w:val="002258B5"/>
    <w:rsid w:val="00225BAA"/>
    <w:rsid w:val="00231071"/>
    <w:rsid w:val="00232178"/>
    <w:rsid w:val="00234E2D"/>
    <w:rsid w:val="0024039A"/>
    <w:rsid w:val="002433B8"/>
    <w:rsid w:val="00245D33"/>
    <w:rsid w:val="00246D5C"/>
    <w:rsid w:val="00247AC6"/>
    <w:rsid w:val="002519FF"/>
    <w:rsid w:val="0025371D"/>
    <w:rsid w:val="00253FE1"/>
    <w:rsid w:val="0025467B"/>
    <w:rsid w:val="00260115"/>
    <w:rsid w:val="002733DC"/>
    <w:rsid w:val="00274163"/>
    <w:rsid w:val="00274688"/>
    <w:rsid w:val="00277BA5"/>
    <w:rsid w:val="00280D3D"/>
    <w:rsid w:val="002818E9"/>
    <w:rsid w:val="00281F57"/>
    <w:rsid w:val="002827BF"/>
    <w:rsid w:val="00283263"/>
    <w:rsid w:val="00283CE0"/>
    <w:rsid w:val="00285176"/>
    <w:rsid w:val="002853CD"/>
    <w:rsid w:val="0029712D"/>
    <w:rsid w:val="002A59E8"/>
    <w:rsid w:val="002A63D6"/>
    <w:rsid w:val="002B5512"/>
    <w:rsid w:val="002B7AB3"/>
    <w:rsid w:val="002C2FA1"/>
    <w:rsid w:val="002C4A18"/>
    <w:rsid w:val="002C5568"/>
    <w:rsid w:val="002D1741"/>
    <w:rsid w:val="002D3E00"/>
    <w:rsid w:val="002D659C"/>
    <w:rsid w:val="002E19E6"/>
    <w:rsid w:val="002E380C"/>
    <w:rsid w:val="002E5602"/>
    <w:rsid w:val="002F17ED"/>
    <w:rsid w:val="002F3855"/>
    <w:rsid w:val="002F7459"/>
    <w:rsid w:val="00303F65"/>
    <w:rsid w:val="003107B2"/>
    <w:rsid w:val="00311340"/>
    <w:rsid w:val="00313383"/>
    <w:rsid w:val="00313479"/>
    <w:rsid w:val="00315013"/>
    <w:rsid w:val="00317649"/>
    <w:rsid w:val="00321585"/>
    <w:rsid w:val="0032284C"/>
    <w:rsid w:val="00326CA7"/>
    <w:rsid w:val="00332DAC"/>
    <w:rsid w:val="0033545A"/>
    <w:rsid w:val="00336FF0"/>
    <w:rsid w:val="003370D0"/>
    <w:rsid w:val="00340033"/>
    <w:rsid w:val="003400F0"/>
    <w:rsid w:val="0034798B"/>
    <w:rsid w:val="003519D0"/>
    <w:rsid w:val="003634AB"/>
    <w:rsid w:val="00365786"/>
    <w:rsid w:val="00383BE6"/>
    <w:rsid w:val="00387FEF"/>
    <w:rsid w:val="0039356A"/>
    <w:rsid w:val="00394919"/>
    <w:rsid w:val="00395E50"/>
    <w:rsid w:val="00397CD2"/>
    <w:rsid w:val="00397E22"/>
    <w:rsid w:val="003A04D5"/>
    <w:rsid w:val="003A0683"/>
    <w:rsid w:val="003A208A"/>
    <w:rsid w:val="003A2B30"/>
    <w:rsid w:val="003A4565"/>
    <w:rsid w:val="003A4CBD"/>
    <w:rsid w:val="003A5FAD"/>
    <w:rsid w:val="003B0351"/>
    <w:rsid w:val="003B5713"/>
    <w:rsid w:val="003B70FF"/>
    <w:rsid w:val="003C27CD"/>
    <w:rsid w:val="003C3A58"/>
    <w:rsid w:val="003C405E"/>
    <w:rsid w:val="003D4E18"/>
    <w:rsid w:val="003E283C"/>
    <w:rsid w:val="003E4D8E"/>
    <w:rsid w:val="003E7736"/>
    <w:rsid w:val="003F60A0"/>
    <w:rsid w:val="003F7BD7"/>
    <w:rsid w:val="00401423"/>
    <w:rsid w:val="0040569D"/>
    <w:rsid w:val="00405C4A"/>
    <w:rsid w:val="00406BC4"/>
    <w:rsid w:val="00407B02"/>
    <w:rsid w:val="00412B9A"/>
    <w:rsid w:val="00413EC9"/>
    <w:rsid w:val="00417EB0"/>
    <w:rsid w:val="004212FC"/>
    <w:rsid w:val="0042195B"/>
    <w:rsid w:val="0042277E"/>
    <w:rsid w:val="004366C5"/>
    <w:rsid w:val="00440163"/>
    <w:rsid w:val="00442060"/>
    <w:rsid w:val="00452344"/>
    <w:rsid w:val="00454C80"/>
    <w:rsid w:val="00457E1B"/>
    <w:rsid w:val="004615F3"/>
    <w:rsid w:val="004620E4"/>
    <w:rsid w:val="00463029"/>
    <w:rsid w:val="00465CA9"/>
    <w:rsid w:val="00470812"/>
    <w:rsid w:val="004749DE"/>
    <w:rsid w:val="004775A3"/>
    <w:rsid w:val="00481442"/>
    <w:rsid w:val="004825E3"/>
    <w:rsid w:val="004831E0"/>
    <w:rsid w:val="00484FF3"/>
    <w:rsid w:val="00486BBB"/>
    <w:rsid w:val="00487531"/>
    <w:rsid w:val="00487E8C"/>
    <w:rsid w:val="0049083C"/>
    <w:rsid w:val="004926FB"/>
    <w:rsid w:val="00493281"/>
    <w:rsid w:val="00494581"/>
    <w:rsid w:val="004A1C37"/>
    <w:rsid w:val="004A379A"/>
    <w:rsid w:val="004A71DA"/>
    <w:rsid w:val="004B2133"/>
    <w:rsid w:val="004B3A15"/>
    <w:rsid w:val="004B4144"/>
    <w:rsid w:val="004B65B7"/>
    <w:rsid w:val="004C0D39"/>
    <w:rsid w:val="004C15D1"/>
    <w:rsid w:val="004C1FCD"/>
    <w:rsid w:val="004C3197"/>
    <w:rsid w:val="004D148F"/>
    <w:rsid w:val="004D3107"/>
    <w:rsid w:val="004D6C84"/>
    <w:rsid w:val="004F19C0"/>
    <w:rsid w:val="004F465B"/>
    <w:rsid w:val="004F6F85"/>
    <w:rsid w:val="004F778D"/>
    <w:rsid w:val="00502F31"/>
    <w:rsid w:val="00504E37"/>
    <w:rsid w:val="00507A96"/>
    <w:rsid w:val="00507BB7"/>
    <w:rsid w:val="005224EB"/>
    <w:rsid w:val="005244F9"/>
    <w:rsid w:val="005307F8"/>
    <w:rsid w:val="00530E71"/>
    <w:rsid w:val="00532032"/>
    <w:rsid w:val="00532E5E"/>
    <w:rsid w:val="00543166"/>
    <w:rsid w:val="005455D3"/>
    <w:rsid w:val="00545709"/>
    <w:rsid w:val="005470B5"/>
    <w:rsid w:val="005501A1"/>
    <w:rsid w:val="00550C58"/>
    <w:rsid w:val="00552E13"/>
    <w:rsid w:val="00555407"/>
    <w:rsid w:val="00555D64"/>
    <w:rsid w:val="0055606B"/>
    <w:rsid w:val="00556517"/>
    <w:rsid w:val="00571BA4"/>
    <w:rsid w:val="005768F3"/>
    <w:rsid w:val="0058281D"/>
    <w:rsid w:val="00586D48"/>
    <w:rsid w:val="00586EBC"/>
    <w:rsid w:val="005916E4"/>
    <w:rsid w:val="00591A49"/>
    <w:rsid w:val="00595098"/>
    <w:rsid w:val="005A1DA5"/>
    <w:rsid w:val="005A4A64"/>
    <w:rsid w:val="005A5091"/>
    <w:rsid w:val="005A6940"/>
    <w:rsid w:val="005A7261"/>
    <w:rsid w:val="005B0C21"/>
    <w:rsid w:val="005B0E4A"/>
    <w:rsid w:val="005B45DA"/>
    <w:rsid w:val="005C1508"/>
    <w:rsid w:val="005C5986"/>
    <w:rsid w:val="005D02E1"/>
    <w:rsid w:val="005D35C3"/>
    <w:rsid w:val="005E0464"/>
    <w:rsid w:val="005E1B2F"/>
    <w:rsid w:val="005E4EDB"/>
    <w:rsid w:val="005E5A0B"/>
    <w:rsid w:val="005E5CDF"/>
    <w:rsid w:val="005E7AA4"/>
    <w:rsid w:val="005F1883"/>
    <w:rsid w:val="005F5B4E"/>
    <w:rsid w:val="005F7D95"/>
    <w:rsid w:val="0060166B"/>
    <w:rsid w:val="00605BE0"/>
    <w:rsid w:val="00606331"/>
    <w:rsid w:val="0061243A"/>
    <w:rsid w:val="00612768"/>
    <w:rsid w:val="0061657D"/>
    <w:rsid w:val="0062698B"/>
    <w:rsid w:val="00627556"/>
    <w:rsid w:val="0063209D"/>
    <w:rsid w:val="0063289B"/>
    <w:rsid w:val="00637343"/>
    <w:rsid w:val="0064251F"/>
    <w:rsid w:val="00645173"/>
    <w:rsid w:val="00646006"/>
    <w:rsid w:val="006460F0"/>
    <w:rsid w:val="0064673B"/>
    <w:rsid w:val="00653021"/>
    <w:rsid w:val="00653D83"/>
    <w:rsid w:val="0065559B"/>
    <w:rsid w:val="006557F5"/>
    <w:rsid w:val="00660D0C"/>
    <w:rsid w:val="00661F43"/>
    <w:rsid w:val="00662CFD"/>
    <w:rsid w:val="00670A8B"/>
    <w:rsid w:val="00670BD6"/>
    <w:rsid w:val="006730CB"/>
    <w:rsid w:val="00675221"/>
    <w:rsid w:val="00675E5E"/>
    <w:rsid w:val="00683CB4"/>
    <w:rsid w:val="00696E44"/>
    <w:rsid w:val="006A2506"/>
    <w:rsid w:val="006B1D5E"/>
    <w:rsid w:val="006D068C"/>
    <w:rsid w:val="006D0776"/>
    <w:rsid w:val="006D7C92"/>
    <w:rsid w:val="006E297E"/>
    <w:rsid w:val="006E5927"/>
    <w:rsid w:val="006E6B54"/>
    <w:rsid w:val="006F2957"/>
    <w:rsid w:val="006F3DEF"/>
    <w:rsid w:val="006F75E3"/>
    <w:rsid w:val="0070379A"/>
    <w:rsid w:val="007109B1"/>
    <w:rsid w:val="007132ED"/>
    <w:rsid w:val="00713B56"/>
    <w:rsid w:val="00717500"/>
    <w:rsid w:val="00724DBE"/>
    <w:rsid w:val="0072586C"/>
    <w:rsid w:val="007310FA"/>
    <w:rsid w:val="00731E3D"/>
    <w:rsid w:val="00732ED8"/>
    <w:rsid w:val="0073353F"/>
    <w:rsid w:val="00735795"/>
    <w:rsid w:val="00740F11"/>
    <w:rsid w:val="00741882"/>
    <w:rsid w:val="00742020"/>
    <w:rsid w:val="00743635"/>
    <w:rsid w:val="0074612D"/>
    <w:rsid w:val="007519BC"/>
    <w:rsid w:val="007529EC"/>
    <w:rsid w:val="00754590"/>
    <w:rsid w:val="00757E4C"/>
    <w:rsid w:val="0076632C"/>
    <w:rsid w:val="00771A6B"/>
    <w:rsid w:val="007745FB"/>
    <w:rsid w:val="007777D4"/>
    <w:rsid w:val="00780D5B"/>
    <w:rsid w:val="0078268A"/>
    <w:rsid w:val="0078300C"/>
    <w:rsid w:val="00783109"/>
    <w:rsid w:val="00783174"/>
    <w:rsid w:val="007832E6"/>
    <w:rsid w:val="00785F82"/>
    <w:rsid w:val="007861DB"/>
    <w:rsid w:val="00791F1F"/>
    <w:rsid w:val="0079270B"/>
    <w:rsid w:val="00794C49"/>
    <w:rsid w:val="0079692F"/>
    <w:rsid w:val="007A0F01"/>
    <w:rsid w:val="007A485A"/>
    <w:rsid w:val="007B31D2"/>
    <w:rsid w:val="007B3332"/>
    <w:rsid w:val="007B5B1E"/>
    <w:rsid w:val="007B665D"/>
    <w:rsid w:val="007B66C3"/>
    <w:rsid w:val="007C0C69"/>
    <w:rsid w:val="007C2C2A"/>
    <w:rsid w:val="007C4E59"/>
    <w:rsid w:val="007C761D"/>
    <w:rsid w:val="007D3616"/>
    <w:rsid w:val="007D518F"/>
    <w:rsid w:val="007D5E2C"/>
    <w:rsid w:val="007E38CC"/>
    <w:rsid w:val="007E7801"/>
    <w:rsid w:val="007F0AC9"/>
    <w:rsid w:val="007F6C3F"/>
    <w:rsid w:val="007F7CF9"/>
    <w:rsid w:val="0080033A"/>
    <w:rsid w:val="0081480B"/>
    <w:rsid w:val="008158D6"/>
    <w:rsid w:val="00820048"/>
    <w:rsid w:val="00821E4A"/>
    <w:rsid w:val="00823D6B"/>
    <w:rsid w:val="00827A26"/>
    <w:rsid w:val="00841E67"/>
    <w:rsid w:val="0084609A"/>
    <w:rsid w:val="0084739D"/>
    <w:rsid w:val="0085713D"/>
    <w:rsid w:val="0085730D"/>
    <w:rsid w:val="00860671"/>
    <w:rsid w:val="00861043"/>
    <w:rsid w:val="008656BB"/>
    <w:rsid w:val="008675BC"/>
    <w:rsid w:val="008752E8"/>
    <w:rsid w:val="00884426"/>
    <w:rsid w:val="00884A84"/>
    <w:rsid w:val="00885C46"/>
    <w:rsid w:val="00885E14"/>
    <w:rsid w:val="0088665E"/>
    <w:rsid w:val="00891778"/>
    <w:rsid w:val="00895162"/>
    <w:rsid w:val="008B324D"/>
    <w:rsid w:val="008B5542"/>
    <w:rsid w:val="008B6E57"/>
    <w:rsid w:val="008B7D71"/>
    <w:rsid w:val="008C0A82"/>
    <w:rsid w:val="008C28EC"/>
    <w:rsid w:val="008C7758"/>
    <w:rsid w:val="008D4F64"/>
    <w:rsid w:val="008E559C"/>
    <w:rsid w:val="008E5A20"/>
    <w:rsid w:val="008E5EF1"/>
    <w:rsid w:val="00900F33"/>
    <w:rsid w:val="00905813"/>
    <w:rsid w:val="00906E81"/>
    <w:rsid w:val="009072DC"/>
    <w:rsid w:val="009109FA"/>
    <w:rsid w:val="009249B4"/>
    <w:rsid w:val="009272EE"/>
    <w:rsid w:val="00927518"/>
    <w:rsid w:val="00930097"/>
    <w:rsid w:val="00930504"/>
    <w:rsid w:val="00932487"/>
    <w:rsid w:val="00935303"/>
    <w:rsid w:val="009365C4"/>
    <w:rsid w:val="00936F8F"/>
    <w:rsid w:val="009526EA"/>
    <w:rsid w:val="009545AE"/>
    <w:rsid w:val="009555A3"/>
    <w:rsid w:val="00960440"/>
    <w:rsid w:val="00960CD0"/>
    <w:rsid w:val="00963575"/>
    <w:rsid w:val="00965AF2"/>
    <w:rsid w:val="009708D8"/>
    <w:rsid w:val="00971255"/>
    <w:rsid w:val="00973AA5"/>
    <w:rsid w:val="00990F7C"/>
    <w:rsid w:val="00994A0B"/>
    <w:rsid w:val="00996D36"/>
    <w:rsid w:val="009A7648"/>
    <w:rsid w:val="009B1B9D"/>
    <w:rsid w:val="009B2D1A"/>
    <w:rsid w:val="009B33D2"/>
    <w:rsid w:val="009B375F"/>
    <w:rsid w:val="009B4EF5"/>
    <w:rsid w:val="009C6709"/>
    <w:rsid w:val="009C6A52"/>
    <w:rsid w:val="009D20A1"/>
    <w:rsid w:val="009D2148"/>
    <w:rsid w:val="009D7F09"/>
    <w:rsid w:val="009E001C"/>
    <w:rsid w:val="009E0A29"/>
    <w:rsid w:val="009E1FD4"/>
    <w:rsid w:val="009E6E90"/>
    <w:rsid w:val="009E726B"/>
    <w:rsid w:val="009F28F6"/>
    <w:rsid w:val="009F45C3"/>
    <w:rsid w:val="00A01772"/>
    <w:rsid w:val="00A02965"/>
    <w:rsid w:val="00A02B2C"/>
    <w:rsid w:val="00A04C85"/>
    <w:rsid w:val="00A05333"/>
    <w:rsid w:val="00A05F2F"/>
    <w:rsid w:val="00A07428"/>
    <w:rsid w:val="00A1180E"/>
    <w:rsid w:val="00A13CBA"/>
    <w:rsid w:val="00A168C9"/>
    <w:rsid w:val="00A22569"/>
    <w:rsid w:val="00A2338B"/>
    <w:rsid w:val="00A23589"/>
    <w:rsid w:val="00A317A5"/>
    <w:rsid w:val="00A330C3"/>
    <w:rsid w:val="00A43C3F"/>
    <w:rsid w:val="00A470A3"/>
    <w:rsid w:val="00A549B1"/>
    <w:rsid w:val="00A64D8E"/>
    <w:rsid w:val="00A657D6"/>
    <w:rsid w:val="00A65A4F"/>
    <w:rsid w:val="00A7210E"/>
    <w:rsid w:val="00A76CF4"/>
    <w:rsid w:val="00A805FB"/>
    <w:rsid w:val="00A8186C"/>
    <w:rsid w:val="00A8195F"/>
    <w:rsid w:val="00A8243A"/>
    <w:rsid w:val="00A92FF5"/>
    <w:rsid w:val="00A9398E"/>
    <w:rsid w:val="00A961EA"/>
    <w:rsid w:val="00A9755F"/>
    <w:rsid w:val="00AA2001"/>
    <w:rsid w:val="00AA37F7"/>
    <w:rsid w:val="00AA3BD9"/>
    <w:rsid w:val="00AB3C7F"/>
    <w:rsid w:val="00AB4067"/>
    <w:rsid w:val="00AB7C09"/>
    <w:rsid w:val="00AC6013"/>
    <w:rsid w:val="00AC707D"/>
    <w:rsid w:val="00AD200D"/>
    <w:rsid w:val="00AD6619"/>
    <w:rsid w:val="00AE3D2E"/>
    <w:rsid w:val="00AE5C56"/>
    <w:rsid w:val="00AE6B34"/>
    <w:rsid w:val="00AE71B7"/>
    <w:rsid w:val="00AF4DA6"/>
    <w:rsid w:val="00B00D1A"/>
    <w:rsid w:val="00B00D2C"/>
    <w:rsid w:val="00B02C54"/>
    <w:rsid w:val="00B0476F"/>
    <w:rsid w:val="00B052E4"/>
    <w:rsid w:val="00B05ACC"/>
    <w:rsid w:val="00B05BF9"/>
    <w:rsid w:val="00B06C70"/>
    <w:rsid w:val="00B07C22"/>
    <w:rsid w:val="00B11FEC"/>
    <w:rsid w:val="00B1488F"/>
    <w:rsid w:val="00B15230"/>
    <w:rsid w:val="00B20FE7"/>
    <w:rsid w:val="00B24135"/>
    <w:rsid w:val="00B26C5B"/>
    <w:rsid w:val="00B27C6F"/>
    <w:rsid w:val="00B30311"/>
    <w:rsid w:val="00B3727E"/>
    <w:rsid w:val="00B41424"/>
    <w:rsid w:val="00B41A73"/>
    <w:rsid w:val="00B4218E"/>
    <w:rsid w:val="00B429D7"/>
    <w:rsid w:val="00B43644"/>
    <w:rsid w:val="00B46707"/>
    <w:rsid w:val="00B47923"/>
    <w:rsid w:val="00B50940"/>
    <w:rsid w:val="00B54DF4"/>
    <w:rsid w:val="00B54F90"/>
    <w:rsid w:val="00B55C5E"/>
    <w:rsid w:val="00B560F8"/>
    <w:rsid w:val="00B613FF"/>
    <w:rsid w:val="00B62067"/>
    <w:rsid w:val="00B728A3"/>
    <w:rsid w:val="00B74A84"/>
    <w:rsid w:val="00B755C4"/>
    <w:rsid w:val="00B819D1"/>
    <w:rsid w:val="00B845DB"/>
    <w:rsid w:val="00B84FA2"/>
    <w:rsid w:val="00B9105F"/>
    <w:rsid w:val="00B97595"/>
    <w:rsid w:val="00B975BE"/>
    <w:rsid w:val="00BA0774"/>
    <w:rsid w:val="00BA082F"/>
    <w:rsid w:val="00BA1499"/>
    <w:rsid w:val="00BA4285"/>
    <w:rsid w:val="00BA634F"/>
    <w:rsid w:val="00BA6707"/>
    <w:rsid w:val="00BA67C8"/>
    <w:rsid w:val="00BA7953"/>
    <w:rsid w:val="00BB36D8"/>
    <w:rsid w:val="00BC14A6"/>
    <w:rsid w:val="00BC62F6"/>
    <w:rsid w:val="00BD0AEC"/>
    <w:rsid w:val="00BD0F58"/>
    <w:rsid w:val="00BD0FD0"/>
    <w:rsid w:val="00BD554E"/>
    <w:rsid w:val="00BE1A2A"/>
    <w:rsid w:val="00BF092F"/>
    <w:rsid w:val="00BF2482"/>
    <w:rsid w:val="00BF3334"/>
    <w:rsid w:val="00BF3DDE"/>
    <w:rsid w:val="00C0415A"/>
    <w:rsid w:val="00C06898"/>
    <w:rsid w:val="00C1739C"/>
    <w:rsid w:val="00C1774B"/>
    <w:rsid w:val="00C212FD"/>
    <w:rsid w:val="00C2500C"/>
    <w:rsid w:val="00C26551"/>
    <w:rsid w:val="00C30FDE"/>
    <w:rsid w:val="00C422F6"/>
    <w:rsid w:val="00C510D4"/>
    <w:rsid w:val="00C51C7E"/>
    <w:rsid w:val="00C55B4D"/>
    <w:rsid w:val="00C6025D"/>
    <w:rsid w:val="00C62098"/>
    <w:rsid w:val="00C62A3D"/>
    <w:rsid w:val="00C641A0"/>
    <w:rsid w:val="00C70E0D"/>
    <w:rsid w:val="00C73AD2"/>
    <w:rsid w:val="00C74E5B"/>
    <w:rsid w:val="00C760D1"/>
    <w:rsid w:val="00C801C0"/>
    <w:rsid w:val="00C86AA7"/>
    <w:rsid w:val="00C87EF7"/>
    <w:rsid w:val="00C90E82"/>
    <w:rsid w:val="00C94930"/>
    <w:rsid w:val="00CA0822"/>
    <w:rsid w:val="00CA6509"/>
    <w:rsid w:val="00CA754D"/>
    <w:rsid w:val="00CB0CCE"/>
    <w:rsid w:val="00CB100A"/>
    <w:rsid w:val="00CB11A3"/>
    <w:rsid w:val="00CB5BB1"/>
    <w:rsid w:val="00CC0094"/>
    <w:rsid w:val="00CC10E0"/>
    <w:rsid w:val="00CC26F6"/>
    <w:rsid w:val="00CC687D"/>
    <w:rsid w:val="00CD01F4"/>
    <w:rsid w:val="00CD1C95"/>
    <w:rsid w:val="00CD43AD"/>
    <w:rsid w:val="00CD7069"/>
    <w:rsid w:val="00CE31B0"/>
    <w:rsid w:val="00CF3C52"/>
    <w:rsid w:val="00CF7680"/>
    <w:rsid w:val="00D00F02"/>
    <w:rsid w:val="00D05E4A"/>
    <w:rsid w:val="00D078A2"/>
    <w:rsid w:val="00D11641"/>
    <w:rsid w:val="00D13500"/>
    <w:rsid w:val="00D135C1"/>
    <w:rsid w:val="00D165DB"/>
    <w:rsid w:val="00D22543"/>
    <w:rsid w:val="00D33BCE"/>
    <w:rsid w:val="00D33EB0"/>
    <w:rsid w:val="00D36774"/>
    <w:rsid w:val="00D36846"/>
    <w:rsid w:val="00D410C7"/>
    <w:rsid w:val="00D42FD7"/>
    <w:rsid w:val="00D4702A"/>
    <w:rsid w:val="00D542E5"/>
    <w:rsid w:val="00D577EB"/>
    <w:rsid w:val="00D62997"/>
    <w:rsid w:val="00D64157"/>
    <w:rsid w:val="00D6656A"/>
    <w:rsid w:val="00D724C8"/>
    <w:rsid w:val="00D7637B"/>
    <w:rsid w:val="00D764AD"/>
    <w:rsid w:val="00D8034B"/>
    <w:rsid w:val="00D813D8"/>
    <w:rsid w:val="00D81808"/>
    <w:rsid w:val="00D84610"/>
    <w:rsid w:val="00D848EE"/>
    <w:rsid w:val="00D87DAE"/>
    <w:rsid w:val="00D90F42"/>
    <w:rsid w:val="00D94160"/>
    <w:rsid w:val="00D95E14"/>
    <w:rsid w:val="00D9698D"/>
    <w:rsid w:val="00D96BDD"/>
    <w:rsid w:val="00DA2C20"/>
    <w:rsid w:val="00DA625B"/>
    <w:rsid w:val="00DB0E95"/>
    <w:rsid w:val="00DC0B9A"/>
    <w:rsid w:val="00DC58D3"/>
    <w:rsid w:val="00DD054F"/>
    <w:rsid w:val="00DD13DF"/>
    <w:rsid w:val="00DD2A6E"/>
    <w:rsid w:val="00DD75C9"/>
    <w:rsid w:val="00DE1203"/>
    <w:rsid w:val="00DF35E2"/>
    <w:rsid w:val="00DF4559"/>
    <w:rsid w:val="00DF5294"/>
    <w:rsid w:val="00DF7264"/>
    <w:rsid w:val="00DF7B6E"/>
    <w:rsid w:val="00E041D1"/>
    <w:rsid w:val="00E04ADF"/>
    <w:rsid w:val="00E10DEF"/>
    <w:rsid w:val="00E13491"/>
    <w:rsid w:val="00E16411"/>
    <w:rsid w:val="00E2375E"/>
    <w:rsid w:val="00E25B20"/>
    <w:rsid w:val="00E26A00"/>
    <w:rsid w:val="00E26DE5"/>
    <w:rsid w:val="00E349F4"/>
    <w:rsid w:val="00E35196"/>
    <w:rsid w:val="00E4120D"/>
    <w:rsid w:val="00E477A5"/>
    <w:rsid w:val="00E50E85"/>
    <w:rsid w:val="00E5115C"/>
    <w:rsid w:val="00E70E7F"/>
    <w:rsid w:val="00E8030E"/>
    <w:rsid w:val="00E82640"/>
    <w:rsid w:val="00E8266A"/>
    <w:rsid w:val="00E90BD2"/>
    <w:rsid w:val="00E92EE7"/>
    <w:rsid w:val="00E93BA7"/>
    <w:rsid w:val="00E96C0E"/>
    <w:rsid w:val="00EB1700"/>
    <w:rsid w:val="00EC2D63"/>
    <w:rsid w:val="00EC48E0"/>
    <w:rsid w:val="00ED1756"/>
    <w:rsid w:val="00ED5032"/>
    <w:rsid w:val="00ED5167"/>
    <w:rsid w:val="00ED6599"/>
    <w:rsid w:val="00ED69D7"/>
    <w:rsid w:val="00EE076D"/>
    <w:rsid w:val="00EE12DA"/>
    <w:rsid w:val="00EE2CF6"/>
    <w:rsid w:val="00EE33F2"/>
    <w:rsid w:val="00EE3902"/>
    <w:rsid w:val="00EE4C2E"/>
    <w:rsid w:val="00EE544C"/>
    <w:rsid w:val="00EE6781"/>
    <w:rsid w:val="00EF0739"/>
    <w:rsid w:val="00EF4B3A"/>
    <w:rsid w:val="00EF664E"/>
    <w:rsid w:val="00F00048"/>
    <w:rsid w:val="00F02CAC"/>
    <w:rsid w:val="00F04357"/>
    <w:rsid w:val="00F14166"/>
    <w:rsid w:val="00F216FD"/>
    <w:rsid w:val="00F22A32"/>
    <w:rsid w:val="00F2523B"/>
    <w:rsid w:val="00F26166"/>
    <w:rsid w:val="00F275E1"/>
    <w:rsid w:val="00F32C3C"/>
    <w:rsid w:val="00F33450"/>
    <w:rsid w:val="00F36B03"/>
    <w:rsid w:val="00F450B3"/>
    <w:rsid w:val="00F47339"/>
    <w:rsid w:val="00F50459"/>
    <w:rsid w:val="00F5047F"/>
    <w:rsid w:val="00F50FF2"/>
    <w:rsid w:val="00F51E81"/>
    <w:rsid w:val="00F52D3E"/>
    <w:rsid w:val="00F55C68"/>
    <w:rsid w:val="00F56FFE"/>
    <w:rsid w:val="00F629CA"/>
    <w:rsid w:val="00F81244"/>
    <w:rsid w:val="00F81D18"/>
    <w:rsid w:val="00F829A6"/>
    <w:rsid w:val="00F84168"/>
    <w:rsid w:val="00F86FB7"/>
    <w:rsid w:val="00F87CD7"/>
    <w:rsid w:val="00F921FE"/>
    <w:rsid w:val="00F92C05"/>
    <w:rsid w:val="00F95EF2"/>
    <w:rsid w:val="00F977BB"/>
    <w:rsid w:val="00FA7ED9"/>
    <w:rsid w:val="00FB0B70"/>
    <w:rsid w:val="00FB372A"/>
    <w:rsid w:val="00FB407E"/>
    <w:rsid w:val="00FB5914"/>
    <w:rsid w:val="00FB5BE8"/>
    <w:rsid w:val="00FB79A6"/>
    <w:rsid w:val="00FC0ECC"/>
    <w:rsid w:val="00FC288B"/>
    <w:rsid w:val="00FC7F6F"/>
    <w:rsid w:val="00FD0A8B"/>
    <w:rsid w:val="00FD498C"/>
    <w:rsid w:val="00FD6124"/>
    <w:rsid w:val="00FE18B8"/>
    <w:rsid w:val="00FE1FE0"/>
    <w:rsid w:val="00FE44F0"/>
    <w:rsid w:val="00FE4E3F"/>
    <w:rsid w:val="00FF3A2E"/>
    <w:rsid w:val="00FF7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512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8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C06898"/>
  </w:style>
  <w:style w:type="character" w:styleId="Hyperlink">
    <w:name w:val="Hyperlink"/>
    <w:basedOn w:val="DefaultParagraphFont"/>
    <w:uiPriority w:val="99"/>
    <w:unhideWhenUsed/>
    <w:rsid w:val="000A73A1"/>
    <w:rPr>
      <w:color w:val="0000FF" w:themeColor="hyperlink"/>
      <w:u w:val="single"/>
    </w:rPr>
  </w:style>
  <w:style w:type="paragraph" w:styleId="BalloonText">
    <w:name w:val="Balloon Text"/>
    <w:basedOn w:val="Normal"/>
    <w:link w:val="BalloonTextChar"/>
    <w:uiPriority w:val="99"/>
    <w:semiHidden/>
    <w:unhideWhenUsed/>
    <w:rsid w:val="0054316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43166"/>
    <w:rPr>
      <w:rFonts w:ascii="Lucida Grande" w:hAnsi="Lucida Grande" w:cs="Lucida Grande"/>
      <w:sz w:val="18"/>
      <w:szCs w:val="18"/>
    </w:rPr>
  </w:style>
  <w:style w:type="character" w:styleId="CommentReference">
    <w:name w:val="annotation reference"/>
    <w:basedOn w:val="DefaultParagraphFont"/>
    <w:uiPriority w:val="99"/>
    <w:semiHidden/>
    <w:unhideWhenUsed/>
    <w:rsid w:val="00A8243A"/>
    <w:rPr>
      <w:sz w:val="18"/>
      <w:szCs w:val="18"/>
    </w:rPr>
  </w:style>
  <w:style w:type="paragraph" w:styleId="CommentText">
    <w:name w:val="annotation text"/>
    <w:basedOn w:val="Normal"/>
    <w:link w:val="CommentTextChar"/>
    <w:uiPriority w:val="99"/>
    <w:semiHidden/>
    <w:unhideWhenUsed/>
    <w:rsid w:val="00A8243A"/>
    <w:pPr>
      <w:spacing w:line="240" w:lineRule="auto"/>
    </w:pPr>
    <w:rPr>
      <w:sz w:val="24"/>
      <w:szCs w:val="24"/>
    </w:rPr>
  </w:style>
  <w:style w:type="character" w:customStyle="1" w:styleId="CommentTextChar">
    <w:name w:val="Comment Text Char"/>
    <w:basedOn w:val="DefaultParagraphFont"/>
    <w:link w:val="CommentText"/>
    <w:uiPriority w:val="99"/>
    <w:semiHidden/>
    <w:rsid w:val="00A8243A"/>
    <w:rPr>
      <w:sz w:val="24"/>
      <w:szCs w:val="24"/>
    </w:rPr>
  </w:style>
  <w:style w:type="paragraph" w:styleId="CommentSubject">
    <w:name w:val="annotation subject"/>
    <w:basedOn w:val="CommentText"/>
    <w:next w:val="CommentText"/>
    <w:link w:val="CommentSubjectChar"/>
    <w:uiPriority w:val="99"/>
    <w:semiHidden/>
    <w:unhideWhenUsed/>
    <w:rsid w:val="00A8243A"/>
    <w:rPr>
      <w:b/>
      <w:bCs/>
      <w:sz w:val="20"/>
      <w:szCs w:val="20"/>
    </w:rPr>
  </w:style>
  <w:style w:type="character" w:customStyle="1" w:styleId="CommentSubjectChar">
    <w:name w:val="Comment Subject Char"/>
    <w:basedOn w:val="CommentTextChar"/>
    <w:link w:val="CommentSubject"/>
    <w:uiPriority w:val="99"/>
    <w:semiHidden/>
    <w:rsid w:val="00A8243A"/>
    <w:rPr>
      <w:b/>
      <w:bCs/>
      <w:sz w:val="20"/>
      <w:szCs w:val="20"/>
    </w:rPr>
  </w:style>
  <w:style w:type="paragraph" w:styleId="Revision">
    <w:name w:val="Revision"/>
    <w:hidden/>
    <w:uiPriority w:val="99"/>
    <w:semiHidden/>
    <w:rsid w:val="00394919"/>
    <w:pPr>
      <w:spacing w:after="0" w:line="240" w:lineRule="auto"/>
    </w:pPr>
  </w:style>
  <w:style w:type="paragraph" w:styleId="NormalWeb">
    <w:name w:val="Normal (Web)"/>
    <w:basedOn w:val="Normal"/>
    <w:uiPriority w:val="99"/>
    <w:semiHidden/>
    <w:unhideWhenUsed/>
    <w:rsid w:val="00A02B2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9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96F"/>
  </w:style>
  <w:style w:type="paragraph" w:styleId="Footer">
    <w:name w:val="footer"/>
    <w:basedOn w:val="Normal"/>
    <w:link w:val="FooterChar"/>
    <w:uiPriority w:val="99"/>
    <w:unhideWhenUsed/>
    <w:rsid w:val="000219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9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8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C06898"/>
  </w:style>
  <w:style w:type="character" w:styleId="Hyperlink">
    <w:name w:val="Hyperlink"/>
    <w:basedOn w:val="DefaultParagraphFont"/>
    <w:uiPriority w:val="99"/>
    <w:unhideWhenUsed/>
    <w:rsid w:val="000A73A1"/>
    <w:rPr>
      <w:color w:val="0000FF" w:themeColor="hyperlink"/>
      <w:u w:val="single"/>
    </w:rPr>
  </w:style>
  <w:style w:type="paragraph" w:styleId="BalloonText">
    <w:name w:val="Balloon Text"/>
    <w:basedOn w:val="Normal"/>
    <w:link w:val="BalloonTextChar"/>
    <w:uiPriority w:val="99"/>
    <w:semiHidden/>
    <w:unhideWhenUsed/>
    <w:rsid w:val="0054316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43166"/>
    <w:rPr>
      <w:rFonts w:ascii="Lucida Grande" w:hAnsi="Lucida Grande" w:cs="Lucida Grande"/>
      <w:sz w:val="18"/>
      <w:szCs w:val="18"/>
    </w:rPr>
  </w:style>
  <w:style w:type="character" w:styleId="CommentReference">
    <w:name w:val="annotation reference"/>
    <w:basedOn w:val="DefaultParagraphFont"/>
    <w:uiPriority w:val="99"/>
    <w:semiHidden/>
    <w:unhideWhenUsed/>
    <w:rsid w:val="00A8243A"/>
    <w:rPr>
      <w:sz w:val="18"/>
      <w:szCs w:val="18"/>
    </w:rPr>
  </w:style>
  <w:style w:type="paragraph" w:styleId="CommentText">
    <w:name w:val="annotation text"/>
    <w:basedOn w:val="Normal"/>
    <w:link w:val="CommentTextChar"/>
    <w:uiPriority w:val="99"/>
    <w:semiHidden/>
    <w:unhideWhenUsed/>
    <w:rsid w:val="00A8243A"/>
    <w:pPr>
      <w:spacing w:line="240" w:lineRule="auto"/>
    </w:pPr>
    <w:rPr>
      <w:sz w:val="24"/>
      <w:szCs w:val="24"/>
    </w:rPr>
  </w:style>
  <w:style w:type="character" w:customStyle="1" w:styleId="CommentTextChar">
    <w:name w:val="Comment Text Char"/>
    <w:basedOn w:val="DefaultParagraphFont"/>
    <w:link w:val="CommentText"/>
    <w:uiPriority w:val="99"/>
    <w:semiHidden/>
    <w:rsid w:val="00A8243A"/>
    <w:rPr>
      <w:sz w:val="24"/>
      <w:szCs w:val="24"/>
    </w:rPr>
  </w:style>
  <w:style w:type="paragraph" w:styleId="CommentSubject">
    <w:name w:val="annotation subject"/>
    <w:basedOn w:val="CommentText"/>
    <w:next w:val="CommentText"/>
    <w:link w:val="CommentSubjectChar"/>
    <w:uiPriority w:val="99"/>
    <w:semiHidden/>
    <w:unhideWhenUsed/>
    <w:rsid w:val="00A8243A"/>
    <w:rPr>
      <w:b/>
      <w:bCs/>
      <w:sz w:val="20"/>
      <w:szCs w:val="20"/>
    </w:rPr>
  </w:style>
  <w:style w:type="character" w:customStyle="1" w:styleId="CommentSubjectChar">
    <w:name w:val="Comment Subject Char"/>
    <w:basedOn w:val="CommentTextChar"/>
    <w:link w:val="CommentSubject"/>
    <w:uiPriority w:val="99"/>
    <w:semiHidden/>
    <w:rsid w:val="00A8243A"/>
    <w:rPr>
      <w:b/>
      <w:bCs/>
      <w:sz w:val="20"/>
      <w:szCs w:val="20"/>
    </w:rPr>
  </w:style>
  <w:style w:type="paragraph" w:styleId="Revision">
    <w:name w:val="Revision"/>
    <w:hidden/>
    <w:uiPriority w:val="99"/>
    <w:semiHidden/>
    <w:rsid w:val="00394919"/>
    <w:pPr>
      <w:spacing w:after="0" w:line="240" w:lineRule="auto"/>
    </w:pPr>
  </w:style>
  <w:style w:type="paragraph" w:styleId="NormalWeb">
    <w:name w:val="Normal (Web)"/>
    <w:basedOn w:val="Normal"/>
    <w:uiPriority w:val="99"/>
    <w:semiHidden/>
    <w:unhideWhenUsed/>
    <w:rsid w:val="00A02B2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9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96F"/>
  </w:style>
  <w:style w:type="paragraph" w:styleId="Footer">
    <w:name w:val="footer"/>
    <w:basedOn w:val="Normal"/>
    <w:link w:val="FooterChar"/>
    <w:uiPriority w:val="99"/>
    <w:unhideWhenUsed/>
    <w:rsid w:val="000219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9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902331">
      <w:bodyDiv w:val="1"/>
      <w:marLeft w:val="0"/>
      <w:marRight w:val="0"/>
      <w:marTop w:val="0"/>
      <w:marBottom w:val="0"/>
      <w:divBdr>
        <w:top w:val="none" w:sz="0" w:space="0" w:color="auto"/>
        <w:left w:val="none" w:sz="0" w:space="0" w:color="auto"/>
        <w:bottom w:val="none" w:sz="0" w:space="0" w:color="auto"/>
        <w:right w:val="none" w:sz="0" w:space="0" w:color="auto"/>
      </w:divBdr>
    </w:div>
    <w:div w:id="297566129">
      <w:bodyDiv w:val="1"/>
      <w:marLeft w:val="0"/>
      <w:marRight w:val="0"/>
      <w:marTop w:val="0"/>
      <w:marBottom w:val="0"/>
      <w:divBdr>
        <w:top w:val="none" w:sz="0" w:space="0" w:color="auto"/>
        <w:left w:val="none" w:sz="0" w:space="0" w:color="auto"/>
        <w:bottom w:val="none" w:sz="0" w:space="0" w:color="auto"/>
        <w:right w:val="none" w:sz="0" w:space="0" w:color="auto"/>
      </w:divBdr>
      <w:divsChild>
        <w:div w:id="1547138308">
          <w:marLeft w:val="0"/>
          <w:marRight w:val="0"/>
          <w:marTop w:val="0"/>
          <w:marBottom w:val="0"/>
          <w:divBdr>
            <w:top w:val="none" w:sz="0" w:space="0" w:color="auto"/>
            <w:left w:val="none" w:sz="0" w:space="0" w:color="auto"/>
            <w:bottom w:val="none" w:sz="0" w:space="0" w:color="auto"/>
            <w:right w:val="none" w:sz="0" w:space="0" w:color="auto"/>
          </w:divBdr>
        </w:div>
        <w:div w:id="1247035550">
          <w:marLeft w:val="0"/>
          <w:marRight w:val="0"/>
          <w:marTop w:val="0"/>
          <w:marBottom w:val="0"/>
          <w:divBdr>
            <w:top w:val="none" w:sz="0" w:space="0" w:color="auto"/>
            <w:left w:val="none" w:sz="0" w:space="0" w:color="auto"/>
            <w:bottom w:val="none" w:sz="0" w:space="0" w:color="auto"/>
            <w:right w:val="none" w:sz="0" w:space="0" w:color="auto"/>
          </w:divBdr>
        </w:div>
        <w:div w:id="177281243">
          <w:marLeft w:val="0"/>
          <w:marRight w:val="0"/>
          <w:marTop w:val="0"/>
          <w:marBottom w:val="0"/>
          <w:divBdr>
            <w:top w:val="none" w:sz="0" w:space="0" w:color="auto"/>
            <w:left w:val="none" w:sz="0" w:space="0" w:color="auto"/>
            <w:bottom w:val="none" w:sz="0" w:space="0" w:color="auto"/>
            <w:right w:val="none" w:sz="0" w:space="0" w:color="auto"/>
          </w:divBdr>
        </w:div>
      </w:divsChild>
    </w:div>
    <w:div w:id="390348261">
      <w:bodyDiv w:val="1"/>
      <w:marLeft w:val="0"/>
      <w:marRight w:val="0"/>
      <w:marTop w:val="0"/>
      <w:marBottom w:val="0"/>
      <w:divBdr>
        <w:top w:val="none" w:sz="0" w:space="0" w:color="auto"/>
        <w:left w:val="none" w:sz="0" w:space="0" w:color="auto"/>
        <w:bottom w:val="none" w:sz="0" w:space="0" w:color="auto"/>
        <w:right w:val="none" w:sz="0" w:space="0" w:color="auto"/>
      </w:divBdr>
    </w:div>
    <w:div w:id="493641879">
      <w:bodyDiv w:val="1"/>
      <w:marLeft w:val="0"/>
      <w:marRight w:val="0"/>
      <w:marTop w:val="0"/>
      <w:marBottom w:val="0"/>
      <w:divBdr>
        <w:top w:val="none" w:sz="0" w:space="0" w:color="auto"/>
        <w:left w:val="none" w:sz="0" w:space="0" w:color="auto"/>
        <w:bottom w:val="none" w:sz="0" w:space="0" w:color="auto"/>
        <w:right w:val="none" w:sz="0" w:space="0" w:color="auto"/>
      </w:divBdr>
    </w:div>
    <w:div w:id="668598666">
      <w:bodyDiv w:val="1"/>
      <w:marLeft w:val="0"/>
      <w:marRight w:val="0"/>
      <w:marTop w:val="0"/>
      <w:marBottom w:val="0"/>
      <w:divBdr>
        <w:top w:val="none" w:sz="0" w:space="0" w:color="auto"/>
        <w:left w:val="none" w:sz="0" w:space="0" w:color="auto"/>
        <w:bottom w:val="none" w:sz="0" w:space="0" w:color="auto"/>
        <w:right w:val="none" w:sz="0" w:space="0" w:color="auto"/>
      </w:divBdr>
    </w:div>
    <w:div w:id="682786294">
      <w:bodyDiv w:val="1"/>
      <w:marLeft w:val="0"/>
      <w:marRight w:val="0"/>
      <w:marTop w:val="0"/>
      <w:marBottom w:val="0"/>
      <w:divBdr>
        <w:top w:val="none" w:sz="0" w:space="0" w:color="auto"/>
        <w:left w:val="none" w:sz="0" w:space="0" w:color="auto"/>
        <w:bottom w:val="none" w:sz="0" w:space="0" w:color="auto"/>
        <w:right w:val="none" w:sz="0" w:space="0" w:color="auto"/>
      </w:divBdr>
    </w:div>
    <w:div w:id="714043593">
      <w:bodyDiv w:val="1"/>
      <w:marLeft w:val="0"/>
      <w:marRight w:val="0"/>
      <w:marTop w:val="0"/>
      <w:marBottom w:val="0"/>
      <w:divBdr>
        <w:top w:val="none" w:sz="0" w:space="0" w:color="auto"/>
        <w:left w:val="none" w:sz="0" w:space="0" w:color="auto"/>
        <w:bottom w:val="none" w:sz="0" w:space="0" w:color="auto"/>
        <w:right w:val="none" w:sz="0" w:space="0" w:color="auto"/>
      </w:divBdr>
    </w:div>
    <w:div w:id="927154383">
      <w:bodyDiv w:val="1"/>
      <w:marLeft w:val="0"/>
      <w:marRight w:val="0"/>
      <w:marTop w:val="0"/>
      <w:marBottom w:val="0"/>
      <w:divBdr>
        <w:top w:val="none" w:sz="0" w:space="0" w:color="auto"/>
        <w:left w:val="none" w:sz="0" w:space="0" w:color="auto"/>
        <w:bottom w:val="none" w:sz="0" w:space="0" w:color="auto"/>
        <w:right w:val="none" w:sz="0" w:space="0" w:color="auto"/>
      </w:divBdr>
    </w:div>
    <w:div w:id="943004417">
      <w:bodyDiv w:val="1"/>
      <w:marLeft w:val="0"/>
      <w:marRight w:val="0"/>
      <w:marTop w:val="0"/>
      <w:marBottom w:val="0"/>
      <w:divBdr>
        <w:top w:val="none" w:sz="0" w:space="0" w:color="auto"/>
        <w:left w:val="none" w:sz="0" w:space="0" w:color="auto"/>
        <w:bottom w:val="none" w:sz="0" w:space="0" w:color="auto"/>
        <w:right w:val="none" w:sz="0" w:space="0" w:color="auto"/>
      </w:divBdr>
    </w:div>
    <w:div w:id="1118256392">
      <w:bodyDiv w:val="1"/>
      <w:marLeft w:val="0"/>
      <w:marRight w:val="0"/>
      <w:marTop w:val="0"/>
      <w:marBottom w:val="0"/>
      <w:divBdr>
        <w:top w:val="none" w:sz="0" w:space="0" w:color="auto"/>
        <w:left w:val="none" w:sz="0" w:space="0" w:color="auto"/>
        <w:bottom w:val="none" w:sz="0" w:space="0" w:color="auto"/>
        <w:right w:val="none" w:sz="0" w:space="0" w:color="auto"/>
      </w:divBdr>
    </w:div>
    <w:div w:id="1149204675">
      <w:bodyDiv w:val="1"/>
      <w:marLeft w:val="0"/>
      <w:marRight w:val="0"/>
      <w:marTop w:val="0"/>
      <w:marBottom w:val="0"/>
      <w:divBdr>
        <w:top w:val="none" w:sz="0" w:space="0" w:color="auto"/>
        <w:left w:val="none" w:sz="0" w:space="0" w:color="auto"/>
        <w:bottom w:val="none" w:sz="0" w:space="0" w:color="auto"/>
        <w:right w:val="none" w:sz="0" w:space="0" w:color="auto"/>
      </w:divBdr>
    </w:div>
    <w:div w:id="1303266249">
      <w:bodyDiv w:val="1"/>
      <w:marLeft w:val="0"/>
      <w:marRight w:val="0"/>
      <w:marTop w:val="0"/>
      <w:marBottom w:val="0"/>
      <w:divBdr>
        <w:top w:val="none" w:sz="0" w:space="0" w:color="auto"/>
        <w:left w:val="none" w:sz="0" w:space="0" w:color="auto"/>
        <w:bottom w:val="none" w:sz="0" w:space="0" w:color="auto"/>
        <w:right w:val="none" w:sz="0" w:space="0" w:color="auto"/>
      </w:divBdr>
    </w:div>
    <w:div w:id="1415080579">
      <w:bodyDiv w:val="1"/>
      <w:marLeft w:val="0"/>
      <w:marRight w:val="0"/>
      <w:marTop w:val="0"/>
      <w:marBottom w:val="0"/>
      <w:divBdr>
        <w:top w:val="none" w:sz="0" w:space="0" w:color="auto"/>
        <w:left w:val="none" w:sz="0" w:space="0" w:color="auto"/>
        <w:bottom w:val="none" w:sz="0" w:space="0" w:color="auto"/>
        <w:right w:val="none" w:sz="0" w:space="0" w:color="auto"/>
      </w:divBdr>
    </w:div>
    <w:div w:id="1487821934">
      <w:bodyDiv w:val="1"/>
      <w:marLeft w:val="0"/>
      <w:marRight w:val="0"/>
      <w:marTop w:val="0"/>
      <w:marBottom w:val="0"/>
      <w:divBdr>
        <w:top w:val="none" w:sz="0" w:space="0" w:color="auto"/>
        <w:left w:val="none" w:sz="0" w:space="0" w:color="auto"/>
        <w:bottom w:val="none" w:sz="0" w:space="0" w:color="auto"/>
        <w:right w:val="none" w:sz="0" w:space="0" w:color="auto"/>
      </w:divBdr>
    </w:div>
    <w:div w:id="1495099139">
      <w:bodyDiv w:val="1"/>
      <w:marLeft w:val="0"/>
      <w:marRight w:val="0"/>
      <w:marTop w:val="0"/>
      <w:marBottom w:val="0"/>
      <w:divBdr>
        <w:top w:val="none" w:sz="0" w:space="0" w:color="auto"/>
        <w:left w:val="none" w:sz="0" w:space="0" w:color="auto"/>
        <w:bottom w:val="none" w:sz="0" w:space="0" w:color="auto"/>
        <w:right w:val="none" w:sz="0" w:space="0" w:color="auto"/>
      </w:divBdr>
    </w:div>
    <w:div w:id="1495335971">
      <w:bodyDiv w:val="1"/>
      <w:marLeft w:val="0"/>
      <w:marRight w:val="0"/>
      <w:marTop w:val="0"/>
      <w:marBottom w:val="0"/>
      <w:divBdr>
        <w:top w:val="none" w:sz="0" w:space="0" w:color="auto"/>
        <w:left w:val="none" w:sz="0" w:space="0" w:color="auto"/>
        <w:bottom w:val="none" w:sz="0" w:space="0" w:color="auto"/>
        <w:right w:val="none" w:sz="0" w:space="0" w:color="auto"/>
      </w:divBdr>
      <w:divsChild>
        <w:div w:id="2069836430">
          <w:marLeft w:val="0"/>
          <w:marRight w:val="0"/>
          <w:marTop w:val="0"/>
          <w:marBottom w:val="0"/>
          <w:divBdr>
            <w:top w:val="none" w:sz="0" w:space="0" w:color="auto"/>
            <w:left w:val="none" w:sz="0" w:space="0" w:color="auto"/>
            <w:bottom w:val="none" w:sz="0" w:space="0" w:color="auto"/>
            <w:right w:val="none" w:sz="0" w:space="0" w:color="auto"/>
          </w:divBdr>
        </w:div>
        <w:div w:id="2135520202">
          <w:marLeft w:val="0"/>
          <w:marRight w:val="0"/>
          <w:marTop w:val="0"/>
          <w:marBottom w:val="0"/>
          <w:divBdr>
            <w:top w:val="none" w:sz="0" w:space="0" w:color="auto"/>
            <w:left w:val="none" w:sz="0" w:space="0" w:color="auto"/>
            <w:bottom w:val="none" w:sz="0" w:space="0" w:color="auto"/>
            <w:right w:val="none" w:sz="0" w:space="0" w:color="auto"/>
          </w:divBdr>
        </w:div>
        <w:div w:id="790704998">
          <w:marLeft w:val="0"/>
          <w:marRight w:val="0"/>
          <w:marTop w:val="0"/>
          <w:marBottom w:val="0"/>
          <w:divBdr>
            <w:top w:val="none" w:sz="0" w:space="0" w:color="auto"/>
            <w:left w:val="none" w:sz="0" w:space="0" w:color="auto"/>
            <w:bottom w:val="none" w:sz="0" w:space="0" w:color="auto"/>
            <w:right w:val="none" w:sz="0" w:space="0" w:color="auto"/>
          </w:divBdr>
        </w:div>
      </w:divsChild>
    </w:div>
    <w:div w:id="1515343225">
      <w:bodyDiv w:val="1"/>
      <w:marLeft w:val="0"/>
      <w:marRight w:val="0"/>
      <w:marTop w:val="0"/>
      <w:marBottom w:val="0"/>
      <w:divBdr>
        <w:top w:val="none" w:sz="0" w:space="0" w:color="auto"/>
        <w:left w:val="none" w:sz="0" w:space="0" w:color="auto"/>
        <w:bottom w:val="none" w:sz="0" w:space="0" w:color="auto"/>
        <w:right w:val="none" w:sz="0" w:space="0" w:color="auto"/>
      </w:divBdr>
    </w:div>
    <w:div w:id="1587375331">
      <w:bodyDiv w:val="1"/>
      <w:marLeft w:val="0"/>
      <w:marRight w:val="0"/>
      <w:marTop w:val="0"/>
      <w:marBottom w:val="0"/>
      <w:divBdr>
        <w:top w:val="none" w:sz="0" w:space="0" w:color="auto"/>
        <w:left w:val="none" w:sz="0" w:space="0" w:color="auto"/>
        <w:bottom w:val="none" w:sz="0" w:space="0" w:color="auto"/>
        <w:right w:val="none" w:sz="0" w:space="0" w:color="auto"/>
      </w:divBdr>
    </w:div>
    <w:div w:id="1845508964">
      <w:bodyDiv w:val="1"/>
      <w:marLeft w:val="0"/>
      <w:marRight w:val="0"/>
      <w:marTop w:val="0"/>
      <w:marBottom w:val="0"/>
      <w:divBdr>
        <w:top w:val="none" w:sz="0" w:space="0" w:color="auto"/>
        <w:left w:val="none" w:sz="0" w:space="0" w:color="auto"/>
        <w:bottom w:val="none" w:sz="0" w:space="0" w:color="auto"/>
        <w:right w:val="none" w:sz="0" w:space="0" w:color="auto"/>
      </w:divBdr>
    </w:div>
    <w:div w:id="1951470276">
      <w:bodyDiv w:val="1"/>
      <w:marLeft w:val="0"/>
      <w:marRight w:val="0"/>
      <w:marTop w:val="0"/>
      <w:marBottom w:val="0"/>
      <w:divBdr>
        <w:top w:val="none" w:sz="0" w:space="0" w:color="auto"/>
        <w:left w:val="none" w:sz="0" w:space="0" w:color="auto"/>
        <w:bottom w:val="none" w:sz="0" w:space="0" w:color="auto"/>
        <w:right w:val="none" w:sz="0" w:space="0" w:color="auto"/>
      </w:divBdr>
    </w:div>
    <w:div w:id="1957977236">
      <w:bodyDiv w:val="1"/>
      <w:marLeft w:val="0"/>
      <w:marRight w:val="0"/>
      <w:marTop w:val="0"/>
      <w:marBottom w:val="0"/>
      <w:divBdr>
        <w:top w:val="none" w:sz="0" w:space="0" w:color="auto"/>
        <w:left w:val="none" w:sz="0" w:space="0" w:color="auto"/>
        <w:bottom w:val="none" w:sz="0" w:space="0" w:color="auto"/>
        <w:right w:val="none" w:sz="0" w:space="0" w:color="auto"/>
      </w:divBdr>
    </w:div>
    <w:div w:id="2137336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23" Type="http://schemas.microsoft.com/office/2011/relationships/people" Target="people.xml"/><Relationship Id="rId10" Type="http://schemas.openxmlformats.org/officeDocument/2006/relationships/hyperlink" Target="http://www.waterquality.gov.au/guidelines/anz-fresh-marine"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35625-1156-4956-BE55-3BCC4CA81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13796</Words>
  <Characters>78639</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dc:creator>
  <cp:lastModifiedBy>Philip</cp:lastModifiedBy>
  <cp:revision>2</cp:revision>
  <cp:lastPrinted>2019-02-26T14:40:00Z</cp:lastPrinted>
  <dcterms:created xsi:type="dcterms:W3CDTF">2020-05-21T06:49:00Z</dcterms:created>
  <dcterms:modified xsi:type="dcterms:W3CDTF">2020-05-21T06:49:00Z</dcterms:modified>
</cp:coreProperties>
</file>