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C02D1" w14:textId="77777777" w:rsidR="00FE0177" w:rsidRDefault="000C048C">
      <w:pPr>
        <w:rPr>
          <w:b/>
          <w:sz w:val="24"/>
          <w:szCs w:val="24"/>
        </w:rPr>
      </w:pPr>
      <w:r>
        <w:rPr>
          <w:b/>
          <w:sz w:val="24"/>
          <w:szCs w:val="24"/>
        </w:rPr>
        <w:t>Diversity Crisis in UK Geoscience Research Training</w:t>
      </w:r>
    </w:p>
    <w:p w14:paraId="7B24B954" w14:textId="77777777" w:rsidR="00FE0177" w:rsidRDefault="00FE0177">
      <w:pPr>
        <w:rPr>
          <w:b/>
          <w:sz w:val="24"/>
          <w:szCs w:val="24"/>
        </w:rPr>
      </w:pPr>
    </w:p>
    <w:p w14:paraId="4AE6CE91" w14:textId="77777777" w:rsidR="00FE0177" w:rsidRDefault="000C048C">
      <w:pPr>
        <w:rPr>
          <w:i/>
          <w:sz w:val="18"/>
          <w:szCs w:val="18"/>
        </w:rPr>
      </w:pPr>
      <w:r>
        <w:rPr>
          <w:i/>
          <w:sz w:val="18"/>
          <w:szCs w:val="18"/>
        </w:rPr>
        <w:t>Natasha Dowey, Jenni Barclay, Ben Fernando, Sam Giles, Jacqueline Houghton, Christopher Jackson, Keely Mills</w:t>
      </w:r>
    </w:p>
    <w:p w14:paraId="138F5EAE" w14:textId="3E7DA205" w:rsidR="00FE0177" w:rsidRDefault="000C048C">
      <w:pPr>
        <w:rPr>
          <w:i/>
          <w:sz w:val="18"/>
          <w:szCs w:val="18"/>
        </w:rPr>
      </w:pPr>
      <w:r>
        <w:rPr>
          <w:i/>
          <w:sz w:val="18"/>
          <w:szCs w:val="18"/>
        </w:rPr>
        <w:t>Alicia Newton, Steven L. Rogers</w:t>
      </w:r>
      <w:r w:rsidR="00B313B2">
        <w:rPr>
          <w:i/>
          <w:sz w:val="18"/>
          <w:szCs w:val="18"/>
        </w:rPr>
        <w:t xml:space="preserve"> and</w:t>
      </w:r>
      <w:r>
        <w:rPr>
          <w:i/>
          <w:sz w:val="18"/>
          <w:szCs w:val="18"/>
        </w:rPr>
        <w:t xml:space="preserve"> Rebecca Williams</w:t>
      </w:r>
    </w:p>
    <w:p w14:paraId="643DCA38" w14:textId="77777777" w:rsidR="002718AB" w:rsidRDefault="002718AB">
      <w:pPr>
        <w:rPr>
          <w:i/>
          <w:sz w:val="18"/>
          <w:szCs w:val="18"/>
        </w:rPr>
      </w:pPr>
    </w:p>
    <w:p w14:paraId="7E2FF00E" w14:textId="77777777" w:rsidR="00FE0177" w:rsidRDefault="00FE0177">
      <w:pPr>
        <w:rPr>
          <w:b/>
          <w:sz w:val="18"/>
          <w:szCs w:val="18"/>
        </w:rPr>
      </w:pPr>
    </w:p>
    <w:p w14:paraId="101947CB" w14:textId="2B1843A5" w:rsidR="00FE0177" w:rsidRDefault="000C048C">
      <w:pPr>
        <w:rPr>
          <w:b/>
        </w:rPr>
      </w:pPr>
      <w:r>
        <w:rPr>
          <w:b/>
        </w:rPr>
        <w:t>Geoscientists have a key role to play in the great challenges of the 21st Century, but solving these problems requires diverse collaborations and engagement with stakeholders from all backgrounds, both in the fundamental science and its implementation. How can we break down the barriers that have made Geoscience amongst the worst for racial minority representation and make our discipline equitable?</w:t>
      </w:r>
    </w:p>
    <w:p w14:paraId="34E3F038" w14:textId="77777777" w:rsidR="00FE0177" w:rsidRDefault="00FE0177"/>
    <w:p w14:paraId="27835409" w14:textId="710D4CD3" w:rsidR="00FE0177" w:rsidRDefault="000C048C">
      <w:r>
        <w:t>The great social, environmental and economic challenges of the 21st Century, as exemplified by the United Nations Sustainable Development Goals, require the work of Geoscientists</w:t>
      </w:r>
      <w:r w:rsidR="00962F8D">
        <w:rPr>
          <w:vertAlign w:val="superscript"/>
        </w:rPr>
        <w:fldChar w:fldCharType="begin" w:fldLock="1"/>
      </w:r>
      <w:r w:rsidR="00962F8D">
        <w:rPr>
          <w:vertAlign w:val="superscript"/>
        </w:rPr>
        <w:instrText>ADDIN CSL_CITATION {"citationItems":[{"id":"ITEM-1","itemData":{"DOI":"10.18814/epiiugs/2017/v40i1/017010","ISSN":"0705-3797","abstract":"This paper presents an overview and visualisation of the role of geology in the Sustainable Development Goals (SDGs). These internationally-agreed goals aim to eradicate global poverty, end unsustainable consumption patterns, and facilitate sustained and inclusive growth, social development, and environmental protection. Through a matrix visualisation, this paper presents a synthesis that relates the 17 agreed SDGs to 11 key aspects of geology. Aspects considered are agrogeology, climate change, energy, engineering geology, geohazards, geoheritage and geotourism, hydrogeology and contaminant geology, mineral and rock resources, geoeducation, geological capacity building, and a miscellaneous category. The matrix demonstrates that geologists have a role in achieving all 17 of the SDGs. Three topics relating to improved engagement by geologists with international development are then highlighted for discussion. These are the development of supporting skills in education, improving transnational research collaborations, and ensuring respectful capacity building initiatives. This synthesis can help mobilise the broader geology community to engage in the SDGs, allowing those working on specific aspects of geology to consider their work in the context of sustainable development. The contribution that geologists can make to sustainable development is also demonstrated to other relevant disciplines, and development policy and practitioner communities.","author":[{"dropping-particle":"","family":"Gill","given":"J. C","non-dropping-particle":"","parse-names":false,"suffix":""}],"container-title":"Episodes","edition":"2017/03/01","id":"ITEM-1","issue":"1","issued":{"date-parts":[["2017","3"]]},"language":"eng","page":"70-76","publisher":"International Union of Geological Sciences","title":"Geology and the Sustainable Development Goals","type":"article-journal","volume":"40"},"uris":["http://www.mendeley.com/documents/?uuid=ac30f82d-fc94-4516-8e9a-b2d197f29c2c"]}],"mendeley":{"formattedCitation":"&lt;sup&gt;1&lt;/sup&gt;","plainTextFormattedCitation":"1","previouslyFormattedCitation":"&lt;sup&gt;1&lt;/sup&gt;"},"properties":{"noteIndex":0},"schema":"https://github.com/citation-style-language/schema/raw/master/csl-citation.json"}</w:instrText>
      </w:r>
      <w:r w:rsidR="00962F8D">
        <w:rPr>
          <w:vertAlign w:val="superscript"/>
        </w:rPr>
        <w:fldChar w:fldCharType="separate"/>
      </w:r>
      <w:r w:rsidR="00962F8D" w:rsidRPr="00043088">
        <w:rPr>
          <w:noProof/>
          <w:vertAlign w:val="superscript"/>
        </w:rPr>
        <w:t>1</w:t>
      </w:r>
      <w:r w:rsidR="00962F8D">
        <w:rPr>
          <w:vertAlign w:val="superscript"/>
        </w:rPr>
        <w:fldChar w:fldCharType="end"/>
      </w:r>
      <w:r>
        <w:t>. We must collectively address the increasing vulnerability to geological hazards presented by rapid population growth, meet the demand for rare minerals and renewable energy, and sustainably manage resources (such as water) as our climate changes. Ironically this ‘fourth industrial revolution’ of technological, economic and societal change is occurring at a time when UK STEM businesses have warned of a growing skills shortage as they struggle to recruit suitably qualified workers</w:t>
      </w:r>
      <w:r w:rsidR="00043088">
        <w:rPr>
          <w:vertAlign w:val="superscript"/>
        </w:rPr>
        <w:fldChar w:fldCharType="begin" w:fldLock="1"/>
      </w:r>
      <w:r w:rsidR="00B02A5F">
        <w:rPr>
          <w:vertAlign w:val="superscript"/>
        </w:rPr>
        <w:instrText>ADDIN CSL_CITATION {"citationItems":[{"id":"ITEM-1","itemData":{"container-title":"STEM Learning","id":"ITEM-1","issued":{"date-parts":[["2018","5","17"]]},"title":"Skills shortage costing STEM sector £1.5bn","type":"article-newspaper"},"uris":["http://www.mendeley.com/documents/?uuid=a33e5bff-36e9-3b7d-bd2c-ebe6fcc0081c"]}],"mendeley":{"formattedCitation":"&lt;sup&gt;2&lt;/sup&gt;","plainTextFormattedCitation":"2","previouslyFormattedCitation":"&lt;sup&gt;2&lt;/sup&gt;"},"properties":{"noteIndex":0},"schema":"https://github.com/citation-style-language/schema/raw/master/csl-citation.json"}</w:instrText>
      </w:r>
      <w:r w:rsidR="00043088">
        <w:rPr>
          <w:vertAlign w:val="superscript"/>
        </w:rPr>
        <w:fldChar w:fldCharType="separate"/>
      </w:r>
      <w:r w:rsidR="00043088" w:rsidRPr="00043088">
        <w:rPr>
          <w:noProof/>
          <w:vertAlign w:val="superscript"/>
        </w:rPr>
        <w:t>2</w:t>
      </w:r>
      <w:r w:rsidR="00043088">
        <w:rPr>
          <w:vertAlign w:val="superscript"/>
        </w:rPr>
        <w:fldChar w:fldCharType="end"/>
      </w:r>
      <w:r>
        <w:t>.</w:t>
      </w:r>
    </w:p>
    <w:p w14:paraId="743B9FE1" w14:textId="77777777" w:rsidR="00FE0177" w:rsidRDefault="00FE0177"/>
    <w:p w14:paraId="2E7166F0" w14:textId="2C232066" w:rsidR="00FE0177" w:rsidRDefault="000C048C">
      <w:r>
        <w:t>For us to tackle these challenges, Geoscience needs to attract more researchers than ever, from a variety of backgrounds and experiences. To work sustainably across communities and face global problems that impact people from all walks of life, we must remove the biases and barriers that have led to inequity in our subject. We need to develop diverse collaborations for more innovative problem solving</w:t>
      </w:r>
      <w:r w:rsidR="005C337F">
        <w:rPr>
          <w:vertAlign w:val="superscript"/>
        </w:rPr>
        <w:fldChar w:fldCharType="begin" w:fldLock="1"/>
      </w:r>
      <w:r w:rsidR="005C337F">
        <w:rPr>
          <w:vertAlign w:val="superscript"/>
        </w:rPr>
        <w:instrText>ADDIN CSL_CITATION {"citationItems":[{"id":"ITEM-1","itemData":{"DOI":"10.1073/pnas.0403723101","ISSN":"00278424","PMID":"15534225","abstract":"We introduce a general framework for modeling functionally diverse problem-solving agents. In this framework, problem-solving agents possess representations of problems and algorithms that they use to locate solutions. We use this framework to establish a result relevant to group composition. We find that when selecting a problem-solving team from a diverse population of intelligent agents, a team of randomly selected agents outperforms a team comprised of the best-performing agents. This result relies on the intuition that, as the initial pool of problem solvers becomes large, the best-performing agents necessarily become similar in the space of problem solvers. Their relatively greater ability is more than offset by their lack of problem-solving diversity.","author":[{"dropping-particle":"","family":"Hong","given":"Lu","non-dropping-particle":"","parse-names":false,"suffix":""},{"dropping-particle":"","family":"Page","given":"Scott E.","non-dropping-particle":"","parse-names":false,"suffix":""}],"container-title":"Proceedings of the National Academy of Sciences of the United States of America","id":"ITEM-1","issue":"46","issued":{"date-parts":[["2004","11","16"]]},"page":"16385-16389","publisher":"National Academy of Sciences","title":"Groups of diverse problem solvers can outperform groups of high-ability problem solvers","type":"article-journal","volume":"101"},"uris":["http://www.mendeley.com/documents/?uuid=3d048a1a-00c7-389e-a79f-92d33d4b8bc3"]}],"mendeley":{"formattedCitation":"&lt;sup&gt;3&lt;/sup&gt;","plainTextFormattedCitation":"3","previouslyFormattedCitation":"&lt;sup&gt;3&lt;/sup&gt;"},"properties":{"noteIndex":0},"schema":"https://github.com/citation-style-language/schema/raw/master/csl-citation.json"}</w:instrText>
      </w:r>
      <w:r w:rsidR="005C337F">
        <w:rPr>
          <w:vertAlign w:val="superscript"/>
        </w:rPr>
        <w:fldChar w:fldCharType="separate"/>
      </w:r>
      <w:r w:rsidR="005C337F" w:rsidRPr="005C337F">
        <w:rPr>
          <w:noProof/>
          <w:vertAlign w:val="superscript"/>
        </w:rPr>
        <w:t>3</w:t>
      </w:r>
      <w:r w:rsidR="005C337F">
        <w:rPr>
          <w:vertAlign w:val="superscript"/>
        </w:rPr>
        <w:fldChar w:fldCharType="end"/>
      </w:r>
      <w:r>
        <w:t xml:space="preserve"> and new ways of thinking</w:t>
      </w:r>
      <w:r w:rsidR="005C337F" w:rsidRPr="005C337F">
        <w:rPr>
          <w:vertAlign w:val="superscript"/>
        </w:rPr>
        <w:fldChar w:fldCharType="begin" w:fldLock="1"/>
      </w:r>
      <w:r w:rsidR="005C337F" w:rsidRPr="005C337F">
        <w:rPr>
          <w:vertAlign w:val="superscript"/>
        </w:rPr>
        <w:instrText>ADDIN CSL_CITATION {"citationItems":[{"id":"ITEM-1","itemData":{"author":[{"dropping-particle":"","family":"Phillips","given":"K.W.","non-dropping-particle":"","parse-names":false,"suffix":""}],"container-title":"Greater Good Magazine","id":"ITEM-1","issued":{"date-parts":[["2017","9"]]},"publisher":"UC Berkeley","title":"How Diversity Makes Us Smarter","type":"book"},"uris":["http://www.mendeley.com/documents/?uuid=4ec1d26e-9ac9-3ed8-82f5-c251bd228173"]}],"mendeley":{"formattedCitation":"&lt;sup&gt;4&lt;/sup&gt;","plainTextFormattedCitation":"4","previouslyFormattedCitation":"&lt;sup&gt;4&lt;/sup&gt;"},"properties":{"noteIndex":0},"schema":"https://github.com/citation-style-language/schema/raw/master/csl-citation.json"}</w:instrText>
      </w:r>
      <w:r w:rsidR="005C337F" w:rsidRPr="005C337F">
        <w:rPr>
          <w:vertAlign w:val="superscript"/>
        </w:rPr>
        <w:fldChar w:fldCharType="separate"/>
      </w:r>
      <w:r w:rsidR="005C337F" w:rsidRPr="005C337F">
        <w:rPr>
          <w:noProof/>
          <w:vertAlign w:val="superscript"/>
        </w:rPr>
        <w:t>4</w:t>
      </w:r>
      <w:r w:rsidR="005C337F" w:rsidRPr="005C337F">
        <w:rPr>
          <w:vertAlign w:val="superscript"/>
        </w:rPr>
        <w:fldChar w:fldCharType="end"/>
      </w:r>
      <w:r>
        <w:t>. However, postgraduate Geoscience research is facing an ongoing diversity crisis. In the USA, Geoscience is “the least diverse of all STEM fields”, with just 6% of doctorate degrees awarded to students from underrepresented minorities (defined as American Indian or Alaska Native, Black or African American, and Hispanic or Latino groups), despite comprising 31% of the population</w:t>
      </w:r>
      <w:r w:rsidR="005C337F">
        <w:rPr>
          <w:vertAlign w:val="superscript"/>
        </w:rPr>
        <w:fldChar w:fldCharType="begin" w:fldLock="1"/>
      </w:r>
      <w:r w:rsidR="005C337F">
        <w:rPr>
          <w:vertAlign w:val="superscript"/>
        </w:rPr>
        <w:instrText>ADDIN CSL_CITATION {"citationItems":[{"id":"ITEM-1","itemData":{"DOI":"10.1038/s41561-018-0116-6","ISSN":"17520908","abstract":"Ethnic and racial diversity are extremely low among United States citizens and permanent residents who earned doctorates in earth, atmospheric and ocean sciences. Worse, there has been little to no improvement over the past four decades.","author":[{"dropping-particle":"","family":"Bernard","given":"Rachel E.","non-dropping-particle":"","parse-names":false,"suffix":""},{"dropping-particle":"","family":"Cooperdock","given":"Emily H.G.","non-dropping-particle":"","parse-names":false,"suffix":""}],"container-title":"Nature Geoscience","id":"ITEM-1","issue":"5","issued":{"date-parts":[["2018","5","1"]]},"page":"292-295","publisher":"Nature Publishing Group","title":"No progress on diversity in 40 years","type":"article-journal","volume":"11"},"uris":["http://www.mendeley.com/documents/?uuid=90312f7f-88d7-36d3-9188-43ae8cad810f"]},{"id":"ITEM-2","itemData":{"DOI":"10.1038/s41561-019-0519-z","ISSN":"17520908","abstract":"Geoscientists in the United States are predominantly White. Progress towards diversification can only come with a concerted shift in mindsets and a deeper understanding of the complexities of race.","author":[{"dropping-particle":"","family":"Dutt","given":"Kuheli","non-dropping-particle":"","parse-names":false,"suffix":""}],"container-title":"Nature Geoscience","id":"ITEM-2","issue":"1","issued":{"date-parts":[["2020","1","1"]]},"page":"2-3","publisher":"Nature Research","title":"Race and racism in the geosciences","type":"article-journal","volume":"13"},"uris":["http://www.mendeley.com/documents/?uuid=4f9960ae-bc23-3d2b-bd5c-d7224811f317"]}],"mendeley":{"formattedCitation":"&lt;sup&gt;5,6&lt;/sup&gt;","plainTextFormattedCitation":"5,6","previouslyFormattedCitation":"&lt;sup&gt;5,6&lt;/sup&gt;"},"properties":{"noteIndex":0},"schema":"https://github.com/citation-style-language/schema/raw/master/csl-citation.json"}</w:instrText>
      </w:r>
      <w:r w:rsidR="005C337F">
        <w:rPr>
          <w:vertAlign w:val="superscript"/>
        </w:rPr>
        <w:fldChar w:fldCharType="separate"/>
      </w:r>
      <w:r w:rsidR="005C337F" w:rsidRPr="005C337F">
        <w:rPr>
          <w:noProof/>
          <w:vertAlign w:val="superscript"/>
        </w:rPr>
        <w:t>5,6</w:t>
      </w:r>
      <w:r w:rsidR="005C337F">
        <w:rPr>
          <w:vertAlign w:val="superscript"/>
        </w:rPr>
        <w:fldChar w:fldCharType="end"/>
      </w:r>
      <w:r>
        <w:t>. Here we present data from the Higher Education Statistics Authority (HESA)</w:t>
      </w:r>
      <w:r w:rsidR="005C337F">
        <w:rPr>
          <w:vertAlign w:val="superscript"/>
        </w:rPr>
        <w:fldChar w:fldCharType="begin" w:fldLock="1"/>
      </w:r>
      <w:r w:rsidR="005C337F">
        <w:rPr>
          <w:vertAlign w:val="superscript"/>
        </w:rPr>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5C337F">
        <w:rPr>
          <w:vertAlign w:val="superscript"/>
        </w:rPr>
        <w:fldChar w:fldCharType="separate"/>
      </w:r>
      <w:r w:rsidR="005C337F" w:rsidRPr="005C337F">
        <w:rPr>
          <w:noProof/>
          <w:vertAlign w:val="superscript"/>
        </w:rPr>
        <w:t>7</w:t>
      </w:r>
      <w:r w:rsidR="005C337F">
        <w:rPr>
          <w:vertAlign w:val="superscript"/>
        </w:rPr>
        <w:fldChar w:fldCharType="end"/>
      </w:r>
      <w:r>
        <w:t xml:space="preserve"> that paints a similarly dismal picture in the UK.</w:t>
      </w:r>
    </w:p>
    <w:p w14:paraId="4F86C3C1" w14:textId="77777777" w:rsidR="00FE0177" w:rsidRDefault="00FE0177"/>
    <w:p w14:paraId="0010904B" w14:textId="77777777" w:rsidR="00FE0177" w:rsidRDefault="000C048C">
      <w:pPr>
        <w:rPr>
          <w:b/>
        </w:rPr>
      </w:pPr>
      <w:r>
        <w:rPr>
          <w:b/>
        </w:rPr>
        <w:t>The data</w:t>
      </w:r>
    </w:p>
    <w:p w14:paraId="167C442C" w14:textId="43FF2DEA" w:rsidR="00FE0177" w:rsidRDefault="000C048C">
      <w:r>
        <w:t xml:space="preserve">In the UK, 18.5% of 18-24 year </w:t>
      </w:r>
      <w:proofErr w:type="spellStart"/>
      <w:r>
        <w:t>olds</w:t>
      </w:r>
      <w:proofErr w:type="spellEnd"/>
      <w:r>
        <w:t xml:space="preserve"> identify as BAME</w:t>
      </w:r>
      <w:r w:rsidR="00386783">
        <w:fldChar w:fldCharType="begin" w:fldLock="1"/>
      </w:r>
      <w:r w:rsidR="00B02A5F">
        <w:instrText>ADDIN CSL_CITATION {"citationItems":[{"id":"ITEM-1","itemData":{"URL":"https://www.ethnicity-facts-figures.service.gov.uk/uk-population-by-ethnicity/national-and-regional-populations/population-of-england-and-wales/latest","accessed":{"date-parts":[["2020","7","23"]]},"author":[{"dropping-particle":"","family":"GOV.UK","given":"","non-dropping-particle":"","parse-names":false,"suffix":""}],"id":"ITEM-1","issued":{"date-parts":[["2018"]]},"title":"Population of England and Wales","type":"webpage"},"uris":["http://www.mendeley.com/documents/?uuid=94d783d1-ae92-3fa2-b585-b8bad1e3887c"]}],"mendeley":{"formattedCitation":"&lt;sup&gt;8&lt;/sup&gt;","plainTextFormattedCitation":"8","previouslyFormattedCitation":"&lt;sup&gt;8&lt;/sup&gt;"},"properties":{"noteIndex":0},"schema":"https://github.com/citation-style-language/schema/raw/master/csl-citation.json"}</w:instrText>
      </w:r>
      <w:r w:rsidR="00386783">
        <w:fldChar w:fldCharType="separate"/>
      </w:r>
      <w:r w:rsidR="00386783" w:rsidRPr="00386783">
        <w:rPr>
          <w:noProof/>
          <w:vertAlign w:val="superscript"/>
        </w:rPr>
        <w:t>8</w:t>
      </w:r>
      <w:r w:rsidR="00386783">
        <w:fldChar w:fldCharType="end"/>
      </w:r>
      <w:r w:rsidR="00386783">
        <w:rPr>
          <w:rStyle w:val="FootnoteReference"/>
        </w:rPr>
        <w:footnoteReference w:id="1"/>
      </w:r>
      <w:r>
        <w:t xml:space="preserve"> (defined by ‘Black’, ‘Asian’, ‘Mixed’ and ‘Other’ in UK Census and HESA ethnicity data). While the absolute number of UK-domiciled students who identify as BAME in UK Higher Education (HE) has grown by &gt;150,000 since 2003, there remain pronounced disparities between white and BAME students in their </w:t>
      </w:r>
      <w:r>
        <w:lastRenderedPageBreak/>
        <w:t>continuation into postgraduate research</w:t>
      </w:r>
      <w:r w:rsidR="00386783">
        <w:rPr>
          <w:vertAlign w:val="superscript"/>
        </w:rPr>
        <w:fldChar w:fldCharType="begin" w:fldLock="1"/>
      </w:r>
      <w:r w:rsidR="00386783">
        <w:rPr>
          <w:vertAlign w:val="superscript"/>
        </w:rPr>
        <w:instrText>ADDIN CSL_CITATION {"citationItems":[{"id":"ITEM-1","itemData":{"author":[{"dropping-particle":"","family":"Advance HE","given":"","non-dropping-particle":"","parse-names":false,"suffix":""}],"id":"ITEM-1","issued":{"date-parts":[["2019"]]},"title":"Equality in higher education: statistical report 2019","type":"report"},"uris":["http://www.mendeley.com/documents/?uuid=12bdd91a-67b5-34f3-a873-1e82cd955b26"]}],"mendeley":{"formattedCitation":"&lt;sup&gt;9&lt;/sup&gt;","plainTextFormattedCitation":"9","previouslyFormattedCitation":"&lt;sup&gt;9&lt;/sup&gt;"},"properties":{"noteIndex":0},"schema":"https://github.com/citation-style-language/schema/raw/master/csl-citation.json"}</w:instrText>
      </w:r>
      <w:r w:rsidR="00386783">
        <w:rPr>
          <w:vertAlign w:val="superscript"/>
        </w:rPr>
        <w:fldChar w:fldCharType="separate"/>
      </w:r>
      <w:r w:rsidR="00386783" w:rsidRPr="00386783">
        <w:rPr>
          <w:noProof/>
          <w:vertAlign w:val="superscript"/>
        </w:rPr>
        <w:t>9</w:t>
      </w:r>
      <w:r w:rsidR="00386783">
        <w:rPr>
          <w:vertAlign w:val="superscript"/>
        </w:rPr>
        <w:fldChar w:fldCharType="end"/>
      </w:r>
      <w:r>
        <w:t xml:space="preserve">. These disparities vary between disciplines, and between ethnic groups within the BAME identifier.  </w:t>
      </w:r>
    </w:p>
    <w:p w14:paraId="385004EF" w14:textId="77777777" w:rsidR="00FE0177" w:rsidRDefault="00FE0177"/>
    <w:p w14:paraId="70DA07C0" w14:textId="318C87FE" w:rsidR="00FE0177" w:rsidRDefault="000C048C">
      <w:r>
        <w:t>In the 2018/19 academic year, the proportion of UK-domiciled BAME students enrolled in UK HE overall was 24.8% at undergraduate level</w:t>
      </w:r>
      <w:r w:rsidR="00394F78">
        <w:rPr>
          <w:vertAlign w:val="superscript"/>
        </w:rPr>
        <w:fldChar w:fldCharType="begin" w:fldLock="1"/>
      </w:r>
      <w:r w:rsidR="00394F78">
        <w:rPr>
          <w:vertAlign w:val="superscript"/>
        </w:rPr>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394F78">
        <w:rPr>
          <w:vertAlign w:val="superscript"/>
        </w:rPr>
        <w:fldChar w:fldCharType="separate"/>
      </w:r>
      <w:r w:rsidR="00394F78" w:rsidRPr="00394F78">
        <w:rPr>
          <w:noProof/>
          <w:vertAlign w:val="superscript"/>
        </w:rPr>
        <w:t>7</w:t>
      </w:r>
      <w:r w:rsidR="00394F78">
        <w:rPr>
          <w:vertAlign w:val="superscript"/>
        </w:rPr>
        <w:fldChar w:fldCharType="end"/>
      </w:r>
      <w:r>
        <w:t>, dropping to 18.1%</w:t>
      </w:r>
      <w:r>
        <w:rPr>
          <w:vertAlign w:val="superscript"/>
        </w:rPr>
        <w:t xml:space="preserve"> </w:t>
      </w:r>
      <w:r>
        <w:t xml:space="preserve">in postgraduate research. </w:t>
      </w:r>
    </w:p>
    <w:p w14:paraId="776850F3" w14:textId="0C8FA8BC" w:rsidR="00FE0177" w:rsidRDefault="000C048C">
      <w:r>
        <w:t>Physical Sciences</w:t>
      </w:r>
      <w:r>
        <w:rPr>
          <w:vertAlign w:val="superscript"/>
        </w:rPr>
        <w:footnoteReference w:id="2"/>
      </w:r>
      <w:r>
        <w:t xml:space="preserve"> has a particularly poor record of BAME representation. The subject group had 16.8% BAME student undergraduate enrolment in 2018/19 (third lowest of the nine Science, Engineering, and Technology subject groups assessed; only Veterinary and Agricultural Sciences were lower). This number drops to just 12.1% at research postgraduate level</w:t>
      </w:r>
      <w:r w:rsidR="00394F78">
        <w:rPr>
          <w:vertAlign w:val="superscript"/>
        </w:rPr>
        <w:fldChar w:fldCharType="begin" w:fldLock="1"/>
      </w:r>
      <w:r w:rsidR="00394F78">
        <w:rPr>
          <w:vertAlign w:val="superscript"/>
        </w:rPr>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394F78">
        <w:rPr>
          <w:vertAlign w:val="superscript"/>
        </w:rPr>
        <w:fldChar w:fldCharType="separate"/>
      </w:r>
      <w:r w:rsidR="00394F78" w:rsidRPr="00394F78">
        <w:rPr>
          <w:noProof/>
          <w:vertAlign w:val="superscript"/>
        </w:rPr>
        <w:t>7</w:t>
      </w:r>
      <w:r w:rsidR="00394F78">
        <w:rPr>
          <w:vertAlign w:val="superscript"/>
        </w:rPr>
        <w:fldChar w:fldCharType="end"/>
      </w:r>
      <w:r>
        <w:t>. Geoscience disciplines perform worse than the average:  Geology and Physical Geography were amongst the three Physical Sciences subjects with the poorest BAME representation in 2018/19. BAME enrolment in undergraduate Geology was just 10.1%, and in postgraduate Geology research just 10.4%. Physical Geography was the worst of all the Physical Sciences, with 8.5% BAME representation on undergraduate courses, dropping to just 5.2% in postgraduate research</w:t>
      </w:r>
      <w:r w:rsidR="00394F78">
        <w:fldChar w:fldCharType="begin" w:fldLock="1"/>
      </w:r>
      <w:r w:rsidR="00394F78">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394F78">
        <w:fldChar w:fldCharType="separate"/>
      </w:r>
      <w:r w:rsidR="00394F78" w:rsidRPr="00394F78">
        <w:rPr>
          <w:noProof/>
          <w:vertAlign w:val="superscript"/>
        </w:rPr>
        <w:t>7</w:t>
      </w:r>
      <w:r w:rsidR="00394F78">
        <w:fldChar w:fldCharType="end"/>
      </w:r>
      <w:r>
        <w:t xml:space="preserve"> (see Figure for five year averages). </w:t>
      </w:r>
    </w:p>
    <w:p w14:paraId="77F67262" w14:textId="77777777" w:rsidR="00FE0177" w:rsidRDefault="00FE0177"/>
    <w:p w14:paraId="448F2066" w14:textId="6925E506" w:rsidR="00FE0177" w:rsidRDefault="00962F8D">
      <w:pPr>
        <w:spacing w:after="160" w:line="259" w:lineRule="auto"/>
        <w:jc w:val="center"/>
      </w:pPr>
      <w:r>
        <w:rPr>
          <w:noProof/>
        </w:rPr>
        <w:drawing>
          <wp:inline distT="0" distB="0" distL="0" distR="0" wp14:anchorId="6DD007A5" wp14:editId="3F095061">
            <wp:extent cx="5943600" cy="3883660"/>
            <wp:effectExtent l="0" t="0" r="0" b="2540"/>
            <wp:docPr id="2"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video g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883660"/>
                    </a:xfrm>
                    <a:prstGeom prst="rect">
                      <a:avLst/>
                    </a:prstGeom>
                  </pic:spPr>
                </pic:pic>
              </a:graphicData>
            </a:graphic>
          </wp:inline>
        </w:drawing>
      </w:r>
    </w:p>
    <w:p w14:paraId="41DABA34" w14:textId="4A4ADE5B" w:rsidR="00FE0177" w:rsidRDefault="000C048C" w:rsidP="00962F8D">
      <w:pPr>
        <w:spacing w:after="160" w:line="259" w:lineRule="auto"/>
        <w:jc w:val="center"/>
        <w:rPr>
          <w:i/>
          <w:sz w:val="18"/>
          <w:szCs w:val="18"/>
        </w:rPr>
      </w:pPr>
      <w:r>
        <w:rPr>
          <w:i/>
          <w:sz w:val="18"/>
          <w:szCs w:val="18"/>
        </w:rPr>
        <w:t xml:space="preserve">Representation of BAME (Black, Asian, Mixed and Other ethnic minorities) in Physical Sciences and </w:t>
      </w:r>
      <w:r w:rsidR="00962F8D">
        <w:rPr>
          <w:i/>
          <w:sz w:val="18"/>
          <w:szCs w:val="18"/>
        </w:rPr>
        <w:t xml:space="preserve">                 </w:t>
      </w:r>
      <w:r>
        <w:rPr>
          <w:i/>
          <w:sz w:val="18"/>
          <w:szCs w:val="18"/>
        </w:rPr>
        <w:t>Geosciences from Higher Education Statistics Agency data</w:t>
      </w:r>
      <w:r w:rsidR="00394F78">
        <w:rPr>
          <w:i/>
          <w:sz w:val="18"/>
          <w:szCs w:val="18"/>
        </w:rPr>
        <w:fldChar w:fldCharType="begin" w:fldLock="1"/>
      </w:r>
      <w:r w:rsidR="00394F78">
        <w:rPr>
          <w:i/>
          <w:sz w:val="18"/>
          <w:szCs w:val="18"/>
        </w:rPr>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394F78">
        <w:rPr>
          <w:i/>
          <w:sz w:val="18"/>
          <w:szCs w:val="18"/>
        </w:rPr>
        <w:fldChar w:fldCharType="separate"/>
      </w:r>
      <w:r w:rsidR="00394F78" w:rsidRPr="00394F78">
        <w:rPr>
          <w:noProof/>
          <w:sz w:val="18"/>
          <w:szCs w:val="18"/>
          <w:vertAlign w:val="superscript"/>
        </w:rPr>
        <w:t>7</w:t>
      </w:r>
      <w:r w:rsidR="00394F78">
        <w:rPr>
          <w:i/>
          <w:sz w:val="18"/>
          <w:szCs w:val="18"/>
        </w:rPr>
        <w:fldChar w:fldCharType="end"/>
      </w:r>
      <w:r>
        <w:rPr>
          <w:i/>
          <w:sz w:val="18"/>
          <w:szCs w:val="18"/>
        </w:rPr>
        <w:t xml:space="preserve">, alongside ethnicity data from the </w:t>
      </w:r>
      <w:r w:rsidR="00962F8D">
        <w:rPr>
          <w:i/>
          <w:sz w:val="18"/>
          <w:szCs w:val="18"/>
        </w:rPr>
        <w:t xml:space="preserve">                                        </w:t>
      </w:r>
      <w:r>
        <w:rPr>
          <w:i/>
          <w:sz w:val="18"/>
          <w:szCs w:val="18"/>
        </w:rPr>
        <w:t>2011 UK Government Census</w:t>
      </w:r>
      <w:r w:rsidR="00394F78">
        <w:rPr>
          <w:i/>
          <w:sz w:val="18"/>
          <w:szCs w:val="18"/>
          <w:vertAlign w:val="superscript"/>
        </w:rPr>
        <w:fldChar w:fldCharType="begin" w:fldLock="1"/>
      </w:r>
      <w:r w:rsidR="00B02A5F">
        <w:rPr>
          <w:i/>
          <w:sz w:val="18"/>
          <w:szCs w:val="18"/>
          <w:vertAlign w:val="superscript"/>
        </w:rPr>
        <w:instrText>ADDIN CSL_CITATION {"citationItems":[{"id":"ITEM-1","itemData":{"URL":"https://www.ethnicity-facts-figures.service.gov.uk/uk-population-by-ethnicity/national-and-regional-populations/population-of-england-and-wales/latest","accessed":{"date-parts":[["2020","7","23"]]},"author":[{"dropping-particle":"","family":"GOV.UK","given":"","non-dropping-particle":"","parse-names":false,"suffix":""}],"id":"ITEM-1","issued":{"date-parts":[["2018"]]},"title":"Population of England and Wales","type":"webpage"},"uris":["http://www.mendeley.com/documents/?uuid=94d783d1-ae92-3fa2-b585-b8bad1e3887c"]}],"mendeley":{"formattedCitation":"&lt;sup&gt;8&lt;/sup&gt;","plainTextFormattedCitation":"8","previouslyFormattedCitation":"&lt;sup&gt;8&lt;/sup&gt;"},"properties":{"noteIndex":0},"schema":"https://github.com/citation-style-language/schema/raw/master/csl-citation.json"}</w:instrText>
      </w:r>
      <w:r w:rsidR="00394F78">
        <w:rPr>
          <w:i/>
          <w:sz w:val="18"/>
          <w:szCs w:val="18"/>
          <w:vertAlign w:val="superscript"/>
        </w:rPr>
        <w:fldChar w:fldCharType="separate"/>
      </w:r>
      <w:r w:rsidR="00394F78" w:rsidRPr="00394F78">
        <w:rPr>
          <w:noProof/>
          <w:sz w:val="18"/>
          <w:szCs w:val="18"/>
          <w:vertAlign w:val="superscript"/>
        </w:rPr>
        <w:t>8</w:t>
      </w:r>
      <w:r w:rsidR="00394F78">
        <w:rPr>
          <w:i/>
          <w:sz w:val="18"/>
          <w:szCs w:val="18"/>
          <w:vertAlign w:val="superscript"/>
        </w:rPr>
        <w:fldChar w:fldCharType="end"/>
      </w:r>
      <w:r>
        <w:rPr>
          <w:i/>
          <w:sz w:val="18"/>
          <w:szCs w:val="18"/>
        </w:rPr>
        <w:t xml:space="preserve">. HESA data is based on full-time “all undergraduate” (UGR) and full-time “postgraduate research” (PGR) categories and is a </w:t>
      </w:r>
      <w:r w:rsidR="0093310A">
        <w:rPr>
          <w:i/>
          <w:sz w:val="18"/>
          <w:szCs w:val="18"/>
        </w:rPr>
        <w:t>five</w:t>
      </w:r>
      <w:r>
        <w:rPr>
          <w:i/>
          <w:sz w:val="18"/>
          <w:szCs w:val="18"/>
        </w:rPr>
        <w:t>-year mean average of data from 2014/15 to 2018/19.</w:t>
      </w:r>
    </w:p>
    <w:p w14:paraId="7F262BDD" w14:textId="59A395E0" w:rsidR="00FE0177" w:rsidRDefault="000C048C">
      <w:r>
        <w:lastRenderedPageBreak/>
        <w:t>In addition to underrepresentation at undergraduate level, the decrease at the transition to postgraduate research in Geology is particularly significant for Black students (i.e. the ‘B’ of BAME). Since 2015, the proportion of Black students in postgraduate Geology research has been consistently lower than the proportion taking up undergraduate study. On average, over the past 5 years, just 1.35% of postgraduate Geology research students were Black (10 Black students in 2018/19)</w:t>
      </w:r>
      <w:r w:rsidR="00394F78">
        <w:fldChar w:fldCharType="begin" w:fldLock="1"/>
      </w:r>
      <w:r w:rsidR="00394F78">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394F78">
        <w:fldChar w:fldCharType="separate"/>
      </w:r>
      <w:r w:rsidR="00394F78" w:rsidRPr="00394F78">
        <w:rPr>
          <w:noProof/>
          <w:vertAlign w:val="superscript"/>
        </w:rPr>
        <w:t>7</w:t>
      </w:r>
      <w:r w:rsidR="00394F78">
        <w:fldChar w:fldCharType="end"/>
      </w:r>
      <w:r>
        <w:t>, even though 3.75% of the UK 18-24 population is Black</w:t>
      </w:r>
      <w:r w:rsidR="00394F78">
        <w:rPr>
          <w:vertAlign w:val="superscript"/>
        </w:rPr>
        <w:fldChar w:fldCharType="begin" w:fldLock="1"/>
      </w:r>
      <w:r w:rsidR="00B02A5F">
        <w:rPr>
          <w:vertAlign w:val="superscript"/>
        </w:rPr>
        <w:instrText>ADDIN CSL_CITATION {"citationItems":[{"id":"ITEM-1","itemData":{"URL":"https://www.ethnicity-facts-figures.service.gov.uk/uk-population-by-ethnicity/national-and-regional-populations/population-of-england-and-wales/latest","accessed":{"date-parts":[["2020","7","23"]]},"author":[{"dropping-particle":"","family":"GOV.UK","given":"","non-dropping-particle":"","parse-names":false,"suffix":""}],"id":"ITEM-1","issued":{"date-parts":[["2018"]]},"title":"Population of England and Wales","type":"webpage"},"uris":["http://www.mendeley.com/documents/?uuid=94d783d1-ae92-3fa2-b585-b8bad1e3887c"]}],"mendeley":{"formattedCitation":"&lt;sup&gt;8&lt;/sup&gt;","plainTextFormattedCitation":"8","previouslyFormattedCitation":"&lt;sup&gt;8&lt;/sup&gt;"},"properties":{"noteIndex":0},"schema":"https://github.com/citation-style-language/schema/raw/master/csl-citation.json"}</w:instrText>
      </w:r>
      <w:r w:rsidR="00394F78">
        <w:rPr>
          <w:vertAlign w:val="superscript"/>
        </w:rPr>
        <w:fldChar w:fldCharType="separate"/>
      </w:r>
      <w:r w:rsidR="00394F78" w:rsidRPr="00394F78">
        <w:rPr>
          <w:noProof/>
          <w:vertAlign w:val="superscript"/>
        </w:rPr>
        <w:t>8</w:t>
      </w:r>
      <w:r w:rsidR="00394F78">
        <w:rPr>
          <w:vertAlign w:val="superscript"/>
        </w:rPr>
        <w:fldChar w:fldCharType="end"/>
      </w:r>
      <w:r>
        <w:t xml:space="preserve">. </w:t>
      </w:r>
    </w:p>
    <w:p w14:paraId="766DA85B" w14:textId="77777777" w:rsidR="00FE0177" w:rsidRDefault="00FE0177"/>
    <w:p w14:paraId="67E09AA0" w14:textId="77777777" w:rsidR="00FE0177" w:rsidRDefault="000C048C">
      <w:pPr>
        <w:rPr>
          <w:b/>
        </w:rPr>
      </w:pPr>
      <w:r>
        <w:rPr>
          <w:b/>
        </w:rPr>
        <w:t>Factors involved in BAME inequity in research training across UK HE</w:t>
      </w:r>
    </w:p>
    <w:p w14:paraId="2E98D7CC" w14:textId="77777777" w:rsidR="00FE0177" w:rsidRDefault="000C048C">
      <w:r>
        <w:t xml:space="preserve">Location of study, awarding gaps, unconscious and structural bias, and an application system that fails to account for these biases all contribute to the drop in BAME representation between undergraduate study and postgraduate research. </w:t>
      </w:r>
    </w:p>
    <w:p w14:paraId="389B87A0" w14:textId="77777777" w:rsidR="00FE0177" w:rsidRDefault="00FE0177"/>
    <w:p w14:paraId="41AEC8C9" w14:textId="343AC653" w:rsidR="00FE0177" w:rsidRDefault="000C048C">
      <w:r>
        <w:t>Rates of BAME students entering undergraduate study in the UK have grown considerably in recent years</w:t>
      </w:r>
      <w:r w:rsidR="00394F78">
        <w:rPr>
          <w:vertAlign w:val="superscript"/>
        </w:rPr>
        <w:fldChar w:fldCharType="begin" w:fldLock="1"/>
      </w:r>
      <w:r w:rsidR="00394F78">
        <w:rPr>
          <w:vertAlign w:val="superscript"/>
        </w:rPr>
        <w:instrText>ADDIN CSL_CITATION {"citationItems":[{"id":"ITEM-1","itemData":{"author":[{"dropping-particle":"","family":"Advance HE","given":"","non-dropping-particle":"","parse-names":false,"suffix":""}],"id":"ITEM-1","issued":{"date-parts":[["2019"]]},"title":"Equality in higher education: statistical report 2019","type":"report"},"uris":["http://www.mendeley.com/documents/?uuid=12bdd91a-67b5-34f3-a873-1e82cd955b26"]}],"mendeley":{"formattedCitation":"&lt;sup&gt;9&lt;/sup&gt;","plainTextFormattedCitation":"9","previouslyFormattedCitation":"&lt;sup&gt;9&lt;/sup&gt;"},"properties":{"noteIndex":0},"schema":"https://github.com/citation-style-language/schema/raw/master/csl-citation.json"}</w:instrText>
      </w:r>
      <w:r w:rsidR="00394F78">
        <w:rPr>
          <w:vertAlign w:val="superscript"/>
        </w:rPr>
        <w:fldChar w:fldCharType="separate"/>
      </w:r>
      <w:r w:rsidR="00394F78" w:rsidRPr="00394F78">
        <w:rPr>
          <w:noProof/>
          <w:vertAlign w:val="superscript"/>
        </w:rPr>
        <w:t>9</w:t>
      </w:r>
      <w:r w:rsidR="00394F78">
        <w:rPr>
          <w:vertAlign w:val="superscript"/>
        </w:rPr>
        <w:fldChar w:fldCharType="end"/>
      </w:r>
      <w:r>
        <w:t>. However, BAME students applying to high tariff universities (e.g. Russell Group and Oxbridge) are less likely to be offered places than white students with comparable A-level qualifications</w:t>
      </w:r>
      <w:r w:rsidR="00394F78" w:rsidRPr="00394F78">
        <w:rPr>
          <w:vertAlign w:val="superscript"/>
        </w:rPr>
        <w:fldChar w:fldCharType="begin" w:fldLock="1"/>
      </w:r>
      <w:r w:rsidR="001827B9">
        <w:rPr>
          <w:vertAlign w:val="superscript"/>
        </w:rPr>
        <w:instrText>ADDIN CSL_CITATION {"citationItems":[{"id":"ITEM-1","itemData":{"author":[{"dropping-particle":"","family":"Boliver","given":"V","non-dropping-particle":"","parse-names":false,"suffix":""}],"container-title":"Aiming Higher: Race, Inequity and Diversity in the Academy.","id":"ITEM-1","issued":{"date-parts":[["2015"]]},"page":"15-18","publisher":"Runnymede","title":"Why are British ethnic minorities less likely to be offered places at highly selective universities?","type":"chapter"},"uris":["http://www.mendeley.com/documents/?uuid=357101d8-189e-430c-ac77-fdf10c47b1b7"]}],"mendeley":{"formattedCitation":"&lt;sup&gt;10&lt;/sup&gt;","plainTextFormattedCitation":"10","previouslyFormattedCitation":"&lt;sup&gt;10&lt;/sup&gt;"},"properties":{"noteIndex":0},"schema":"https://github.com/citation-style-language/schema/raw/master/csl-citation.json"}</w:instrText>
      </w:r>
      <w:r w:rsidR="00394F78" w:rsidRPr="00394F78">
        <w:rPr>
          <w:vertAlign w:val="superscript"/>
        </w:rPr>
        <w:fldChar w:fldCharType="separate"/>
      </w:r>
      <w:r w:rsidR="00394F78" w:rsidRPr="00394F78">
        <w:rPr>
          <w:noProof/>
          <w:vertAlign w:val="superscript"/>
        </w:rPr>
        <w:t>10</w:t>
      </w:r>
      <w:r w:rsidR="00394F78" w:rsidRPr="00394F78">
        <w:rPr>
          <w:vertAlign w:val="superscript"/>
        </w:rPr>
        <w:fldChar w:fldCharType="end"/>
      </w:r>
      <w:r w:rsidRPr="00394F78">
        <w:t>.</w:t>
      </w:r>
      <w:r>
        <w:t xml:space="preserve"> For example, BAME applicants to Mathematical, Physical and Life Sciences subjects at Oxford are 5.8% less likely to receive an offer than their white </w:t>
      </w:r>
      <w:r w:rsidRPr="001827B9">
        <w:t>counterparts</w:t>
      </w:r>
      <w:r w:rsidR="001827B9" w:rsidRPr="001827B9">
        <w:rPr>
          <w:vertAlign w:val="superscript"/>
        </w:rPr>
        <w:fldChar w:fldCharType="begin" w:fldLock="1"/>
      </w:r>
      <w:r w:rsidR="00B02A5F">
        <w:rPr>
          <w:vertAlign w:val="superscript"/>
        </w:rPr>
        <w:instrText>ADDIN CSL_CITATION {"citationItems":[{"id":"ITEM-1","itemData":{"author":[{"dropping-particle":"","family":"Inge","given":"S.","non-dropping-particle":"","parse-names":false,"suffix":""}],"container-title":"Research Professional News","id":"ITEM-1","issued":{"date-parts":[["2020"]]},"title":"Scale of Oxford’s ‘white bias’ laid bare by internal report","type":"article-newspaper"},"uris":["http://www.mendeley.com/documents/?uuid=4c27e1ef-95e3-3457-9d71-dd23abdc5e32"]}],"mendeley":{"formattedCitation":"&lt;sup&gt;11&lt;/sup&gt;","plainTextFormattedCitation":"11","previouslyFormattedCitation":"&lt;sup&gt;11&lt;/sup&gt;"},"properties":{"noteIndex":0},"schema":"https://github.com/citation-style-language/schema/raw/master/csl-citation.json"}</w:instrText>
      </w:r>
      <w:r w:rsidR="001827B9" w:rsidRPr="001827B9">
        <w:rPr>
          <w:vertAlign w:val="superscript"/>
        </w:rPr>
        <w:fldChar w:fldCharType="separate"/>
      </w:r>
      <w:r w:rsidR="001827B9" w:rsidRPr="001827B9">
        <w:rPr>
          <w:noProof/>
          <w:vertAlign w:val="superscript"/>
        </w:rPr>
        <w:t>11</w:t>
      </w:r>
      <w:r w:rsidR="001827B9" w:rsidRPr="001827B9">
        <w:rPr>
          <w:vertAlign w:val="superscript"/>
        </w:rPr>
        <w:fldChar w:fldCharType="end"/>
      </w:r>
      <w:r w:rsidRPr="001827B9">
        <w:t>.</w:t>
      </w:r>
      <w:r>
        <w:t xml:space="preserve"> </w:t>
      </w:r>
      <w:r w:rsidR="001827B9">
        <w:t xml:space="preserve">In 2018/19, </w:t>
      </w:r>
      <w:r>
        <w:t xml:space="preserve">Black students </w:t>
      </w:r>
      <w:r w:rsidR="001827B9">
        <w:t>made</w:t>
      </w:r>
      <w:r>
        <w:t xml:space="preserve"> up just 3.</w:t>
      </w:r>
      <w:r w:rsidR="001827B9">
        <w:t>9</w:t>
      </w:r>
      <w:r>
        <w:t xml:space="preserve">% of students at ‘high-tariff’ universities, compared to </w:t>
      </w:r>
      <w:r w:rsidR="001827B9">
        <w:t>12.2</w:t>
      </w:r>
      <w:r>
        <w:t>% at low-tariff universities</w:t>
      </w:r>
      <w:r w:rsidR="001827B9">
        <w:fldChar w:fldCharType="begin" w:fldLock="1"/>
      </w:r>
      <w:r w:rsidR="00146E60">
        <w:instrText>ADDIN CSL_CITATION {"citationItems":[{"id":"ITEM-1","itemData":{"URL":"https://www.hesa.ac.uk/data-and-analysis/students","accessed":{"date-parts":[["2020","7","23"]]},"author":[{"dropping-particle":"","family":"Higher Education Statistics Authority","given":"","non-dropping-particle":"","parse-names":false,"suffix":""}],"id":"ITEM-1","issued":{"date-parts":[["2019"]]},"title":"Higher Education Student Data","type":"webpage"},"uris":["http://www.mendeley.com/documents/?uuid=c3abd229-106a-359d-b313-eb60a670ce4d"]}],"mendeley":{"formattedCitation":"&lt;sup&gt;7&lt;/sup&gt;","plainTextFormattedCitation":"7","previouslyFormattedCitation":"&lt;sup&gt;7&lt;/sup&gt;"},"properties":{"noteIndex":0},"schema":"https://github.com/citation-style-language/schema/raw/master/csl-citation.json"}</w:instrText>
      </w:r>
      <w:r w:rsidR="001827B9">
        <w:fldChar w:fldCharType="separate"/>
      </w:r>
      <w:r w:rsidR="001827B9" w:rsidRPr="001827B9">
        <w:rPr>
          <w:noProof/>
          <w:vertAlign w:val="superscript"/>
        </w:rPr>
        <w:t>7</w:t>
      </w:r>
      <w:r w:rsidR="001827B9">
        <w:fldChar w:fldCharType="end"/>
      </w:r>
      <w:r w:rsidR="001827B9">
        <w:t>.</w:t>
      </w:r>
      <w:r>
        <w:t xml:space="preserve"> </w:t>
      </w:r>
    </w:p>
    <w:p w14:paraId="6959A1AE" w14:textId="77777777" w:rsidR="00FE0177" w:rsidRDefault="00FE0177"/>
    <w:p w14:paraId="2E9C882C" w14:textId="1D729B74" w:rsidR="00FE0177" w:rsidRDefault="000C048C">
      <w:r>
        <w:t>Once at university, the well-documented awarding (also known as attainment) gap means that BAME students are less likely to gain a first or 2:1 degree classification than their white counterparts</w:t>
      </w:r>
      <w:r w:rsidR="00146E60">
        <w:rPr>
          <w:vertAlign w:val="superscript"/>
        </w:rPr>
        <w:fldChar w:fldCharType="begin" w:fldLock="1"/>
      </w:r>
      <w:r w:rsidR="00B02A5F">
        <w:rPr>
          <w:vertAlign w:val="superscript"/>
        </w:rPr>
        <w:instrText>ADDIN CSL_CITATION {"citationItems":[{"id":"ITEM-1","itemData":{"author":[{"dropping-particle":"","family":"National Union of Students","given":"","non-dropping-particle":"","parse-names":false,"suffix":""},{"dropping-particle":"","family":"Universities UK","given":"","non-dropping-particle":"","parse-names":false,"suffix":""}],"id":"ITEM-1","issued":{"date-parts":[["2019"]]},"title":"Black, Asian and Minority Ethnic Student Attainment at Universities","type":"report"},"uris":["http://www.mendeley.com/documents/?uuid=3030e80c-ae15-3476-82e7-908e3f6c3469"]}],"mendeley":{"formattedCitation":"&lt;sup&gt;12&lt;/sup&gt;","plainTextFormattedCitation":"12","previouslyFormattedCitation":"&lt;sup&gt;12&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12</w:t>
      </w:r>
      <w:r w:rsidR="00146E60">
        <w:rPr>
          <w:vertAlign w:val="superscript"/>
        </w:rPr>
        <w:fldChar w:fldCharType="end"/>
      </w:r>
      <w:r>
        <w:t>. BAME students are also particularly vulnerable to exiting their undergraduate degree before completion</w:t>
      </w:r>
      <w:r w:rsidR="00146E60">
        <w:rPr>
          <w:vertAlign w:val="superscript"/>
        </w:rPr>
        <w:fldChar w:fldCharType="begin" w:fldLock="1"/>
      </w:r>
      <w:r w:rsidR="00146E60">
        <w:rPr>
          <w:vertAlign w:val="superscript"/>
        </w:rPr>
        <w:instrText>ADDIN CSL_CITATION {"citationItems":[{"id":"ITEM-1","itemData":{"author":[{"dropping-particle":"","family":"Woodfield","given":"Ruth","non-dropping-particle":"","parse-names":false,"suffix":""}],"id":"ITEM-1","issued":{"date-parts":[["2014"]]},"number-of-pages":"78","publisher":"The Higher Education Academy","title":"Undergraduate retention and attainment across the disciplines","type":"book"},"uris":["http://www.mendeley.com/documents/?uuid=2bc8bb20-8e84-409d-a8bf-ac4e4e01aeb9"]}],"mendeley":{"formattedCitation":"&lt;sup&gt;13&lt;/sup&gt;","plainTextFormattedCitation":"13","previouslyFormattedCitation":"&lt;sup&gt;13&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13</w:t>
      </w:r>
      <w:r w:rsidR="00146E60">
        <w:rPr>
          <w:vertAlign w:val="superscript"/>
        </w:rPr>
        <w:fldChar w:fldCharType="end"/>
      </w:r>
      <w:r>
        <w:t>. Leading Routes, a UK initiative to prepare and support the next generation of Black students, report that although a range of factors have been proposed to explain this attainment gap, an “unexplained gap” still exists; it is likely that unconscious bias and inequitable frameworks within higher education systematically disadvantage Black and minority ethnic students</w:t>
      </w:r>
      <w:r w:rsidR="00146E60">
        <w:rPr>
          <w:vertAlign w:val="superscript"/>
        </w:rPr>
        <w:fldChar w:fldCharType="begin" w:fldLock="1"/>
      </w:r>
      <w:r w:rsidR="00B02A5F">
        <w:rPr>
          <w:vertAlign w:val="superscript"/>
        </w:rPr>
        <w:instrText>ADDIN CSL_CITATION {"citationItems":[{"id":"ITEM-1","itemData":{"author":[{"dropping-particle":"","family":"Williams","given":"P.","non-dropping-particle":"","parse-names":false,"suffix":""},{"dropping-particle":"","family":"Bath","given":"S.","non-dropping-particle":"","parse-names":false,"suffix":""},{"dropping-particle":"","family":"Arday","given":"J.","non-dropping-particle":"","parse-names":false,"suffix":""},{"dropping-particle":"","family":"Lewis","given":"C.","non-dropping-particle":"","parse-names":false,"suffix":""}],"id":"ITEM-1","issued":{"date-parts":[["2019"]]},"title":"The Broken Pipeline","type":"report"},"uris":["http://www.mendeley.com/documents/?uuid=60670202-9677-3425-8b94-08d87f221b78"]}],"mendeley":{"formattedCitation":"&lt;sup&gt;14&lt;/sup&gt;","plainTextFormattedCitation":"14","previouslyFormattedCitation":"&lt;sup&gt;14&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14</w:t>
      </w:r>
      <w:r w:rsidR="00146E60">
        <w:rPr>
          <w:vertAlign w:val="superscript"/>
        </w:rPr>
        <w:fldChar w:fldCharType="end"/>
      </w:r>
      <w:r>
        <w:t>. A lack of BAME representation at faculty level likely contributes to this hostile environment and has been linked to BAME students not continuing to PhD level</w:t>
      </w:r>
      <w:r w:rsidR="00146E60">
        <w:fldChar w:fldCharType="begin" w:fldLock="1"/>
      </w:r>
      <w:r w:rsidR="00146E60">
        <w:instrText>ADDIN CSL_CITATION {"citationItems":[{"id":"ITEM-1","itemData":{"author":[{"dropping-particle":"","family":"Fazackerley","given":"A","non-dropping-particle":"","parse-names":false,"suffix":""}],"container-title":"The Guardian","id":"ITEM-1","issued":{"date-parts":[["2019","9","12"]]},"title":"'Look at how white the academy is': why BAME students aren't doing PhDs","type":"article-newspaper"},"uris":["http://www.mendeley.com/documents/?uuid=c9916200-764c-3e85-ac4b-26cdfac2db0d"]}],"mendeley":{"formattedCitation":"&lt;sup&gt;15&lt;/sup&gt;","plainTextFormattedCitation":"15","previouslyFormattedCitation":"&lt;sup&gt;15&lt;/sup&gt;"},"properties":{"noteIndex":0},"schema":"https://github.com/citation-style-language/schema/raw/master/csl-citation.json"}</w:instrText>
      </w:r>
      <w:r w:rsidR="00146E60">
        <w:fldChar w:fldCharType="separate"/>
      </w:r>
      <w:r w:rsidR="00146E60" w:rsidRPr="00146E60">
        <w:rPr>
          <w:noProof/>
          <w:vertAlign w:val="superscript"/>
        </w:rPr>
        <w:t>15</w:t>
      </w:r>
      <w:r w:rsidR="00146E60">
        <w:fldChar w:fldCharType="end"/>
      </w:r>
      <w:r>
        <w:t>. Across the UK 10.8% of professors are BAME; just 0.74% are Black</w:t>
      </w:r>
      <w:r w:rsidR="00146E60">
        <w:rPr>
          <w:vertAlign w:val="superscript"/>
        </w:rPr>
        <w:fldChar w:fldCharType="begin" w:fldLock="1"/>
      </w:r>
      <w:r w:rsidR="00146E60">
        <w:rPr>
          <w:vertAlign w:val="superscript"/>
        </w:rPr>
        <w:instrText>ADDIN CSL_CITATION {"citationItems":[{"id":"ITEM-1","itemData":{"URL":"https://www.hesa.ac.uk/data-and-analysis/staff","accessed":{"date-parts":[["2020","8","6"]]},"author":[{"dropping-particle":"","family":"Higher Education Statistics Authority","given":"","non-dropping-particle":"","parse-names":false,"suffix":""}],"id":"ITEM-1","issued":{"date-parts":[["2019"]]},"title":"Higher Education Staff Data","type":"webpage"},"uris":["http://www.mendeley.com/documents/?uuid=3676d3f1-4302-36c9-affc-2a7570a0a5cc"]}],"mendeley":{"formattedCitation":"&lt;sup&gt;16&lt;/sup&gt;","plainTextFormattedCitation":"16","previouslyFormattedCitation":"&lt;sup&gt;16&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16</w:t>
      </w:r>
      <w:r w:rsidR="00146E60">
        <w:rPr>
          <w:vertAlign w:val="superscript"/>
        </w:rPr>
        <w:fldChar w:fldCharType="end"/>
      </w:r>
      <w:r>
        <w:t xml:space="preserve">. </w:t>
      </w:r>
    </w:p>
    <w:p w14:paraId="4620D268" w14:textId="77777777" w:rsidR="00FE0177" w:rsidRDefault="00FE0177"/>
    <w:p w14:paraId="7434B220" w14:textId="57433726" w:rsidR="00FE0177" w:rsidRDefault="000C048C">
      <w:r>
        <w:t xml:space="preserve">Aspects of the PhD application process that negatively affect </w:t>
      </w:r>
      <w:proofErr w:type="spellStart"/>
      <w:r>
        <w:t>marginalised</w:t>
      </w:r>
      <w:proofErr w:type="spellEnd"/>
      <w:r>
        <w:t xml:space="preserve"> and underrepresented students, such as emphasis on prior attainment, preference for graduates from research-intensive universities, and fixed notions of academic excellence, have recently been raised in an open letter to UK Research and Innovation (UKRI), the UK national funding agency</w:t>
      </w:r>
      <w:r w:rsidR="00146E60">
        <w:fldChar w:fldCharType="begin" w:fldLock="1"/>
      </w:r>
      <w:r w:rsidR="00B02A5F">
        <w:instrText>ADDIN CSL_CITATION {"citationItems":[{"id":"ITEM-1","itemData":{"URL":"https://docs.google.com/document/d/1EInAKFl7px2DxYv-sAZxVOyTjkm-AE29CzFFnjxw6hg/edit","author":[{"dropping-particle":"","family":"Giles","given":"S.","non-dropping-particle":"","parse-names":false,"suffix":""},{"dropping-particle":"","family":"Bond","given":"A.","non-dropping-particle":"","parse-names":false,"suffix":""},{"dropping-particle":"","family":"Britton","given":"B.","non-dropping-particle":"","parse-names":false,"suffix":""},{"dropping-particle":"","family":"Ford","given":"H.","non-dropping-particle":"","parse-names":false,"suffix":""},{"dropping-particle":"","family":"Greene","given":"S.","non-dropping-particle":"","parse-names":false,"suffix":""},{"dropping-particle":"","family":"Grieve","given":"S.","non-dropping-particle":"","parse-names":false,"suffix":""},{"dropping-particle":"","family":"Jackson","given":"C.","non-dropping-particle":"","parse-names":false,"suffix":""},{"dropping-particle":"","family":"Lengger","given":"S.","non-dropping-particle":"","parse-names":false,"suffix":""},{"dropping-particle":"","family":"Littler","given":"K.","non-dropping-particle":"","parse-names":false,"suffix":""},{"dropping-particle":"","family":"Pancost","given":"R.","non-dropping-particle":"","parse-names":false,"suffix":""}],"id":"ITEM-1","issued":{"date-parts":[["2020"]]},"title":"Open letter concerning CDT and DTP student recruitment across the UK","type":"webpage"},"uris":["http://www.mendeley.com/documents/?uuid=1c27d199-e212-460e-9f24-23e131af1afc"]}],"mendeley":{"formattedCitation":"&lt;sup&gt;17&lt;/sup&gt;","plainTextFormattedCitation":"17","previouslyFormattedCitation":"&lt;sup&gt;17&lt;/sup&gt;"},"properties":{"noteIndex":0},"schema":"https://github.com/citation-style-language/schema/raw/master/csl-citation.json"}</w:instrText>
      </w:r>
      <w:r w:rsidR="00146E60">
        <w:fldChar w:fldCharType="separate"/>
      </w:r>
      <w:r w:rsidR="00146E60" w:rsidRPr="00146E60">
        <w:rPr>
          <w:noProof/>
          <w:vertAlign w:val="superscript"/>
        </w:rPr>
        <w:t>17</w:t>
      </w:r>
      <w:r w:rsidR="00146E60">
        <w:fldChar w:fldCharType="end"/>
      </w:r>
      <w:r>
        <w:t>. Although these factors affect students from a broad range of underrepresented groups, many of them are particularly relevant to BAME applicants. The letter outlines nine short-term actions to be taken, including the publication of candidate demographic data at application, interview, offer and acceptance stages, which would provide a clearer picture of postgraduate recruitment diversity. UKRI have recently published a diversity report</w:t>
      </w:r>
      <w:r w:rsidR="00146E60">
        <w:rPr>
          <w:vertAlign w:val="superscript"/>
        </w:rPr>
        <w:fldChar w:fldCharType="begin" w:fldLock="1"/>
      </w:r>
      <w:r w:rsidR="00146E60">
        <w:rPr>
          <w:vertAlign w:val="superscript"/>
        </w:rPr>
        <w:instrText>ADDIN CSL_CITATION {"citationItems":[{"id":"ITEM-1","itemData":{"author":[{"dropping-particle":"","family":"UK Research and Innovation","given":"","non-dropping-particle":"","parse-names":false,"suffix":""}],"id":"ITEM-1","issued":{"date-parts":[["2020"]]},"title":"Diversity Results for UKRI funding data 2014/15 to 2018-19","type":"report"},"uris":["http://www.mendeley.com/documents/?uuid=d1558131-fd26-4abf-b528-b4ded4e7613f"]}],"mendeley":{"formattedCitation":"&lt;sup&gt;18&lt;/sup&gt;","plainTextFormattedCitation":"18","previouslyFormattedCitation":"&lt;sup&gt;18&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18</w:t>
      </w:r>
      <w:r w:rsidR="00146E60">
        <w:rPr>
          <w:vertAlign w:val="superscript"/>
        </w:rPr>
        <w:fldChar w:fldCharType="end"/>
      </w:r>
      <w:r>
        <w:t xml:space="preserve"> that reveals just 9% of UKRI studentships were awarded to ethnic minorities (the Office for National Statistics uses ‘ethnic minority’ rather than BAME) in 2018/2019; a dismal statistic considering that 19.4% of 18-34 year </w:t>
      </w:r>
      <w:proofErr w:type="spellStart"/>
      <w:r>
        <w:t>olds</w:t>
      </w:r>
      <w:proofErr w:type="spellEnd"/>
      <w:r>
        <w:t xml:space="preserve"> (the demographic to which the majority of studentships were awarded) are BAME</w:t>
      </w:r>
      <w:r w:rsidR="00146E60">
        <w:fldChar w:fldCharType="begin" w:fldLock="1"/>
      </w:r>
      <w:r w:rsidR="00B02A5F">
        <w:instrText>ADDIN CSL_CITATION {"citationItems":[{"id":"ITEM-1","itemData":{"URL":"https://www.ethnicity-facts-figures.service.gov.uk/uk-population-by-ethnicity/national-and-regional-populations/population-of-england-and-wales/latest","accessed":{"date-parts":[["2020","7","23"]]},"author":[{"dropping-particle":"","family":"GOV.UK","given":"","non-dropping-particle":"","parse-names":false,"suffix":""}],"id":"ITEM-1","issued":{"date-parts":[["2018"]]},"title":"Population of England and Wales","type":"webpage"},"uris":["http://www.mendeley.com/documents/?uuid=94d783d1-ae92-3fa2-b585-b8bad1e3887c"]}],"mendeley":{"formattedCitation":"&lt;sup&gt;8&lt;/sup&gt;","plainTextFormattedCitation":"8","previouslyFormattedCitation":"&lt;sup&gt;8&lt;/sup&gt;"},"properties":{"noteIndex":0},"schema":"https://github.com/citation-style-language/schema/raw/master/csl-citation.json"}</w:instrText>
      </w:r>
      <w:r w:rsidR="00146E60">
        <w:fldChar w:fldCharType="separate"/>
      </w:r>
      <w:r w:rsidR="00146E60" w:rsidRPr="00146E60">
        <w:rPr>
          <w:noProof/>
          <w:vertAlign w:val="superscript"/>
        </w:rPr>
        <w:t>8</w:t>
      </w:r>
      <w:r w:rsidR="00146E60">
        <w:fldChar w:fldCharType="end"/>
      </w:r>
      <w:r>
        <w:t xml:space="preserve">. For the Natural Environment Research Council (NERC), the national </w:t>
      </w:r>
      <w:r>
        <w:lastRenderedPageBreak/>
        <w:t>funder of environmental sciences, these numbers are even lower, with just 6% of studentships going to ethnic minorities</w:t>
      </w:r>
      <w:r w:rsidR="00146E60">
        <w:fldChar w:fldCharType="begin" w:fldLock="1"/>
      </w:r>
      <w:r w:rsidR="00146E60">
        <w:instrText>ADDIN CSL_CITATION {"citationItems":[{"id":"ITEM-1","itemData":{"author":[{"dropping-particle":"","family":"UK Research and Innovation","given":"","non-dropping-particle":"","parse-names":false,"suffix":""}],"id":"ITEM-1","issued":{"date-parts":[["2020"]]},"title":"Diversity Results for UKRI funding data 2014/15 to 2018-19","type":"report"},"uris":["http://www.mendeley.com/documents/?uuid=d1558131-fd26-4abf-b528-b4ded4e7613f"]}],"mendeley":{"formattedCitation":"&lt;sup&gt;18&lt;/sup&gt;","plainTextFormattedCitation":"18","previouslyFormattedCitation":"&lt;sup&gt;18&lt;/sup&gt;"},"properties":{"noteIndex":0},"schema":"https://github.com/citation-style-language/schema/raw/master/csl-citation.json"}</w:instrText>
      </w:r>
      <w:r w:rsidR="00146E60">
        <w:fldChar w:fldCharType="separate"/>
      </w:r>
      <w:r w:rsidR="00146E60" w:rsidRPr="00146E60">
        <w:rPr>
          <w:noProof/>
          <w:vertAlign w:val="superscript"/>
        </w:rPr>
        <w:t>18</w:t>
      </w:r>
      <w:r w:rsidR="00146E60">
        <w:fldChar w:fldCharType="end"/>
      </w:r>
      <w:r>
        <w:t>. However, in 19% of cases ethnicity was “unknown” or “not disclosed”, highlighting the need for improved reporting and transparency.</w:t>
      </w:r>
    </w:p>
    <w:p w14:paraId="24A2675E" w14:textId="77777777" w:rsidR="00FE0177" w:rsidRDefault="00FE0177"/>
    <w:p w14:paraId="056450CD" w14:textId="77777777" w:rsidR="00FE0177" w:rsidRDefault="000C048C">
      <w:pPr>
        <w:rPr>
          <w:b/>
        </w:rPr>
      </w:pPr>
      <w:r>
        <w:rPr>
          <w:b/>
        </w:rPr>
        <w:t xml:space="preserve">Factors involved in BAME inequity in UK Geoscience </w:t>
      </w:r>
    </w:p>
    <w:p w14:paraId="747C7F2B" w14:textId="77777777" w:rsidR="00FE0177" w:rsidRDefault="000C048C">
      <w:r>
        <w:t xml:space="preserve">Geoscience </w:t>
      </w:r>
      <w:proofErr w:type="spellStart"/>
      <w:r>
        <w:t>programmes</w:t>
      </w:r>
      <w:proofErr w:type="spellEnd"/>
      <w:r>
        <w:t xml:space="preserve"> involve a melting pot of subject-specific barriers to BAME accessibility. </w:t>
      </w:r>
    </w:p>
    <w:p w14:paraId="67278563" w14:textId="77777777" w:rsidR="00FE0177" w:rsidRDefault="00FE0177"/>
    <w:p w14:paraId="72350F0A" w14:textId="2E3E5379" w:rsidR="00FE0177" w:rsidRDefault="000C048C">
      <w:r>
        <w:t xml:space="preserve">In a recent </w:t>
      </w:r>
      <w:r w:rsidR="00146E60">
        <w:t xml:space="preserve">unpublished </w:t>
      </w:r>
      <w:r>
        <w:t>Geological Society survey of undergraduate students, 60% of respondents mentioned a lifelong interest in the natural environment. Rural environments may be less accessible to children who grow up in urban settings, which are more ethnically diverse than rural settings</w:t>
      </w:r>
      <w:r w:rsidR="00146E60">
        <w:rPr>
          <w:vertAlign w:val="superscript"/>
        </w:rPr>
        <w:fldChar w:fldCharType="begin" w:fldLock="1"/>
      </w:r>
      <w:r w:rsidR="00146E60">
        <w:rPr>
          <w:vertAlign w:val="superscript"/>
        </w:rPr>
        <w:instrText>ADDIN CSL_CITATION {"citationItems":[{"id":"ITEM-1","itemData":{"author":[{"dropping-particle":"","family":"GOV.UK","given":"","non-dropping-particle":"","parse-names":false,"suffix":""}],"id":"ITEM-1","issued":{"date-parts":[["2018"]]},"title":"Rural Population and Migration","type":"report"},"uris":["http://www.mendeley.com/documents/?uuid=019e2f75-ec1b-4490-af7e-497125749cc1"]}],"mendeley":{"formattedCitation":"&lt;sup&gt;19&lt;/sup&gt;","plainTextFormattedCitation":"19","previouslyFormattedCitation":"&lt;sup&gt;19&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19</w:t>
      </w:r>
      <w:r w:rsidR="00146E60">
        <w:rPr>
          <w:vertAlign w:val="superscript"/>
        </w:rPr>
        <w:fldChar w:fldCharType="end"/>
      </w:r>
      <w:r>
        <w:t>, or to children from low-income households, who in the UK are disproportionately more likely to be Pakistani, Bangladeshi, Chinese or Black than white</w:t>
      </w:r>
      <w:r w:rsidR="00146E60">
        <w:rPr>
          <w:vertAlign w:val="superscript"/>
        </w:rPr>
        <w:fldChar w:fldCharType="begin" w:fldLock="1"/>
      </w:r>
      <w:r w:rsidR="00146E60">
        <w:rPr>
          <w:vertAlign w:val="superscript"/>
        </w:rPr>
        <w:instrText>ADDIN CSL_CITATION {"citationItems":[{"id":"ITEM-1","itemData":{"URL":"https://www.ons.gov.uk/economy/nationalaccounts/uksectoraccounts/compendium/economicreview/february2020/childpovertyandeducationoutcomesbyethnicity#child-poverty-and-ethnicity","accessed":{"date-parts":[["2020","7","23"]]},"author":[{"dropping-particle":"","family":"Office for National Statistics","given":"","non-dropping-particle":"","parse-names":false,"suffix":""}],"id":"ITEM-1","issued":{"date-parts":[["2020"]]},"title":"Child poverty and education outcomes by ethnicity","type":"webpage"},"uris":["http://www.mendeley.com/documents/?uuid=2193aa8a-ba5a-336b-9ab2-2dd8c9905448"]}],"mendeley":{"formattedCitation":"&lt;sup&gt;20&lt;/sup&gt;","plainTextFormattedCitation":"20","previouslyFormattedCitation":"&lt;sup&gt;20&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20</w:t>
      </w:r>
      <w:r w:rsidR="00146E60">
        <w:rPr>
          <w:vertAlign w:val="superscript"/>
        </w:rPr>
        <w:fldChar w:fldCharType="end"/>
      </w:r>
      <w:r>
        <w:t xml:space="preserve">. </w:t>
      </w:r>
    </w:p>
    <w:p w14:paraId="788ED7EF" w14:textId="77777777" w:rsidR="00FE0177" w:rsidRDefault="00FE0177"/>
    <w:p w14:paraId="1AFEDBD8" w14:textId="693A5ED2" w:rsidR="00FE0177" w:rsidRDefault="000C048C">
      <w:r>
        <w:t>A lack of diverse role models, the perpetual stereotype of a geoscientist as a white man</w:t>
      </w:r>
      <w:r w:rsidR="00146E60">
        <w:rPr>
          <w:vertAlign w:val="superscript"/>
        </w:rPr>
        <w:fldChar w:fldCharType="begin" w:fldLock="1"/>
      </w:r>
      <w:r w:rsidR="00146E60">
        <w:rPr>
          <w:vertAlign w:val="superscript"/>
        </w:rPr>
        <w:instrText>ADDIN CSL_CITATION {"citationItems":[{"id":"ITEM-1","itemData":{"author":[{"dropping-particle":"","family":"Goldberg","given":"Emma","non-dropping-particle":"","parse-names":false,"suffix":""}],"container-title":"The New York Times","id":"ITEM-1","issued":{"date-parts":[["2019","12","23"]]},"title":"Earth Science Has a Whiteness Problem - The New York Times","type":"article-newspaper"},"uris":["http://www.mendeley.com/documents/?uuid=c562be4a-c27e-3b85-94cc-32daeb7ea563"]}],"mendeley":{"formattedCitation":"&lt;sup&gt;21&lt;/sup&gt;","plainTextFormattedCitation":"21","previouslyFormattedCitation":"&lt;sup&gt;21&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21</w:t>
      </w:r>
      <w:r w:rsidR="00146E60">
        <w:rPr>
          <w:vertAlign w:val="superscript"/>
        </w:rPr>
        <w:fldChar w:fldCharType="end"/>
      </w:r>
      <w:r>
        <w:t>, and the link between Geoscience and both past and contemporary imperialist or colonialist attitudes</w:t>
      </w:r>
      <w:r w:rsidR="00146E60">
        <w:rPr>
          <w:vertAlign w:val="superscript"/>
        </w:rPr>
        <w:fldChar w:fldCharType="begin" w:fldLock="1"/>
      </w:r>
      <w:r w:rsidR="00146E60">
        <w:rPr>
          <w:vertAlign w:val="superscript"/>
        </w:rPr>
        <w:instrText>ADDIN CSL_CITATION {"citationItems":[{"id":"ITEM-1","itemData":{"author":[{"dropping-particle":"","family":"Roy","given":"Rohan","non-dropping-particle":"","parse-names":false,"suffix":""}],"container-title":"Smithsonian Magazine","id":"ITEM-1","issued":{"date-parts":[["2018","4","9"]]},"title":"Science Still Bears the Fingerprints of Colonialism","type":"article-magazine"},"uris":["http://www.mendeley.com/documents/?uuid=6ffa5efd-035d-3163-8342-0a8c24e5941d"]}],"mendeley":{"formattedCitation":"&lt;sup&gt;22&lt;/sup&gt;","plainTextFormattedCitation":"22","previouslyFormattedCitation":"&lt;sup&gt;22&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22</w:t>
      </w:r>
      <w:r w:rsidR="00146E60">
        <w:rPr>
          <w:vertAlign w:val="superscript"/>
        </w:rPr>
        <w:fldChar w:fldCharType="end"/>
      </w:r>
      <w:r>
        <w:t xml:space="preserve"> are perception issues that may be particularly off-putting to those from minority ethnic backgrounds. Furthermore, a career pathway in Geoscience, particularly in postgraduate Geoscience research, may not be seen to offer the financial security of other professions such as Law or Medicine</w:t>
      </w:r>
      <w:r w:rsidR="00146E60">
        <w:rPr>
          <w:vertAlign w:val="superscript"/>
        </w:rPr>
        <w:fldChar w:fldCharType="begin" w:fldLock="1"/>
      </w:r>
      <w:r w:rsidR="00CD3D8E">
        <w:rPr>
          <w:vertAlign w:val="superscript"/>
        </w:rPr>
        <w:instrText>ADDIN CSL_CITATION {"citationItems":[{"id":"ITEM-1","itemData":{"abstract":"Executive summary This report intends to highlight areas where the Department of Earth Sciences at the University of Oxford ('the Department') might make changes or improvements to its existing structures and procedures to improve the recruitment and retention of Black, Asian, and minority ethnic students and staff. Contained herein are 42 recommendations (concatenated for ease of reference in the Appendix), covering issues relating to school teaching and the effectiveness of outreach; admissions; the structure and design of the undergraduate course and its field trips; and the culture within the Department.","author":[{"dropping-particle":"","family":"Fernando","given":"Benjamin","non-dropping-particle":"","parse-names":false,"suffix":""},{"dropping-particle":"","family":"Antell","given":"Gwen","non-dropping-particle":"","parse-names":false,"suffix":""}],"id":"ITEM-1","issued":{"date-parts":[["2020"]]},"title":"Recommendations for improving racial equality, diversity, and inclusion in the Department of Earth Sciences, University of Oxford","type":"report"},"uris":["http://www.mendeley.com/documents/?uuid=d86fd810-ce37-371d-8ae4-7dd8e18ad41e"]}],"mendeley":{"formattedCitation":"&lt;sup&gt;23&lt;/sup&gt;","plainTextFormattedCitation":"23","previouslyFormattedCitation":"&lt;sup&gt;23&lt;/sup&gt;"},"properties":{"noteIndex":0},"schema":"https://github.com/citation-style-language/schema/raw/master/csl-citation.json"}</w:instrText>
      </w:r>
      <w:r w:rsidR="00146E60">
        <w:rPr>
          <w:vertAlign w:val="superscript"/>
        </w:rPr>
        <w:fldChar w:fldCharType="separate"/>
      </w:r>
      <w:r w:rsidR="00146E60" w:rsidRPr="00146E60">
        <w:rPr>
          <w:noProof/>
          <w:vertAlign w:val="superscript"/>
        </w:rPr>
        <w:t>23</w:t>
      </w:r>
      <w:r w:rsidR="00146E60">
        <w:rPr>
          <w:vertAlign w:val="superscript"/>
        </w:rPr>
        <w:fldChar w:fldCharType="end"/>
      </w:r>
      <w:r>
        <w:rPr>
          <w:vertAlign w:val="superscript"/>
        </w:rPr>
        <w:t xml:space="preserve"> </w:t>
      </w:r>
      <w:r>
        <w:t>by some minority or low-income communities.</w:t>
      </w:r>
    </w:p>
    <w:p w14:paraId="3E44B639" w14:textId="77777777" w:rsidR="00FE0177" w:rsidRDefault="00FE0177"/>
    <w:p w14:paraId="6D0F90DB" w14:textId="058EB7DA" w:rsidR="00FE0177" w:rsidRDefault="000C048C">
      <w:pPr>
        <w:rPr>
          <w:highlight w:val="yellow"/>
        </w:rPr>
      </w:pPr>
      <w:r>
        <w:t>In addition to the academia-wide issues outlined by Leading Routes</w:t>
      </w:r>
      <w:r>
        <w:rPr>
          <w:vertAlign w:val="superscript"/>
        </w:rPr>
        <w:t>12</w:t>
      </w:r>
      <w:r>
        <w:t xml:space="preserve">, once in Geoscience there are ‘hostile </w:t>
      </w:r>
      <w:r w:rsidRPr="00CD3D8E">
        <w:t>climates’</w:t>
      </w:r>
      <w:r w:rsidR="00CD3D8E" w:rsidRPr="00CD3D8E">
        <w:rPr>
          <w:vertAlign w:val="superscript"/>
        </w:rPr>
        <w:fldChar w:fldCharType="begin" w:fldLock="1"/>
      </w:r>
      <w:r w:rsidR="00CD3D8E">
        <w:rPr>
          <w:vertAlign w:val="superscript"/>
        </w:rPr>
        <w:instrText>ADDIN CSL_CITATION {"citationItems":[{"id":"ITEM-1","itemData":{"DOI":"10.5194/adgeo-53-117-2020","ISSN":"1680-7359","abstract":"&lt;p&gt;&lt;![CDATA[Abstract. The geosciences are one of the least diverse disciplines in the United States, despite the field's relevance to livelihoods and local and global economies. Bias, discrimination, and harassment present serious hurdles to diversifying the field. These behaviors persist due to historical structures of exclusion, severe power imbalances, unique challenges associated with geoscientist stereotypes, and a culture of impunity that tolerates exclusionary behaviors and marginalization of scholars from underserved groups. We summarize recent research on exclusionary behaviors that create hostile climates and contribute to persistent low retention of diverse groups in the geosciences and other science, technology, engineering, and mathematics (STEM) fields. We then discuss recent initiatives in the US by geoscience professional societies and organizations, including the National Science Foundation-supported ADVANCEGeo Partnership, to improve diversity, equity, and inclusion by improving workplace climate. Social networks and professional organizations can transform scientific culture through providing opportunities for mentorship and community building and counteracting professional isolation that can result from experiencing hostile behaviors, codifying ethical practice, and advocating for policy change. We conclude with a call for a reexamination of current institutional structures, processes, and practices for a transformational and equitable scientific enterprise. To be truly successful, cultural and behavioral changes need to be accompanied by reeducation about the historical political structures of academic institutions to start conversations about the real change that has to happen for a transformational and equitable scientific enterprise.]]&gt;&lt;/p&gt;","author":[{"dropping-particle":"","family":"Marín-Spiotta","given":"Erika","non-dropping-particle":"","parse-names":false,"suffix":""},{"dropping-particle":"","family":"Barnes","given":"Rebecca T.","non-dropping-particle":"","parse-names":false,"suffix":""},{"dropping-particle":"","family":"Berhe","given":"Asmeret Asefaw","non-dropping-particle":"","parse-names":false,"suffix":""},{"dropping-particle":"","family":"Hastings","given":"Meredith G.","non-dropping-particle":"","parse-names":false,"suffix":""},{"dropping-particle":"","family":"Mattheis","given":"Allison","non-dropping-particle":"","parse-names":false,"suffix":""},{"dropping-particle":"","family":"Schneider","given":"Blair","non-dropping-particle":"","parse-names":false,"suffix":""},{"dropping-particle":"","family":"Williams","given":"Billy M.","non-dropping-particle":"","parse-names":false,"suffix":""}],"container-title":"Advances in Geosciences","id":"ITEM-1","issued":{"date-parts":[["2020","7","28"]]},"page":"117-127","title":"Hostile climates are barriers to diversifying the geosciences","type":"article-journal","volume":"53"},"uris":["http://www.mendeley.com/documents/?uuid=a597d05b-3c09-3ca1-8697-cb639bdc98cb"]}],"mendeley":{"formattedCitation":"&lt;sup&gt;24&lt;/sup&gt;","plainTextFormattedCitation":"24","previouslyFormattedCitation":"&lt;sup&gt;24&lt;/sup&gt;"},"properties":{"noteIndex":0},"schema":"https://github.com/citation-style-language/schema/raw/master/csl-citation.json"}</w:instrText>
      </w:r>
      <w:r w:rsidR="00CD3D8E" w:rsidRPr="00CD3D8E">
        <w:rPr>
          <w:vertAlign w:val="superscript"/>
        </w:rPr>
        <w:fldChar w:fldCharType="separate"/>
      </w:r>
      <w:r w:rsidR="00CD3D8E" w:rsidRPr="00CD3D8E">
        <w:rPr>
          <w:noProof/>
          <w:vertAlign w:val="superscript"/>
        </w:rPr>
        <w:t>24</w:t>
      </w:r>
      <w:r w:rsidR="00CD3D8E" w:rsidRPr="00CD3D8E">
        <w:rPr>
          <w:vertAlign w:val="superscript"/>
        </w:rPr>
        <w:fldChar w:fldCharType="end"/>
      </w:r>
      <w:r>
        <w:t xml:space="preserve"> that can deter BAME students from continuing in postgraduate research. Fieldwork requirements create barriers to racial and ethnic minorities, for reasons including cost, inclusivity and racial harassment</w:t>
      </w:r>
      <w:r w:rsidR="00CD3D8E">
        <w:rPr>
          <w:vertAlign w:val="superscript"/>
        </w:rPr>
        <w:fldChar w:fldCharType="begin" w:fldLock="1"/>
      </w:r>
      <w:r w:rsidR="00CD3D8E">
        <w:rPr>
          <w:vertAlign w:val="superscript"/>
        </w:rPr>
        <w:instrText>ADDIN CSL_CITATION {"citationItems":[{"id":"ITEM-1","itemData":{"DOI":"10.1038/s43017-020-0022-5","abstract":"Fieldwork is an integral part of geoscience subjects, but changing career pathways and student demographics have major implications for the future of compulsory fieldwork. The ways in which fieldwork is taught and the learning outcomes it fulfils urgently need updating.","author":[{"dropping-particle":"","family":"Giles","given":"Sam","non-dropping-particle":"","parse-names":false,"suffix":""},{"dropping-particle":"","family":"Jackson","given":"Chris","non-dropping-particle":"","parse-names":false,"suffix":""},{"dropping-particle":"","family":"Stephen","given":"Natasha","non-dropping-particle":"","parse-names":false,"suffix":""}],"container-title":"Nature Reviews Earth &amp; Environment","id":"ITEM-1","issue":"2","issued":{"date-parts":[["2020","2","21"]]},"page":"77-78","publisher":"Springer Science and Business Media LLC","title":"Barriers to fieldwork in undergraduate geoscience degrees","type":"article-journal","volume":"1"},"uris":["http://www.mendeley.com/documents/?uuid=63a0b3ac-1802-3931-ae35-a7f6c7191717"]}],"mendeley":{"formattedCitation":"&lt;sup&gt;25&lt;/sup&gt;","plainTextFormattedCitation":"25","previouslyFormattedCitation":"&lt;sup&gt;25&lt;/sup&gt;"},"properties":{"noteIndex":0},"schema":"https://github.com/citation-style-language/schema/raw/master/csl-citation.json"}</w:instrText>
      </w:r>
      <w:r w:rsidR="00CD3D8E">
        <w:rPr>
          <w:vertAlign w:val="superscript"/>
        </w:rPr>
        <w:fldChar w:fldCharType="separate"/>
      </w:r>
      <w:r w:rsidR="00CD3D8E" w:rsidRPr="00CD3D8E">
        <w:rPr>
          <w:noProof/>
          <w:vertAlign w:val="superscript"/>
        </w:rPr>
        <w:t>25</w:t>
      </w:r>
      <w:r w:rsidR="00CD3D8E">
        <w:rPr>
          <w:vertAlign w:val="superscript"/>
        </w:rPr>
        <w:fldChar w:fldCharType="end"/>
      </w:r>
      <w:r>
        <w:t>. The ‘alcohol culture’ in many Geoscience departments and at conferences</w:t>
      </w:r>
      <w:r w:rsidR="00CD3D8E">
        <w:rPr>
          <w:vertAlign w:val="superscript"/>
        </w:rPr>
        <w:fldChar w:fldCharType="begin" w:fldLock="1"/>
      </w:r>
      <w:r w:rsidR="00B02A5F">
        <w:rPr>
          <w:vertAlign w:val="superscript"/>
        </w:rPr>
        <w:instrText>ADDIN CSL_CITATION {"citationItems":[{"id":"ITEM-1","itemData":{"author":[{"dropping-particle":"","family":"Guertin","given":"Laura","non-dropping-particle":"","parse-names":false,"suffix":""}],"container-title":"GeoEd Trek- AGU Blogosphere","id":"ITEM-1","issued":{"date-parts":[["2019","12"]]},"title":"Want to be more inclusive? Stop making geology conferences about the beer.","type":"article-magazine"},"uris":["http://www.mendeley.com/documents/?uuid=7d4d0531-7e06-38ab-a34f-422d4c1ad99d"]}],"mendeley":{"formattedCitation":"&lt;sup&gt;26&lt;/sup&gt;","plainTextFormattedCitation":"26","previouslyFormattedCitation":"&lt;sup&gt;26&lt;/sup&gt;"},"properties":{"noteIndex":0},"schema":"https://github.com/citation-style-language/schema/raw/master/csl-citation.json"}</w:instrText>
      </w:r>
      <w:r w:rsidR="00CD3D8E">
        <w:rPr>
          <w:vertAlign w:val="superscript"/>
        </w:rPr>
        <w:fldChar w:fldCharType="separate"/>
      </w:r>
      <w:r w:rsidR="00CD3D8E" w:rsidRPr="00CD3D8E">
        <w:rPr>
          <w:noProof/>
          <w:vertAlign w:val="superscript"/>
        </w:rPr>
        <w:t>26</w:t>
      </w:r>
      <w:r w:rsidR="00CD3D8E">
        <w:rPr>
          <w:vertAlign w:val="superscript"/>
        </w:rPr>
        <w:fldChar w:fldCharType="end"/>
      </w:r>
      <w:r>
        <w:t xml:space="preserve"> presents barriers to inclusivity for students who do not drink, who are more likely to be from BAME backgrounds</w:t>
      </w:r>
      <w:r w:rsidR="00CD3D8E">
        <w:rPr>
          <w:vertAlign w:val="superscript"/>
        </w:rPr>
        <w:fldChar w:fldCharType="begin" w:fldLock="1"/>
      </w:r>
      <w:r w:rsidR="00332110">
        <w:rPr>
          <w:vertAlign w:val="superscript"/>
        </w:rPr>
        <w:instrText>ADDIN CSL_CITATION {"citationItems":[{"id":"ITEM-1","itemData":{"abstract":"Executive summary This report intends to highlight areas where the Department of Earth Sciences at the University of Oxford ('the Department') might make changes or improvements to its existing structures and procedures to improve the recruitment and retention of Black, Asian, and minority ethnic students and staff. Contained herein are 42 recommendations (concatenated for ease of reference in the Appendix), covering issues relating to school teaching and the effectiveness of outreach; admissions; the structure and design of the undergraduate course and its field trips; and the culture within the Department.","author":[{"dropping-particle":"","family":"Fernando","given":"Benjamin","non-dropping-particle":"","parse-names":false,"suffix":""},{"dropping-particle":"","family":"Antell","given":"Gwen","non-dropping-particle":"","parse-names":false,"suffix":""}],"id":"ITEM-1","issued":{"date-parts":[["2020"]]},"title":"Recommendations for improving racial equality, diversity, and inclusion in the Department of Earth Sciences, University of Oxford","type":"report"},"uris":["http://www.mendeley.com/documents/?uuid=d86fd810-ce37-371d-8ae4-7dd8e18ad41e"]}],"mendeley":{"formattedCitation":"&lt;sup&gt;23&lt;/sup&gt;","plainTextFormattedCitation":"23","previouslyFormattedCitation":"&lt;sup&gt;23&lt;/sup&gt;"},"properties":{"noteIndex":0},"schema":"https://github.com/citation-style-language/schema/raw/master/csl-citation.json"}</w:instrText>
      </w:r>
      <w:r w:rsidR="00CD3D8E">
        <w:rPr>
          <w:vertAlign w:val="superscript"/>
        </w:rPr>
        <w:fldChar w:fldCharType="separate"/>
      </w:r>
      <w:r w:rsidR="00CD3D8E" w:rsidRPr="00CD3D8E">
        <w:rPr>
          <w:noProof/>
          <w:vertAlign w:val="superscript"/>
        </w:rPr>
        <w:t>23</w:t>
      </w:r>
      <w:r w:rsidR="00CD3D8E">
        <w:rPr>
          <w:vertAlign w:val="superscript"/>
        </w:rPr>
        <w:fldChar w:fldCharType="end"/>
      </w:r>
      <w:r>
        <w:t>. Representation and presence of role models is likely an issue; there is a pronounced lack of BAME faculty members in Geoscience (&lt;10% in both ‘Earth Science’ and Physical Geography in 2015/</w:t>
      </w:r>
      <w:r w:rsidRPr="00332110">
        <w:t>16</w:t>
      </w:r>
      <w:r w:rsidR="00332110" w:rsidRPr="00332110">
        <w:rPr>
          <w:vertAlign w:val="superscript"/>
        </w:rPr>
        <w:fldChar w:fldCharType="begin" w:fldLock="1"/>
      </w:r>
      <w:r w:rsidR="00332110">
        <w:rPr>
          <w:vertAlign w:val="superscript"/>
        </w:rPr>
        <w:instrText>ADDIN CSL_CITATION {"citationItems":[{"id":"ITEM-1","itemData":{"URL":"https://www.ref.ac.uk/media/1027/he-staff-equalities-tables-5-and-7-by-ethnicity-2015-16.pdf","accessed":{"date-parts":[["2020","8","6"]]},"author":[{"dropping-particle":"","family":"REF.ac.uk","given":"","non-dropping-particle":"","parse-names":false,"suffix":""}],"container-title":"REF.ac.uk","id":"ITEM-1","issued":{"date-parts":[["2016"]]},"title":"HE Staff Equalities Tables by Ethnicity","type":"webpage"},"uris":["http://www.mendeley.com/documents/?uuid=ccdec071-72c9-3eb2-86e1-52c06833b33d"]}],"mendeley":{"formattedCitation":"&lt;sup&gt;27&lt;/sup&gt;","plainTextFormattedCitation":"27","previouslyFormattedCitation":"&lt;sup&gt;27&lt;/sup&gt;"},"properties":{"noteIndex":0},"schema":"https://github.com/citation-style-language/schema/raw/master/csl-citation.json"}</w:instrText>
      </w:r>
      <w:r w:rsidR="00332110" w:rsidRPr="00332110">
        <w:rPr>
          <w:vertAlign w:val="superscript"/>
        </w:rPr>
        <w:fldChar w:fldCharType="separate"/>
      </w:r>
      <w:r w:rsidR="00332110" w:rsidRPr="00332110">
        <w:rPr>
          <w:noProof/>
          <w:vertAlign w:val="superscript"/>
        </w:rPr>
        <w:t>27</w:t>
      </w:r>
      <w:r w:rsidR="00332110" w:rsidRPr="00332110">
        <w:rPr>
          <w:vertAlign w:val="superscript"/>
        </w:rPr>
        <w:fldChar w:fldCharType="end"/>
      </w:r>
      <w:r w:rsidRPr="00332110">
        <w:t>)</w:t>
      </w:r>
      <w:r>
        <w:t xml:space="preserve"> and BAME geoscientists are invited to give fewer talks at </w:t>
      </w:r>
      <w:r w:rsidRPr="00332110">
        <w:t>conferences</w:t>
      </w:r>
      <w:r w:rsidR="00332110" w:rsidRPr="00332110">
        <w:rPr>
          <w:vertAlign w:val="superscript"/>
        </w:rPr>
        <w:fldChar w:fldCharType="begin" w:fldLock="1"/>
      </w:r>
      <w:r w:rsidR="00332110">
        <w:rPr>
          <w:vertAlign w:val="superscript"/>
        </w:rPr>
        <w:instrText>ADDIN CSL_CITATION {"citationItems":[{"id":"ITEM-1","itemData":{"DOI":"10.5194/adgeo-53-117-2020","ISSN":"1680-7359","abstract":"&lt;p&gt;&lt;![CDATA[Abstract. The geosciences are one of the least diverse disciplines in the United States, despite the field's relevance to livelihoods and local and global economies. Bias, discrimination, and harassment present serious hurdles to diversifying the field. These behaviors persist due to historical structures of exclusion, severe power imbalances, unique challenges associated with geoscientist stereotypes, and a culture of impunity that tolerates exclusionary behaviors and marginalization of scholars from underserved groups. We summarize recent research on exclusionary behaviors that create hostile climates and contribute to persistent low retention of diverse groups in the geosciences and other science, technology, engineering, and mathematics (STEM) fields. We then discuss recent initiatives in the US by geoscience professional societies and organizations, including the National Science Foundation-supported ADVANCEGeo Partnership, to improve diversity, equity, and inclusion by improving workplace climate. Social networks and professional organizations can transform scientific culture through providing opportunities for mentorship and community building and counteracting professional isolation that can result from experiencing hostile behaviors, codifying ethical practice, and advocating for policy change. We conclude with a call for a reexamination of current institutional structures, processes, and practices for a transformational and equitable scientific enterprise. To be truly successful, cultural and behavioral changes need to be accompanied by reeducation about the historical political structures of academic institutions to start conversations about the real change that has to happen for a transformational and equitable scientific enterprise.]]&gt;&lt;/p&gt;","author":[{"dropping-particle":"","family":"Marín-Spiotta","given":"Erika","non-dropping-particle":"","parse-names":false,"suffix":""},{"dropping-particle":"","family":"Barnes","given":"Rebecca T.","non-dropping-particle":"","parse-names":false,"suffix":""},{"dropping-particle":"","family":"Berhe","given":"Asmeret Asefaw","non-dropping-particle":"","parse-names":false,"suffix":""},{"dropping-particle":"","family":"Hastings","given":"Meredith G.","non-dropping-particle":"","parse-names":false,"suffix":""},{"dropping-particle":"","family":"Mattheis","given":"Allison","non-dropping-particle":"","parse-names":false,"suffix":""},{"dropping-particle":"","family":"Schneider","given":"Blair","non-dropping-particle":"","parse-names":false,"suffix":""},{"dropping-particle":"","family":"Williams","given":"Billy M.","non-dropping-particle":"","parse-names":false,"suffix":""}],"container-title":"Advances in Geosciences","id":"ITEM-1","issued":{"date-parts":[["2020","7","28"]]},"page":"117-127","title":"Hostile climates are barriers to diversifying the geosciences","type":"article-journal","volume":"53"},"uris":["http://www.mendeley.com/documents/?uuid=a597d05b-3c09-3ca1-8697-cb639bdc98cb"]}],"mendeley":{"formattedCitation":"&lt;sup&gt;24&lt;/sup&gt;","plainTextFormattedCitation":"24","previouslyFormattedCitation":"&lt;sup&gt;24&lt;/sup&gt;"},"properties":{"noteIndex":0},"schema":"https://github.com/citation-style-language/schema/raw/master/csl-citation.json"}</w:instrText>
      </w:r>
      <w:r w:rsidR="00332110" w:rsidRPr="00332110">
        <w:rPr>
          <w:vertAlign w:val="superscript"/>
        </w:rPr>
        <w:fldChar w:fldCharType="separate"/>
      </w:r>
      <w:r w:rsidR="00332110" w:rsidRPr="00332110">
        <w:rPr>
          <w:noProof/>
          <w:vertAlign w:val="superscript"/>
        </w:rPr>
        <w:t>24</w:t>
      </w:r>
      <w:r w:rsidR="00332110" w:rsidRPr="00332110">
        <w:rPr>
          <w:vertAlign w:val="superscript"/>
        </w:rPr>
        <w:fldChar w:fldCharType="end"/>
      </w:r>
      <w:r w:rsidRPr="00332110">
        <w:t xml:space="preserve">. </w:t>
      </w:r>
    </w:p>
    <w:p w14:paraId="09350DD5" w14:textId="77777777" w:rsidR="00FE0177" w:rsidRDefault="00FE0177"/>
    <w:p w14:paraId="536069FD" w14:textId="2C26C80D" w:rsidR="00FE0177" w:rsidRDefault="000C048C">
      <w:r>
        <w:t xml:space="preserve">Although </w:t>
      </w:r>
      <w:r w:rsidR="00332110">
        <w:t>all</w:t>
      </w:r>
      <w:r>
        <w:t xml:space="preserve"> these factors are found in Geoscience, some overlap with those encountered in other Physical Sciences. If we can work towards acknowledging and resolving these issues in Geoscience, and increase the diversity of our particularly white subject, we can develop strategies transferable to other UK HE subjects. Furthermore, </w:t>
      </w:r>
      <w:r>
        <w:rPr>
          <w:highlight w:val="white"/>
        </w:rPr>
        <w:t xml:space="preserve">a framework of intersectionality, identifying the multiple individual, cultural, and structural dimensions that shape the way individuals navigate the discipline of Geoscience, is key for broadening participation to a range of minority </w:t>
      </w:r>
      <w:r w:rsidRPr="00332110">
        <w:t>groups</w:t>
      </w:r>
      <w:r w:rsidR="00332110" w:rsidRPr="00332110">
        <w:rPr>
          <w:vertAlign w:val="superscript"/>
        </w:rPr>
        <w:fldChar w:fldCharType="begin" w:fldLock="1"/>
      </w:r>
      <w:r w:rsidR="00332110">
        <w:rPr>
          <w:vertAlign w:val="superscript"/>
        </w:rPr>
        <w:instrText>ADDIN CSL_CITATION {"citationItems":[{"id":"ITEM-1","itemData":{"DOI":"10.1080/10899995.2019.1675131","ISSN":"21581428","abstract":"Geosciences remains one of the least diverse science disciplines. Recent efforts in the discipline have aimed to address leadership, organizational, and structural factors to increase engagement of diverse participants. As these efforts expand, it is important to recognize the interrelated roles of distinctive social identities in affecting opportunity structures to pursue geosciences. In particular, attending to groups who hold multiple marginalized identities is especially critical to advance equity. In this piece, we examine how intersectionality, a lens from the social sciences, can be employed conceptually and practically to broaden participation in geosciences, particularly among underrepresented groups such as women of color or others with multiple marginalized statuses. We first outline the key concepts constituting a lens of intersectionality and explain a specific model of intersectionality that incorporates multiple individual, cultural, and historical layers. Second, we examine extant research literature to explore how intersectionality might be applied in geoscience education. Third, we draw on geoscience education and more general science education research to explore how individual and intersecting identities, organizational dimensions, and cultural-historical factors, as integrated in this lens of intersectionality, can enhance understanding of students’ lived experiences and historical conditions. We supplement this analysis with exemplars from our own empirical research on the culture of inclusion and exclusion in fieldwork. Finally, because intersectionality focuses on expanding life opportunities for historically marginalized groups, we conclude with recommendations on how researchers and practitioners can apply intersectionality to advance equity in geosciences.","author":[{"dropping-particle":"","family":"Núñez","given":"Anne Marie","non-dropping-particle":"","parse-names":false,"suffix":""},{"dropping-particle":"","family":"Rivera","given":"Jessica","non-dropping-particle":"","parse-names":false,"suffix":""},{"dropping-particle":"","family":"Hallmark","given":"Tyler","non-dropping-particle":"","parse-names":false,"suffix":""}],"container-title":"Journal of Geoscience Education","id":"ITEM-1","issue":"2","issued":{"date-parts":[["2020","4","2"]]},"page":"97-114","publisher":"Taylor and Francis Inc.","title":"Applying an intersectionality lens to expand equity in the geosciences","type":"article-journal","volume":"68"},"uris":["http://www.mendeley.com/documents/?uuid=f3b0e9a3-5bd4-34a9-809c-a7c72358b734"]}],"mendeley":{"formattedCitation":"&lt;sup&gt;28&lt;/sup&gt;","plainTextFormattedCitation":"28","previouslyFormattedCitation":"&lt;sup&gt;28&lt;/sup&gt;"},"properties":{"noteIndex":0},"schema":"https://github.com/citation-style-language/schema/raw/master/csl-citation.json"}</w:instrText>
      </w:r>
      <w:r w:rsidR="00332110" w:rsidRPr="00332110">
        <w:rPr>
          <w:vertAlign w:val="superscript"/>
        </w:rPr>
        <w:fldChar w:fldCharType="separate"/>
      </w:r>
      <w:r w:rsidR="00332110" w:rsidRPr="00332110">
        <w:rPr>
          <w:noProof/>
          <w:vertAlign w:val="superscript"/>
        </w:rPr>
        <w:t>28</w:t>
      </w:r>
      <w:r w:rsidR="00332110" w:rsidRPr="00332110">
        <w:rPr>
          <w:vertAlign w:val="superscript"/>
        </w:rPr>
        <w:fldChar w:fldCharType="end"/>
      </w:r>
      <w:r w:rsidRPr="00332110">
        <w:t>.</w:t>
      </w:r>
    </w:p>
    <w:p w14:paraId="34CEDEEF" w14:textId="77777777" w:rsidR="00FE0177" w:rsidRDefault="00FE0177"/>
    <w:p w14:paraId="7F4B505C" w14:textId="77777777" w:rsidR="00FE0177" w:rsidRDefault="000C048C">
      <w:pPr>
        <w:rPr>
          <w:b/>
        </w:rPr>
      </w:pPr>
      <w:r>
        <w:rPr>
          <w:b/>
        </w:rPr>
        <w:t>What can we do about it?</w:t>
      </w:r>
    </w:p>
    <w:p w14:paraId="0756DBF3" w14:textId="788160D7" w:rsidR="00FE0177" w:rsidRDefault="000C048C">
      <w:r>
        <w:t>A number of suggestions have been made in recent years to improve BAME diversity in Geoscience</w:t>
      </w:r>
      <w:r w:rsidR="000D5E3C">
        <w:fldChar w:fldCharType="begin" w:fldLock="1"/>
      </w:r>
      <w:r w:rsidR="00D729D0">
        <w:instrText>ADDIN CSL_CITATION {"citationItems":[{"id":"ITEM-1","itemData":{"DOI":"10.1038/s41561-018-0116-6","ISSN":"17520908","abstract":"Ethnic and racial diversity are extremely low among United States citizens and permanent residents who earned doctorates in earth, atmospheric and ocean sciences. Worse, there has been little to no improvement over the past four decades.","author":[{"dropping-particle":"","family":"Bernard","given":"Rachel E.","non-dropping-particle":"","parse-names":false,"suffix":""},{"dropping-particle":"","family":"Cooperdock","given":"Emily H.G.","non-dropping-particle":"","parse-names":false,"suffix":""}],"container-title":"Nature Geoscience","id":"ITEM-1","issue":"5","issued":{"date-parts":[["2018","5","1"]]},"page":"292-295","publisher":"Nature Publishing Group","title":"No progress on diversity in 40 years","type":"article-journal","volume":"11"},"uris":["http://www.mendeley.com/documents/?uuid=90312f7f-88d7-36d3-9188-43ae8cad810f"]},{"id":"ITEM-2","itemData":{"DOI":"10.1038/s43017-020-0022-5","abstract":"Fieldwork is an integral part of geoscience subjects, but changing career pathways and student demographics have major implications for the future of compulsory fieldwork. The ways in which fieldwork is taught and the learning outcomes it fulfils urgently need updating.","author":[{"dropping-particle":"","family":"Giles","given":"Sam","non-dropping-particle":"","parse-names":false,"suffix":""},{"dropping-particle":"","family":"Jackson","given":"Chris","non-dropping-particle":"","parse-names":false,"suffix":""},{"dropping-particle":"","family":"Stephen","given":"Natasha","non-dropping-particle":"","parse-names":false,"suffix":""}],"container-title":"Nature Reviews Earth &amp; Environment","id":"ITEM-2","issue":"2","issued":{"date-parts":[["2020","2","21"]]},"page":"77-78","publisher":"Springer Science and Business Media LLC","title":"Barriers to fieldwork in undergraduate geoscience degrees","type":"article-journal","volume":"1"},"uris":["http://www.mendeley.com/documents/?uuid=63a0b3ac-1802-3931-ae35-a7f6c7191717"]},{"id":"ITEM-3","itemData":{"DOI":"10.5194/adgeo-53-117-2020","ISSN":"1680-7359","abstract":"&lt;p&gt;&lt;![CDATA[Abstract. The geosciences are one of the least diverse disciplines in the United States, despite the field's relevance to livelihoods and local and global economies. Bias, discrimination, and harassment present serious hurdles to diversifying the field. These behaviors persist due to historical structures of exclusion, severe power imbalances, unique challenges associated with geoscientist stereotypes, and a culture of impunity that tolerates exclusionary behaviors and marginalization of scholars from underserved groups. We summarize recent research on exclusionary behaviors that create hostile climates and contribute to persistent low retention of diverse groups in the geosciences and other science, technology, engineering, and mathematics (STEM) fields. We then discuss recent initiatives in the US by geoscience professional societies and organizations, including the National Science Foundation-supported ADVANCEGeo Partnership, to improve diversity, equity, and inclusion by improving workplace climate. Social networks and professional organizations can transform scientific culture through providing opportunities for mentorship and community building and counteracting professional isolation that can result from experiencing hostile behaviors, codifying ethical practice, and advocating for policy change. We conclude with a call for a reexamination of current institutional structures, processes, and practices for a transformational and equitable scientific enterprise. To be truly successful, cultural and behavioral changes need to be accompanied by reeducation about the historical political structures of academic institutions to start conversations about the real change that has to happen for a transformational and equitable scientific enterprise.]]&gt;&lt;/p&gt;","author":[{"dropping-particle":"","family":"Marín-Spiotta","given":"Erika","non-dropping-particle":"","parse-names":false,"suffix":""},{"dropping-particle":"","family":"Barnes","given":"Rebecca T.","non-dropping-particle":"","parse-names":false,"suffix":""},{"dropping-particle":"","family":"Berhe","given":"Asmeret Asefaw","non-dropping-particle":"","parse-names":false,"suffix":""},{"dropping-particle":"","family":"Hastings","given":"Meredith G.","non-dropping-particle":"","parse-names":false,"suffix":""},{"dropping-particle":"","family":"Mattheis","given":"Allison","non-dropping-particle":"","parse-names":false,"suffix":""},{"dropping-particle":"","family":"Schneider","given":"Blair","non-dropping-particle":"","parse-names":false,"suffix":""},{"dropping-particle":"","family":"Williams","given":"Billy M.","non-dropping-particle":"","parse-names":false,"suffix":""}],"container-title":"Advances in Geosciences","id":"ITEM-3","issued":{"date-parts":[["2020","7","28"]]},"page":"117-127","title":"Hostile climates are barriers to diversifying the geosciences","type":"article-journal","volume":"53"},"uris":["http://www.mendeley.com/documents/?uuid=a597d05b-3c09-3ca1-8697-cb639bdc98cb"]},{"id":"ITEM-4","itemData":{"ISBN":"978-0-901989-44-4","author":[{"dropping-particle":"","family":"Thomas","given":"David","non-dropping-particle":"","parse-names":false,"suffix":""},{"dropping-particle":"","family":"Ashworth","given":"Phil","non-dropping-particle":"","parse-names":false,"suffix":""},{"dropping-particle":"","family":"Nield","given":"Jo","non-dropping-particle":"","parse-names":false,"suffix":""},{"dropping-particle":"","family":"Souch","given":"Catherine","non-dropping-particle":"","parse-names":false,"suffix":""}],"id":"ITEM-4","issued":{"date-parts":[["2017"]]},"title":"International Benchmarking Review of UK Physical Geography","type":"report"},"uris":["http://www.mendeley.com/documents/?uuid=54046372-d27e-30bc-85e4-dd7baac66dfb"]},{"id":"ITEM-5","itemData":{"author":[{"dropping-particle":"","family":"Dutt","given":"Kuheli","non-dropping-particle":"","parse-names":false,"suffix":""}],"container-title":"Eos","id":"ITEM-5","issued":{"date-parts":[["2019"]]},"title":"Promoting Racial Diversity Through Transparency","type":"article-journal","volume":"100"},"uris":["http://www.mendeley.com/documents/?uuid=f5aa28d3-d8d8-4717-87cf-721843da92ef"]}],"mendeley":{"formattedCitation":"&lt;sup&gt;5,24,25,29,30&lt;/sup&gt;","plainTextFormattedCitation":"5,24,25,29,30","previouslyFormattedCitation":"&lt;sup&gt;5,24,25,29,30&lt;/sup&gt;"},"properties":{"noteIndex":0},"schema":"https://github.com/citation-style-language/schema/raw/master/csl-citation.json"}</w:instrText>
      </w:r>
      <w:r w:rsidR="000D5E3C">
        <w:fldChar w:fldCharType="separate"/>
      </w:r>
      <w:r w:rsidR="00B02A5F" w:rsidRPr="00B02A5F">
        <w:rPr>
          <w:noProof/>
          <w:vertAlign w:val="superscript"/>
        </w:rPr>
        <w:t>5,24,25,29,30</w:t>
      </w:r>
      <w:r w:rsidR="000D5E3C">
        <w:fldChar w:fldCharType="end"/>
      </w:r>
      <w:r>
        <w:t xml:space="preserve">. These include making application processes more transparent, adapting fieldwork requirements and experiences so they are more inclusive, broadening participation through summer schools and paid internships, ringfencing funding or fellowships for </w:t>
      </w:r>
      <w:r>
        <w:lastRenderedPageBreak/>
        <w:t>underrepresented groups,</w:t>
      </w:r>
      <w:r w:rsidR="000D5E3C">
        <w:t xml:space="preserve"> increasing diversity in faculty staff,</w:t>
      </w:r>
      <w:r>
        <w:t xml:space="preserve"> and acknowledging the ‘colonial and exclusionary’ foundations of our institutions to address hostile environments. </w:t>
      </w:r>
    </w:p>
    <w:p w14:paraId="2A40BCF0" w14:textId="77777777" w:rsidR="00FE0177" w:rsidRDefault="00FE0177"/>
    <w:p w14:paraId="109D1DDB" w14:textId="299D9181" w:rsidR="00FE0177" w:rsidRDefault="000C048C">
      <w:r>
        <w:t xml:space="preserve">In the UK, we must push our professional bodies, such as the Geological Society, for the accreditation reform that may help improve inclusivity. We can also continue to pressure funding </w:t>
      </w:r>
      <w:proofErr w:type="spellStart"/>
      <w:r>
        <w:t>organisations</w:t>
      </w:r>
      <w:proofErr w:type="spellEnd"/>
      <w:r>
        <w:t xml:space="preserve"> to be more transparent in their recruitment </w:t>
      </w:r>
      <w:r w:rsidR="000D5E3C">
        <w:t>practices</w:t>
      </w:r>
      <w:r>
        <w:t xml:space="preserve"> and encourage our own </w:t>
      </w:r>
      <w:proofErr w:type="spellStart"/>
      <w:r>
        <w:t>Centres</w:t>
      </w:r>
      <w:proofErr w:type="spellEnd"/>
      <w:r>
        <w:t xml:space="preserve"> for Doctoral Training (CDTs) and Doctoral Training Partnerships (DTPs) to break down competitive barriers and share ideas for broadening participation. We need to </w:t>
      </w:r>
      <w:proofErr w:type="spellStart"/>
      <w:r>
        <w:t>modernise</w:t>
      </w:r>
      <w:proofErr w:type="spellEnd"/>
      <w:r>
        <w:t xml:space="preserve"> our curriculum and improve perceptions, by exploring links between Geoscience and </w:t>
      </w:r>
      <w:r w:rsidRPr="000D5E3C">
        <w:t>colonialism</w:t>
      </w:r>
      <w:r w:rsidR="000D5E3C" w:rsidRPr="000D5E3C">
        <w:rPr>
          <w:vertAlign w:val="superscript"/>
        </w:rPr>
        <w:fldChar w:fldCharType="begin" w:fldLock="1"/>
      </w:r>
      <w:r w:rsidR="000D5E3C">
        <w:rPr>
          <w:vertAlign w:val="superscript"/>
        </w:rPr>
        <w:instrText>ADDIN CSL_CITATION {"citationItems":[{"id":"ITEM-1","itemData":{"DOI":"10.1080/03086538408582669","ISSN":"17439329","abstract":"In the middle decades of the nineteenth century, the science of geology enjoyed a remarkable vogue as an instrument of imperial development and a component of the more widespread phenomenon of Britain's economic, cultural, and technological expansion. In the last ten years, historians of science have contributed an impressive body of work concerning the development of Victorian science,1yet they have generally overlooked the implications of its export.2Similarly, most recent work on colonial science emphasises disciplinary and social history, neglecting the significance of the imperial factor.3No concerted attempt has been made to consider the relationship between British science and British expansion from a metropolitan viewpoint. Yet the importance of natural science in the evolving pattern of British overseas involvement is manifest and deserves more attention than it has so far received. This article will examine the expansion of geology into and beyond the imperial sphere during this period. © 1984, Taylor &amp; Francis Group, LLC. All rights reserved.","author":[{"dropping-particle":"","family":"Stafford","given":"Robert A.","non-dropping-particle":"","parse-names":false,"suffix":""}],"container-title":"The Journal of Imperial and Commonwealth History","id":"ITEM-1","issue":"3","issued":{"date-parts":[["1984"]]},"page":"5-32","publisher":" Taylor &amp; Francis Group ","title":"Geological Surveys, Mineral Discoveries, and British Expansion, 1835–71","type":"article-journal","volume":"12"},"uris":["http://www.mendeley.com/documents/?uuid=2707a440-4575-3593-a454-ce074a487476"]}],"mendeley":{"formattedCitation":"&lt;sup&gt;31&lt;/sup&gt;","plainTextFormattedCitation":"31","previouslyFormattedCitation":"&lt;sup&gt;31&lt;/sup&gt;"},"properties":{"noteIndex":0},"schema":"https://github.com/citation-style-language/schema/raw/master/csl-citation.json"}</w:instrText>
      </w:r>
      <w:r w:rsidR="000D5E3C" w:rsidRPr="000D5E3C">
        <w:rPr>
          <w:vertAlign w:val="superscript"/>
        </w:rPr>
        <w:fldChar w:fldCharType="separate"/>
      </w:r>
      <w:r w:rsidR="000D5E3C" w:rsidRPr="000D5E3C">
        <w:rPr>
          <w:noProof/>
          <w:vertAlign w:val="superscript"/>
        </w:rPr>
        <w:t>31</w:t>
      </w:r>
      <w:r w:rsidR="000D5E3C" w:rsidRPr="000D5E3C">
        <w:rPr>
          <w:vertAlign w:val="superscript"/>
        </w:rPr>
        <w:fldChar w:fldCharType="end"/>
      </w:r>
      <w:r w:rsidR="000D5E3C">
        <w:rPr>
          <w:vertAlign w:val="superscript"/>
        </w:rPr>
        <w:t xml:space="preserve"> </w:t>
      </w:r>
      <w:r>
        <w:t xml:space="preserve">with our students, embedding sustainable development into our teaching, and considering the importance of Geoscience in urban landscapes and the ‘fourth industrial revolution’. We should develop stronger links with industry, both to encourage more paid (ringfenced) internships, and also to change career perceptions of our subject. We need to change how we talk about and market Geoscience, developing more diverse promotional materials and ambassador schemes - </w:t>
      </w:r>
      <w:r>
        <w:rPr>
          <w:rFonts w:ascii="Roboto" w:eastAsia="Roboto" w:hAnsi="Roboto" w:cs="Roboto"/>
          <w:sz w:val="21"/>
          <w:szCs w:val="21"/>
          <w:highlight w:val="white"/>
        </w:rPr>
        <w:t>without disproportionately placing the burden of such work on BAME members of our community</w:t>
      </w:r>
      <w:r w:rsidR="000D5E3C">
        <w:rPr>
          <w:vertAlign w:val="superscript"/>
        </w:rPr>
        <w:fldChar w:fldCharType="begin" w:fldLock="1"/>
      </w:r>
      <w:r w:rsidR="00D729D0">
        <w:rPr>
          <w:vertAlign w:val="superscript"/>
        </w:rPr>
        <w:instrText>ADDIN CSL_CITATION {"citationItems":[{"id":"ITEM-1","itemData":{"ISSN":"0028-0836","PMID":"32647354","author":[{"dropping-particle":"","family":"Gewin","given":"Virginia","non-dropping-particle":"","parse-names":false,"suffix":""}],"container-title":"Nature","id":"ITEM-1","issued":{"date-parts":[["2020","6","24"]]},"publisher":"Springer Science and Business Media LLC","title":"The time tax put on scientists of colour","type":"article-magazine"},"uris":["http://www.mendeley.com/documents/?uuid=7d6b41d0-41a9-3bb0-a760-3789ae27b3c0"]}],"mendeley":{"formattedCitation":"&lt;sup&gt;32&lt;/sup&gt;","plainTextFormattedCitation":"32","previouslyFormattedCitation":"&lt;sup&gt;32&lt;/sup&gt;"},"properties":{"noteIndex":0},"schema":"https://github.com/citation-style-language/schema/raw/master/csl-citation.json"}</w:instrText>
      </w:r>
      <w:r w:rsidR="000D5E3C">
        <w:rPr>
          <w:vertAlign w:val="superscript"/>
        </w:rPr>
        <w:fldChar w:fldCharType="separate"/>
      </w:r>
      <w:r w:rsidR="000D5E3C" w:rsidRPr="000D5E3C">
        <w:rPr>
          <w:noProof/>
          <w:vertAlign w:val="superscript"/>
        </w:rPr>
        <w:t>32</w:t>
      </w:r>
      <w:r w:rsidR="000D5E3C">
        <w:rPr>
          <w:vertAlign w:val="superscript"/>
        </w:rPr>
        <w:fldChar w:fldCharType="end"/>
      </w:r>
      <w:r>
        <w:t xml:space="preserve">. We need to put forward progressive funding bids for evidence-driven action research that works to address </w:t>
      </w:r>
      <w:proofErr w:type="spellStart"/>
      <w:r>
        <w:t>datagaps</w:t>
      </w:r>
      <w:proofErr w:type="spellEnd"/>
      <w:r>
        <w:t>, advocates for real change, and develops effective strategies to broaden participation. We can be more multidisciplinary, and work with other subjects and bodies facing similar challenges, sharing transferable solutions across the HE sector.</w:t>
      </w:r>
    </w:p>
    <w:p w14:paraId="768F05CA" w14:textId="77777777" w:rsidR="00FE0177" w:rsidRDefault="00FE0177"/>
    <w:p w14:paraId="67DE0F2A" w14:textId="6453A42C" w:rsidR="00FE0177" w:rsidRDefault="000C048C">
      <w:r>
        <w:t>Crucially, we need to acknowledge the hostile environments that deter BAME students from applying to, and continuing with, our discipline. We must address personal and structural biases, and go beyond this to be actively anti-racist. The less diverse a field is, the more prevalent implicit biases become</w:t>
      </w:r>
      <w:r w:rsidR="000D5E3C">
        <w:rPr>
          <w:vertAlign w:val="superscript"/>
        </w:rPr>
        <w:fldChar w:fldCharType="begin" w:fldLock="1"/>
      </w:r>
      <w:r w:rsidR="000D5E3C">
        <w:rPr>
          <w:vertAlign w:val="superscript"/>
        </w:rPr>
        <w:instrText>ADDIN CSL_CITATION {"citationItems":[{"id":"ITEM-1","itemData":{"DOI":"10.1038/s41561-019-0519-z","ISSN":"17520908","abstract":"Geoscientists in the United States are predominantly White. Progress towards diversification can only come with a concerted shift in mindsets and a deeper understanding of the complexities of race.","author":[{"dropping-particle":"","family":"Dutt","given":"Kuheli","non-dropping-particle":"","parse-names":false,"suffix":""}],"container-title":"Nature Geoscience","id":"ITEM-1","issue":"1","issued":{"date-parts":[["2020","1","1"]]},"page":"2-3","publisher":"Nature Research","title":"Race and racism in the geosciences","type":"article-journal","volume":"13"},"uris":["http://www.mendeley.com/documents/?uuid=4f9960ae-bc23-3d2b-bd5c-d7224811f317"]}],"mendeley":{"formattedCitation":"&lt;sup&gt;6&lt;/sup&gt;","plainTextFormattedCitation":"6","previouslyFormattedCitation":"&lt;sup&gt;6&lt;/sup&gt;"},"properties":{"noteIndex":0},"schema":"https://github.com/citation-style-language/schema/raw/master/csl-citation.json"}</w:instrText>
      </w:r>
      <w:r w:rsidR="000D5E3C">
        <w:rPr>
          <w:vertAlign w:val="superscript"/>
        </w:rPr>
        <w:fldChar w:fldCharType="separate"/>
      </w:r>
      <w:r w:rsidR="000D5E3C" w:rsidRPr="000D5E3C">
        <w:rPr>
          <w:noProof/>
          <w:vertAlign w:val="superscript"/>
        </w:rPr>
        <w:t>6</w:t>
      </w:r>
      <w:r w:rsidR="000D5E3C">
        <w:rPr>
          <w:vertAlign w:val="superscript"/>
        </w:rPr>
        <w:fldChar w:fldCharType="end"/>
      </w:r>
      <w:r>
        <w:t xml:space="preserve">. We must act now, and have those difficult conversations, to create a modern Geoscience research culture that reflects the diverse nature of the planet we study. </w:t>
      </w:r>
    </w:p>
    <w:p w14:paraId="6593CE59" w14:textId="7260117C" w:rsidR="00E7796B" w:rsidRDefault="00E7796B"/>
    <w:p w14:paraId="6A8BA420" w14:textId="0A2456FD" w:rsidR="00E7796B" w:rsidRDefault="00E7796B"/>
    <w:p w14:paraId="2F29E8F3" w14:textId="75DA7F3A" w:rsidR="00E7796B" w:rsidRDefault="00E7796B"/>
    <w:p w14:paraId="5A4FC2D0" w14:textId="3183B098" w:rsidR="00E7796B" w:rsidRDefault="00E7796B"/>
    <w:p w14:paraId="241A806D" w14:textId="27BD9AD5" w:rsidR="002718AB" w:rsidRDefault="002718AB"/>
    <w:p w14:paraId="2FE9B0ED" w14:textId="33353BE1" w:rsidR="002718AB" w:rsidRDefault="002718AB"/>
    <w:p w14:paraId="1C470108" w14:textId="6AFF3EA9" w:rsidR="002718AB" w:rsidRDefault="002718AB"/>
    <w:p w14:paraId="5D13C06B" w14:textId="59C9BFC8" w:rsidR="002718AB" w:rsidRDefault="002718AB"/>
    <w:p w14:paraId="2BCF3F9D" w14:textId="48C82959" w:rsidR="002718AB" w:rsidRDefault="002718AB"/>
    <w:p w14:paraId="41E727D4" w14:textId="5BEFCA74" w:rsidR="002718AB" w:rsidRDefault="002718AB"/>
    <w:p w14:paraId="1936A733" w14:textId="60B907F2" w:rsidR="002718AB" w:rsidRDefault="002718AB"/>
    <w:p w14:paraId="3572C680" w14:textId="0F35F272" w:rsidR="002718AB" w:rsidRDefault="002718AB"/>
    <w:p w14:paraId="23A2C001" w14:textId="35ACAFDE" w:rsidR="002718AB" w:rsidRDefault="002718AB"/>
    <w:p w14:paraId="3CE3B8C2" w14:textId="0733AD8B" w:rsidR="002718AB" w:rsidRDefault="002718AB"/>
    <w:p w14:paraId="64955069" w14:textId="77777777" w:rsidR="002718AB" w:rsidRDefault="002718AB"/>
    <w:p w14:paraId="6547CFB3" w14:textId="73B9926E" w:rsidR="00FE0177" w:rsidRDefault="000C048C">
      <w:r>
        <w:rPr>
          <w:b/>
        </w:rPr>
        <w:t>Acknowledgements</w:t>
      </w:r>
      <w:r>
        <w:t xml:space="preserve">: Many thanks to Catherine </w:t>
      </w:r>
      <w:proofErr w:type="spellStart"/>
      <w:r>
        <w:t>Souch</w:t>
      </w:r>
      <w:proofErr w:type="spellEnd"/>
      <w:r>
        <w:t xml:space="preserve"> of the Royal Geographical Society for comments on this piece.</w:t>
      </w:r>
    </w:p>
    <w:p w14:paraId="2EE4D4A2" w14:textId="77777777" w:rsidR="00E7796B" w:rsidRDefault="00E7796B"/>
    <w:p w14:paraId="5C0B377E" w14:textId="4BB6F1E3" w:rsidR="00FE0177" w:rsidRDefault="000C048C">
      <w:pPr>
        <w:rPr>
          <w:b/>
        </w:rPr>
      </w:pPr>
      <w:r>
        <w:rPr>
          <w:b/>
        </w:rPr>
        <w:lastRenderedPageBreak/>
        <w:t xml:space="preserve">References </w:t>
      </w:r>
    </w:p>
    <w:p w14:paraId="250D0EF3" w14:textId="0410B754" w:rsidR="00D729D0" w:rsidRPr="00D729D0" w:rsidRDefault="00043088" w:rsidP="00D729D0">
      <w:pPr>
        <w:widowControl w:val="0"/>
        <w:autoSpaceDE w:val="0"/>
        <w:autoSpaceDN w:val="0"/>
        <w:adjustRightInd w:val="0"/>
        <w:spacing w:line="240" w:lineRule="auto"/>
        <w:ind w:left="640" w:hanging="640"/>
        <w:rPr>
          <w:noProof/>
          <w:szCs w:val="24"/>
        </w:rPr>
      </w:pPr>
      <w:r>
        <w:rPr>
          <w:b/>
        </w:rPr>
        <w:fldChar w:fldCharType="begin" w:fldLock="1"/>
      </w:r>
      <w:r>
        <w:rPr>
          <w:b/>
        </w:rPr>
        <w:instrText xml:space="preserve">ADDIN Mendeley Bibliography CSL_BIBLIOGRAPHY </w:instrText>
      </w:r>
      <w:r>
        <w:rPr>
          <w:b/>
        </w:rPr>
        <w:fldChar w:fldCharType="separate"/>
      </w:r>
      <w:r w:rsidR="00D729D0" w:rsidRPr="00D729D0">
        <w:rPr>
          <w:noProof/>
          <w:szCs w:val="24"/>
        </w:rPr>
        <w:t>1.</w:t>
      </w:r>
      <w:r w:rsidR="00D729D0" w:rsidRPr="00D729D0">
        <w:rPr>
          <w:noProof/>
          <w:szCs w:val="24"/>
        </w:rPr>
        <w:tab/>
        <w:t xml:space="preserve">Gill, J. C. Geology and the Sustainable Development Goals. </w:t>
      </w:r>
      <w:r w:rsidR="00D729D0" w:rsidRPr="00D729D0">
        <w:rPr>
          <w:i/>
          <w:iCs/>
          <w:noProof/>
          <w:szCs w:val="24"/>
        </w:rPr>
        <w:t>Episodes</w:t>
      </w:r>
      <w:r w:rsidR="00D729D0" w:rsidRPr="00D729D0">
        <w:rPr>
          <w:noProof/>
          <w:szCs w:val="24"/>
        </w:rPr>
        <w:t xml:space="preserve"> </w:t>
      </w:r>
      <w:r w:rsidR="00D729D0" w:rsidRPr="00D729D0">
        <w:rPr>
          <w:b/>
          <w:bCs/>
          <w:noProof/>
          <w:szCs w:val="24"/>
        </w:rPr>
        <w:t>40</w:t>
      </w:r>
      <w:r w:rsidR="00D729D0" w:rsidRPr="00D729D0">
        <w:rPr>
          <w:noProof/>
          <w:szCs w:val="24"/>
        </w:rPr>
        <w:t>, 70–76 (2017).</w:t>
      </w:r>
    </w:p>
    <w:p w14:paraId="0103375B"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w:t>
      </w:r>
      <w:r w:rsidRPr="00D729D0">
        <w:rPr>
          <w:noProof/>
          <w:szCs w:val="24"/>
        </w:rPr>
        <w:tab/>
        <w:t xml:space="preserve">Skills shortage costing STEM sector £1.5bn. </w:t>
      </w:r>
      <w:r w:rsidRPr="00D729D0">
        <w:rPr>
          <w:i/>
          <w:iCs/>
          <w:noProof/>
          <w:szCs w:val="24"/>
        </w:rPr>
        <w:t>STEM Learning</w:t>
      </w:r>
      <w:r w:rsidRPr="00D729D0">
        <w:rPr>
          <w:noProof/>
          <w:szCs w:val="24"/>
        </w:rPr>
        <w:t xml:space="preserve"> (2018).</w:t>
      </w:r>
    </w:p>
    <w:p w14:paraId="736F3E93"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3.</w:t>
      </w:r>
      <w:r w:rsidRPr="00D729D0">
        <w:rPr>
          <w:noProof/>
          <w:szCs w:val="24"/>
        </w:rPr>
        <w:tab/>
        <w:t xml:space="preserve">Hong, L. &amp; Page, S. E. Groups of diverse problem solvers can outperform groups of high-ability problem solvers. </w:t>
      </w:r>
      <w:r w:rsidRPr="00D729D0">
        <w:rPr>
          <w:i/>
          <w:iCs/>
          <w:noProof/>
          <w:szCs w:val="24"/>
        </w:rPr>
        <w:t>Proc. Natl. Acad. Sci. U. S. A.</w:t>
      </w:r>
      <w:r w:rsidRPr="00D729D0">
        <w:rPr>
          <w:noProof/>
          <w:szCs w:val="24"/>
        </w:rPr>
        <w:t xml:space="preserve"> </w:t>
      </w:r>
      <w:r w:rsidRPr="00D729D0">
        <w:rPr>
          <w:b/>
          <w:bCs/>
          <w:noProof/>
          <w:szCs w:val="24"/>
        </w:rPr>
        <w:t>101</w:t>
      </w:r>
      <w:r w:rsidRPr="00D729D0">
        <w:rPr>
          <w:noProof/>
          <w:szCs w:val="24"/>
        </w:rPr>
        <w:t>, 16385–16389 (2004).</w:t>
      </w:r>
    </w:p>
    <w:p w14:paraId="0DC0872A"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4.</w:t>
      </w:r>
      <w:r w:rsidRPr="00D729D0">
        <w:rPr>
          <w:noProof/>
          <w:szCs w:val="24"/>
        </w:rPr>
        <w:tab/>
        <w:t xml:space="preserve">Phillips, K. W. </w:t>
      </w:r>
      <w:r w:rsidRPr="00D729D0">
        <w:rPr>
          <w:i/>
          <w:iCs/>
          <w:noProof/>
          <w:szCs w:val="24"/>
        </w:rPr>
        <w:t>How Diversity Makes Us Smarter</w:t>
      </w:r>
      <w:r w:rsidRPr="00D729D0">
        <w:rPr>
          <w:noProof/>
          <w:szCs w:val="24"/>
        </w:rPr>
        <w:t xml:space="preserve">. </w:t>
      </w:r>
      <w:r w:rsidRPr="00D729D0">
        <w:rPr>
          <w:i/>
          <w:iCs/>
          <w:noProof/>
          <w:szCs w:val="24"/>
        </w:rPr>
        <w:t>Greater Good Magazine</w:t>
      </w:r>
      <w:r w:rsidRPr="00D729D0">
        <w:rPr>
          <w:noProof/>
          <w:szCs w:val="24"/>
        </w:rPr>
        <w:t xml:space="preserve"> (UC Berkeley, 2017).</w:t>
      </w:r>
    </w:p>
    <w:p w14:paraId="2E0E1BB8"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5.</w:t>
      </w:r>
      <w:r w:rsidRPr="00D729D0">
        <w:rPr>
          <w:noProof/>
          <w:szCs w:val="24"/>
        </w:rPr>
        <w:tab/>
        <w:t xml:space="preserve">Bernard, R. E. &amp; Cooperdock, E. H. G. No progress on diversity in 40 years. </w:t>
      </w:r>
      <w:r w:rsidRPr="00D729D0">
        <w:rPr>
          <w:i/>
          <w:iCs/>
          <w:noProof/>
          <w:szCs w:val="24"/>
        </w:rPr>
        <w:t>Nat. Geosci.</w:t>
      </w:r>
      <w:r w:rsidRPr="00D729D0">
        <w:rPr>
          <w:noProof/>
          <w:szCs w:val="24"/>
        </w:rPr>
        <w:t xml:space="preserve"> </w:t>
      </w:r>
      <w:r w:rsidRPr="00D729D0">
        <w:rPr>
          <w:b/>
          <w:bCs/>
          <w:noProof/>
          <w:szCs w:val="24"/>
        </w:rPr>
        <w:t>11</w:t>
      </w:r>
      <w:r w:rsidRPr="00D729D0">
        <w:rPr>
          <w:noProof/>
          <w:szCs w:val="24"/>
        </w:rPr>
        <w:t>, 292–295 (2018).</w:t>
      </w:r>
    </w:p>
    <w:p w14:paraId="6E4A23EE"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6.</w:t>
      </w:r>
      <w:r w:rsidRPr="00D729D0">
        <w:rPr>
          <w:noProof/>
          <w:szCs w:val="24"/>
        </w:rPr>
        <w:tab/>
        <w:t xml:space="preserve">Dutt, K. Race and racism in the geosciences. </w:t>
      </w:r>
      <w:r w:rsidRPr="00D729D0">
        <w:rPr>
          <w:i/>
          <w:iCs/>
          <w:noProof/>
          <w:szCs w:val="24"/>
        </w:rPr>
        <w:t>Nat. Geosci.</w:t>
      </w:r>
      <w:r w:rsidRPr="00D729D0">
        <w:rPr>
          <w:noProof/>
          <w:szCs w:val="24"/>
        </w:rPr>
        <w:t xml:space="preserve"> </w:t>
      </w:r>
      <w:r w:rsidRPr="00D729D0">
        <w:rPr>
          <w:b/>
          <w:bCs/>
          <w:noProof/>
          <w:szCs w:val="24"/>
        </w:rPr>
        <w:t>13</w:t>
      </w:r>
      <w:r w:rsidRPr="00D729D0">
        <w:rPr>
          <w:noProof/>
          <w:szCs w:val="24"/>
        </w:rPr>
        <w:t>, 2–3 (2020).</w:t>
      </w:r>
    </w:p>
    <w:p w14:paraId="2D51433E" w14:textId="1BBE2944"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7.</w:t>
      </w:r>
      <w:r w:rsidRPr="00D729D0">
        <w:rPr>
          <w:noProof/>
          <w:szCs w:val="24"/>
        </w:rPr>
        <w:tab/>
        <w:t>Higher Education Statistics Authority. Higher Education Student Data. (2019).</w:t>
      </w:r>
    </w:p>
    <w:p w14:paraId="218D7D03" w14:textId="40A0576D"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8.</w:t>
      </w:r>
      <w:r w:rsidRPr="00D729D0">
        <w:rPr>
          <w:noProof/>
          <w:szCs w:val="24"/>
        </w:rPr>
        <w:tab/>
        <w:t>GOV.UK. Population of England and Wales.</w:t>
      </w:r>
      <w:r w:rsidR="00E7796B">
        <w:rPr>
          <w:noProof/>
          <w:szCs w:val="24"/>
        </w:rPr>
        <w:t xml:space="preserve"> </w:t>
      </w:r>
      <w:r w:rsidRPr="00D729D0">
        <w:rPr>
          <w:noProof/>
          <w:szCs w:val="24"/>
        </w:rPr>
        <w:t>(2018).</w:t>
      </w:r>
    </w:p>
    <w:p w14:paraId="4C01AD9D" w14:textId="6246CBB5"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9.</w:t>
      </w:r>
      <w:r w:rsidRPr="00D729D0">
        <w:rPr>
          <w:noProof/>
          <w:szCs w:val="24"/>
        </w:rPr>
        <w:tab/>
        <w:t xml:space="preserve">Advance HE. </w:t>
      </w:r>
      <w:r w:rsidRPr="00D729D0">
        <w:rPr>
          <w:i/>
          <w:iCs/>
          <w:noProof/>
          <w:szCs w:val="24"/>
        </w:rPr>
        <w:t>Equality in higher education: statistical report 2019</w:t>
      </w:r>
      <w:r w:rsidRPr="00D729D0">
        <w:rPr>
          <w:noProof/>
          <w:szCs w:val="24"/>
        </w:rPr>
        <w:t>. (2019).</w:t>
      </w:r>
    </w:p>
    <w:p w14:paraId="776E2B7C"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10.</w:t>
      </w:r>
      <w:r w:rsidRPr="00D729D0">
        <w:rPr>
          <w:noProof/>
          <w:szCs w:val="24"/>
        </w:rPr>
        <w:tab/>
        <w:t xml:space="preserve">Boliver, V. Why are British ethnic minorities less likely to be offered places at highly selective universities? in </w:t>
      </w:r>
      <w:r w:rsidRPr="00D729D0">
        <w:rPr>
          <w:i/>
          <w:iCs/>
          <w:noProof/>
          <w:szCs w:val="24"/>
        </w:rPr>
        <w:t>Aiming Higher: Race, Inequity and Diversity in the Academy.</w:t>
      </w:r>
      <w:r w:rsidRPr="00D729D0">
        <w:rPr>
          <w:noProof/>
          <w:szCs w:val="24"/>
        </w:rPr>
        <w:t xml:space="preserve"> 15–18 (Runnymede, 2015).</w:t>
      </w:r>
    </w:p>
    <w:p w14:paraId="588730E0"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11.</w:t>
      </w:r>
      <w:r w:rsidRPr="00D729D0">
        <w:rPr>
          <w:noProof/>
          <w:szCs w:val="24"/>
        </w:rPr>
        <w:tab/>
        <w:t xml:space="preserve">Inge, S. Scale of Oxford’s ‘white bias’ laid bare by internal report. </w:t>
      </w:r>
      <w:r w:rsidRPr="00D729D0">
        <w:rPr>
          <w:i/>
          <w:iCs/>
          <w:noProof/>
          <w:szCs w:val="24"/>
        </w:rPr>
        <w:t>Research Professional News</w:t>
      </w:r>
      <w:r w:rsidRPr="00D729D0">
        <w:rPr>
          <w:noProof/>
          <w:szCs w:val="24"/>
        </w:rPr>
        <w:t xml:space="preserve"> (2020).</w:t>
      </w:r>
    </w:p>
    <w:p w14:paraId="556AF2E4" w14:textId="5101DA29"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12.</w:t>
      </w:r>
      <w:r w:rsidRPr="00D729D0">
        <w:rPr>
          <w:noProof/>
          <w:szCs w:val="24"/>
        </w:rPr>
        <w:tab/>
        <w:t xml:space="preserve">National Union of Students &amp; Universities UK. </w:t>
      </w:r>
      <w:r w:rsidRPr="00D729D0">
        <w:rPr>
          <w:i/>
          <w:iCs/>
          <w:noProof/>
          <w:szCs w:val="24"/>
        </w:rPr>
        <w:t>Black, Asian and Minority Ethnic Student Attainment at Universities</w:t>
      </w:r>
      <w:r w:rsidRPr="00D729D0">
        <w:rPr>
          <w:noProof/>
          <w:szCs w:val="24"/>
        </w:rPr>
        <w:t>. (2019).</w:t>
      </w:r>
    </w:p>
    <w:p w14:paraId="02F4F5CA"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13.</w:t>
      </w:r>
      <w:r w:rsidRPr="00D729D0">
        <w:rPr>
          <w:noProof/>
          <w:szCs w:val="24"/>
        </w:rPr>
        <w:tab/>
        <w:t xml:space="preserve">Woodfield, R. </w:t>
      </w:r>
      <w:r w:rsidRPr="00D729D0">
        <w:rPr>
          <w:i/>
          <w:iCs/>
          <w:noProof/>
          <w:szCs w:val="24"/>
        </w:rPr>
        <w:t>Undergraduate retention and attainment across the disciplines</w:t>
      </w:r>
      <w:r w:rsidRPr="00D729D0">
        <w:rPr>
          <w:noProof/>
          <w:szCs w:val="24"/>
        </w:rPr>
        <w:t>. (The Higher Education Academy, 2014).</w:t>
      </w:r>
    </w:p>
    <w:p w14:paraId="0A85FB83" w14:textId="4F1B36F4"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14.</w:t>
      </w:r>
      <w:r w:rsidRPr="00D729D0">
        <w:rPr>
          <w:noProof/>
          <w:szCs w:val="24"/>
        </w:rPr>
        <w:tab/>
        <w:t xml:space="preserve">Williams, P., Bath, S., Arday, J. &amp; Lewis, C. </w:t>
      </w:r>
      <w:r w:rsidRPr="00D729D0">
        <w:rPr>
          <w:i/>
          <w:iCs/>
          <w:noProof/>
          <w:szCs w:val="24"/>
        </w:rPr>
        <w:t>The Broken Pipeline</w:t>
      </w:r>
      <w:r w:rsidRPr="00D729D0">
        <w:rPr>
          <w:noProof/>
          <w:szCs w:val="24"/>
        </w:rPr>
        <w:t>. (2019).</w:t>
      </w:r>
    </w:p>
    <w:p w14:paraId="510E7BC0"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15.</w:t>
      </w:r>
      <w:r w:rsidRPr="00D729D0">
        <w:rPr>
          <w:noProof/>
          <w:szCs w:val="24"/>
        </w:rPr>
        <w:tab/>
        <w:t xml:space="preserve">Fazackerley, A. ‘Look at how white the academy is’: why BAME students aren’t doing PhDs. </w:t>
      </w:r>
      <w:r w:rsidRPr="00D729D0">
        <w:rPr>
          <w:i/>
          <w:iCs/>
          <w:noProof/>
          <w:szCs w:val="24"/>
        </w:rPr>
        <w:t>The Guardian</w:t>
      </w:r>
      <w:r w:rsidRPr="00D729D0">
        <w:rPr>
          <w:noProof/>
          <w:szCs w:val="24"/>
        </w:rPr>
        <w:t xml:space="preserve"> (2019).</w:t>
      </w:r>
    </w:p>
    <w:p w14:paraId="33AE5733" w14:textId="6218033C"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16.</w:t>
      </w:r>
      <w:r w:rsidRPr="00D729D0">
        <w:rPr>
          <w:noProof/>
          <w:szCs w:val="24"/>
        </w:rPr>
        <w:tab/>
        <w:t>Higher Education Statistics Authority. Higher Education Staff Data. (2019).</w:t>
      </w:r>
    </w:p>
    <w:p w14:paraId="4253FDA5" w14:textId="4E40F168"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17.</w:t>
      </w:r>
      <w:r w:rsidRPr="00D729D0">
        <w:rPr>
          <w:noProof/>
          <w:szCs w:val="24"/>
        </w:rPr>
        <w:tab/>
        <w:t xml:space="preserve">Giles, S. </w:t>
      </w:r>
      <w:r w:rsidRPr="00D729D0">
        <w:rPr>
          <w:i/>
          <w:iCs/>
          <w:noProof/>
          <w:szCs w:val="24"/>
        </w:rPr>
        <w:t>et al.</w:t>
      </w:r>
      <w:r w:rsidRPr="00D729D0">
        <w:rPr>
          <w:noProof/>
          <w:szCs w:val="24"/>
        </w:rPr>
        <w:t xml:space="preserve"> Open letter concerning CDT and DTP student recruitment across the UK. (2020).</w:t>
      </w:r>
    </w:p>
    <w:p w14:paraId="2B366CAC" w14:textId="2C7A101A"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18.</w:t>
      </w:r>
      <w:r w:rsidRPr="00D729D0">
        <w:rPr>
          <w:noProof/>
          <w:szCs w:val="24"/>
        </w:rPr>
        <w:tab/>
        <w:t xml:space="preserve">UK Research and Innovation. </w:t>
      </w:r>
      <w:r w:rsidRPr="00D729D0">
        <w:rPr>
          <w:i/>
          <w:iCs/>
          <w:noProof/>
          <w:szCs w:val="24"/>
        </w:rPr>
        <w:t>Diversity Results for UKRI funding data 2014/15 to 2018-19</w:t>
      </w:r>
      <w:r w:rsidRPr="00D729D0">
        <w:rPr>
          <w:noProof/>
          <w:szCs w:val="24"/>
        </w:rPr>
        <w:t>. (2020).</w:t>
      </w:r>
    </w:p>
    <w:p w14:paraId="61F3D222" w14:textId="61C88FCF"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19.</w:t>
      </w:r>
      <w:r w:rsidRPr="00D729D0">
        <w:rPr>
          <w:noProof/>
          <w:szCs w:val="24"/>
        </w:rPr>
        <w:tab/>
        <w:t xml:space="preserve">GOV.UK. </w:t>
      </w:r>
      <w:r w:rsidRPr="00D729D0">
        <w:rPr>
          <w:i/>
          <w:iCs/>
          <w:noProof/>
          <w:szCs w:val="24"/>
        </w:rPr>
        <w:t>Rural Population and Migration</w:t>
      </w:r>
      <w:r w:rsidRPr="00D729D0">
        <w:rPr>
          <w:noProof/>
          <w:szCs w:val="24"/>
        </w:rPr>
        <w:t>. (2018).</w:t>
      </w:r>
    </w:p>
    <w:p w14:paraId="61D13F69" w14:textId="6641D449"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20.</w:t>
      </w:r>
      <w:r w:rsidRPr="00D729D0">
        <w:rPr>
          <w:noProof/>
          <w:szCs w:val="24"/>
        </w:rPr>
        <w:tab/>
        <w:t>Office for National Statistics. Child poverty and education outcomes by ethnicity. (2020).</w:t>
      </w:r>
    </w:p>
    <w:p w14:paraId="337A8FEA"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21.</w:t>
      </w:r>
      <w:r w:rsidRPr="00D729D0">
        <w:rPr>
          <w:noProof/>
          <w:szCs w:val="24"/>
        </w:rPr>
        <w:tab/>
        <w:t xml:space="preserve">Goldberg, E. Earth Science Has a Whiteness Problem - The New York Times. </w:t>
      </w:r>
      <w:r w:rsidRPr="00D729D0">
        <w:rPr>
          <w:i/>
          <w:iCs/>
          <w:noProof/>
          <w:szCs w:val="24"/>
        </w:rPr>
        <w:t>The New York Times</w:t>
      </w:r>
      <w:r w:rsidRPr="00D729D0">
        <w:rPr>
          <w:noProof/>
          <w:szCs w:val="24"/>
        </w:rPr>
        <w:t xml:space="preserve"> (2019).</w:t>
      </w:r>
    </w:p>
    <w:p w14:paraId="7FEFC5A4"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22.</w:t>
      </w:r>
      <w:r w:rsidRPr="00D729D0">
        <w:rPr>
          <w:noProof/>
          <w:szCs w:val="24"/>
        </w:rPr>
        <w:tab/>
        <w:t xml:space="preserve">Roy, R. Science Still Bears the Fingerprints of Colonialism. </w:t>
      </w:r>
      <w:r w:rsidRPr="00D729D0">
        <w:rPr>
          <w:i/>
          <w:iCs/>
          <w:noProof/>
          <w:szCs w:val="24"/>
        </w:rPr>
        <w:t>Smithsonian Magazine</w:t>
      </w:r>
      <w:r w:rsidRPr="00D729D0">
        <w:rPr>
          <w:noProof/>
          <w:szCs w:val="24"/>
        </w:rPr>
        <w:t xml:space="preserve"> (2018).</w:t>
      </w:r>
    </w:p>
    <w:p w14:paraId="2C7E2947"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23.</w:t>
      </w:r>
      <w:r w:rsidRPr="00D729D0">
        <w:rPr>
          <w:noProof/>
          <w:szCs w:val="24"/>
        </w:rPr>
        <w:tab/>
        <w:t xml:space="preserve">Fernando, B. &amp; Antell, G. </w:t>
      </w:r>
      <w:r w:rsidRPr="00D729D0">
        <w:rPr>
          <w:i/>
          <w:iCs/>
          <w:noProof/>
          <w:szCs w:val="24"/>
        </w:rPr>
        <w:t>Recommendations for improving racial equality, diversity, and inclusion in the Department of Earth Sciences, University of Oxford</w:t>
      </w:r>
      <w:r w:rsidRPr="00D729D0">
        <w:rPr>
          <w:noProof/>
          <w:szCs w:val="24"/>
        </w:rPr>
        <w:t>. (2020).</w:t>
      </w:r>
    </w:p>
    <w:p w14:paraId="7F0256A4"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24.</w:t>
      </w:r>
      <w:r w:rsidRPr="00D729D0">
        <w:rPr>
          <w:noProof/>
          <w:szCs w:val="24"/>
        </w:rPr>
        <w:tab/>
        <w:t xml:space="preserve">Marín-Spiotta, E. </w:t>
      </w:r>
      <w:r w:rsidRPr="00D729D0">
        <w:rPr>
          <w:i/>
          <w:iCs/>
          <w:noProof/>
          <w:szCs w:val="24"/>
        </w:rPr>
        <w:t>et al.</w:t>
      </w:r>
      <w:r w:rsidRPr="00D729D0">
        <w:rPr>
          <w:noProof/>
          <w:szCs w:val="24"/>
        </w:rPr>
        <w:t xml:space="preserve"> Hostile climates are barriers to diversifying the geosciences. </w:t>
      </w:r>
      <w:r w:rsidRPr="00D729D0">
        <w:rPr>
          <w:i/>
          <w:iCs/>
          <w:noProof/>
          <w:szCs w:val="24"/>
        </w:rPr>
        <w:t>Adv. Geosci.</w:t>
      </w:r>
      <w:r w:rsidRPr="00D729D0">
        <w:rPr>
          <w:noProof/>
          <w:szCs w:val="24"/>
        </w:rPr>
        <w:t xml:space="preserve"> </w:t>
      </w:r>
      <w:r w:rsidRPr="00D729D0">
        <w:rPr>
          <w:b/>
          <w:bCs/>
          <w:noProof/>
          <w:szCs w:val="24"/>
        </w:rPr>
        <w:t>53</w:t>
      </w:r>
      <w:r w:rsidRPr="00D729D0">
        <w:rPr>
          <w:noProof/>
          <w:szCs w:val="24"/>
        </w:rPr>
        <w:t>, 117–127 (2020).</w:t>
      </w:r>
    </w:p>
    <w:p w14:paraId="17C2C738"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25.</w:t>
      </w:r>
      <w:r w:rsidRPr="00D729D0">
        <w:rPr>
          <w:noProof/>
          <w:szCs w:val="24"/>
        </w:rPr>
        <w:tab/>
        <w:t xml:space="preserve">Giles, S., Jackson, C. &amp; Stephen, N. Barriers to fieldwork in undergraduate geoscience degrees. </w:t>
      </w:r>
      <w:r w:rsidRPr="00D729D0">
        <w:rPr>
          <w:i/>
          <w:iCs/>
          <w:noProof/>
          <w:szCs w:val="24"/>
        </w:rPr>
        <w:t>Nat. Rev. Earth Environ.</w:t>
      </w:r>
      <w:r w:rsidRPr="00D729D0">
        <w:rPr>
          <w:noProof/>
          <w:szCs w:val="24"/>
        </w:rPr>
        <w:t xml:space="preserve"> </w:t>
      </w:r>
      <w:r w:rsidRPr="00D729D0">
        <w:rPr>
          <w:b/>
          <w:bCs/>
          <w:noProof/>
          <w:szCs w:val="24"/>
        </w:rPr>
        <w:t>1</w:t>
      </w:r>
      <w:r w:rsidRPr="00D729D0">
        <w:rPr>
          <w:noProof/>
          <w:szCs w:val="24"/>
        </w:rPr>
        <w:t>, 77–78 (2020).</w:t>
      </w:r>
    </w:p>
    <w:p w14:paraId="266169B7"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26.</w:t>
      </w:r>
      <w:r w:rsidRPr="00D729D0">
        <w:rPr>
          <w:noProof/>
          <w:szCs w:val="24"/>
        </w:rPr>
        <w:tab/>
        <w:t xml:space="preserve">Guertin, L. Want to be more inclusive? Stop making geology conferences about the beer. </w:t>
      </w:r>
      <w:r w:rsidRPr="00D729D0">
        <w:rPr>
          <w:i/>
          <w:iCs/>
          <w:noProof/>
          <w:szCs w:val="24"/>
        </w:rPr>
        <w:t>GeoEd Trek- AGU Blogosphere</w:t>
      </w:r>
      <w:r w:rsidRPr="00D729D0">
        <w:rPr>
          <w:noProof/>
          <w:szCs w:val="24"/>
        </w:rPr>
        <w:t xml:space="preserve"> (2019).</w:t>
      </w:r>
    </w:p>
    <w:p w14:paraId="02215811" w14:textId="60BB9ED5"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27.</w:t>
      </w:r>
      <w:r w:rsidRPr="00D729D0">
        <w:rPr>
          <w:noProof/>
          <w:szCs w:val="24"/>
        </w:rPr>
        <w:tab/>
        <w:t>REF.ac.uk. HE Staff Equalities Tables by Ethnicity.</w:t>
      </w:r>
      <w:r w:rsidR="00E7796B">
        <w:rPr>
          <w:noProof/>
          <w:szCs w:val="24"/>
        </w:rPr>
        <w:t xml:space="preserve"> </w:t>
      </w:r>
      <w:r w:rsidRPr="00D729D0">
        <w:rPr>
          <w:noProof/>
          <w:szCs w:val="24"/>
        </w:rPr>
        <w:t>(2016).</w:t>
      </w:r>
    </w:p>
    <w:p w14:paraId="543C3BB2"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28.</w:t>
      </w:r>
      <w:r w:rsidRPr="00D729D0">
        <w:rPr>
          <w:noProof/>
          <w:szCs w:val="24"/>
        </w:rPr>
        <w:tab/>
        <w:t xml:space="preserve">Núñez, A. M., Rivera, J. &amp; Hallmark, T. Applying an intersectionality lens to expand equity in the geosciences. </w:t>
      </w:r>
      <w:r w:rsidRPr="00D729D0">
        <w:rPr>
          <w:i/>
          <w:iCs/>
          <w:noProof/>
          <w:szCs w:val="24"/>
        </w:rPr>
        <w:t>J. Geosci. Educ.</w:t>
      </w:r>
      <w:r w:rsidRPr="00D729D0">
        <w:rPr>
          <w:noProof/>
          <w:szCs w:val="24"/>
        </w:rPr>
        <w:t xml:space="preserve"> </w:t>
      </w:r>
      <w:r w:rsidRPr="00D729D0">
        <w:rPr>
          <w:b/>
          <w:bCs/>
          <w:noProof/>
          <w:szCs w:val="24"/>
        </w:rPr>
        <w:t>68</w:t>
      </w:r>
      <w:r w:rsidRPr="00D729D0">
        <w:rPr>
          <w:noProof/>
          <w:szCs w:val="24"/>
        </w:rPr>
        <w:t>, 97–114 (2020).</w:t>
      </w:r>
    </w:p>
    <w:p w14:paraId="25CB0C5C"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29.</w:t>
      </w:r>
      <w:r w:rsidRPr="00D729D0">
        <w:rPr>
          <w:noProof/>
          <w:szCs w:val="24"/>
        </w:rPr>
        <w:tab/>
        <w:t xml:space="preserve">Thomas, D., Ashworth, P., Nield, J. &amp; Souch, C. </w:t>
      </w:r>
      <w:r w:rsidRPr="00D729D0">
        <w:rPr>
          <w:i/>
          <w:iCs/>
          <w:noProof/>
          <w:szCs w:val="24"/>
        </w:rPr>
        <w:t>International Benchmarking Review of UK Physical Geography</w:t>
      </w:r>
      <w:r w:rsidRPr="00D729D0">
        <w:rPr>
          <w:noProof/>
          <w:szCs w:val="24"/>
        </w:rPr>
        <w:t>. (2017).</w:t>
      </w:r>
    </w:p>
    <w:p w14:paraId="79A5F717"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30.</w:t>
      </w:r>
      <w:r w:rsidRPr="00D729D0">
        <w:rPr>
          <w:noProof/>
          <w:szCs w:val="24"/>
        </w:rPr>
        <w:tab/>
        <w:t xml:space="preserve">Dutt, K. Promoting Racial Diversity Through Transparency. </w:t>
      </w:r>
      <w:r w:rsidRPr="00D729D0">
        <w:rPr>
          <w:i/>
          <w:iCs/>
          <w:noProof/>
          <w:szCs w:val="24"/>
        </w:rPr>
        <w:t>Eos (Washington. DC).</w:t>
      </w:r>
      <w:r w:rsidRPr="00D729D0">
        <w:rPr>
          <w:noProof/>
          <w:szCs w:val="24"/>
        </w:rPr>
        <w:t xml:space="preserve"> </w:t>
      </w:r>
      <w:r w:rsidRPr="00D729D0">
        <w:rPr>
          <w:b/>
          <w:bCs/>
          <w:noProof/>
          <w:szCs w:val="24"/>
        </w:rPr>
        <w:t>100</w:t>
      </w:r>
      <w:r w:rsidRPr="00D729D0">
        <w:rPr>
          <w:noProof/>
          <w:szCs w:val="24"/>
        </w:rPr>
        <w:t>, (2019).</w:t>
      </w:r>
    </w:p>
    <w:p w14:paraId="6F052D1B"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lastRenderedPageBreak/>
        <w:t>31.</w:t>
      </w:r>
      <w:r w:rsidRPr="00D729D0">
        <w:rPr>
          <w:noProof/>
          <w:szCs w:val="24"/>
        </w:rPr>
        <w:tab/>
        <w:t xml:space="preserve">Stafford, R. A. Geological Surveys, Mineral Discoveries, and British Expansion, 1835–71. </w:t>
      </w:r>
      <w:r w:rsidRPr="00D729D0">
        <w:rPr>
          <w:i/>
          <w:iCs/>
          <w:noProof/>
          <w:szCs w:val="24"/>
        </w:rPr>
        <w:t>J. Imp. Commonw. Hist.</w:t>
      </w:r>
      <w:r w:rsidRPr="00D729D0">
        <w:rPr>
          <w:noProof/>
          <w:szCs w:val="24"/>
        </w:rPr>
        <w:t xml:space="preserve"> </w:t>
      </w:r>
      <w:r w:rsidRPr="00D729D0">
        <w:rPr>
          <w:b/>
          <w:bCs/>
          <w:noProof/>
          <w:szCs w:val="24"/>
        </w:rPr>
        <w:t>12</w:t>
      </w:r>
      <w:r w:rsidRPr="00D729D0">
        <w:rPr>
          <w:noProof/>
          <w:szCs w:val="24"/>
        </w:rPr>
        <w:t>, 5–32 (1984).</w:t>
      </w:r>
    </w:p>
    <w:p w14:paraId="34A05979" w14:textId="77777777" w:rsidR="00D729D0" w:rsidRPr="00D729D0" w:rsidRDefault="00D729D0" w:rsidP="00D729D0">
      <w:pPr>
        <w:widowControl w:val="0"/>
        <w:autoSpaceDE w:val="0"/>
        <w:autoSpaceDN w:val="0"/>
        <w:adjustRightInd w:val="0"/>
        <w:spacing w:line="240" w:lineRule="auto"/>
        <w:ind w:left="640" w:hanging="640"/>
        <w:rPr>
          <w:noProof/>
          <w:szCs w:val="24"/>
        </w:rPr>
      </w:pPr>
      <w:r w:rsidRPr="00D729D0">
        <w:rPr>
          <w:noProof/>
          <w:szCs w:val="24"/>
        </w:rPr>
        <w:t>32.</w:t>
      </w:r>
      <w:r w:rsidRPr="00D729D0">
        <w:rPr>
          <w:noProof/>
          <w:szCs w:val="24"/>
        </w:rPr>
        <w:tab/>
        <w:t xml:space="preserve">Gewin, V. The time tax put on scientists of colour. </w:t>
      </w:r>
      <w:r w:rsidRPr="00D729D0">
        <w:rPr>
          <w:i/>
          <w:iCs/>
          <w:noProof/>
          <w:szCs w:val="24"/>
        </w:rPr>
        <w:t>Nature</w:t>
      </w:r>
      <w:r w:rsidRPr="00D729D0">
        <w:rPr>
          <w:noProof/>
          <w:szCs w:val="24"/>
        </w:rPr>
        <w:t xml:space="preserve"> (2020).</w:t>
      </w:r>
    </w:p>
    <w:p w14:paraId="069549C2" w14:textId="18C94811" w:rsidR="00D729D0" w:rsidRPr="00D729D0" w:rsidRDefault="00D729D0" w:rsidP="00D729D0">
      <w:pPr>
        <w:widowControl w:val="0"/>
        <w:autoSpaceDE w:val="0"/>
        <w:autoSpaceDN w:val="0"/>
        <w:adjustRightInd w:val="0"/>
        <w:spacing w:line="240" w:lineRule="auto"/>
        <w:ind w:left="640" w:hanging="640"/>
        <w:rPr>
          <w:noProof/>
        </w:rPr>
      </w:pPr>
      <w:r w:rsidRPr="00D729D0">
        <w:rPr>
          <w:noProof/>
          <w:szCs w:val="24"/>
        </w:rPr>
        <w:t>33.</w:t>
      </w:r>
      <w:r w:rsidRPr="00D729D0">
        <w:rPr>
          <w:noProof/>
          <w:szCs w:val="24"/>
        </w:rPr>
        <w:tab/>
        <w:t xml:space="preserve">Stevenson, J., O’Mahony, J., Khan, O., Ghaffar, F. &amp; Stiell, B. </w:t>
      </w:r>
      <w:r w:rsidRPr="00D729D0">
        <w:rPr>
          <w:i/>
          <w:iCs/>
          <w:noProof/>
          <w:szCs w:val="24"/>
        </w:rPr>
        <w:t>Understanding and overcoming the challenges of targeting students from under-represented and disadvantaged ethnic backgrounds</w:t>
      </w:r>
      <w:r w:rsidRPr="00D729D0">
        <w:rPr>
          <w:noProof/>
          <w:szCs w:val="24"/>
        </w:rPr>
        <w:t>. (2019).</w:t>
      </w:r>
    </w:p>
    <w:p w14:paraId="446A5C05" w14:textId="339344DE" w:rsidR="00043088" w:rsidRDefault="00043088">
      <w:pPr>
        <w:rPr>
          <w:b/>
        </w:rPr>
      </w:pPr>
      <w:r>
        <w:rPr>
          <w:b/>
        </w:rPr>
        <w:fldChar w:fldCharType="end"/>
      </w:r>
    </w:p>
    <w:p w14:paraId="53B1016B" w14:textId="48905AC2" w:rsidR="00043088" w:rsidRDefault="00043088">
      <w:pPr>
        <w:rPr>
          <w:b/>
        </w:rPr>
      </w:pPr>
    </w:p>
    <w:p w14:paraId="0CFE008A" w14:textId="77777777" w:rsidR="00FE0177" w:rsidRPr="00043088" w:rsidRDefault="00FE0177">
      <w:pPr>
        <w:rPr>
          <w:highlight w:val="yellow"/>
        </w:rPr>
      </w:pPr>
    </w:p>
    <w:p w14:paraId="77290656" w14:textId="77777777" w:rsidR="00FE0177" w:rsidRDefault="00FE0177"/>
    <w:sectPr w:rsidR="00FE0177">
      <w:footnotePr>
        <w:numFmt w:val="chicago"/>
        <w:numStart w:val="2"/>
      </w:foot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70F04" w14:textId="77777777" w:rsidR="00B960E7" w:rsidRDefault="00B960E7">
      <w:pPr>
        <w:spacing w:line="240" w:lineRule="auto"/>
      </w:pPr>
      <w:r>
        <w:separator/>
      </w:r>
    </w:p>
  </w:endnote>
  <w:endnote w:type="continuationSeparator" w:id="0">
    <w:p w14:paraId="31F18D3B" w14:textId="77777777" w:rsidR="00B960E7" w:rsidRDefault="00B96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87C7B" w14:textId="77777777" w:rsidR="00B960E7" w:rsidRDefault="00B960E7">
      <w:pPr>
        <w:spacing w:line="240" w:lineRule="auto"/>
      </w:pPr>
      <w:r>
        <w:separator/>
      </w:r>
    </w:p>
  </w:footnote>
  <w:footnote w:type="continuationSeparator" w:id="0">
    <w:p w14:paraId="775F40DA" w14:textId="77777777" w:rsidR="00B960E7" w:rsidRDefault="00B960E7">
      <w:pPr>
        <w:spacing w:line="240" w:lineRule="auto"/>
      </w:pPr>
      <w:r>
        <w:continuationSeparator/>
      </w:r>
    </w:p>
  </w:footnote>
  <w:footnote w:id="1">
    <w:p w14:paraId="63A80A6E" w14:textId="572A6EF9" w:rsidR="00386783" w:rsidRDefault="00386783" w:rsidP="00386783">
      <w:pPr>
        <w:pStyle w:val="CommentText"/>
      </w:pPr>
      <w:r>
        <w:rPr>
          <w:rStyle w:val="FootnoteReference"/>
        </w:rPr>
        <w:footnoteRef/>
      </w:r>
      <w:r>
        <w:t xml:space="preserve"> We use the term 'BAME' in this piece for consistency with HESA public data and terminology. However, we </w:t>
      </w:r>
      <w:proofErr w:type="spellStart"/>
      <w:r>
        <w:t>recognise</w:t>
      </w:r>
      <w:proofErr w:type="spellEnd"/>
      <w:r>
        <w:t xml:space="preserve"> the problems with using this identifier as it artificially </w:t>
      </w:r>
      <w:proofErr w:type="spellStart"/>
      <w:r>
        <w:t>homogenises</w:t>
      </w:r>
      <w:proofErr w:type="spellEnd"/>
      <w:r>
        <w:t xml:space="preserve"> many different backgrounds and </w:t>
      </w:r>
      <w:r w:rsidRPr="00386783">
        <w:t>identities</w:t>
      </w:r>
      <w:r w:rsidRPr="00386783">
        <w:rPr>
          <w:vertAlign w:val="superscript"/>
        </w:rPr>
        <w:fldChar w:fldCharType="begin" w:fldLock="1"/>
      </w:r>
      <w:r w:rsidR="000D5E3C">
        <w:rPr>
          <w:vertAlign w:val="superscript"/>
        </w:rPr>
        <w:instrText>ADDIN CSL_CITATION {"citationItems":[{"id":"ITEM-1","itemData":{"author":[{"dropping-particle":"","family":"Stevenson","given":"Jacqueline","non-dropping-particle":"","parse-names":false,"suffix":""},{"dropping-particle":"","family":"O'Mahony","given":"Joan","non-dropping-particle":"","parse-names":false,"suffix":""},{"dropping-particle":"","family":"Khan","given":"Omar","non-dropping-particle":"","parse-names":false,"suffix":""},{"dropping-particle":"","family":"Ghaffar","given":"Farhana","non-dropping-particle":"","parse-names":false,"suffix":""},{"dropping-particle":"","family":"Stiell","given":"Bernadette","non-dropping-particle":"","parse-names":false,"suffix":""}],"id":"ITEM-1","issued":{"date-parts":[["2019"]]},"title":"Understanding and overcoming the challenges of targeting students from under-represented and disadvantaged ethnic backgrounds","type":"report"},"uris":["http://www.mendeley.com/documents/?uuid=06f0cf70-b336-3c26-9ed4-bb993539afcf"]}],"mendeley":{"formattedCitation":"&lt;sup&gt;33&lt;/sup&gt;","plainTextFormattedCitation":"33","previouslyFormattedCitation":"&lt;sup&gt;33&lt;/sup&gt;"},"properties":{"noteIndex":0},"schema":"https://github.com/citation-style-language/schema/raw/master/csl-citation.json"}</w:instrText>
      </w:r>
      <w:r w:rsidRPr="00386783">
        <w:rPr>
          <w:vertAlign w:val="superscript"/>
        </w:rPr>
        <w:fldChar w:fldCharType="separate"/>
      </w:r>
      <w:r w:rsidR="000D5E3C" w:rsidRPr="000D5E3C">
        <w:rPr>
          <w:noProof/>
          <w:vertAlign w:val="superscript"/>
        </w:rPr>
        <w:t>33</w:t>
      </w:r>
      <w:r w:rsidRPr="00386783">
        <w:rPr>
          <w:vertAlign w:val="superscript"/>
        </w:rPr>
        <w:fldChar w:fldCharType="end"/>
      </w:r>
      <w:r w:rsidRPr="00386783">
        <w:t>. It</w:t>
      </w:r>
      <w:r>
        <w:t xml:space="preserve"> also obscures discrimination that is overwhelmingly felt by one race or ethnicity. In some places we refer to data from a distinct ethnic group (e.g. Black) to highlight particularly wide disparities in the data.</w:t>
      </w:r>
    </w:p>
    <w:p w14:paraId="668EB6D3" w14:textId="40A50CA1" w:rsidR="00386783" w:rsidRPr="00386783" w:rsidRDefault="00386783">
      <w:pPr>
        <w:pStyle w:val="FootnoteText"/>
        <w:rPr>
          <w:lang w:val="en-GB"/>
        </w:rPr>
      </w:pPr>
    </w:p>
  </w:footnote>
  <w:footnote w:id="2">
    <w:p w14:paraId="4A039EDB" w14:textId="77777777" w:rsidR="00FE0177" w:rsidRDefault="000C048C">
      <w:pPr>
        <w:spacing w:line="240" w:lineRule="auto"/>
        <w:rPr>
          <w:sz w:val="20"/>
          <w:szCs w:val="20"/>
        </w:rPr>
      </w:pPr>
      <w:r>
        <w:rPr>
          <w:vertAlign w:val="superscript"/>
        </w:rPr>
        <w:footnoteRef/>
      </w:r>
      <w:r>
        <w:rPr>
          <w:sz w:val="20"/>
          <w:szCs w:val="20"/>
        </w:rPr>
        <w:t xml:space="preserve"> Physical Sciences includes Chemistry, Materials Science, Astronomy, Physics, Geology and Physical Geography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hdrShapeDefaults>
    <o:shapedefaults v:ext="edit" spidmax="2049"/>
  </w:hdrShapeDefault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177"/>
    <w:rsid w:val="00043088"/>
    <w:rsid w:val="000C048C"/>
    <w:rsid w:val="000D5E3C"/>
    <w:rsid w:val="00146E60"/>
    <w:rsid w:val="001827B9"/>
    <w:rsid w:val="002718AB"/>
    <w:rsid w:val="00332110"/>
    <w:rsid w:val="00386783"/>
    <w:rsid w:val="00394F78"/>
    <w:rsid w:val="003E52E6"/>
    <w:rsid w:val="00412CF1"/>
    <w:rsid w:val="005360BA"/>
    <w:rsid w:val="005C337F"/>
    <w:rsid w:val="0093310A"/>
    <w:rsid w:val="00962F8D"/>
    <w:rsid w:val="00B02A5F"/>
    <w:rsid w:val="00B313B2"/>
    <w:rsid w:val="00B960E7"/>
    <w:rsid w:val="00CD3D8E"/>
    <w:rsid w:val="00D729D0"/>
    <w:rsid w:val="00E7796B"/>
    <w:rsid w:val="00FE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A819E"/>
  <w15:docId w15:val="{A3199132-6B77-401F-AE74-8F46414A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4308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088"/>
    <w:rPr>
      <w:rFonts w:ascii="Segoe UI" w:hAnsi="Segoe UI" w:cs="Segoe UI"/>
      <w:sz w:val="18"/>
      <w:szCs w:val="18"/>
    </w:rPr>
  </w:style>
  <w:style w:type="paragraph" w:styleId="FootnoteText">
    <w:name w:val="footnote text"/>
    <w:basedOn w:val="Normal"/>
    <w:link w:val="FootnoteTextChar"/>
    <w:uiPriority w:val="99"/>
    <w:semiHidden/>
    <w:unhideWhenUsed/>
    <w:rsid w:val="005C337F"/>
    <w:pPr>
      <w:spacing w:line="240" w:lineRule="auto"/>
    </w:pPr>
    <w:rPr>
      <w:sz w:val="20"/>
      <w:szCs w:val="20"/>
    </w:rPr>
  </w:style>
  <w:style w:type="character" w:customStyle="1" w:styleId="FootnoteTextChar">
    <w:name w:val="Footnote Text Char"/>
    <w:basedOn w:val="DefaultParagraphFont"/>
    <w:link w:val="FootnoteText"/>
    <w:uiPriority w:val="99"/>
    <w:semiHidden/>
    <w:rsid w:val="005C337F"/>
    <w:rPr>
      <w:sz w:val="20"/>
      <w:szCs w:val="20"/>
    </w:rPr>
  </w:style>
  <w:style w:type="character" w:styleId="FootnoteReference">
    <w:name w:val="footnote reference"/>
    <w:basedOn w:val="DefaultParagraphFont"/>
    <w:uiPriority w:val="99"/>
    <w:semiHidden/>
    <w:unhideWhenUsed/>
    <w:rsid w:val="005C337F"/>
    <w:rPr>
      <w:vertAlign w:val="superscript"/>
    </w:rPr>
  </w:style>
  <w:style w:type="paragraph" w:styleId="CommentSubject">
    <w:name w:val="annotation subject"/>
    <w:basedOn w:val="CommentText"/>
    <w:next w:val="CommentText"/>
    <w:link w:val="CommentSubjectChar"/>
    <w:uiPriority w:val="99"/>
    <w:semiHidden/>
    <w:unhideWhenUsed/>
    <w:rsid w:val="005C337F"/>
    <w:rPr>
      <w:b/>
      <w:bCs/>
    </w:rPr>
  </w:style>
  <w:style w:type="character" w:customStyle="1" w:styleId="CommentSubjectChar">
    <w:name w:val="Comment Subject Char"/>
    <w:basedOn w:val="CommentTextChar"/>
    <w:link w:val="CommentSubject"/>
    <w:uiPriority w:val="99"/>
    <w:semiHidden/>
    <w:rsid w:val="005C33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8A892-7F3D-4B76-82CD-2D2D53292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10771</Words>
  <Characters>61399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Natasha Dowey</cp:lastModifiedBy>
  <cp:revision>7</cp:revision>
  <cp:lastPrinted>2020-08-06T11:37:00Z</cp:lastPrinted>
  <dcterms:created xsi:type="dcterms:W3CDTF">2020-08-06T11:19:00Z</dcterms:created>
  <dcterms:modified xsi:type="dcterms:W3CDTF">2020-08-06T11:38:00Z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67ab4ae5-c2ae-384d-b15b-46ab1b5e6218</vt:lpwstr>
  </property>
  <property fmtid="{D5CDD505-2E9C-101B-9397-08002B2CF9AE}" pid="4" name="Mendeley Citation Style_1">
    <vt:lpwstr>http://www.zotero.org/styles/nature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http://www.zotero.org/styles/geology</vt:lpwstr>
  </property>
  <property fmtid="{D5CDD505-2E9C-101B-9397-08002B2CF9AE}" pid="16" name="Mendeley Recent Style Name 5_1">
    <vt:lpwstr>Geology</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