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1C3C27" w14:textId="568C8A1A" w:rsidR="004569DF" w:rsidRDefault="004569DF" w:rsidP="004569DF">
      <w:pPr>
        <w:shd w:val="clear" w:color="auto" w:fill="FFFFFF"/>
        <w:rPr>
          <w:rStyle w:val="Strong"/>
          <w:rFonts w:eastAsia="Times New Roman"/>
          <w:color w:val="191C1F"/>
        </w:rPr>
      </w:pPr>
      <w:r w:rsidRPr="004569DF">
        <w:rPr>
          <w:rStyle w:val="Strong"/>
          <w:rFonts w:eastAsia="Times New Roman"/>
          <w:color w:val="191C1F"/>
        </w:rPr>
        <w:t xml:space="preserve">***Please note that this is a non-peer reviewed </w:t>
      </w:r>
      <w:proofErr w:type="spellStart"/>
      <w:r w:rsidRPr="004569DF">
        <w:rPr>
          <w:rStyle w:val="Strong"/>
          <w:rFonts w:eastAsia="Times New Roman"/>
          <w:color w:val="191C1F"/>
        </w:rPr>
        <w:t>EarthArXiv</w:t>
      </w:r>
      <w:proofErr w:type="spellEnd"/>
      <w:r w:rsidRPr="004569DF">
        <w:rPr>
          <w:rStyle w:val="Strong"/>
          <w:rFonts w:eastAsia="Times New Roman"/>
          <w:color w:val="191C1F"/>
        </w:rPr>
        <w:t xml:space="preserve"> preprint***</w:t>
      </w:r>
    </w:p>
    <w:p w14:paraId="689AF669" w14:textId="77777777" w:rsidR="004569DF" w:rsidRPr="004569DF" w:rsidRDefault="004569DF" w:rsidP="004569DF">
      <w:pPr>
        <w:shd w:val="clear" w:color="auto" w:fill="FFFFFF"/>
        <w:rPr>
          <w:rFonts w:eastAsia="Times New Roman"/>
          <w:lang w:val="en-US"/>
        </w:rPr>
      </w:pPr>
      <w:bookmarkStart w:id="0" w:name="_GoBack"/>
      <w:bookmarkEnd w:id="0"/>
    </w:p>
    <w:p w14:paraId="5A8505F1" w14:textId="671D7D4D" w:rsidR="004A7D39" w:rsidRPr="00545C38" w:rsidRDefault="004A7D39" w:rsidP="00510DFF">
      <w:pPr>
        <w:jc w:val="center"/>
        <w:rPr>
          <w:rFonts w:ascii="Arial" w:hAnsi="Arial" w:cs="Arial"/>
          <w:b/>
          <w:sz w:val="24"/>
          <w:szCs w:val="24"/>
        </w:rPr>
      </w:pPr>
      <w:r w:rsidRPr="00545C38">
        <w:rPr>
          <w:rFonts w:ascii="Arial" w:hAnsi="Arial" w:cs="Arial"/>
          <w:b/>
          <w:sz w:val="24"/>
          <w:szCs w:val="24"/>
        </w:rPr>
        <w:t>Sandy beaches can survive sea-level rise</w:t>
      </w:r>
    </w:p>
    <w:p w14:paraId="262550E2" w14:textId="38C0E965" w:rsidR="00510DFF" w:rsidRPr="00545C38" w:rsidRDefault="00510DFF" w:rsidP="00510DFF">
      <w:pPr>
        <w:rPr>
          <w:rFonts w:ascii="Arial" w:hAnsi="Arial" w:cs="Arial"/>
          <w:sz w:val="24"/>
          <w:szCs w:val="24"/>
        </w:rPr>
      </w:pPr>
      <w:r w:rsidRPr="00545C38">
        <w:rPr>
          <w:rFonts w:ascii="Arial" w:hAnsi="Arial" w:cs="Arial"/>
          <w:sz w:val="24"/>
          <w:szCs w:val="24"/>
        </w:rPr>
        <w:t>J.A.G. Cooper</w:t>
      </w:r>
      <w:r w:rsidRPr="00545C38">
        <w:rPr>
          <w:rFonts w:ascii="Arial" w:hAnsi="Arial" w:cs="Arial"/>
          <w:sz w:val="24"/>
          <w:szCs w:val="24"/>
          <w:vertAlign w:val="superscript"/>
        </w:rPr>
        <w:t>1,2</w:t>
      </w:r>
      <w:r w:rsidRPr="00545C38">
        <w:rPr>
          <w:rFonts w:ascii="Arial" w:hAnsi="Arial" w:cs="Arial"/>
          <w:sz w:val="24"/>
          <w:szCs w:val="24"/>
        </w:rPr>
        <w:t>, G. Masselink</w:t>
      </w:r>
      <w:r w:rsidRPr="00545C38">
        <w:rPr>
          <w:rFonts w:ascii="Arial" w:hAnsi="Arial" w:cs="Arial"/>
          <w:sz w:val="24"/>
          <w:szCs w:val="24"/>
          <w:vertAlign w:val="superscript"/>
        </w:rPr>
        <w:t>3</w:t>
      </w:r>
      <w:r w:rsidRPr="00545C38">
        <w:rPr>
          <w:rFonts w:ascii="Arial" w:hAnsi="Arial" w:cs="Arial"/>
          <w:sz w:val="24"/>
          <w:szCs w:val="24"/>
        </w:rPr>
        <w:t xml:space="preserve">, </w:t>
      </w:r>
      <w:r w:rsidR="00DA4AA6" w:rsidRPr="00545C38">
        <w:rPr>
          <w:rFonts w:ascii="Arial" w:hAnsi="Arial" w:cs="Arial"/>
          <w:sz w:val="24"/>
          <w:szCs w:val="24"/>
        </w:rPr>
        <w:t>G. Coco</w:t>
      </w:r>
      <w:r w:rsidR="003311CE" w:rsidRPr="00545C38">
        <w:rPr>
          <w:rFonts w:ascii="Arial" w:hAnsi="Arial" w:cs="Arial"/>
          <w:sz w:val="24"/>
          <w:szCs w:val="24"/>
          <w:vertAlign w:val="superscript"/>
        </w:rPr>
        <w:t>4</w:t>
      </w:r>
      <w:r w:rsidR="003311CE" w:rsidRPr="00545C38">
        <w:rPr>
          <w:rFonts w:ascii="Arial" w:hAnsi="Arial" w:cs="Arial"/>
          <w:sz w:val="24"/>
          <w:szCs w:val="24"/>
        </w:rPr>
        <w:t>, A</w:t>
      </w:r>
      <w:r w:rsidR="00DA4AA6" w:rsidRPr="00545C38">
        <w:rPr>
          <w:rFonts w:ascii="Arial" w:hAnsi="Arial" w:cs="Arial"/>
          <w:sz w:val="24"/>
          <w:szCs w:val="24"/>
        </w:rPr>
        <w:t>.D. Short</w:t>
      </w:r>
      <w:r w:rsidR="003311CE" w:rsidRPr="00545C38">
        <w:rPr>
          <w:rFonts w:ascii="Arial" w:hAnsi="Arial" w:cs="Arial"/>
          <w:sz w:val="24"/>
          <w:szCs w:val="24"/>
          <w:vertAlign w:val="superscript"/>
        </w:rPr>
        <w:t>5</w:t>
      </w:r>
      <w:r w:rsidR="00DA4AA6" w:rsidRPr="00545C38">
        <w:rPr>
          <w:rFonts w:ascii="Arial" w:hAnsi="Arial" w:cs="Arial"/>
          <w:sz w:val="24"/>
          <w:szCs w:val="24"/>
        </w:rPr>
        <w:t xml:space="preserve">, B. </w:t>
      </w:r>
      <w:r w:rsidRPr="00545C38">
        <w:rPr>
          <w:rFonts w:ascii="Arial" w:hAnsi="Arial" w:cs="Arial"/>
          <w:sz w:val="24"/>
          <w:szCs w:val="24"/>
        </w:rPr>
        <w:t>Castelle</w:t>
      </w:r>
      <w:r w:rsidR="003311CE" w:rsidRPr="00545C38">
        <w:rPr>
          <w:rFonts w:ascii="Arial" w:hAnsi="Arial" w:cs="Arial"/>
          <w:sz w:val="24"/>
          <w:szCs w:val="24"/>
          <w:vertAlign w:val="superscript"/>
        </w:rPr>
        <w:t>6</w:t>
      </w:r>
      <w:r w:rsidR="00863AD5" w:rsidRPr="00545C38">
        <w:rPr>
          <w:rFonts w:ascii="Arial" w:hAnsi="Arial" w:cs="Arial"/>
          <w:sz w:val="24"/>
          <w:szCs w:val="24"/>
          <w:vertAlign w:val="superscript"/>
        </w:rPr>
        <w:t>,</w:t>
      </w:r>
      <w:r w:rsidR="003311CE" w:rsidRPr="00545C38">
        <w:rPr>
          <w:rFonts w:ascii="Arial" w:hAnsi="Arial" w:cs="Arial"/>
          <w:sz w:val="24"/>
          <w:szCs w:val="24"/>
          <w:vertAlign w:val="superscript"/>
        </w:rPr>
        <w:t>7</w:t>
      </w:r>
      <w:r w:rsidRPr="00545C38">
        <w:rPr>
          <w:rFonts w:ascii="Arial" w:hAnsi="Arial" w:cs="Arial"/>
          <w:sz w:val="24"/>
          <w:szCs w:val="24"/>
        </w:rPr>
        <w:t>, K. Rogers</w:t>
      </w:r>
      <w:r w:rsidRPr="00545C38">
        <w:rPr>
          <w:rFonts w:ascii="Arial" w:hAnsi="Arial" w:cs="Arial"/>
          <w:sz w:val="24"/>
          <w:szCs w:val="24"/>
          <w:vertAlign w:val="superscript"/>
        </w:rPr>
        <w:t>8</w:t>
      </w:r>
      <w:r w:rsidRPr="00545C38">
        <w:rPr>
          <w:rFonts w:ascii="Arial" w:hAnsi="Arial" w:cs="Arial"/>
          <w:sz w:val="24"/>
          <w:szCs w:val="24"/>
        </w:rPr>
        <w:t>, E. Anthony</w:t>
      </w:r>
      <w:r w:rsidRPr="00545C38">
        <w:rPr>
          <w:rFonts w:ascii="Arial" w:hAnsi="Arial" w:cs="Arial"/>
          <w:sz w:val="24"/>
          <w:szCs w:val="24"/>
          <w:vertAlign w:val="superscript"/>
        </w:rPr>
        <w:t>9,10</w:t>
      </w:r>
      <w:r w:rsidRPr="00545C38">
        <w:rPr>
          <w:rFonts w:ascii="Arial" w:hAnsi="Arial" w:cs="Arial"/>
          <w:sz w:val="24"/>
          <w:szCs w:val="24"/>
        </w:rPr>
        <w:t>, A.N. Green</w:t>
      </w:r>
      <w:r w:rsidRPr="00545C38">
        <w:rPr>
          <w:rFonts w:ascii="Arial" w:hAnsi="Arial" w:cs="Arial"/>
          <w:sz w:val="24"/>
          <w:szCs w:val="24"/>
          <w:vertAlign w:val="superscript"/>
        </w:rPr>
        <w:t>2</w:t>
      </w:r>
      <w:r w:rsidRPr="00545C38">
        <w:rPr>
          <w:rFonts w:ascii="Arial" w:hAnsi="Arial" w:cs="Arial"/>
          <w:sz w:val="24"/>
          <w:szCs w:val="24"/>
        </w:rPr>
        <w:t>, J.T. Kelley</w:t>
      </w:r>
      <w:r w:rsidRPr="00545C38">
        <w:rPr>
          <w:rFonts w:ascii="Arial" w:hAnsi="Arial" w:cs="Arial"/>
          <w:sz w:val="24"/>
          <w:szCs w:val="24"/>
          <w:vertAlign w:val="superscript"/>
        </w:rPr>
        <w:t>11</w:t>
      </w:r>
      <w:r w:rsidRPr="00545C38">
        <w:rPr>
          <w:rFonts w:ascii="Arial" w:hAnsi="Arial" w:cs="Arial"/>
          <w:sz w:val="24"/>
          <w:szCs w:val="24"/>
        </w:rPr>
        <w:t>, O.H. Pilkey</w:t>
      </w:r>
      <w:r w:rsidRPr="00545C38">
        <w:rPr>
          <w:rFonts w:ascii="Arial" w:hAnsi="Arial" w:cs="Arial"/>
          <w:sz w:val="24"/>
          <w:szCs w:val="24"/>
          <w:vertAlign w:val="superscript"/>
        </w:rPr>
        <w:t>12</w:t>
      </w:r>
      <w:r w:rsidRPr="00545C38">
        <w:rPr>
          <w:rFonts w:ascii="Arial" w:hAnsi="Arial" w:cs="Arial"/>
          <w:sz w:val="24"/>
          <w:szCs w:val="24"/>
        </w:rPr>
        <w:t>, D.W.T. Jackson</w:t>
      </w:r>
      <w:r w:rsidRPr="00545C38">
        <w:rPr>
          <w:rFonts w:ascii="Arial" w:hAnsi="Arial" w:cs="Arial"/>
          <w:sz w:val="24"/>
          <w:szCs w:val="24"/>
          <w:vertAlign w:val="superscript"/>
        </w:rPr>
        <w:t>1</w:t>
      </w:r>
    </w:p>
    <w:p w14:paraId="3C41DBCC" w14:textId="13E7B474" w:rsidR="004A7D39" w:rsidRPr="00545C38" w:rsidRDefault="004A7D39" w:rsidP="004A7D39">
      <w:pPr>
        <w:rPr>
          <w:rFonts w:ascii="Arial" w:hAnsi="Arial" w:cs="Arial"/>
          <w:sz w:val="24"/>
          <w:szCs w:val="24"/>
        </w:rPr>
      </w:pPr>
    </w:p>
    <w:p w14:paraId="3B027246" w14:textId="33F9E8CF" w:rsidR="00510DFF" w:rsidRPr="00545C38" w:rsidRDefault="00510DFF" w:rsidP="004A7D39">
      <w:pPr>
        <w:rPr>
          <w:rFonts w:ascii="Arial" w:hAnsi="Arial" w:cs="Arial"/>
          <w:sz w:val="24"/>
          <w:szCs w:val="24"/>
        </w:rPr>
      </w:pPr>
      <w:r w:rsidRPr="00545C38">
        <w:rPr>
          <w:rFonts w:ascii="Arial" w:hAnsi="Arial" w:cs="Arial"/>
          <w:sz w:val="24"/>
          <w:szCs w:val="24"/>
        </w:rPr>
        <w:t>Arising From: Vo</w:t>
      </w:r>
      <w:r w:rsidR="004D3F21" w:rsidRPr="00545C38">
        <w:rPr>
          <w:rFonts w:ascii="Arial" w:hAnsi="Arial" w:cs="Arial"/>
          <w:sz w:val="24"/>
          <w:szCs w:val="24"/>
        </w:rPr>
        <w:t>u</w:t>
      </w:r>
      <w:r w:rsidRPr="00545C38">
        <w:rPr>
          <w:rFonts w:ascii="Arial" w:hAnsi="Arial" w:cs="Arial"/>
          <w:sz w:val="24"/>
          <w:szCs w:val="24"/>
        </w:rPr>
        <w:t xml:space="preserve">sdoukas et al. Nature Climate Change </w:t>
      </w:r>
      <w:bookmarkStart w:id="1" w:name="_Hlk34664173"/>
      <w:r w:rsidRPr="00545C38">
        <w:rPr>
          <w:rFonts w:ascii="Arial" w:hAnsi="Arial" w:cs="Arial"/>
          <w:sz w:val="24"/>
          <w:szCs w:val="24"/>
        </w:rPr>
        <w:t>https://doi.org/10.1038/s41558-020-0697-0</w:t>
      </w:r>
      <w:bookmarkEnd w:id="1"/>
    </w:p>
    <w:p w14:paraId="7DE1F0D8" w14:textId="5FE18A79" w:rsidR="00062DFA" w:rsidRPr="00545C38" w:rsidRDefault="00062DFA" w:rsidP="004A7D39">
      <w:pPr>
        <w:rPr>
          <w:rFonts w:ascii="Arial" w:hAnsi="Arial" w:cs="Arial"/>
          <w:sz w:val="24"/>
          <w:szCs w:val="24"/>
        </w:rPr>
      </w:pPr>
    </w:p>
    <w:p w14:paraId="6A8A3579" w14:textId="526576EE" w:rsidR="00062DFA" w:rsidRPr="00545C38" w:rsidRDefault="00062DFA" w:rsidP="004A7D39">
      <w:pPr>
        <w:rPr>
          <w:rFonts w:ascii="Arial" w:hAnsi="Arial" w:cs="Arial"/>
          <w:sz w:val="24"/>
          <w:szCs w:val="24"/>
        </w:rPr>
      </w:pPr>
      <w:r w:rsidRPr="00545C38">
        <w:rPr>
          <w:rFonts w:ascii="Arial" w:hAnsi="Arial" w:cs="Arial"/>
          <w:sz w:val="24"/>
          <w:szCs w:val="24"/>
        </w:rPr>
        <w:t>1.</w:t>
      </w:r>
      <w:r w:rsidR="004D3F21" w:rsidRPr="00545C38">
        <w:rPr>
          <w:rFonts w:ascii="Arial" w:hAnsi="Arial" w:cs="Arial"/>
          <w:sz w:val="24"/>
          <w:szCs w:val="24"/>
        </w:rPr>
        <w:t xml:space="preserve"> </w:t>
      </w:r>
      <w:r w:rsidRPr="00545C38">
        <w:rPr>
          <w:rFonts w:ascii="Arial" w:hAnsi="Arial" w:cs="Arial"/>
          <w:sz w:val="24"/>
          <w:szCs w:val="24"/>
        </w:rPr>
        <w:t xml:space="preserve">Geography and Environmental Science, Ulster University, </w:t>
      </w:r>
      <w:r w:rsidR="002058CC">
        <w:rPr>
          <w:rFonts w:ascii="Arial" w:hAnsi="Arial" w:cs="Arial"/>
          <w:sz w:val="24"/>
          <w:szCs w:val="24"/>
        </w:rPr>
        <w:t xml:space="preserve">Coleraine, BT52 1SA, </w:t>
      </w:r>
      <w:r w:rsidRPr="00545C38">
        <w:rPr>
          <w:rFonts w:ascii="Arial" w:hAnsi="Arial" w:cs="Arial"/>
          <w:sz w:val="24"/>
          <w:szCs w:val="24"/>
        </w:rPr>
        <w:t>UK</w:t>
      </w:r>
      <w:r w:rsidR="006540AB">
        <w:rPr>
          <w:rFonts w:ascii="Arial" w:hAnsi="Arial" w:cs="Arial"/>
          <w:sz w:val="24"/>
          <w:szCs w:val="24"/>
        </w:rPr>
        <w:t>: email: jag.cooper@ulster.ac.uk</w:t>
      </w:r>
    </w:p>
    <w:p w14:paraId="30DADA20" w14:textId="1F375609" w:rsidR="00062DFA" w:rsidRPr="00545C38" w:rsidRDefault="00062DFA" w:rsidP="004A7D39">
      <w:pPr>
        <w:rPr>
          <w:rFonts w:ascii="Arial" w:hAnsi="Arial" w:cs="Arial"/>
          <w:sz w:val="24"/>
          <w:szCs w:val="24"/>
        </w:rPr>
      </w:pPr>
      <w:r w:rsidRPr="00545C38">
        <w:rPr>
          <w:rFonts w:ascii="Arial" w:hAnsi="Arial" w:cs="Arial"/>
          <w:sz w:val="24"/>
          <w:szCs w:val="24"/>
        </w:rPr>
        <w:t xml:space="preserve">2. Geological Sciences, University of KwaZulu-Natal, </w:t>
      </w:r>
      <w:r w:rsidR="002058CC">
        <w:rPr>
          <w:rFonts w:ascii="Arial" w:hAnsi="Arial" w:cs="Arial"/>
          <w:sz w:val="24"/>
          <w:szCs w:val="24"/>
        </w:rPr>
        <w:t xml:space="preserve">Durban, </w:t>
      </w:r>
      <w:r w:rsidRPr="00545C38">
        <w:rPr>
          <w:rFonts w:ascii="Arial" w:hAnsi="Arial" w:cs="Arial"/>
          <w:sz w:val="24"/>
          <w:szCs w:val="24"/>
        </w:rPr>
        <w:t>South Africa</w:t>
      </w:r>
    </w:p>
    <w:p w14:paraId="4FB581C8" w14:textId="323CD4A2" w:rsidR="00062DFA" w:rsidRPr="00545C38" w:rsidRDefault="00062DFA" w:rsidP="004A7D39">
      <w:pPr>
        <w:rPr>
          <w:rFonts w:ascii="Arial" w:hAnsi="Arial" w:cs="Arial"/>
          <w:sz w:val="24"/>
          <w:szCs w:val="24"/>
        </w:rPr>
      </w:pPr>
      <w:r w:rsidRPr="00545C38">
        <w:rPr>
          <w:rFonts w:ascii="Arial" w:hAnsi="Arial" w:cs="Arial"/>
          <w:sz w:val="24"/>
          <w:szCs w:val="24"/>
        </w:rPr>
        <w:t xml:space="preserve">3. </w:t>
      </w:r>
      <w:r w:rsidR="004D3F21" w:rsidRPr="00545C38">
        <w:rPr>
          <w:rFonts w:ascii="Arial" w:hAnsi="Arial" w:cs="Arial"/>
          <w:sz w:val="24"/>
          <w:szCs w:val="24"/>
        </w:rPr>
        <w:t>Coastal Processes Research Group</w:t>
      </w:r>
      <w:r w:rsidRPr="00545C38">
        <w:rPr>
          <w:rFonts w:ascii="Arial" w:hAnsi="Arial" w:cs="Arial"/>
          <w:sz w:val="24"/>
          <w:szCs w:val="24"/>
        </w:rPr>
        <w:t>, Plymouth University, Drake Circus, PL4 8AA Plymouth, UK</w:t>
      </w:r>
    </w:p>
    <w:p w14:paraId="63FC5BC9" w14:textId="77777777" w:rsidR="00863AD5" w:rsidRPr="00545C38" w:rsidRDefault="00335599" w:rsidP="00335599">
      <w:pPr>
        <w:rPr>
          <w:rFonts w:ascii="Arial" w:hAnsi="Arial" w:cs="Arial"/>
          <w:sz w:val="24"/>
          <w:szCs w:val="24"/>
        </w:rPr>
      </w:pPr>
      <w:r w:rsidRPr="00545C38">
        <w:rPr>
          <w:rFonts w:ascii="Arial" w:hAnsi="Arial" w:cs="Arial"/>
          <w:sz w:val="24"/>
          <w:szCs w:val="24"/>
        </w:rPr>
        <w:t xml:space="preserve">4. </w:t>
      </w:r>
      <w:r w:rsidR="00863AD5" w:rsidRPr="00545C38">
        <w:rPr>
          <w:rFonts w:ascii="Arial" w:hAnsi="Arial" w:cs="Arial"/>
          <w:sz w:val="24"/>
          <w:szCs w:val="24"/>
        </w:rPr>
        <w:t>School of Environment, Faculty of Science, University of Auckland, New Zealand.</w:t>
      </w:r>
    </w:p>
    <w:p w14:paraId="62D53524" w14:textId="1281EE7C" w:rsidR="00863AD5" w:rsidRPr="00545C38" w:rsidRDefault="00863AD5" w:rsidP="00335599">
      <w:pPr>
        <w:rPr>
          <w:rFonts w:ascii="Arial" w:hAnsi="Arial" w:cs="Arial"/>
          <w:sz w:val="24"/>
          <w:szCs w:val="24"/>
        </w:rPr>
      </w:pPr>
      <w:r w:rsidRPr="00545C38">
        <w:rPr>
          <w:rFonts w:ascii="Arial" w:hAnsi="Arial" w:cs="Arial"/>
          <w:sz w:val="24"/>
          <w:szCs w:val="24"/>
        </w:rPr>
        <w:t xml:space="preserve">5. School of Geosciences, University of Sydney, NSW 2006, Australia </w:t>
      </w:r>
    </w:p>
    <w:p w14:paraId="2C69EEC2" w14:textId="006F146E" w:rsidR="00335599" w:rsidRPr="00545C38" w:rsidRDefault="00863AD5" w:rsidP="00335599">
      <w:pPr>
        <w:rPr>
          <w:rFonts w:ascii="Arial" w:hAnsi="Arial" w:cs="Arial"/>
          <w:sz w:val="24"/>
          <w:szCs w:val="24"/>
        </w:rPr>
      </w:pPr>
      <w:r w:rsidRPr="00545C38">
        <w:rPr>
          <w:rFonts w:ascii="Arial" w:hAnsi="Arial" w:cs="Arial"/>
          <w:sz w:val="24"/>
          <w:szCs w:val="24"/>
        </w:rPr>
        <w:t xml:space="preserve">6. </w:t>
      </w:r>
      <w:r w:rsidR="00335599" w:rsidRPr="00545C38">
        <w:rPr>
          <w:rFonts w:ascii="Arial" w:hAnsi="Arial" w:cs="Arial"/>
          <w:sz w:val="24"/>
          <w:szCs w:val="24"/>
        </w:rPr>
        <w:t>UMR EPOC 5805, Univ. Bordeaux, 33615 Pessac, France</w:t>
      </w:r>
    </w:p>
    <w:p w14:paraId="17595624" w14:textId="0F6CF8B3" w:rsidR="00335599" w:rsidRPr="00545C38" w:rsidRDefault="00863AD5" w:rsidP="00335599">
      <w:pPr>
        <w:rPr>
          <w:rFonts w:ascii="Arial" w:hAnsi="Arial" w:cs="Arial"/>
          <w:sz w:val="24"/>
          <w:szCs w:val="24"/>
        </w:rPr>
      </w:pPr>
      <w:r w:rsidRPr="00545C38">
        <w:rPr>
          <w:rFonts w:ascii="Arial" w:hAnsi="Arial" w:cs="Arial"/>
          <w:sz w:val="24"/>
          <w:szCs w:val="24"/>
        </w:rPr>
        <w:t>7</w:t>
      </w:r>
      <w:r w:rsidR="00335599" w:rsidRPr="00545C38">
        <w:rPr>
          <w:rFonts w:ascii="Arial" w:hAnsi="Arial" w:cs="Arial"/>
          <w:sz w:val="24"/>
          <w:szCs w:val="24"/>
        </w:rPr>
        <w:t>. UMR EPOC 5805, CNRS, 33615 Pessac, France</w:t>
      </w:r>
    </w:p>
    <w:p w14:paraId="0296DF57" w14:textId="722F51D6" w:rsidR="00335599" w:rsidRPr="00545C38" w:rsidRDefault="00335599" w:rsidP="00335599">
      <w:pPr>
        <w:rPr>
          <w:rFonts w:ascii="Arial" w:hAnsi="Arial" w:cs="Arial"/>
          <w:sz w:val="24"/>
          <w:szCs w:val="24"/>
        </w:rPr>
      </w:pPr>
      <w:r w:rsidRPr="00545C38">
        <w:rPr>
          <w:rFonts w:ascii="Arial" w:hAnsi="Arial" w:cs="Arial"/>
          <w:sz w:val="24"/>
          <w:szCs w:val="24"/>
        </w:rPr>
        <w:t>8. School of Earth, Atmospheric and Life Sciences, University of Wollongong, Northfields Ave, Wollongong, NSW, 2522, Australia</w:t>
      </w:r>
    </w:p>
    <w:p w14:paraId="6B07C900" w14:textId="77777777" w:rsidR="00335599" w:rsidRPr="00545C38" w:rsidRDefault="00335599" w:rsidP="00335599">
      <w:pPr>
        <w:rPr>
          <w:rFonts w:ascii="Arial" w:hAnsi="Arial" w:cs="Arial"/>
          <w:sz w:val="24"/>
          <w:szCs w:val="24"/>
        </w:rPr>
      </w:pPr>
      <w:r w:rsidRPr="00545C38">
        <w:rPr>
          <w:rFonts w:ascii="Arial" w:hAnsi="Arial" w:cs="Arial"/>
          <w:sz w:val="24"/>
          <w:szCs w:val="24"/>
        </w:rPr>
        <w:t>9. Aix Marseille University, CNRS, IRD, INRA, Coll France, CEREGE, Aix-en-Provence, France</w:t>
      </w:r>
    </w:p>
    <w:p w14:paraId="1C6362D9" w14:textId="44B80A24" w:rsidR="00335599" w:rsidRPr="00545C38" w:rsidRDefault="00335599" w:rsidP="00335599">
      <w:pPr>
        <w:rPr>
          <w:rFonts w:ascii="Arial" w:hAnsi="Arial" w:cs="Arial"/>
          <w:sz w:val="24"/>
          <w:szCs w:val="24"/>
        </w:rPr>
      </w:pPr>
      <w:r w:rsidRPr="00545C38">
        <w:rPr>
          <w:rFonts w:ascii="Arial" w:hAnsi="Arial" w:cs="Arial"/>
          <w:sz w:val="24"/>
          <w:szCs w:val="24"/>
        </w:rPr>
        <w:t>10. USR LEEISA, CNRS, Cayenne, French Guiana</w:t>
      </w:r>
    </w:p>
    <w:p w14:paraId="6369E45D" w14:textId="3B975732" w:rsidR="00335599" w:rsidRPr="00545C38" w:rsidRDefault="00335599" w:rsidP="00335599">
      <w:pPr>
        <w:rPr>
          <w:rFonts w:ascii="Arial" w:hAnsi="Arial" w:cs="Arial"/>
          <w:sz w:val="24"/>
          <w:szCs w:val="24"/>
        </w:rPr>
      </w:pPr>
      <w:r w:rsidRPr="00545C38">
        <w:rPr>
          <w:rFonts w:ascii="Arial" w:hAnsi="Arial" w:cs="Arial"/>
          <w:sz w:val="24"/>
          <w:szCs w:val="24"/>
        </w:rPr>
        <w:t>11. School of Earth and Climate Sciences, University of Maine, Orono ME 04469-5790, USA</w:t>
      </w:r>
    </w:p>
    <w:p w14:paraId="3E45D912" w14:textId="2CDA8D78" w:rsidR="004A7D39" w:rsidRPr="00545C38" w:rsidRDefault="00335599" w:rsidP="004A7D39">
      <w:pPr>
        <w:rPr>
          <w:rFonts w:ascii="Arial" w:hAnsi="Arial" w:cs="Arial"/>
          <w:sz w:val="24"/>
          <w:szCs w:val="24"/>
        </w:rPr>
      </w:pPr>
      <w:r w:rsidRPr="00545C38">
        <w:rPr>
          <w:rFonts w:ascii="Arial" w:hAnsi="Arial" w:cs="Arial"/>
          <w:sz w:val="24"/>
          <w:szCs w:val="24"/>
        </w:rPr>
        <w:t>12. Nicholas School of the Environment, Duke University, Durham, NC, USA</w:t>
      </w:r>
    </w:p>
    <w:p w14:paraId="57720FB5" w14:textId="77777777" w:rsidR="00B40014" w:rsidRPr="00545C38" w:rsidRDefault="00B40014" w:rsidP="004A7D39">
      <w:pPr>
        <w:rPr>
          <w:rFonts w:ascii="Arial" w:hAnsi="Arial" w:cs="Arial"/>
          <w:sz w:val="24"/>
          <w:szCs w:val="24"/>
        </w:rPr>
      </w:pPr>
    </w:p>
    <w:p w14:paraId="1CE308E9" w14:textId="15087C3D" w:rsidR="004A7D39" w:rsidRPr="005A0DD2" w:rsidRDefault="004A7D39" w:rsidP="003B4075">
      <w:pPr>
        <w:rPr>
          <w:rFonts w:ascii="Arial" w:hAnsi="Arial" w:cs="Arial"/>
          <w:sz w:val="24"/>
          <w:szCs w:val="24"/>
        </w:rPr>
      </w:pPr>
      <w:r w:rsidRPr="005A0DD2">
        <w:rPr>
          <w:rFonts w:ascii="Arial" w:hAnsi="Arial" w:cs="Arial"/>
          <w:sz w:val="24"/>
          <w:szCs w:val="24"/>
        </w:rPr>
        <w:t xml:space="preserve">It has been asserted </w:t>
      </w:r>
      <w:r w:rsidR="00510DFF" w:rsidRPr="005A0DD2">
        <w:rPr>
          <w:rFonts w:ascii="Arial" w:hAnsi="Arial" w:cs="Arial"/>
          <w:sz w:val="24"/>
          <w:szCs w:val="24"/>
        </w:rPr>
        <w:t xml:space="preserve">by </w:t>
      </w:r>
      <w:r w:rsidRPr="005A0DD2">
        <w:rPr>
          <w:rFonts w:ascii="Arial" w:hAnsi="Arial" w:cs="Arial"/>
          <w:sz w:val="24"/>
          <w:szCs w:val="24"/>
        </w:rPr>
        <w:t>Vo</w:t>
      </w:r>
      <w:r w:rsidR="004D3F21" w:rsidRPr="005A0DD2">
        <w:rPr>
          <w:rFonts w:ascii="Arial" w:hAnsi="Arial" w:cs="Arial"/>
          <w:sz w:val="24"/>
          <w:szCs w:val="24"/>
        </w:rPr>
        <w:t>u</w:t>
      </w:r>
      <w:r w:rsidRPr="005A0DD2">
        <w:rPr>
          <w:rFonts w:ascii="Arial" w:hAnsi="Arial" w:cs="Arial"/>
          <w:sz w:val="24"/>
          <w:szCs w:val="24"/>
        </w:rPr>
        <w:t>sdoukas et al.</w:t>
      </w:r>
      <w:r w:rsidR="00510DFF" w:rsidRPr="005A0DD2">
        <w:rPr>
          <w:rFonts w:ascii="Arial" w:hAnsi="Arial" w:cs="Arial"/>
          <w:sz w:val="24"/>
          <w:szCs w:val="24"/>
          <w:vertAlign w:val="superscript"/>
        </w:rPr>
        <w:t>1</w:t>
      </w:r>
      <w:r w:rsidRPr="005A0DD2">
        <w:rPr>
          <w:rFonts w:ascii="Arial" w:hAnsi="Arial" w:cs="Arial"/>
          <w:sz w:val="24"/>
          <w:szCs w:val="24"/>
        </w:rPr>
        <w:t xml:space="preserve">, that climate change, </w:t>
      </w:r>
      <w:proofErr w:type="gramStart"/>
      <w:r w:rsidRPr="005A0DD2">
        <w:rPr>
          <w:rFonts w:ascii="Arial" w:hAnsi="Arial" w:cs="Arial"/>
          <w:sz w:val="24"/>
          <w:szCs w:val="24"/>
        </w:rPr>
        <w:t>in particular global</w:t>
      </w:r>
      <w:proofErr w:type="gramEnd"/>
      <w:r w:rsidRPr="005A0DD2">
        <w:rPr>
          <w:rFonts w:ascii="Arial" w:hAnsi="Arial" w:cs="Arial"/>
          <w:sz w:val="24"/>
          <w:szCs w:val="24"/>
        </w:rPr>
        <w:t xml:space="preserve"> sea-level rise</w:t>
      </w:r>
      <w:r w:rsidR="00716315" w:rsidRPr="005A0DD2">
        <w:rPr>
          <w:rFonts w:ascii="Arial" w:hAnsi="Arial" w:cs="Arial"/>
          <w:sz w:val="24"/>
          <w:szCs w:val="24"/>
        </w:rPr>
        <w:t xml:space="preserve"> (SLR)</w:t>
      </w:r>
      <w:r w:rsidRPr="005A0DD2">
        <w:rPr>
          <w:rFonts w:ascii="Arial" w:hAnsi="Arial" w:cs="Arial"/>
          <w:sz w:val="24"/>
          <w:szCs w:val="24"/>
        </w:rPr>
        <w:t>, poses a threat to the existence of sandy beaches. The authors used global data bases of sandy beaches, bathymetry</w:t>
      </w:r>
      <w:r w:rsidR="004D3F21" w:rsidRPr="005A0DD2">
        <w:rPr>
          <w:rFonts w:ascii="Arial" w:hAnsi="Arial" w:cs="Arial"/>
          <w:sz w:val="24"/>
          <w:szCs w:val="24"/>
        </w:rPr>
        <w:t>,</w:t>
      </w:r>
      <w:r w:rsidRPr="005A0DD2">
        <w:rPr>
          <w:rFonts w:ascii="Arial" w:hAnsi="Arial" w:cs="Arial"/>
          <w:sz w:val="24"/>
          <w:szCs w:val="24"/>
        </w:rPr>
        <w:t xml:space="preserve"> wave conditions </w:t>
      </w:r>
      <w:r w:rsidR="004D3F21" w:rsidRPr="005A0DD2">
        <w:rPr>
          <w:rFonts w:ascii="Arial" w:hAnsi="Arial" w:cs="Arial"/>
          <w:sz w:val="24"/>
          <w:szCs w:val="24"/>
        </w:rPr>
        <w:t xml:space="preserve">and SLR </w:t>
      </w:r>
      <w:r w:rsidRPr="005A0DD2">
        <w:rPr>
          <w:rFonts w:ascii="Arial" w:hAnsi="Arial" w:cs="Arial"/>
          <w:sz w:val="24"/>
          <w:szCs w:val="24"/>
        </w:rPr>
        <w:t xml:space="preserve">to drive a simple model based on the ‘Bruun Rule’ </w:t>
      </w:r>
      <w:r w:rsidR="00B826D5" w:rsidRPr="005A0DD2">
        <w:rPr>
          <w:rFonts w:ascii="Arial" w:hAnsi="Arial" w:cs="Arial"/>
          <w:sz w:val="24"/>
          <w:szCs w:val="24"/>
        </w:rPr>
        <w:t>to</w:t>
      </w:r>
      <w:r w:rsidRPr="005A0DD2">
        <w:rPr>
          <w:rFonts w:ascii="Arial" w:hAnsi="Arial" w:cs="Arial"/>
          <w:sz w:val="24"/>
          <w:szCs w:val="24"/>
        </w:rPr>
        <w:t xml:space="preserve"> quantitatively evaluate shoreline retreat</w:t>
      </w:r>
      <w:r w:rsidR="00B826D5" w:rsidRPr="005A0DD2">
        <w:rPr>
          <w:rFonts w:ascii="Arial" w:hAnsi="Arial" w:cs="Arial"/>
          <w:sz w:val="24"/>
          <w:szCs w:val="24"/>
        </w:rPr>
        <w:t>.</w:t>
      </w:r>
      <w:r w:rsidRPr="005A0DD2">
        <w:rPr>
          <w:rFonts w:ascii="Arial" w:hAnsi="Arial" w:cs="Arial"/>
          <w:sz w:val="24"/>
          <w:szCs w:val="24"/>
        </w:rPr>
        <w:t xml:space="preserve"> </w:t>
      </w:r>
      <w:r w:rsidR="004D3F21" w:rsidRPr="005A0DD2">
        <w:rPr>
          <w:rFonts w:ascii="Arial" w:hAnsi="Arial" w:cs="Arial"/>
          <w:sz w:val="24"/>
          <w:szCs w:val="24"/>
        </w:rPr>
        <w:t xml:space="preserve">To this modelled retreat, they add a background ambient trend in shoreline dynamics and the modelled response of an extreme </w:t>
      </w:r>
      <w:r w:rsidR="00530760" w:rsidRPr="005A0DD2">
        <w:rPr>
          <w:rFonts w:ascii="Arial" w:hAnsi="Arial" w:cs="Arial"/>
          <w:sz w:val="24"/>
          <w:szCs w:val="24"/>
        </w:rPr>
        <w:t xml:space="preserve">storm, </w:t>
      </w:r>
      <w:r w:rsidR="00AB51E2" w:rsidRPr="005A0DD2">
        <w:rPr>
          <w:rFonts w:ascii="Arial" w:hAnsi="Arial" w:cs="Arial"/>
          <w:sz w:val="24"/>
          <w:szCs w:val="24"/>
        </w:rPr>
        <w:t>that together</w:t>
      </w:r>
      <w:r w:rsidR="00530760" w:rsidRPr="005A0DD2">
        <w:rPr>
          <w:rFonts w:ascii="Arial" w:hAnsi="Arial" w:cs="Arial"/>
          <w:sz w:val="24"/>
          <w:szCs w:val="24"/>
        </w:rPr>
        <w:t xml:space="preserve"> contribut</w:t>
      </w:r>
      <w:r w:rsidR="00AB51E2" w:rsidRPr="005A0DD2">
        <w:rPr>
          <w:rFonts w:ascii="Arial" w:hAnsi="Arial" w:cs="Arial"/>
          <w:sz w:val="24"/>
          <w:szCs w:val="24"/>
        </w:rPr>
        <w:t>e</w:t>
      </w:r>
      <w:r w:rsidR="00530760" w:rsidRPr="005A0DD2">
        <w:rPr>
          <w:rFonts w:ascii="Arial" w:hAnsi="Arial" w:cs="Arial"/>
          <w:sz w:val="24"/>
          <w:szCs w:val="24"/>
        </w:rPr>
        <w:t xml:space="preserve"> c. 20% of the shoreline retreat</w:t>
      </w:r>
      <w:r w:rsidR="004D3F21" w:rsidRPr="005A0DD2">
        <w:rPr>
          <w:rFonts w:ascii="Arial" w:hAnsi="Arial" w:cs="Arial"/>
          <w:sz w:val="24"/>
          <w:szCs w:val="24"/>
        </w:rPr>
        <w:t xml:space="preserve">. </w:t>
      </w:r>
      <w:r w:rsidRPr="005A0DD2">
        <w:rPr>
          <w:rFonts w:ascii="Arial" w:hAnsi="Arial" w:cs="Arial"/>
          <w:sz w:val="24"/>
          <w:szCs w:val="24"/>
        </w:rPr>
        <w:t xml:space="preserve">When retreat was more than 100 m by 2100, they declared those beaches extinct. This is an </w:t>
      </w:r>
      <w:r w:rsidR="00AB51E2" w:rsidRPr="005A0DD2">
        <w:rPr>
          <w:rFonts w:ascii="Arial" w:hAnsi="Arial" w:cs="Arial"/>
          <w:sz w:val="24"/>
          <w:szCs w:val="24"/>
        </w:rPr>
        <w:t>incorrect</w:t>
      </w:r>
      <w:r w:rsidRPr="005A0DD2">
        <w:rPr>
          <w:rFonts w:ascii="Arial" w:hAnsi="Arial" w:cs="Arial"/>
          <w:sz w:val="24"/>
          <w:szCs w:val="24"/>
        </w:rPr>
        <w:t xml:space="preserve"> and potentially damaging </w:t>
      </w:r>
      <w:r w:rsidR="00F24CBA">
        <w:rPr>
          <w:rFonts w:ascii="Arial" w:hAnsi="Arial" w:cs="Arial"/>
          <w:sz w:val="24"/>
          <w:szCs w:val="24"/>
        </w:rPr>
        <w:t>finding</w:t>
      </w:r>
      <w:r w:rsidRPr="005A0DD2">
        <w:rPr>
          <w:rFonts w:ascii="Arial" w:hAnsi="Arial" w:cs="Arial"/>
          <w:sz w:val="24"/>
          <w:szCs w:val="24"/>
        </w:rPr>
        <w:t xml:space="preserve"> that must be repudiated</w:t>
      </w:r>
      <w:r w:rsidR="00284FEC" w:rsidRPr="005A0DD2">
        <w:rPr>
          <w:rFonts w:ascii="Arial" w:hAnsi="Arial" w:cs="Arial"/>
          <w:sz w:val="24"/>
          <w:szCs w:val="24"/>
        </w:rPr>
        <w:t xml:space="preserve"> along with the associated implications</w:t>
      </w:r>
      <w:r w:rsidRPr="005A0DD2">
        <w:rPr>
          <w:rFonts w:ascii="Arial" w:hAnsi="Arial" w:cs="Arial"/>
          <w:sz w:val="24"/>
          <w:szCs w:val="24"/>
        </w:rPr>
        <w:t xml:space="preserve">. Critical to the paper’s </w:t>
      </w:r>
      <w:r w:rsidRPr="005A0DD2">
        <w:rPr>
          <w:rFonts w:ascii="Arial" w:hAnsi="Arial" w:cs="Arial"/>
          <w:sz w:val="24"/>
          <w:szCs w:val="24"/>
        </w:rPr>
        <w:lastRenderedPageBreak/>
        <w:t xml:space="preserve">erroneous conclusions is the </w:t>
      </w:r>
      <w:r w:rsidR="004B1A2D" w:rsidRPr="005A0DD2">
        <w:rPr>
          <w:rFonts w:ascii="Arial" w:hAnsi="Arial" w:cs="Arial"/>
          <w:sz w:val="24"/>
          <w:szCs w:val="24"/>
        </w:rPr>
        <w:t xml:space="preserve">overlooked </w:t>
      </w:r>
      <w:r w:rsidRPr="005A0DD2">
        <w:rPr>
          <w:rFonts w:ascii="Arial" w:hAnsi="Arial" w:cs="Arial"/>
          <w:sz w:val="24"/>
          <w:szCs w:val="24"/>
        </w:rPr>
        <w:t>fact that</w:t>
      </w:r>
      <w:r w:rsidR="004D3F21" w:rsidRPr="005A0DD2">
        <w:rPr>
          <w:rFonts w:ascii="Arial" w:hAnsi="Arial" w:cs="Arial"/>
          <w:sz w:val="24"/>
          <w:szCs w:val="24"/>
        </w:rPr>
        <w:t>, provided accommodation space is available,</w:t>
      </w:r>
      <w:r w:rsidRPr="005A0DD2">
        <w:rPr>
          <w:rFonts w:ascii="Arial" w:hAnsi="Arial" w:cs="Arial"/>
          <w:sz w:val="24"/>
          <w:szCs w:val="24"/>
        </w:rPr>
        <w:t xml:space="preserve"> beaches migrate landwards as sea level rises</w:t>
      </w:r>
      <w:r w:rsidR="00B545A3" w:rsidRPr="005A0DD2">
        <w:rPr>
          <w:rFonts w:ascii="Arial" w:hAnsi="Arial" w:cs="Arial"/>
          <w:sz w:val="24"/>
          <w:szCs w:val="24"/>
        </w:rPr>
        <w:t xml:space="preserve"> and shorelines recede</w:t>
      </w:r>
      <w:r w:rsidRPr="005A0DD2">
        <w:rPr>
          <w:rFonts w:ascii="Arial" w:hAnsi="Arial" w:cs="Arial"/>
          <w:sz w:val="24"/>
          <w:szCs w:val="24"/>
        </w:rPr>
        <w:t xml:space="preserve">. </w:t>
      </w:r>
      <w:r w:rsidR="00B545A3" w:rsidRPr="005A0DD2">
        <w:rPr>
          <w:rFonts w:ascii="Arial" w:hAnsi="Arial" w:cs="Arial"/>
          <w:sz w:val="24"/>
          <w:szCs w:val="24"/>
        </w:rPr>
        <w:t>In SW France, for example, many open ocean shorelines that have receded &gt;100 m in the past century still have wide and healthy beaches</w:t>
      </w:r>
      <w:r w:rsidR="00B545A3" w:rsidRPr="005A0DD2">
        <w:rPr>
          <w:rFonts w:ascii="Arial" w:hAnsi="Arial" w:cs="Arial"/>
          <w:sz w:val="24"/>
          <w:szCs w:val="24"/>
          <w:vertAlign w:val="superscript"/>
        </w:rPr>
        <w:t>2</w:t>
      </w:r>
      <w:r w:rsidR="00AB51E2" w:rsidRPr="005A0DD2">
        <w:rPr>
          <w:rFonts w:ascii="Arial" w:hAnsi="Arial" w:cs="Arial"/>
          <w:sz w:val="24"/>
          <w:szCs w:val="24"/>
        </w:rPr>
        <w:t>. M</w:t>
      </w:r>
      <w:r w:rsidR="00B545A3" w:rsidRPr="005A0DD2">
        <w:rPr>
          <w:rFonts w:ascii="Arial" w:hAnsi="Arial" w:cs="Arial"/>
          <w:sz w:val="24"/>
          <w:szCs w:val="24"/>
        </w:rPr>
        <w:t>any contemporary beaches originated thousands of years ago and migrated landwards during postglacial SLR</w:t>
      </w:r>
      <w:r w:rsidR="00AB51E2" w:rsidRPr="005A0DD2">
        <w:rPr>
          <w:rFonts w:ascii="Arial" w:hAnsi="Arial" w:cs="Arial"/>
          <w:sz w:val="24"/>
          <w:szCs w:val="24"/>
          <w:vertAlign w:val="superscript"/>
        </w:rPr>
        <w:t>3</w:t>
      </w:r>
      <w:r w:rsidR="00AB51E2" w:rsidRPr="005A0DD2">
        <w:rPr>
          <w:rFonts w:ascii="Arial" w:hAnsi="Arial" w:cs="Arial"/>
          <w:sz w:val="24"/>
          <w:szCs w:val="24"/>
        </w:rPr>
        <w:t>.</w:t>
      </w:r>
      <w:r w:rsidR="006540AB">
        <w:rPr>
          <w:rFonts w:ascii="Arial" w:hAnsi="Arial" w:cs="Arial"/>
          <w:sz w:val="24"/>
          <w:szCs w:val="24"/>
        </w:rPr>
        <w:t xml:space="preserve"> </w:t>
      </w:r>
      <w:r w:rsidRPr="005A0DD2">
        <w:rPr>
          <w:rFonts w:ascii="Arial" w:hAnsi="Arial" w:cs="Arial"/>
          <w:sz w:val="24"/>
          <w:szCs w:val="24"/>
        </w:rPr>
        <w:t xml:space="preserve">The underlying </w:t>
      </w:r>
      <w:r w:rsidR="004B1A2D" w:rsidRPr="005A0DD2">
        <w:rPr>
          <w:rFonts w:ascii="Arial" w:hAnsi="Arial" w:cs="Arial"/>
          <w:sz w:val="24"/>
          <w:szCs w:val="24"/>
        </w:rPr>
        <w:t xml:space="preserve">false </w:t>
      </w:r>
      <w:r w:rsidRPr="005A0DD2">
        <w:rPr>
          <w:rFonts w:ascii="Arial" w:hAnsi="Arial" w:cs="Arial"/>
          <w:sz w:val="24"/>
          <w:szCs w:val="24"/>
        </w:rPr>
        <w:t xml:space="preserve">premise is linked to the use of </w:t>
      </w:r>
      <w:r w:rsidR="005C6D9C" w:rsidRPr="005A0DD2">
        <w:rPr>
          <w:rFonts w:ascii="Arial" w:hAnsi="Arial" w:cs="Arial"/>
          <w:sz w:val="24"/>
          <w:szCs w:val="24"/>
        </w:rPr>
        <w:t xml:space="preserve">an </w:t>
      </w:r>
      <w:r w:rsidRPr="005A0DD2">
        <w:rPr>
          <w:rFonts w:ascii="Arial" w:hAnsi="Arial" w:cs="Arial"/>
          <w:sz w:val="24"/>
          <w:szCs w:val="24"/>
        </w:rPr>
        <w:t>inappropriate simplistic model</w:t>
      </w:r>
      <w:r w:rsidR="005C6D9C" w:rsidRPr="005A0DD2">
        <w:rPr>
          <w:rFonts w:ascii="Arial" w:hAnsi="Arial" w:cs="Arial"/>
          <w:sz w:val="24"/>
          <w:szCs w:val="24"/>
        </w:rPr>
        <w:t>,</w:t>
      </w:r>
      <w:r w:rsidRPr="005A0DD2">
        <w:rPr>
          <w:rFonts w:ascii="Arial" w:hAnsi="Arial" w:cs="Arial"/>
          <w:sz w:val="24"/>
          <w:szCs w:val="24"/>
        </w:rPr>
        <w:t xml:space="preserve"> </w:t>
      </w:r>
      <w:r w:rsidR="005C6D9C" w:rsidRPr="005A0DD2">
        <w:rPr>
          <w:rFonts w:ascii="Arial" w:hAnsi="Arial" w:cs="Arial"/>
          <w:sz w:val="24"/>
          <w:szCs w:val="24"/>
        </w:rPr>
        <w:t>t</w:t>
      </w:r>
      <w:r w:rsidRPr="005A0DD2">
        <w:rPr>
          <w:rFonts w:ascii="Arial" w:hAnsi="Arial" w:cs="Arial"/>
          <w:sz w:val="24"/>
          <w:szCs w:val="24"/>
        </w:rPr>
        <w:t xml:space="preserve">he </w:t>
      </w:r>
      <w:r w:rsidR="004B1A2D" w:rsidRPr="005A0DD2">
        <w:rPr>
          <w:rFonts w:ascii="Arial" w:hAnsi="Arial" w:cs="Arial"/>
          <w:sz w:val="24"/>
          <w:szCs w:val="24"/>
        </w:rPr>
        <w:t>‘</w:t>
      </w:r>
      <w:r w:rsidRPr="005A0DD2">
        <w:rPr>
          <w:rFonts w:ascii="Arial" w:hAnsi="Arial" w:cs="Arial"/>
          <w:sz w:val="24"/>
          <w:szCs w:val="24"/>
        </w:rPr>
        <w:t xml:space="preserve">Bruun </w:t>
      </w:r>
      <w:r w:rsidR="004B1A2D" w:rsidRPr="005A0DD2">
        <w:rPr>
          <w:rFonts w:ascii="Arial" w:hAnsi="Arial" w:cs="Arial"/>
          <w:sz w:val="24"/>
          <w:szCs w:val="24"/>
        </w:rPr>
        <w:t>R</w:t>
      </w:r>
      <w:r w:rsidRPr="005A0DD2">
        <w:rPr>
          <w:rFonts w:ascii="Arial" w:hAnsi="Arial" w:cs="Arial"/>
          <w:sz w:val="24"/>
          <w:szCs w:val="24"/>
        </w:rPr>
        <w:t>ule</w:t>
      </w:r>
      <w:r w:rsidR="004B1A2D" w:rsidRPr="005A0DD2">
        <w:rPr>
          <w:rFonts w:ascii="Arial" w:hAnsi="Arial" w:cs="Arial"/>
          <w:sz w:val="24"/>
          <w:szCs w:val="24"/>
        </w:rPr>
        <w:t>’</w:t>
      </w:r>
      <w:r w:rsidR="005C6D9C" w:rsidRPr="005A0DD2">
        <w:rPr>
          <w:rFonts w:ascii="Arial" w:hAnsi="Arial" w:cs="Arial"/>
          <w:sz w:val="24"/>
          <w:szCs w:val="24"/>
        </w:rPr>
        <w:t>,</w:t>
      </w:r>
      <w:r w:rsidRPr="005A0DD2">
        <w:rPr>
          <w:rFonts w:ascii="Arial" w:hAnsi="Arial" w:cs="Arial"/>
          <w:sz w:val="24"/>
          <w:szCs w:val="24"/>
        </w:rPr>
        <w:t xml:space="preserve"> </w:t>
      </w:r>
      <w:r w:rsidR="005C6D9C" w:rsidRPr="005A0DD2">
        <w:rPr>
          <w:rFonts w:ascii="Arial" w:hAnsi="Arial" w:cs="Arial"/>
          <w:sz w:val="24"/>
          <w:szCs w:val="24"/>
        </w:rPr>
        <w:t>in which</w:t>
      </w:r>
      <w:r w:rsidRPr="005A0DD2">
        <w:rPr>
          <w:rFonts w:ascii="Arial" w:hAnsi="Arial" w:cs="Arial"/>
          <w:sz w:val="24"/>
          <w:szCs w:val="24"/>
        </w:rPr>
        <w:t xml:space="preserve"> </w:t>
      </w:r>
      <w:r w:rsidR="00716315" w:rsidRPr="005A0DD2">
        <w:rPr>
          <w:rFonts w:ascii="Arial" w:hAnsi="Arial" w:cs="Arial"/>
          <w:sz w:val="24"/>
          <w:szCs w:val="24"/>
        </w:rPr>
        <w:t>SLR</w:t>
      </w:r>
      <w:r w:rsidRPr="005A0DD2">
        <w:rPr>
          <w:rFonts w:ascii="Arial" w:hAnsi="Arial" w:cs="Arial"/>
          <w:sz w:val="24"/>
          <w:szCs w:val="24"/>
        </w:rPr>
        <w:t xml:space="preserve"> promotes offshore sediment transport. </w:t>
      </w:r>
      <w:r w:rsidR="003B4075" w:rsidRPr="005A0DD2">
        <w:rPr>
          <w:rFonts w:ascii="Arial" w:hAnsi="Arial" w:cs="Arial"/>
          <w:sz w:val="24"/>
          <w:szCs w:val="24"/>
        </w:rPr>
        <w:t>As stated in the Methods section of Vousdoukas et al.</w:t>
      </w:r>
      <w:r w:rsidR="003B4075" w:rsidRPr="005A0DD2">
        <w:rPr>
          <w:rFonts w:ascii="Arial" w:hAnsi="Arial" w:cs="Arial"/>
          <w:sz w:val="24"/>
          <w:szCs w:val="24"/>
          <w:vertAlign w:val="superscript"/>
        </w:rPr>
        <w:t>1</w:t>
      </w:r>
      <w:r w:rsidR="003B4075" w:rsidRPr="005A0DD2">
        <w:rPr>
          <w:rFonts w:ascii="Arial" w:hAnsi="Arial" w:cs="Arial"/>
          <w:sz w:val="24"/>
          <w:szCs w:val="24"/>
        </w:rPr>
        <w:t xml:space="preserve">: the magnitude of SLR-induced shoreline retreat </w:t>
      </w:r>
      <w:r w:rsidR="008C740B" w:rsidRPr="005A0DD2">
        <w:rPr>
          <w:rFonts w:ascii="Arial" w:hAnsi="Arial" w:cs="Arial"/>
          <w:sz w:val="24"/>
          <w:szCs w:val="24"/>
        </w:rPr>
        <w:t>“…</w:t>
      </w:r>
      <w:r w:rsidR="003B4075" w:rsidRPr="005A0DD2">
        <w:rPr>
          <w:rFonts w:ascii="Arial" w:hAnsi="Arial" w:cs="Arial"/>
          <w:i/>
          <w:sz w:val="24"/>
          <w:szCs w:val="24"/>
        </w:rPr>
        <w:t>depends on the amplitude of SLR and the transfer of sediment from the subaerial to the submerged part of the active beach profile</w:t>
      </w:r>
      <w:r w:rsidR="008C740B" w:rsidRPr="005A0DD2">
        <w:rPr>
          <w:rFonts w:ascii="Arial" w:hAnsi="Arial" w:cs="Arial"/>
          <w:i/>
          <w:sz w:val="24"/>
          <w:szCs w:val="24"/>
        </w:rPr>
        <w:t>”.</w:t>
      </w:r>
      <w:r w:rsidR="003B4075" w:rsidRPr="005A0DD2">
        <w:rPr>
          <w:rFonts w:ascii="Arial" w:hAnsi="Arial" w:cs="Arial"/>
          <w:sz w:val="24"/>
          <w:szCs w:val="24"/>
        </w:rPr>
        <w:t xml:space="preserve"> Offshore sediment transport </w:t>
      </w:r>
      <w:r w:rsidRPr="005A0DD2">
        <w:rPr>
          <w:rFonts w:ascii="Arial" w:hAnsi="Arial" w:cs="Arial"/>
          <w:sz w:val="24"/>
          <w:szCs w:val="24"/>
        </w:rPr>
        <w:t>might happen in case</w:t>
      </w:r>
      <w:r w:rsidR="005C6D9C" w:rsidRPr="005A0DD2">
        <w:rPr>
          <w:rFonts w:ascii="Arial" w:hAnsi="Arial" w:cs="Arial"/>
          <w:sz w:val="24"/>
          <w:szCs w:val="24"/>
        </w:rPr>
        <w:t>s</w:t>
      </w:r>
      <w:r w:rsidRPr="005A0DD2">
        <w:rPr>
          <w:rFonts w:ascii="Arial" w:hAnsi="Arial" w:cs="Arial"/>
          <w:sz w:val="24"/>
          <w:szCs w:val="24"/>
        </w:rPr>
        <w:t xml:space="preserve"> of very steep </w:t>
      </w:r>
      <w:r w:rsidR="00E97DD2" w:rsidRPr="005A0DD2">
        <w:rPr>
          <w:rFonts w:ascii="Arial" w:hAnsi="Arial" w:cs="Arial"/>
          <w:sz w:val="24"/>
          <w:szCs w:val="24"/>
        </w:rPr>
        <w:t>topography</w:t>
      </w:r>
      <w:r w:rsidR="003B4075" w:rsidRPr="005A0DD2">
        <w:rPr>
          <w:rFonts w:ascii="Arial" w:hAnsi="Arial" w:cs="Arial"/>
          <w:sz w:val="24"/>
          <w:szCs w:val="24"/>
        </w:rPr>
        <w:t>,</w:t>
      </w:r>
      <w:r w:rsidRPr="005A0DD2">
        <w:rPr>
          <w:rFonts w:ascii="Arial" w:hAnsi="Arial" w:cs="Arial"/>
          <w:sz w:val="24"/>
          <w:szCs w:val="24"/>
        </w:rPr>
        <w:t xml:space="preserve"> but in most cases sediment transport </w:t>
      </w:r>
      <w:r w:rsidR="004B1A2D" w:rsidRPr="005A0DD2">
        <w:rPr>
          <w:rFonts w:ascii="Arial" w:hAnsi="Arial" w:cs="Arial"/>
          <w:sz w:val="24"/>
          <w:szCs w:val="24"/>
        </w:rPr>
        <w:t>is</w:t>
      </w:r>
      <w:r w:rsidRPr="005A0DD2">
        <w:rPr>
          <w:rFonts w:ascii="Arial" w:hAnsi="Arial" w:cs="Arial"/>
          <w:sz w:val="24"/>
          <w:szCs w:val="24"/>
        </w:rPr>
        <w:t xml:space="preserve"> onshore during </w:t>
      </w:r>
      <w:r w:rsidR="00716315" w:rsidRPr="005A0DD2">
        <w:rPr>
          <w:rFonts w:ascii="Arial" w:hAnsi="Arial" w:cs="Arial"/>
          <w:sz w:val="24"/>
          <w:szCs w:val="24"/>
        </w:rPr>
        <w:t>SLR</w:t>
      </w:r>
      <w:r w:rsidR="00AB51E2" w:rsidRPr="005A0DD2">
        <w:rPr>
          <w:rFonts w:ascii="Arial" w:hAnsi="Arial" w:cs="Arial"/>
          <w:sz w:val="24"/>
          <w:szCs w:val="24"/>
          <w:vertAlign w:val="superscript"/>
        </w:rPr>
        <w:t>3</w:t>
      </w:r>
      <w:r w:rsidRPr="005A0DD2">
        <w:rPr>
          <w:rFonts w:ascii="Arial" w:hAnsi="Arial" w:cs="Arial"/>
          <w:sz w:val="24"/>
          <w:szCs w:val="24"/>
        </w:rPr>
        <w:t xml:space="preserve">.  </w:t>
      </w:r>
    </w:p>
    <w:p w14:paraId="50A38D2F" w14:textId="0AB274A3" w:rsidR="006E0D9C" w:rsidRPr="005A0DD2" w:rsidRDefault="006E0D9C" w:rsidP="00256705">
      <w:pPr>
        <w:rPr>
          <w:rFonts w:ascii="Arial" w:hAnsi="Arial" w:cs="Arial"/>
          <w:sz w:val="24"/>
          <w:szCs w:val="24"/>
        </w:rPr>
      </w:pPr>
      <w:r w:rsidRPr="005A0DD2">
        <w:rPr>
          <w:rFonts w:ascii="Arial" w:hAnsi="Arial" w:cs="Arial"/>
          <w:sz w:val="24"/>
          <w:szCs w:val="24"/>
        </w:rPr>
        <w:t>Sandy beaches are highly variable in form and setting, and, importantly, there is no common response to SLR</w:t>
      </w:r>
      <w:r w:rsidR="007D006A" w:rsidRPr="005A0DD2">
        <w:rPr>
          <w:rFonts w:ascii="Arial" w:hAnsi="Arial" w:cs="Arial"/>
          <w:sz w:val="24"/>
          <w:szCs w:val="24"/>
          <w:vertAlign w:val="superscript"/>
        </w:rPr>
        <w:t>3,</w:t>
      </w:r>
      <w:r w:rsidR="00AB51E2" w:rsidRPr="005A0DD2">
        <w:rPr>
          <w:rFonts w:ascii="Arial" w:hAnsi="Arial" w:cs="Arial"/>
          <w:sz w:val="24"/>
          <w:szCs w:val="24"/>
          <w:vertAlign w:val="superscript"/>
        </w:rPr>
        <w:t>4</w:t>
      </w:r>
      <w:r w:rsidRPr="005A0DD2">
        <w:rPr>
          <w:rFonts w:ascii="Arial" w:hAnsi="Arial" w:cs="Arial"/>
          <w:sz w:val="24"/>
          <w:szCs w:val="24"/>
        </w:rPr>
        <w:t xml:space="preserve">. They may (i) migrate landwards due to onshore sediment transport via </w:t>
      </w:r>
      <w:proofErr w:type="spellStart"/>
      <w:r w:rsidRPr="005A0DD2">
        <w:rPr>
          <w:rFonts w:ascii="Arial" w:hAnsi="Arial" w:cs="Arial"/>
          <w:sz w:val="24"/>
          <w:szCs w:val="24"/>
        </w:rPr>
        <w:t>overwash</w:t>
      </w:r>
      <w:proofErr w:type="spellEnd"/>
      <w:r w:rsidRPr="005A0DD2">
        <w:rPr>
          <w:rFonts w:ascii="Arial" w:hAnsi="Arial" w:cs="Arial"/>
          <w:sz w:val="24"/>
          <w:szCs w:val="24"/>
        </w:rPr>
        <w:t xml:space="preserve"> without loss of beach width (this is the case for many barrier beaches and coastal plain systems on relatively gentle substrates), (ii) experience recession due to offshore sediment transport (this is the case </w:t>
      </w:r>
      <w:r w:rsidR="00AB51E2" w:rsidRPr="005A0DD2">
        <w:rPr>
          <w:rFonts w:ascii="Arial" w:hAnsi="Arial" w:cs="Arial"/>
          <w:sz w:val="24"/>
          <w:szCs w:val="24"/>
        </w:rPr>
        <w:t>for</w:t>
      </w:r>
      <w:r w:rsidRPr="005A0DD2">
        <w:rPr>
          <w:rFonts w:ascii="Arial" w:hAnsi="Arial" w:cs="Arial"/>
          <w:sz w:val="24"/>
          <w:szCs w:val="24"/>
        </w:rPr>
        <w:t xml:space="preserve"> beaches backed by non-</w:t>
      </w:r>
      <w:r w:rsidR="00AB51E2" w:rsidRPr="005A0DD2">
        <w:rPr>
          <w:rFonts w:ascii="Arial" w:hAnsi="Arial" w:cs="Arial"/>
          <w:sz w:val="24"/>
          <w:szCs w:val="24"/>
        </w:rPr>
        <w:t>erodible</w:t>
      </w:r>
      <w:r w:rsidRPr="005A0DD2">
        <w:rPr>
          <w:rFonts w:ascii="Arial" w:hAnsi="Arial" w:cs="Arial"/>
          <w:sz w:val="24"/>
          <w:szCs w:val="24"/>
        </w:rPr>
        <w:t xml:space="preserve"> cliffs or sea walls), or (iii) be stranded on the seabed (overstepped) as intact sand bodies (this </w:t>
      </w:r>
      <w:r w:rsidR="00AB51E2" w:rsidRPr="005A0DD2">
        <w:rPr>
          <w:rFonts w:ascii="Arial" w:hAnsi="Arial" w:cs="Arial"/>
          <w:sz w:val="24"/>
          <w:szCs w:val="24"/>
        </w:rPr>
        <w:t>requires</w:t>
      </w:r>
      <w:r w:rsidRPr="005A0DD2">
        <w:rPr>
          <w:rFonts w:ascii="Arial" w:hAnsi="Arial" w:cs="Arial"/>
          <w:sz w:val="24"/>
          <w:szCs w:val="24"/>
        </w:rPr>
        <w:t xml:space="preserve"> rapid SLR, in excess of the worst RCP scenarios and/or particular combinations of surrounding morphology and sediment supply</w:t>
      </w:r>
      <w:r w:rsidR="00AB51E2" w:rsidRPr="005A0DD2">
        <w:rPr>
          <w:rFonts w:ascii="Arial" w:hAnsi="Arial" w:cs="Arial"/>
          <w:sz w:val="24"/>
          <w:szCs w:val="24"/>
        </w:rPr>
        <w:t>)</w:t>
      </w:r>
      <w:r w:rsidR="00AB51E2" w:rsidRPr="005A0DD2">
        <w:rPr>
          <w:rFonts w:ascii="Arial" w:hAnsi="Arial" w:cs="Arial"/>
          <w:sz w:val="24"/>
          <w:szCs w:val="24"/>
          <w:vertAlign w:val="superscript"/>
        </w:rPr>
        <w:t>5</w:t>
      </w:r>
      <w:r w:rsidRPr="005A0DD2">
        <w:rPr>
          <w:rFonts w:ascii="Arial" w:hAnsi="Arial" w:cs="Arial"/>
          <w:sz w:val="24"/>
          <w:szCs w:val="24"/>
        </w:rPr>
        <w:t xml:space="preserve">. </w:t>
      </w:r>
      <w:r w:rsidR="00AB51E2" w:rsidRPr="005A0DD2">
        <w:rPr>
          <w:rFonts w:ascii="Arial" w:hAnsi="Arial" w:cs="Arial"/>
          <w:sz w:val="24"/>
          <w:szCs w:val="24"/>
        </w:rPr>
        <w:t>Beaches</w:t>
      </w:r>
      <w:r w:rsidRPr="005A0DD2">
        <w:rPr>
          <w:rFonts w:ascii="Arial" w:hAnsi="Arial" w:cs="Arial"/>
          <w:sz w:val="24"/>
          <w:szCs w:val="24"/>
        </w:rPr>
        <w:t xml:space="preserve"> may even (iv) prograde under the influence of SLR when the sediment budget is overwhelmingly positive</w:t>
      </w:r>
      <w:r w:rsidR="00AB51E2" w:rsidRPr="005A0DD2">
        <w:rPr>
          <w:rFonts w:ascii="Arial" w:hAnsi="Arial" w:cs="Arial"/>
          <w:sz w:val="24"/>
          <w:szCs w:val="24"/>
          <w:vertAlign w:val="superscript"/>
        </w:rPr>
        <w:t>6</w:t>
      </w:r>
      <w:r w:rsidRPr="005A0DD2">
        <w:rPr>
          <w:rFonts w:ascii="Arial" w:hAnsi="Arial" w:cs="Arial"/>
          <w:sz w:val="24"/>
          <w:szCs w:val="24"/>
        </w:rPr>
        <w:t>. Sandy shoreline</w:t>
      </w:r>
      <w:r w:rsidR="007D006A" w:rsidRPr="005A0DD2">
        <w:rPr>
          <w:rFonts w:ascii="Arial" w:hAnsi="Arial" w:cs="Arial"/>
          <w:sz w:val="24"/>
          <w:szCs w:val="24"/>
        </w:rPr>
        <w:t xml:space="preserve"> </w:t>
      </w:r>
      <w:r w:rsidRPr="005A0DD2">
        <w:rPr>
          <w:rFonts w:ascii="Arial" w:hAnsi="Arial" w:cs="Arial"/>
          <w:sz w:val="24"/>
          <w:szCs w:val="24"/>
        </w:rPr>
        <w:t>respon</w:t>
      </w:r>
      <w:r w:rsidR="007D006A" w:rsidRPr="005A0DD2">
        <w:rPr>
          <w:rFonts w:ascii="Arial" w:hAnsi="Arial" w:cs="Arial"/>
          <w:sz w:val="24"/>
          <w:szCs w:val="24"/>
        </w:rPr>
        <w:t>se</w:t>
      </w:r>
      <w:r w:rsidRPr="005A0DD2">
        <w:rPr>
          <w:rFonts w:ascii="Arial" w:hAnsi="Arial" w:cs="Arial"/>
          <w:sz w:val="24"/>
          <w:szCs w:val="24"/>
        </w:rPr>
        <w:t xml:space="preserve"> to SLR depend</w:t>
      </w:r>
      <w:r w:rsidR="007D006A" w:rsidRPr="005A0DD2">
        <w:rPr>
          <w:rFonts w:ascii="Arial" w:hAnsi="Arial" w:cs="Arial"/>
          <w:sz w:val="24"/>
          <w:szCs w:val="24"/>
        </w:rPr>
        <w:t>s</w:t>
      </w:r>
      <w:r w:rsidRPr="005A0DD2">
        <w:rPr>
          <w:rFonts w:ascii="Arial" w:hAnsi="Arial" w:cs="Arial"/>
          <w:sz w:val="24"/>
          <w:szCs w:val="24"/>
        </w:rPr>
        <w:t xml:space="preserve"> on many local environmental factors including coastal morphology, sediment supply and transport (onshore, offshore, longshore), rate (not just amount) of SLR, and the combined effect of shoreline dynamics. These </w:t>
      </w:r>
      <w:r w:rsidR="00C25C0D" w:rsidRPr="005A0DD2">
        <w:rPr>
          <w:rFonts w:ascii="Arial" w:hAnsi="Arial" w:cs="Arial"/>
          <w:sz w:val="24"/>
          <w:szCs w:val="24"/>
        </w:rPr>
        <w:t xml:space="preserve">key determinants of shoreline response to SLR </w:t>
      </w:r>
      <w:r w:rsidRPr="005A0DD2">
        <w:rPr>
          <w:rFonts w:ascii="Arial" w:hAnsi="Arial" w:cs="Arial"/>
          <w:sz w:val="24"/>
          <w:szCs w:val="24"/>
        </w:rPr>
        <w:t>are acknowledged but uniformly ignored in this paper</w:t>
      </w:r>
      <w:r w:rsidR="007D006A" w:rsidRPr="005A0DD2">
        <w:rPr>
          <w:rFonts w:ascii="Arial" w:hAnsi="Arial" w:cs="Arial"/>
          <w:sz w:val="24"/>
          <w:szCs w:val="24"/>
        </w:rPr>
        <w:t>.</w:t>
      </w:r>
      <w:r w:rsidRPr="005A0DD2">
        <w:rPr>
          <w:rFonts w:ascii="Arial" w:hAnsi="Arial" w:cs="Arial"/>
          <w:sz w:val="24"/>
          <w:szCs w:val="24"/>
        </w:rPr>
        <w:t xml:space="preserve"> </w:t>
      </w:r>
    </w:p>
    <w:p w14:paraId="057D36DF" w14:textId="5AAE4203" w:rsidR="000E2156" w:rsidRPr="005A0DD2" w:rsidRDefault="004A7D39" w:rsidP="00256705">
      <w:pPr>
        <w:rPr>
          <w:rFonts w:ascii="Arial" w:hAnsi="Arial" w:cs="Arial"/>
          <w:i/>
          <w:sz w:val="24"/>
          <w:szCs w:val="24"/>
        </w:rPr>
      </w:pPr>
      <w:r w:rsidRPr="005A0DD2">
        <w:rPr>
          <w:rFonts w:ascii="Arial" w:hAnsi="Arial" w:cs="Arial"/>
          <w:sz w:val="24"/>
          <w:szCs w:val="24"/>
        </w:rPr>
        <w:t>The paper</w:t>
      </w:r>
      <w:r w:rsidR="0089674C" w:rsidRPr="005A0DD2">
        <w:rPr>
          <w:rFonts w:ascii="Arial" w:hAnsi="Arial" w:cs="Arial"/>
          <w:sz w:val="24"/>
          <w:szCs w:val="24"/>
        </w:rPr>
        <w:t>’s methodology</w:t>
      </w:r>
      <w:r w:rsidRPr="005A0DD2">
        <w:rPr>
          <w:rFonts w:ascii="Arial" w:hAnsi="Arial" w:cs="Arial"/>
          <w:sz w:val="24"/>
          <w:szCs w:val="24"/>
        </w:rPr>
        <w:t xml:space="preserve"> is based on </w:t>
      </w:r>
      <w:r w:rsidR="000B5C4F" w:rsidRPr="005A0DD2">
        <w:rPr>
          <w:rFonts w:ascii="Arial" w:hAnsi="Arial" w:cs="Arial"/>
          <w:sz w:val="24"/>
          <w:szCs w:val="24"/>
        </w:rPr>
        <w:t xml:space="preserve">only </w:t>
      </w:r>
      <w:r w:rsidRPr="005A0DD2">
        <w:rPr>
          <w:rFonts w:ascii="Arial" w:hAnsi="Arial" w:cs="Arial"/>
          <w:sz w:val="24"/>
          <w:szCs w:val="24"/>
        </w:rPr>
        <w:t>the Bruun Rule</w:t>
      </w:r>
      <w:r w:rsidR="00716315" w:rsidRPr="005A0DD2">
        <w:rPr>
          <w:rFonts w:ascii="Arial" w:hAnsi="Arial" w:cs="Arial"/>
          <w:sz w:val="24"/>
          <w:szCs w:val="24"/>
        </w:rPr>
        <w:t xml:space="preserve">, despite the </w:t>
      </w:r>
      <w:r w:rsidR="0040435C" w:rsidRPr="005A0DD2">
        <w:rPr>
          <w:rFonts w:ascii="Arial" w:hAnsi="Arial" w:cs="Arial"/>
          <w:sz w:val="24"/>
          <w:szCs w:val="24"/>
        </w:rPr>
        <w:t>acknowledge</w:t>
      </w:r>
      <w:r w:rsidR="00716315" w:rsidRPr="005A0DD2">
        <w:rPr>
          <w:rFonts w:ascii="Arial" w:hAnsi="Arial" w:cs="Arial"/>
          <w:sz w:val="24"/>
          <w:szCs w:val="24"/>
        </w:rPr>
        <w:t>ment</w:t>
      </w:r>
      <w:r w:rsidRPr="005A0DD2">
        <w:rPr>
          <w:rFonts w:ascii="Arial" w:hAnsi="Arial" w:cs="Arial"/>
          <w:sz w:val="24"/>
          <w:szCs w:val="24"/>
        </w:rPr>
        <w:t xml:space="preserve"> by </w:t>
      </w:r>
      <w:r w:rsidR="00966240" w:rsidRPr="005A0DD2">
        <w:rPr>
          <w:rFonts w:ascii="Arial" w:hAnsi="Arial" w:cs="Arial"/>
          <w:sz w:val="24"/>
          <w:szCs w:val="24"/>
        </w:rPr>
        <w:t>one of the co-authors in a previous paper</w:t>
      </w:r>
      <w:r w:rsidR="007D006A" w:rsidRPr="005A0DD2">
        <w:rPr>
          <w:rFonts w:ascii="Arial" w:hAnsi="Arial" w:cs="Arial"/>
          <w:sz w:val="24"/>
          <w:szCs w:val="24"/>
          <w:vertAlign w:val="superscript"/>
        </w:rPr>
        <w:t>6</w:t>
      </w:r>
      <w:r w:rsidRPr="005A0DD2">
        <w:rPr>
          <w:rFonts w:ascii="Arial" w:hAnsi="Arial" w:cs="Arial"/>
          <w:sz w:val="24"/>
          <w:szCs w:val="24"/>
        </w:rPr>
        <w:t xml:space="preserve"> </w:t>
      </w:r>
      <w:r w:rsidR="00716315" w:rsidRPr="005A0DD2">
        <w:rPr>
          <w:rFonts w:ascii="Arial" w:hAnsi="Arial" w:cs="Arial"/>
          <w:sz w:val="24"/>
          <w:szCs w:val="24"/>
        </w:rPr>
        <w:t xml:space="preserve">that </w:t>
      </w:r>
      <w:r w:rsidR="00133BC0" w:rsidRPr="005A0DD2">
        <w:rPr>
          <w:rFonts w:ascii="Arial" w:hAnsi="Arial" w:cs="Arial"/>
          <w:sz w:val="24"/>
          <w:szCs w:val="24"/>
        </w:rPr>
        <w:t>“</w:t>
      </w:r>
      <w:r w:rsidR="0089674C" w:rsidRPr="005A0DD2">
        <w:rPr>
          <w:rFonts w:ascii="Arial" w:hAnsi="Arial" w:cs="Arial"/>
          <w:i/>
          <w:sz w:val="24"/>
          <w:szCs w:val="24"/>
        </w:rPr>
        <w:t>…</w:t>
      </w:r>
      <w:r w:rsidRPr="005A0DD2">
        <w:rPr>
          <w:rFonts w:ascii="Arial" w:hAnsi="Arial" w:cs="Arial"/>
          <w:i/>
          <w:sz w:val="24"/>
          <w:szCs w:val="24"/>
        </w:rPr>
        <w:t>we cannot continue to depend on the highly uncertain coastal recession estimates obtained via the simple, deterministic method (</w:t>
      </w:r>
      <w:proofErr w:type="spellStart"/>
      <w:r w:rsidRPr="005A0DD2">
        <w:rPr>
          <w:rFonts w:ascii="Arial" w:hAnsi="Arial" w:cs="Arial"/>
          <w:i/>
          <w:sz w:val="24"/>
          <w:szCs w:val="24"/>
        </w:rPr>
        <w:t>Bruun</w:t>
      </w:r>
      <w:proofErr w:type="spellEnd"/>
      <w:r w:rsidRPr="005A0DD2">
        <w:rPr>
          <w:rFonts w:ascii="Arial" w:hAnsi="Arial" w:cs="Arial"/>
          <w:i/>
          <w:sz w:val="24"/>
          <w:szCs w:val="24"/>
        </w:rPr>
        <w:t xml:space="preserve"> </w:t>
      </w:r>
      <w:proofErr w:type="gramStart"/>
      <w:r w:rsidRPr="005A0DD2">
        <w:rPr>
          <w:rFonts w:ascii="Arial" w:hAnsi="Arial" w:cs="Arial"/>
          <w:i/>
          <w:sz w:val="24"/>
          <w:szCs w:val="24"/>
        </w:rPr>
        <w:t>rule)</w:t>
      </w:r>
      <w:r w:rsidR="0017727D">
        <w:rPr>
          <w:rFonts w:ascii="Arial" w:hAnsi="Arial" w:cs="Arial"/>
          <w:i/>
          <w:sz w:val="24"/>
          <w:szCs w:val="24"/>
        </w:rPr>
        <w:t>…</w:t>
      </w:r>
      <w:proofErr w:type="gramEnd"/>
      <w:r w:rsidR="00133BC0" w:rsidRPr="005A0DD2">
        <w:rPr>
          <w:rFonts w:ascii="Arial" w:hAnsi="Arial" w:cs="Arial"/>
          <w:i/>
          <w:sz w:val="24"/>
          <w:szCs w:val="24"/>
        </w:rPr>
        <w:t>”</w:t>
      </w:r>
      <w:r w:rsidR="0017727D">
        <w:rPr>
          <w:rFonts w:ascii="Arial" w:hAnsi="Arial" w:cs="Arial"/>
          <w:i/>
          <w:sz w:val="24"/>
          <w:szCs w:val="24"/>
        </w:rPr>
        <w:t>.</w:t>
      </w:r>
      <w:r w:rsidRPr="005A0DD2">
        <w:rPr>
          <w:rFonts w:ascii="Arial" w:hAnsi="Arial" w:cs="Arial"/>
          <w:i/>
          <w:sz w:val="24"/>
          <w:szCs w:val="24"/>
        </w:rPr>
        <w:t xml:space="preserve"> </w:t>
      </w:r>
      <w:r w:rsidR="0017727D">
        <w:rPr>
          <w:rFonts w:ascii="Arial" w:hAnsi="Arial" w:cs="Arial"/>
          <w:i/>
          <w:sz w:val="24"/>
          <w:szCs w:val="24"/>
        </w:rPr>
        <w:t xml:space="preserve"> </w:t>
      </w:r>
      <w:r w:rsidRPr="005A0DD2">
        <w:rPr>
          <w:rFonts w:ascii="Arial" w:hAnsi="Arial" w:cs="Arial"/>
          <w:sz w:val="24"/>
          <w:szCs w:val="24"/>
        </w:rPr>
        <w:t xml:space="preserve">While </w:t>
      </w:r>
      <w:r w:rsidR="000B5C4F" w:rsidRPr="005A0DD2">
        <w:rPr>
          <w:rFonts w:ascii="Arial" w:hAnsi="Arial" w:cs="Arial"/>
          <w:sz w:val="24"/>
          <w:szCs w:val="24"/>
        </w:rPr>
        <w:t>its</w:t>
      </w:r>
      <w:r w:rsidRPr="005A0DD2">
        <w:rPr>
          <w:rFonts w:ascii="Arial" w:hAnsi="Arial" w:cs="Arial"/>
          <w:sz w:val="24"/>
          <w:szCs w:val="24"/>
        </w:rPr>
        <w:t xml:space="preserve"> shortcomings and generalisations have been well-</w:t>
      </w:r>
      <w:r w:rsidR="0017727D">
        <w:rPr>
          <w:rFonts w:ascii="Arial" w:hAnsi="Arial" w:cs="Arial"/>
          <w:sz w:val="24"/>
          <w:szCs w:val="24"/>
        </w:rPr>
        <w:t>documented</w:t>
      </w:r>
      <w:r w:rsidR="007D006A" w:rsidRPr="005A0DD2">
        <w:rPr>
          <w:rFonts w:ascii="Arial" w:hAnsi="Arial" w:cs="Arial"/>
          <w:sz w:val="24"/>
          <w:szCs w:val="24"/>
          <w:vertAlign w:val="superscript"/>
        </w:rPr>
        <w:t>7</w:t>
      </w:r>
      <w:r w:rsidRPr="005A0DD2">
        <w:rPr>
          <w:rFonts w:ascii="Arial" w:hAnsi="Arial" w:cs="Arial"/>
          <w:sz w:val="24"/>
          <w:szCs w:val="24"/>
        </w:rPr>
        <w:t>, it is necessary to reiterate them here</w:t>
      </w:r>
      <w:r w:rsidR="0089674C" w:rsidRPr="005A0DD2">
        <w:rPr>
          <w:rFonts w:ascii="Arial" w:hAnsi="Arial" w:cs="Arial"/>
          <w:sz w:val="24"/>
          <w:szCs w:val="24"/>
        </w:rPr>
        <w:t>.</w:t>
      </w:r>
      <w:r w:rsidRPr="005A0DD2">
        <w:rPr>
          <w:rFonts w:ascii="Arial" w:hAnsi="Arial" w:cs="Arial"/>
          <w:sz w:val="24"/>
          <w:szCs w:val="24"/>
        </w:rPr>
        <w:t xml:space="preserve"> The Bruun </w:t>
      </w:r>
      <w:r w:rsidR="00716315" w:rsidRPr="005A0DD2">
        <w:rPr>
          <w:rFonts w:ascii="Arial" w:hAnsi="Arial" w:cs="Arial"/>
          <w:sz w:val="24"/>
          <w:szCs w:val="24"/>
        </w:rPr>
        <w:t>R</w:t>
      </w:r>
      <w:r w:rsidRPr="005A0DD2">
        <w:rPr>
          <w:rFonts w:ascii="Arial" w:hAnsi="Arial" w:cs="Arial"/>
          <w:sz w:val="24"/>
          <w:szCs w:val="24"/>
        </w:rPr>
        <w:t>ule</w:t>
      </w:r>
      <w:r w:rsidR="00966240" w:rsidRPr="005A0DD2">
        <w:rPr>
          <w:rFonts w:ascii="Arial" w:hAnsi="Arial" w:cs="Arial"/>
          <w:sz w:val="24"/>
          <w:szCs w:val="24"/>
        </w:rPr>
        <w:t>, as applied in this paper</w:t>
      </w:r>
      <w:r w:rsidR="0017727D">
        <w:rPr>
          <w:rFonts w:ascii="Arial" w:hAnsi="Arial" w:cs="Arial"/>
          <w:sz w:val="24"/>
          <w:szCs w:val="24"/>
        </w:rPr>
        <w:t>,</w:t>
      </w:r>
      <w:r w:rsidR="00966240" w:rsidRPr="005A0DD2">
        <w:rPr>
          <w:rFonts w:ascii="Arial" w:hAnsi="Arial" w:cs="Arial"/>
          <w:sz w:val="24"/>
          <w:szCs w:val="24"/>
        </w:rPr>
        <w:t xml:space="preserve"> </w:t>
      </w:r>
      <w:r w:rsidRPr="005A0DD2">
        <w:rPr>
          <w:rFonts w:ascii="Arial" w:hAnsi="Arial" w:cs="Arial"/>
          <w:sz w:val="24"/>
          <w:szCs w:val="24"/>
        </w:rPr>
        <w:t>requires a space and time-invariant cross-shore profile, ignores sediment supply, is strictly 2-dimensional and consider</w:t>
      </w:r>
      <w:r w:rsidR="007D006A" w:rsidRPr="005A0DD2">
        <w:rPr>
          <w:rFonts w:ascii="Arial" w:hAnsi="Arial" w:cs="Arial"/>
          <w:sz w:val="24"/>
          <w:szCs w:val="24"/>
        </w:rPr>
        <w:t>s</w:t>
      </w:r>
      <w:r w:rsidRPr="005A0DD2">
        <w:rPr>
          <w:rFonts w:ascii="Arial" w:hAnsi="Arial" w:cs="Arial"/>
          <w:sz w:val="24"/>
          <w:szCs w:val="24"/>
        </w:rPr>
        <w:t xml:space="preserve"> </w:t>
      </w:r>
      <w:r w:rsidR="007D006A" w:rsidRPr="005A0DD2">
        <w:rPr>
          <w:rFonts w:ascii="Arial" w:hAnsi="Arial" w:cs="Arial"/>
          <w:sz w:val="24"/>
          <w:szCs w:val="24"/>
        </w:rPr>
        <w:t>only amount of</w:t>
      </w:r>
      <w:r w:rsidRPr="005A0DD2">
        <w:rPr>
          <w:rFonts w:ascii="Arial" w:hAnsi="Arial" w:cs="Arial"/>
          <w:sz w:val="24"/>
          <w:szCs w:val="24"/>
        </w:rPr>
        <w:t xml:space="preserve"> </w:t>
      </w:r>
      <w:r w:rsidR="00716315" w:rsidRPr="005A0DD2">
        <w:rPr>
          <w:rFonts w:ascii="Arial" w:hAnsi="Arial" w:cs="Arial"/>
          <w:sz w:val="24"/>
          <w:szCs w:val="24"/>
        </w:rPr>
        <w:t>SLR</w:t>
      </w:r>
      <w:r w:rsidR="007D006A" w:rsidRPr="005A0DD2">
        <w:rPr>
          <w:rFonts w:ascii="Arial" w:hAnsi="Arial" w:cs="Arial"/>
          <w:sz w:val="24"/>
          <w:szCs w:val="24"/>
        </w:rPr>
        <w:t xml:space="preserve">. </w:t>
      </w:r>
      <w:r w:rsidRPr="005A0DD2">
        <w:rPr>
          <w:rFonts w:ascii="Arial" w:hAnsi="Arial" w:cs="Arial"/>
          <w:sz w:val="24"/>
          <w:szCs w:val="24"/>
        </w:rPr>
        <w:t>Crucially, it takes no account of the topography, or material nature of the basement over which the beach is migrating</w:t>
      </w:r>
      <w:r w:rsidR="007D006A" w:rsidRPr="005A0DD2">
        <w:rPr>
          <w:rFonts w:ascii="Arial" w:hAnsi="Arial" w:cs="Arial"/>
          <w:sz w:val="24"/>
          <w:szCs w:val="24"/>
        </w:rPr>
        <w:t xml:space="preserve"> (Fig.1)</w:t>
      </w:r>
      <w:r w:rsidR="00256705" w:rsidRPr="005A0DD2">
        <w:rPr>
          <w:rFonts w:ascii="Arial" w:hAnsi="Arial" w:cs="Arial"/>
          <w:i/>
          <w:sz w:val="24"/>
          <w:szCs w:val="24"/>
        </w:rPr>
        <w:t xml:space="preserve">.  </w:t>
      </w:r>
      <w:r w:rsidR="008C740B" w:rsidRPr="005A0DD2">
        <w:rPr>
          <w:rFonts w:ascii="Arial" w:hAnsi="Arial" w:cs="Arial"/>
          <w:sz w:val="24"/>
          <w:szCs w:val="24"/>
        </w:rPr>
        <w:t>Importantly, e</w:t>
      </w:r>
      <w:r w:rsidR="00B11317" w:rsidRPr="005A0DD2">
        <w:rPr>
          <w:rFonts w:ascii="Arial" w:hAnsi="Arial" w:cs="Arial"/>
          <w:sz w:val="24"/>
          <w:szCs w:val="24"/>
        </w:rPr>
        <w:t xml:space="preserve">ven in locations where the Bruun Rule’s underlying mode of shoreline retreat may be a valid mechanism, </w:t>
      </w:r>
      <w:r w:rsidR="00716315" w:rsidRPr="005A0DD2">
        <w:rPr>
          <w:rFonts w:ascii="Arial" w:hAnsi="Arial" w:cs="Arial"/>
          <w:sz w:val="24"/>
          <w:szCs w:val="24"/>
        </w:rPr>
        <w:t>a beach is still predicted to remain (this point seems to be overlooked in the paper)</w:t>
      </w:r>
      <w:r w:rsidR="00B11317" w:rsidRPr="005A0DD2">
        <w:rPr>
          <w:rFonts w:ascii="Arial" w:hAnsi="Arial" w:cs="Arial"/>
          <w:sz w:val="24"/>
          <w:szCs w:val="24"/>
        </w:rPr>
        <w:t>. Where it is not a valid description of shoreline behaviour it should not be applied.</w:t>
      </w:r>
      <w:r w:rsidR="00B11317" w:rsidRPr="005A0DD2">
        <w:rPr>
          <w:rFonts w:ascii="Arial" w:hAnsi="Arial" w:cs="Arial"/>
          <w:i/>
          <w:sz w:val="24"/>
          <w:szCs w:val="24"/>
        </w:rPr>
        <w:t xml:space="preserve">  </w:t>
      </w:r>
    </w:p>
    <w:p w14:paraId="3DA8376F" w14:textId="28F07EEB" w:rsidR="00DB793B" w:rsidRPr="005A0DD2" w:rsidRDefault="000E2156" w:rsidP="00256705">
      <w:pPr>
        <w:rPr>
          <w:rFonts w:ascii="Arial" w:hAnsi="Arial" w:cs="Arial"/>
          <w:sz w:val="24"/>
          <w:szCs w:val="24"/>
        </w:rPr>
      </w:pPr>
      <w:r w:rsidRPr="005A0DD2">
        <w:rPr>
          <w:rFonts w:ascii="Arial" w:hAnsi="Arial" w:cs="Arial"/>
          <w:sz w:val="24"/>
          <w:szCs w:val="24"/>
        </w:rPr>
        <w:t xml:space="preserve">There are </w:t>
      </w:r>
      <w:r w:rsidR="008C740B" w:rsidRPr="005A0DD2">
        <w:rPr>
          <w:rFonts w:ascii="Arial" w:hAnsi="Arial" w:cs="Arial"/>
          <w:sz w:val="24"/>
          <w:szCs w:val="24"/>
        </w:rPr>
        <w:t xml:space="preserve">many </w:t>
      </w:r>
      <w:r w:rsidRPr="005A0DD2">
        <w:rPr>
          <w:rFonts w:ascii="Arial" w:hAnsi="Arial" w:cs="Arial"/>
          <w:sz w:val="24"/>
          <w:szCs w:val="24"/>
        </w:rPr>
        <w:t xml:space="preserve">additional methodological </w:t>
      </w:r>
      <w:r w:rsidR="000B5C4F" w:rsidRPr="005A0DD2">
        <w:rPr>
          <w:rFonts w:ascii="Arial" w:hAnsi="Arial" w:cs="Arial"/>
          <w:sz w:val="24"/>
          <w:szCs w:val="24"/>
        </w:rPr>
        <w:t>shortcomings</w:t>
      </w:r>
      <w:r w:rsidR="00A510DA" w:rsidRPr="005A0DD2">
        <w:rPr>
          <w:rFonts w:ascii="Arial" w:hAnsi="Arial" w:cs="Arial"/>
          <w:sz w:val="24"/>
          <w:szCs w:val="24"/>
        </w:rPr>
        <w:t xml:space="preserve"> that space does not permit us to discuss in detail</w:t>
      </w:r>
      <w:r w:rsidRPr="005A0DD2">
        <w:rPr>
          <w:rFonts w:ascii="Arial" w:hAnsi="Arial" w:cs="Arial"/>
          <w:sz w:val="24"/>
          <w:szCs w:val="24"/>
        </w:rPr>
        <w:t xml:space="preserve">. </w:t>
      </w:r>
      <w:r w:rsidR="00A510DA" w:rsidRPr="005A0DD2">
        <w:rPr>
          <w:rFonts w:ascii="Arial" w:hAnsi="Arial" w:cs="Arial"/>
          <w:sz w:val="24"/>
          <w:szCs w:val="24"/>
        </w:rPr>
        <w:t>They are</w:t>
      </w:r>
      <w:r w:rsidR="006E0D9C" w:rsidRPr="005A0DD2">
        <w:rPr>
          <w:rFonts w:ascii="Arial" w:hAnsi="Arial" w:cs="Arial"/>
          <w:sz w:val="24"/>
          <w:szCs w:val="24"/>
        </w:rPr>
        <w:t xml:space="preserve"> </w:t>
      </w:r>
      <w:r w:rsidR="00DA4AA6" w:rsidRPr="005A0DD2">
        <w:rPr>
          <w:rFonts w:ascii="Arial" w:hAnsi="Arial" w:cs="Arial"/>
          <w:sz w:val="24"/>
          <w:szCs w:val="24"/>
        </w:rPr>
        <w:t>incidental</w:t>
      </w:r>
      <w:r w:rsidR="006E0D9C" w:rsidRPr="005A0DD2">
        <w:rPr>
          <w:rFonts w:ascii="Arial" w:hAnsi="Arial" w:cs="Arial"/>
          <w:sz w:val="24"/>
          <w:szCs w:val="24"/>
        </w:rPr>
        <w:t xml:space="preserve"> to the main criticism outlined above</w:t>
      </w:r>
      <w:r w:rsidR="00DA4AA6" w:rsidRPr="005A0DD2">
        <w:rPr>
          <w:rFonts w:ascii="Arial" w:hAnsi="Arial" w:cs="Arial"/>
          <w:sz w:val="24"/>
          <w:szCs w:val="24"/>
        </w:rPr>
        <w:t xml:space="preserve"> but include</w:t>
      </w:r>
      <w:r w:rsidR="00A510DA" w:rsidRPr="005A0DD2">
        <w:rPr>
          <w:rFonts w:ascii="Arial" w:hAnsi="Arial" w:cs="Arial"/>
          <w:sz w:val="24"/>
          <w:szCs w:val="24"/>
        </w:rPr>
        <w:t>: an arbitrary constant (</w:t>
      </w:r>
      <w:r w:rsidR="00A510DA" w:rsidRPr="005A0DD2">
        <w:rPr>
          <w:rFonts w:ascii="Arial" w:hAnsi="Arial" w:cs="Arial"/>
          <w:i/>
          <w:sz w:val="24"/>
          <w:szCs w:val="24"/>
        </w:rPr>
        <w:t>E</w:t>
      </w:r>
      <w:r w:rsidR="00A510DA" w:rsidRPr="005A0DD2">
        <w:rPr>
          <w:rFonts w:ascii="Arial" w:hAnsi="Arial" w:cs="Arial"/>
          <w:sz w:val="24"/>
          <w:szCs w:val="24"/>
        </w:rPr>
        <w:t xml:space="preserve"> factor)</w:t>
      </w:r>
      <w:r w:rsidR="008C740B" w:rsidRPr="005A0DD2">
        <w:rPr>
          <w:rFonts w:ascii="Arial" w:hAnsi="Arial" w:cs="Arial"/>
          <w:sz w:val="24"/>
          <w:szCs w:val="24"/>
        </w:rPr>
        <w:t xml:space="preserve"> to moderate the predicted shoreline retreat by a median value of 75%</w:t>
      </w:r>
      <w:r w:rsidR="00A510DA" w:rsidRPr="005A0DD2">
        <w:rPr>
          <w:rFonts w:ascii="Arial" w:hAnsi="Arial" w:cs="Arial"/>
          <w:sz w:val="24"/>
          <w:szCs w:val="24"/>
        </w:rPr>
        <w:t>; a very coarse wave model grid</w:t>
      </w:r>
      <w:r w:rsidR="008C740B" w:rsidRPr="005A0DD2">
        <w:rPr>
          <w:rFonts w:ascii="Arial" w:hAnsi="Arial" w:cs="Arial"/>
          <w:sz w:val="24"/>
          <w:szCs w:val="24"/>
        </w:rPr>
        <w:t xml:space="preserve"> (0.5</w:t>
      </w:r>
      <w:r w:rsidR="008C740B" w:rsidRPr="005A0DD2">
        <w:rPr>
          <w:rFonts w:ascii="Arial" w:hAnsi="Arial" w:cs="Arial"/>
          <w:sz w:val="24"/>
          <w:szCs w:val="24"/>
          <w:vertAlign w:val="superscript"/>
        </w:rPr>
        <w:t>o</w:t>
      </w:r>
      <w:r w:rsidR="008C740B" w:rsidRPr="005A0DD2">
        <w:rPr>
          <w:rFonts w:ascii="Arial" w:hAnsi="Arial" w:cs="Arial"/>
          <w:sz w:val="24"/>
          <w:szCs w:val="24"/>
        </w:rPr>
        <w:t>–1.5</w:t>
      </w:r>
      <w:r w:rsidR="008C740B" w:rsidRPr="005A0DD2">
        <w:rPr>
          <w:rFonts w:ascii="Arial" w:hAnsi="Arial" w:cs="Arial"/>
          <w:sz w:val="24"/>
          <w:szCs w:val="24"/>
          <w:vertAlign w:val="superscript"/>
        </w:rPr>
        <w:t>o</w:t>
      </w:r>
      <w:r w:rsidR="008C740B" w:rsidRPr="005A0DD2">
        <w:rPr>
          <w:rFonts w:ascii="Arial" w:hAnsi="Arial" w:cs="Arial"/>
          <w:sz w:val="24"/>
          <w:szCs w:val="24"/>
        </w:rPr>
        <w:t>)</w:t>
      </w:r>
      <w:r w:rsidR="00A510DA" w:rsidRPr="005A0DD2">
        <w:rPr>
          <w:rFonts w:ascii="Arial" w:hAnsi="Arial" w:cs="Arial"/>
          <w:sz w:val="24"/>
          <w:szCs w:val="24"/>
        </w:rPr>
        <w:t xml:space="preserve">, resulting in overestimation of </w:t>
      </w:r>
      <w:r w:rsidR="008C740B" w:rsidRPr="005A0DD2">
        <w:rPr>
          <w:rFonts w:ascii="Arial" w:hAnsi="Arial" w:cs="Arial"/>
          <w:sz w:val="24"/>
          <w:szCs w:val="24"/>
        </w:rPr>
        <w:t xml:space="preserve">depth of closure </w:t>
      </w:r>
      <w:r w:rsidR="00C23154" w:rsidRPr="005A0DD2">
        <w:rPr>
          <w:rFonts w:ascii="Arial" w:hAnsi="Arial" w:cs="Arial"/>
          <w:sz w:val="24"/>
          <w:szCs w:val="24"/>
        </w:rPr>
        <w:t>(</w:t>
      </w:r>
      <w:r w:rsidR="00C23154" w:rsidRPr="005A0DD2">
        <w:rPr>
          <w:rFonts w:ascii="Arial" w:hAnsi="Arial" w:cs="Arial"/>
          <w:i/>
          <w:sz w:val="24"/>
          <w:szCs w:val="24"/>
        </w:rPr>
        <w:t>d</w:t>
      </w:r>
      <w:r w:rsidR="00C23154" w:rsidRPr="005A0DD2">
        <w:rPr>
          <w:rFonts w:ascii="Arial" w:hAnsi="Arial" w:cs="Arial"/>
          <w:i/>
          <w:sz w:val="24"/>
          <w:szCs w:val="24"/>
          <w:vertAlign w:val="subscript"/>
        </w:rPr>
        <w:t>c</w:t>
      </w:r>
      <w:r w:rsidR="00C23154" w:rsidRPr="005A0DD2">
        <w:rPr>
          <w:rFonts w:ascii="Arial" w:hAnsi="Arial" w:cs="Arial"/>
          <w:sz w:val="24"/>
          <w:szCs w:val="24"/>
        </w:rPr>
        <w:t xml:space="preserve">) </w:t>
      </w:r>
      <w:r w:rsidR="00A510DA" w:rsidRPr="005A0DD2">
        <w:rPr>
          <w:rFonts w:ascii="Arial" w:hAnsi="Arial" w:cs="Arial"/>
          <w:sz w:val="24"/>
          <w:szCs w:val="24"/>
        </w:rPr>
        <w:t>in embayed settings</w:t>
      </w:r>
      <w:r w:rsidR="00DB793B" w:rsidRPr="005A0DD2">
        <w:rPr>
          <w:rFonts w:ascii="Arial" w:hAnsi="Arial" w:cs="Arial"/>
          <w:sz w:val="24"/>
          <w:szCs w:val="24"/>
        </w:rPr>
        <w:t xml:space="preserve">, </w:t>
      </w:r>
      <w:r w:rsidR="00C23154" w:rsidRPr="005A0DD2">
        <w:rPr>
          <w:rFonts w:ascii="Arial" w:hAnsi="Arial" w:cs="Arial"/>
          <w:sz w:val="24"/>
          <w:szCs w:val="24"/>
        </w:rPr>
        <w:t>underestimation of the</w:t>
      </w:r>
      <w:r w:rsidR="00A510DA" w:rsidRPr="005A0DD2">
        <w:rPr>
          <w:rFonts w:ascii="Arial" w:hAnsi="Arial" w:cs="Arial"/>
          <w:sz w:val="24"/>
          <w:szCs w:val="24"/>
        </w:rPr>
        <w:t xml:space="preserve"> </w:t>
      </w:r>
      <w:r w:rsidR="00C23154" w:rsidRPr="005A0DD2">
        <w:rPr>
          <w:rFonts w:ascii="Arial" w:hAnsi="Arial" w:cs="Arial"/>
          <w:sz w:val="24"/>
          <w:szCs w:val="24"/>
        </w:rPr>
        <w:t xml:space="preserve">active beach </w:t>
      </w:r>
      <w:r w:rsidR="00DA4AA6" w:rsidRPr="005A0DD2">
        <w:rPr>
          <w:rFonts w:ascii="Arial" w:hAnsi="Arial" w:cs="Arial"/>
          <w:sz w:val="24"/>
          <w:szCs w:val="24"/>
        </w:rPr>
        <w:t xml:space="preserve">gradient </w:t>
      </w:r>
      <w:r w:rsidR="00C23154" w:rsidRPr="005A0DD2">
        <w:rPr>
          <w:rFonts w:ascii="Arial" w:hAnsi="Arial" w:cs="Arial"/>
          <w:sz w:val="24"/>
          <w:szCs w:val="24"/>
        </w:rPr>
        <w:t>and overestimation of</w:t>
      </w:r>
      <w:r w:rsidR="00A510DA" w:rsidRPr="005A0DD2">
        <w:rPr>
          <w:rFonts w:ascii="Arial" w:hAnsi="Arial" w:cs="Arial"/>
          <w:sz w:val="24"/>
          <w:szCs w:val="24"/>
        </w:rPr>
        <w:t xml:space="preserve"> recession; ignoring </w:t>
      </w:r>
      <w:r w:rsidR="00DB793B" w:rsidRPr="005A0DD2">
        <w:rPr>
          <w:rFonts w:ascii="Arial" w:hAnsi="Arial" w:cs="Arial"/>
          <w:sz w:val="24"/>
          <w:szCs w:val="24"/>
        </w:rPr>
        <w:t xml:space="preserve">back-beach </w:t>
      </w:r>
      <w:r w:rsidR="00DB793B" w:rsidRPr="005A0DD2">
        <w:rPr>
          <w:rFonts w:ascii="Arial" w:hAnsi="Arial" w:cs="Arial"/>
          <w:sz w:val="24"/>
          <w:szCs w:val="24"/>
        </w:rPr>
        <w:lastRenderedPageBreak/>
        <w:t>morphology</w:t>
      </w:r>
      <w:r w:rsidR="00A510DA" w:rsidRPr="005A0DD2">
        <w:rPr>
          <w:rFonts w:ascii="Arial" w:hAnsi="Arial" w:cs="Arial"/>
          <w:sz w:val="24"/>
          <w:szCs w:val="24"/>
        </w:rPr>
        <w:t xml:space="preserve">; </w:t>
      </w:r>
      <w:r w:rsidR="00545C38" w:rsidRPr="005A0DD2">
        <w:rPr>
          <w:rFonts w:ascii="Arial" w:hAnsi="Arial" w:cs="Arial"/>
          <w:sz w:val="24"/>
          <w:szCs w:val="24"/>
        </w:rPr>
        <w:t xml:space="preserve">misidentification of sandy beaches from satellite imagery; </w:t>
      </w:r>
      <w:r w:rsidR="00C23154" w:rsidRPr="005A0DD2">
        <w:rPr>
          <w:rFonts w:ascii="Arial" w:hAnsi="Arial" w:cs="Arial"/>
          <w:sz w:val="24"/>
          <w:szCs w:val="24"/>
        </w:rPr>
        <w:t>double accounting the future effect of SLR as the impact of the current rate of SLR is included in the ambient shoreline dynamics</w:t>
      </w:r>
      <w:r w:rsidR="00A510DA" w:rsidRPr="005A0DD2">
        <w:rPr>
          <w:rFonts w:ascii="Arial" w:hAnsi="Arial" w:cs="Arial"/>
          <w:sz w:val="24"/>
          <w:szCs w:val="24"/>
        </w:rPr>
        <w:t xml:space="preserve">; </w:t>
      </w:r>
      <w:r w:rsidR="00C23154" w:rsidRPr="005A0DD2">
        <w:rPr>
          <w:rFonts w:ascii="Arial" w:hAnsi="Arial" w:cs="Arial"/>
          <w:sz w:val="24"/>
          <w:szCs w:val="24"/>
        </w:rPr>
        <w:t xml:space="preserve">arbitrary </w:t>
      </w:r>
      <w:r w:rsidR="00A510DA" w:rsidRPr="005A0DD2">
        <w:rPr>
          <w:rFonts w:ascii="Arial" w:hAnsi="Arial" w:cs="Arial"/>
          <w:sz w:val="24"/>
          <w:szCs w:val="24"/>
        </w:rPr>
        <w:t xml:space="preserve">use of 1:300 </w:t>
      </w:r>
      <w:r w:rsidR="00C23154" w:rsidRPr="005A0DD2">
        <w:rPr>
          <w:rFonts w:ascii="Arial" w:hAnsi="Arial" w:cs="Arial"/>
          <w:sz w:val="24"/>
          <w:szCs w:val="24"/>
        </w:rPr>
        <w:t xml:space="preserve">beach gradient </w:t>
      </w:r>
      <w:r w:rsidR="00A510DA" w:rsidRPr="005A0DD2">
        <w:rPr>
          <w:rFonts w:ascii="Arial" w:hAnsi="Arial" w:cs="Arial"/>
          <w:sz w:val="24"/>
          <w:szCs w:val="24"/>
        </w:rPr>
        <w:t>cut-off to avoid excessive recession rates</w:t>
      </w:r>
      <w:r w:rsidR="00DB793B" w:rsidRPr="005A0DD2">
        <w:rPr>
          <w:rFonts w:ascii="Arial" w:hAnsi="Arial" w:cs="Arial"/>
          <w:sz w:val="24"/>
          <w:szCs w:val="24"/>
        </w:rPr>
        <w:t>;</w:t>
      </w:r>
      <w:r w:rsidR="003A7F8D" w:rsidRPr="005A0DD2">
        <w:rPr>
          <w:rFonts w:ascii="Arial" w:hAnsi="Arial" w:cs="Arial"/>
          <w:sz w:val="24"/>
          <w:szCs w:val="24"/>
        </w:rPr>
        <w:t xml:space="preserve"> </w:t>
      </w:r>
      <w:r w:rsidR="00A510DA" w:rsidRPr="005A0DD2">
        <w:rPr>
          <w:rFonts w:ascii="Arial" w:hAnsi="Arial" w:cs="Arial"/>
          <w:sz w:val="24"/>
          <w:szCs w:val="24"/>
        </w:rPr>
        <w:t xml:space="preserve">ignoring regionally important sediment sources and sinks </w:t>
      </w:r>
      <w:r w:rsidR="003A7F8D" w:rsidRPr="005A0DD2">
        <w:rPr>
          <w:rFonts w:ascii="Arial" w:hAnsi="Arial" w:cs="Arial"/>
          <w:sz w:val="24"/>
          <w:szCs w:val="24"/>
        </w:rPr>
        <w:t xml:space="preserve">that </w:t>
      </w:r>
      <w:r w:rsidR="0017727D">
        <w:rPr>
          <w:rFonts w:ascii="Arial" w:hAnsi="Arial" w:cs="Arial"/>
          <w:sz w:val="24"/>
          <w:szCs w:val="24"/>
        </w:rPr>
        <w:t>will</w:t>
      </w:r>
      <w:r w:rsidR="003A7F8D" w:rsidRPr="005A0DD2">
        <w:rPr>
          <w:rFonts w:ascii="Arial" w:hAnsi="Arial" w:cs="Arial"/>
          <w:sz w:val="24"/>
          <w:szCs w:val="24"/>
        </w:rPr>
        <w:t xml:space="preserve"> dominate long-term shore</w:t>
      </w:r>
      <w:r w:rsidR="003B27B8" w:rsidRPr="005A0DD2">
        <w:rPr>
          <w:rFonts w:ascii="Arial" w:hAnsi="Arial" w:cs="Arial"/>
          <w:sz w:val="24"/>
          <w:szCs w:val="24"/>
        </w:rPr>
        <w:t xml:space="preserve">line response in many locations; and </w:t>
      </w:r>
      <w:r w:rsidR="003A0632" w:rsidRPr="005A0DD2">
        <w:rPr>
          <w:rFonts w:ascii="Arial" w:hAnsi="Arial" w:cs="Arial"/>
          <w:sz w:val="24"/>
          <w:szCs w:val="24"/>
        </w:rPr>
        <w:t xml:space="preserve">using MSL as the top of beach profile </w:t>
      </w:r>
      <w:r w:rsidR="00DB793B" w:rsidRPr="005A0DD2">
        <w:rPr>
          <w:rFonts w:ascii="Arial" w:hAnsi="Arial" w:cs="Arial"/>
          <w:sz w:val="24"/>
          <w:szCs w:val="24"/>
        </w:rPr>
        <w:t>leading to</w:t>
      </w:r>
      <w:r w:rsidR="003A0632" w:rsidRPr="005A0DD2">
        <w:rPr>
          <w:rFonts w:ascii="Arial" w:hAnsi="Arial" w:cs="Arial"/>
          <w:sz w:val="24"/>
          <w:szCs w:val="24"/>
        </w:rPr>
        <w:t xml:space="preserve"> underestimation of gradient of the active beach profile and overestimation of recession rates.</w:t>
      </w:r>
      <w:r w:rsidR="000D6AB7" w:rsidRPr="005A0DD2">
        <w:rPr>
          <w:rFonts w:ascii="Arial" w:hAnsi="Arial" w:cs="Arial"/>
          <w:sz w:val="24"/>
          <w:szCs w:val="24"/>
        </w:rPr>
        <w:t xml:space="preserve"> </w:t>
      </w:r>
      <w:r w:rsidR="00DB793B" w:rsidRPr="005A0DD2">
        <w:rPr>
          <w:rFonts w:ascii="Arial" w:hAnsi="Arial" w:cs="Arial"/>
          <w:sz w:val="24"/>
          <w:szCs w:val="24"/>
        </w:rPr>
        <w:t>The headline result of this paper – “</w:t>
      </w:r>
      <w:r w:rsidR="00DB793B" w:rsidRPr="005A0DD2">
        <w:rPr>
          <w:rFonts w:ascii="Arial" w:hAnsi="Arial" w:cs="Arial"/>
          <w:i/>
          <w:sz w:val="24"/>
          <w:szCs w:val="24"/>
        </w:rPr>
        <w:t>the near extinction of almost half of the world’s sandy beaches</w:t>
      </w:r>
      <w:r w:rsidR="00DB793B" w:rsidRPr="005A0DD2">
        <w:rPr>
          <w:rFonts w:ascii="Arial" w:hAnsi="Arial" w:cs="Arial"/>
          <w:sz w:val="24"/>
          <w:szCs w:val="24"/>
        </w:rPr>
        <w:t>” – is the direct result of using an arbitrary and unjustified amount of shoreline retreat of 100 m.</w:t>
      </w:r>
    </w:p>
    <w:p w14:paraId="1C1E9E2C" w14:textId="0ECE1622" w:rsidR="00B11317" w:rsidRPr="005A0DD2" w:rsidRDefault="000D6AB7" w:rsidP="00256705">
      <w:pPr>
        <w:rPr>
          <w:rFonts w:ascii="Arial" w:hAnsi="Arial" w:cs="Arial"/>
          <w:sz w:val="24"/>
          <w:szCs w:val="24"/>
        </w:rPr>
      </w:pPr>
      <w:r w:rsidRPr="005A0DD2">
        <w:rPr>
          <w:rFonts w:ascii="Arial" w:hAnsi="Arial" w:cs="Arial"/>
          <w:sz w:val="24"/>
          <w:szCs w:val="24"/>
        </w:rPr>
        <w:t>Coastal erosion is a complex process that requires rigorous consideration of local, regional and global factors</w:t>
      </w:r>
      <w:r w:rsidR="003B27B8" w:rsidRPr="005A0DD2">
        <w:rPr>
          <w:rFonts w:ascii="Arial" w:hAnsi="Arial" w:cs="Arial"/>
          <w:sz w:val="24"/>
          <w:szCs w:val="24"/>
        </w:rPr>
        <w:t>,</w:t>
      </w:r>
      <w:r w:rsidRPr="005A0DD2">
        <w:rPr>
          <w:rFonts w:ascii="Arial" w:hAnsi="Arial" w:cs="Arial"/>
          <w:sz w:val="24"/>
          <w:szCs w:val="24"/>
        </w:rPr>
        <w:t xml:space="preserve"> and reliable models. Collectively, the </w:t>
      </w:r>
      <w:r w:rsidR="00DE665C" w:rsidRPr="005A0DD2">
        <w:rPr>
          <w:rFonts w:ascii="Arial" w:hAnsi="Arial" w:cs="Arial"/>
          <w:sz w:val="24"/>
          <w:szCs w:val="24"/>
        </w:rPr>
        <w:t xml:space="preserve">assumptions and shortcomings </w:t>
      </w:r>
      <w:r w:rsidRPr="005A0DD2">
        <w:rPr>
          <w:rFonts w:ascii="Arial" w:hAnsi="Arial" w:cs="Arial"/>
          <w:sz w:val="24"/>
          <w:szCs w:val="24"/>
        </w:rPr>
        <w:t>that characterise the approach in this paper significantly inhibit the formulation of reliable and robust predictions of shoreline change due to SLR.</w:t>
      </w:r>
    </w:p>
    <w:p w14:paraId="5FC3A355" w14:textId="68F788D4" w:rsidR="00DE49EC" w:rsidRPr="005A0DD2" w:rsidRDefault="00853F81" w:rsidP="00DB793B">
      <w:pPr>
        <w:rPr>
          <w:rFonts w:ascii="Arial" w:hAnsi="Arial" w:cs="Arial"/>
          <w:sz w:val="24"/>
          <w:szCs w:val="24"/>
          <w:lang w:val="en-US"/>
        </w:rPr>
      </w:pPr>
      <w:r w:rsidRPr="005A0DD2">
        <w:rPr>
          <w:rFonts w:ascii="Arial" w:hAnsi="Arial" w:cs="Arial"/>
          <w:sz w:val="24"/>
          <w:szCs w:val="24"/>
          <w:lang w:val="en-US"/>
        </w:rPr>
        <w:t>S</w:t>
      </w:r>
      <w:r w:rsidR="00DE49EC" w:rsidRPr="005A0DD2">
        <w:rPr>
          <w:rFonts w:ascii="Arial" w:hAnsi="Arial" w:cs="Arial"/>
          <w:sz w:val="24"/>
          <w:szCs w:val="24"/>
          <w:lang w:val="en-US"/>
        </w:rPr>
        <w:t xml:space="preserve">ome </w:t>
      </w:r>
      <w:r w:rsidRPr="005A0DD2">
        <w:rPr>
          <w:rFonts w:ascii="Arial" w:hAnsi="Arial" w:cs="Arial"/>
          <w:sz w:val="24"/>
          <w:szCs w:val="24"/>
          <w:lang w:val="en-US"/>
        </w:rPr>
        <w:t>coasts for which application of the</w:t>
      </w:r>
      <w:r w:rsidR="00A510DA" w:rsidRPr="005A0DD2">
        <w:rPr>
          <w:rFonts w:ascii="Arial" w:hAnsi="Arial" w:cs="Arial"/>
          <w:sz w:val="24"/>
          <w:szCs w:val="24"/>
          <w:lang w:val="en-US"/>
        </w:rPr>
        <w:t xml:space="preserve"> Bruun</w:t>
      </w:r>
      <w:r w:rsidRPr="005A0DD2">
        <w:rPr>
          <w:rFonts w:ascii="Arial" w:hAnsi="Arial" w:cs="Arial"/>
          <w:sz w:val="24"/>
          <w:szCs w:val="24"/>
          <w:lang w:val="en-US"/>
        </w:rPr>
        <w:t xml:space="preserve"> model is</w:t>
      </w:r>
      <w:r w:rsidR="00DE49EC" w:rsidRPr="005A0DD2">
        <w:rPr>
          <w:rFonts w:ascii="Arial" w:hAnsi="Arial" w:cs="Arial"/>
          <w:sz w:val="24"/>
          <w:szCs w:val="24"/>
          <w:lang w:val="en-US"/>
        </w:rPr>
        <w:t xml:space="preserve"> especially inappropriate </w:t>
      </w:r>
      <w:r w:rsidRPr="005A0DD2">
        <w:rPr>
          <w:rFonts w:ascii="Arial" w:hAnsi="Arial" w:cs="Arial"/>
          <w:sz w:val="24"/>
          <w:szCs w:val="24"/>
          <w:lang w:val="en-US"/>
        </w:rPr>
        <w:t>are</w:t>
      </w:r>
      <w:r w:rsidR="000B5C4F" w:rsidRPr="005A0DD2">
        <w:rPr>
          <w:rFonts w:ascii="Arial" w:hAnsi="Arial" w:cs="Arial"/>
          <w:sz w:val="24"/>
          <w:szCs w:val="24"/>
          <w:lang w:val="en-US"/>
        </w:rPr>
        <w:t>,</w:t>
      </w:r>
      <w:r w:rsidRPr="005A0DD2">
        <w:rPr>
          <w:rFonts w:ascii="Arial" w:hAnsi="Arial" w:cs="Arial"/>
          <w:sz w:val="24"/>
          <w:szCs w:val="24"/>
          <w:lang w:val="en-US"/>
        </w:rPr>
        <w:t xml:space="preserve"> </w:t>
      </w:r>
      <w:r w:rsidR="00256705" w:rsidRPr="005A0DD2">
        <w:rPr>
          <w:rFonts w:ascii="Arial" w:hAnsi="Arial" w:cs="Arial"/>
          <w:sz w:val="24"/>
          <w:szCs w:val="24"/>
          <w:lang w:val="en-US"/>
        </w:rPr>
        <w:t>somewhat ironically</w:t>
      </w:r>
      <w:r w:rsidR="000B5C4F" w:rsidRPr="005A0DD2">
        <w:rPr>
          <w:rFonts w:ascii="Arial" w:hAnsi="Arial" w:cs="Arial"/>
          <w:sz w:val="24"/>
          <w:szCs w:val="24"/>
          <w:lang w:val="en-US"/>
        </w:rPr>
        <w:t>,</w:t>
      </w:r>
      <w:r w:rsidR="00256705" w:rsidRPr="005A0DD2">
        <w:rPr>
          <w:rFonts w:ascii="Arial" w:hAnsi="Arial" w:cs="Arial"/>
          <w:sz w:val="24"/>
          <w:szCs w:val="24"/>
          <w:lang w:val="en-US"/>
        </w:rPr>
        <w:t xml:space="preserve"> highlighted</w:t>
      </w:r>
      <w:r w:rsidR="00133BC0" w:rsidRPr="005A0DD2">
        <w:rPr>
          <w:rFonts w:ascii="Arial" w:hAnsi="Arial" w:cs="Arial"/>
          <w:sz w:val="24"/>
          <w:szCs w:val="24"/>
          <w:vertAlign w:val="superscript"/>
          <w:lang w:val="en-US"/>
        </w:rPr>
        <w:t>1</w:t>
      </w:r>
      <w:r w:rsidR="00256705" w:rsidRPr="005A0DD2">
        <w:rPr>
          <w:rFonts w:ascii="Arial" w:hAnsi="Arial" w:cs="Arial"/>
          <w:sz w:val="24"/>
          <w:szCs w:val="24"/>
          <w:lang w:val="en-US"/>
        </w:rPr>
        <w:t>.</w:t>
      </w:r>
      <w:r w:rsidR="00DE49EC" w:rsidRPr="005A0DD2">
        <w:rPr>
          <w:rFonts w:ascii="Arial" w:hAnsi="Arial" w:cs="Arial"/>
          <w:sz w:val="24"/>
          <w:szCs w:val="24"/>
          <w:lang w:val="en-US"/>
        </w:rPr>
        <w:t xml:space="preserve">  </w:t>
      </w:r>
      <w:r w:rsidRPr="005A0DD2">
        <w:rPr>
          <w:rFonts w:ascii="Arial" w:hAnsi="Arial" w:cs="Arial"/>
          <w:sz w:val="24"/>
          <w:szCs w:val="24"/>
          <w:lang w:val="en-US"/>
        </w:rPr>
        <w:t xml:space="preserve">The </w:t>
      </w:r>
      <w:r w:rsidR="005A0DD2" w:rsidRPr="005A0DD2">
        <w:rPr>
          <w:rFonts w:ascii="Arial" w:hAnsi="Arial" w:cs="Arial"/>
          <w:sz w:val="24"/>
          <w:szCs w:val="24"/>
          <w:lang w:val="en-US"/>
        </w:rPr>
        <w:t xml:space="preserve">complex </w:t>
      </w:r>
      <w:r w:rsidR="00DE49EC" w:rsidRPr="005A0DD2">
        <w:rPr>
          <w:rFonts w:ascii="Arial" w:hAnsi="Arial" w:cs="Arial"/>
          <w:sz w:val="24"/>
          <w:szCs w:val="24"/>
          <w:lang w:val="en-US"/>
        </w:rPr>
        <w:t>Suriname</w:t>
      </w:r>
      <w:r w:rsidRPr="005A0DD2">
        <w:rPr>
          <w:rFonts w:ascii="Arial" w:hAnsi="Arial" w:cs="Arial"/>
          <w:sz w:val="24"/>
          <w:szCs w:val="24"/>
          <w:lang w:val="en-US"/>
        </w:rPr>
        <w:t xml:space="preserve"> coast</w:t>
      </w:r>
      <w:r w:rsidR="00DE49EC" w:rsidRPr="005A0DD2">
        <w:rPr>
          <w:rFonts w:ascii="Arial" w:hAnsi="Arial" w:cs="Arial"/>
          <w:sz w:val="24"/>
          <w:szCs w:val="24"/>
          <w:lang w:val="en-US"/>
        </w:rPr>
        <w:t xml:space="preserve">, for example, </w:t>
      </w:r>
      <w:r w:rsidR="005A0DD2" w:rsidRPr="005A0DD2">
        <w:rPr>
          <w:rFonts w:ascii="Arial" w:hAnsi="Arial" w:cs="Arial"/>
          <w:sz w:val="24"/>
          <w:szCs w:val="24"/>
          <w:lang w:val="en-US"/>
        </w:rPr>
        <w:t>is subject</w:t>
      </w:r>
      <w:r w:rsidR="00DE49EC" w:rsidRPr="005A0DD2">
        <w:rPr>
          <w:rFonts w:ascii="Arial" w:hAnsi="Arial" w:cs="Arial"/>
          <w:sz w:val="24"/>
          <w:szCs w:val="24"/>
          <w:lang w:val="en-US"/>
        </w:rPr>
        <w:t xml:space="preserve"> to the overarching influence of large periodic mud banks from the Amazon migrating along the inner shoreface</w:t>
      </w:r>
      <w:r w:rsidR="00DB793B" w:rsidRPr="005A0DD2">
        <w:rPr>
          <w:rFonts w:ascii="Arial" w:hAnsi="Arial" w:cs="Arial"/>
          <w:sz w:val="24"/>
          <w:szCs w:val="24"/>
          <w:vertAlign w:val="superscript"/>
          <w:lang w:val="en-US"/>
        </w:rPr>
        <w:t>9</w:t>
      </w:r>
      <w:r w:rsidR="00DE49EC" w:rsidRPr="005A0DD2">
        <w:rPr>
          <w:rFonts w:ascii="Arial" w:hAnsi="Arial" w:cs="Arial"/>
          <w:sz w:val="24"/>
          <w:szCs w:val="24"/>
          <w:lang w:val="en-US"/>
        </w:rPr>
        <w:t xml:space="preserve">. </w:t>
      </w:r>
      <w:r w:rsidR="0017727D" w:rsidRPr="0017727D">
        <w:rPr>
          <w:rFonts w:ascii="Arial" w:hAnsi="Arial" w:cs="Arial"/>
          <w:sz w:val="24"/>
          <w:szCs w:val="24"/>
          <w:lang w:val="en-US"/>
        </w:rPr>
        <w:t>On the northeast Brazilian coast, the authors misunderstand the sediment source and sinks</w:t>
      </w:r>
      <w:r w:rsidR="0017727D" w:rsidRPr="0017727D">
        <w:rPr>
          <w:rFonts w:ascii="Arial" w:hAnsi="Arial" w:cs="Arial"/>
          <w:sz w:val="24"/>
          <w:szCs w:val="24"/>
          <w:vertAlign w:val="superscript"/>
          <w:lang w:val="en-US"/>
        </w:rPr>
        <w:t>10</w:t>
      </w:r>
      <w:r w:rsidR="0017727D" w:rsidRPr="0017727D">
        <w:rPr>
          <w:rFonts w:ascii="Arial" w:hAnsi="Arial" w:cs="Arial"/>
          <w:sz w:val="24"/>
          <w:szCs w:val="24"/>
          <w:lang w:val="en-US"/>
        </w:rPr>
        <w:t>.</w:t>
      </w:r>
      <w:r w:rsidR="00BC6EC8">
        <w:rPr>
          <w:rFonts w:ascii="Arial" w:hAnsi="Arial" w:cs="Arial"/>
          <w:sz w:val="24"/>
          <w:szCs w:val="24"/>
          <w:lang w:val="en-US"/>
        </w:rPr>
        <w:t xml:space="preserve">  </w:t>
      </w:r>
      <w:r w:rsidR="00172A47" w:rsidRPr="005A0DD2">
        <w:rPr>
          <w:rFonts w:ascii="Arial" w:hAnsi="Arial" w:cs="Arial"/>
          <w:sz w:val="24"/>
          <w:szCs w:val="24"/>
          <w:lang w:val="en-US"/>
        </w:rPr>
        <w:t>Australia is singled out as having an especially high risk of beach loss</w:t>
      </w:r>
      <w:r w:rsidR="000D6AB7" w:rsidRPr="005A0DD2">
        <w:rPr>
          <w:rFonts w:ascii="Arial" w:hAnsi="Arial" w:cs="Arial"/>
          <w:sz w:val="24"/>
          <w:szCs w:val="24"/>
          <w:lang w:val="en-US"/>
        </w:rPr>
        <w:t>, primarily because it has a very long coastline; however</w:t>
      </w:r>
      <w:proofErr w:type="gramStart"/>
      <w:r w:rsidR="000D6AB7" w:rsidRPr="005A0DD2">
        <w:rPr>
          <w:rFonts w:ascii="Arial" w:hAnsi="Arial" w:cs="Arial"/>
          <w:sz w:val="24"/>
          <w:szCs w:val="24"/>
          <w:lang w:val="en-US"/>
        </w:rPr>
        <w:t xml:space="preserve">, in reality, </w:t>
      </w:r>
      <w:r w:rsidR="00172A47" w:rsidRPr="005A0DD2">
        <w:rPr>
          <w:rFonts w:ascii="Arial" w:hAnsi="Arial" w:cs="Arial"/>
          <w:sz w:val="24"/>
          <w:szCs w:val="24"/>
          <w:lang w:val="en-US"/>
        </w:rPr>
        <w:t>Australia</w:t>
      </w:r>
      <w:proofErr w:type="gramEnd"/>
      <w:r w:rsidR="00172A47" w:rsidRPr="005A0DD2">
        <w:rPr>
          <w:rFonts w:ascii="Arial" w:hAnsi="Arial" w:cs="Arial"/>
          <w:sz w:val="24"/>
          <w:szCs w:val="24"/>
          <w:lang w:val="en-US"/>
        </w:rPr>
        <w:t xml:space="preserve"> has </w:t>
      </w:r>
      <w:r w:rsidR="00381BEC">
        <w:rPr>
          <w:rFonts w:ascii="Arial" w:hAnsi="Arial" w:cs="Arial"/>
          <w:sz w:val="24"/>
          <w:szCs w:val="24"/>
          <w:lang w:val="en-US"/>
        </w:rPr>
        <w:t>a</w:t>
      </w:r>
      <w:r w:rsidR="00172A47" w:rsidRPr="005A0DD2">
        <w:rPr>
          <w:rFonts w:ascii="Arial" w:hAnsi="Arial" w:cs="Arial"/>
          <w:sz w:val="24"/>
          <w:szCs w:val="24"/>
          <w:lang w:val="en-US"/>
        </w:rPr>
        <w:t xml:space="preserve"> low risk of beach loss </w:t>
      </w:r>
      <w:r w:rsidR="000D6AB7" w:rsidRPr="005A0DD2">
        <w:rPr>
          <w:rFonts w:ascii="Arial" w:hAnsi="Arial" w:cs="Arial"/>
          <w:sz w:val="24"/>
          <w:szCs w:val="24"/>
          <w:lang w:val="en-US"/>
        </w:rPr>
        <w:t>because the overwhelming majority of the coastline is undeveloped</w:t>
      </w:r>
      <w:r w:rsidR="00381BEC">
        <w:rPr>
          <w:rFonts w:ascii="Arial" w:hAnsi="Arial" w:cs="Arial"/>
          <w:sz w:val="24"/>
          <w:szCs w:val="24"/>
          <w:lang w:val="en-US"/>
        </w:rPr>
        <w:t>,</w:t>
      </w:r>
      <w:r w:rsidR="000D6AB7" w:rsidRPr="005A0DD2">
        <w:rPr>
          <w:rFonts w:ascii="Arial" w:hAnsi="Arial" w:cs="Arial"/>
          <w:sz w:val="24"/>
          <w:szCs w:val="24"/>
          <w:lang w:val="en-US"/>
        </w:rPr>
        <w:t xml:space="preserve"> allowing for unimpeded beach migration</w:t>
      </w:r>
      <w:r w:rsidR="00172A47" w:rsidRPr="005A0DD2">
        <w:rPr>
          <w:rFonts w:ascii="Arial" w:hAnsi="Arial" w:cs="Arial"/>
          <w:sz w:val="24"/>
          <w:szCs w:val="24"/>
          <w:lang w:val="en-US"/>
        </w:rPr>
        <w:t xml:space="preserve">. </w:t>
      </w:r>
      <w:r w:rsidR="002A50E4" w:rsidRPr="005A0DD2">
        <w:rPr>
          <w:rFonts w:ascii="Arial" w:hAnsi="Arial" w:cs="Arial"/>
          <w:sz w:val="24"/>
          <w:szCs w:val="24"/>
          <w:lang w:val="en-US"/>
        </w:rPr>
        <w:t xml:space="preserve">Moreover, </w:t>
      </w:r>
      <w:r w:rsidR="000B5C4F" w:rsidRPr="005A0DD2">
        <w:rPr>
          <w:rFonts w:ascii="Arial" w:hAnsi="Arial" w:cs="Arial"/>
          <w:sz w:val="24"/>
          <w:szCs w:val="24"/>
          <w:lang w:val="en-US"/>
        </w:rPr>
        <w:t xml:space="preserve">Australian beach systems </w:t>
      </w:r>
      <w:r w:rsidR="005A0DD2" w:rsidRPr="005A0DD2">
        <w:rPr>
          <w:rFonts w:ascii="Arial" w:hAnsi="Arial" w:cs="Arial"/>
          <w:sz w:val="24"/>
          <w:szCs w:val="24"/>
          <w:lang w:val="en-US"/>
        </w:rPr>
        <w:t xml:space="preserve">have been predominantly stable </w:t>
      </w:r>
      <w:r w:rsidR="000B5C4F" w:rsidRPr="005A0DD2">
        <w:rPr>
          <w:rFonts w:ascii="Arial" w:hAnsi="Arial" w:cs="Arial"/>
          <w:sz w:val="24"/>
          <w:szCs w:val="24"/>
          <w:lang w:val="en-US"/>
        </w:rPr>
        <w:t>over the past 50 years</w:t>
      </w:r>
      <w:r w:rsidR="005A0DD2" w:rsidRPr="005A0DD2">
        <w:rPr>
          <w:rFonts w:ascii="Arial" w:hAnsi="Arial" w:cs="Arial"/>
          <w:sz w:val="24"/>
          <w:szCs w:val="24"/>
          <w:vertAlign w:val="superscript"/>
          <w:lang w:val="en-US"/>
        </w:rPr>
        <w:t>1</w:t>
      </w:r>
      <w:r w:rsidR="0017727D">
        <w:rPr>
          <w:rFonts w:ascii="Arial" w:hAnsi="Arial" w:cs="Arial"/>
          <w:sz w:val="24"/>
          <w:szCs w:val="24"/>
          <w:vertAlign w:val="superscript"/>
          <w:lang w:val="en-US"/>
        </w:rPr>
        <w:t>1</w:t>
      </w:r>
      <w:r w:rsidR="0094719D" w:rsidRPr="005A0DD2">
        <w:rPr>
          <w:rFonts w:ascii="Arial" w:hAnsi="Arial" w:cs="Arial"/>
          <w:sz w:val="24"/>
          <w:szCs w:val="24"/>
          <w:lang w:val="en-US"/>
        </w:rPr>
        <w:t>, despite SLR of c. 0.3 m</w:t>
      </w:r>
      <w:r w:rsidR="000B5C4F" w:rsidRPr="005A0DD2">
        <w:rPr>
          <w:rFonts w:ascii="Arial" w:hAnsi="Arial" w:cs="Arial"/>
          <w:sz w:val="24"/>
          <w:szCs w:val="24"/>
          <w:lang w:val="en-US"/>
        </w:rPr>
        <w:t xml:space="preserve">. </w:t>
      </w:r>
      <w:r w:rsidR="00DB793B" w:rsidRPr="005A0DD2">
        <w:rPr>
          <w:rFonts w:ascii="Arial" w:hAnsi="Arial" w:cs="Arial"/>
          <w:sz w:val="24"/>
          <w:szCs w:val="24"/>
          <w:lang w:val="en-US"/>
        </w:rPr>
        <w:t xml:space="preserve"> </w:t>
      </w:r>
      <w:r w:rsidR="00172A47" w:rsidRPr="005A0DD2">
        <w:rPr>
          <w:rFonts w:ascii="Arial" w:hAnsi="Arial" w:cs="Arial"/>
          <w:sz w:val="24"/>
          <w:szCs w:val="24"/>
          <w:lang w:val="en-US"/>
        </w:rPr>
        <w:t>Several</w:t>
      </w:r>
      <w:r w:rsidR="00DE49EC" w:rsidRPr="005A0DD2">
        <w:rPr>
          <w:rFonts w:ascii="Arial" w:hAnsi="Arial" w:cs="Arial"/>
          <w:sz w:val="24"/>
          <w:szCs w:val="24"/>
          <w:lang w:val="en-US"/>
        </w:rPr>
        <w:t xml:space="preserve"> </w:t>
      </w:r>
      <w:r w:rsidR="00DB793B" w:rsidRPr="005A0DD2">
        <w:rPr>
          <w:rFonts w:ascii="Arial" w:hAnsi="Arial" w:cs="Arial"/>
          <w:sz w:val="24"/>
          <w:szCs w:val="24"/>
          <w:lang w:val="en-US"/>
        </w:rPr>
        <w:t>developing countries are</w:t>
      </w:r>
      <w:r w:rsidR="00DE49EC" w:rsidRPr="005A0DD2">
        <w:rPr>
          <w:rFonts w:ascii="Arial" w:hAnsi="Arial" w:cs="Arial"/>
          <w:sz w:val="24"/>
          <w:szCs w:val="24"/>
          <w:lang w:val="en-US"/>
        </w:rPr>
        <w:t xml:space="preserve"> identified as being at high risk</w:t>
      </w:r>
      <w:r w:rsidR="00DB793B" w:rsidRPr="005A0DD2">
        <w:rPr>
          <w:rFonts w:ascii="Arial" w:hAnsi="Arial" w:cs="Arial"/>
          <w:sz w:val="24"/>
          <w:szCs w:val="24"/>
          <w:lang w:val="en-US"/>
        </w:rPr>
        <w:t>.  Contrary to the paper’s assertion, these do not have major beach-related tourism sectors and they</w:t>
      </w:r>
      <w:r w:rsidR="00DE49EC" w:rsidRPr="005A0DD2">
        <w:rPr>
          <w:rFonts w:ascii="Arial" w:hAnsi="Arial" w:cs="Arial"/>
          <w:sz w:val="24"/>
          <w:szCs w:val="24"/>
          <w:lang w:val="en-US"/>
        </w:rPr>
        <w:t xml:space="preserve"> </w:t>
      </w:r>
      <w:r w:rsidR="00172A47" w:rsidRPr="005A0DD2">
        <w:rPr>
          <w:rFonts w:ascii="Arial" w:hAnsi="Arial" w:cs="Arial"/>
          <w:sz w:val="24"/>
          <w:szCs w:val="24"/>
          <w:lang w:val="en-US"/>
        </w:rPr>
        <w:t xml:space="preserve">have </w:t>
      </w:r>
      <w:r w:rsidR="00381BEC">
        <w:rPr>
          <w:rFonts w:ascii="Arial" w:hAnsi="Arial" w:cs="Arial"/>
          <w:sz w:val="24"/>
          <w:szCs w:val="24"/>
          <w:lang w:val="en-US"/>
        </w:rPr>
        <w:t>few</w:t>
      </w:r>
      <w:r w:rsidR="00DE49EC" w:rsidRPr="005A0DD2">
        <w:rPr>
          <w:rFonts w:ascii="Arial" w:hAnsi="Arial" w:cs="Arial"/>
          <w:sz w:val="24"/>
          <w:szCs w:val="24"/>
          <w:lang w:val="en-US"/>
        </w:rPr>
        <w:t xml:space="preserve"> artificial impediments to shoreline migration. </w:t>
      </w:r>
      <w:r w:rsidR="00DE161F">
        <w:rPr>
          <w:rFonts w:ascii="Arial" w:hAnsi="Arial" w:cs="Arial"/>
          <w:sz w:val="24"/>
          <w:szCs w:val="24"/>
          <w:lang w:val="en-US"/>
        </w:rPr>
        <w:t>Their b</w:t>
      </w:r>
      <w:r w:rsidR="00DE49EC" w:rsidRPr="005A0DD2">
        <w:rPr>
          <w:rFonts w:ascii="Arial" w:hAnsi="Arial" w:cs="Arial"/>
          <w:sz w:val="24"/>
          <w:szCs w:val="24"/>
          <w:lang w:val="en-US"/>
        </w:rPr>
        <w:t xml:space="preserve">eaches are </w:t>
      </w:r>
      <w:r w:rsidR="00381BEC">
        <w:rPr>
          <w:rFonts w:ascii="Arial" w:hAnsi="Arial" w:cs="Arial"/>
          <w:sz w:val="24"/>
          <w:szCs w:val="24"/>
          <w:lang w:val="en-US"/>
        </w:rPr>
        <w:t>consequently</w:t>
      </w:r>
      <w:r w:rsidR="00DE49EC" w:rsidRPr="005A0DD2">
        <w:rPr>
          <w:rFonts w:ascii="Arial" w:hAnsi="Arial" w:cs="Arial"/>
          <w:sz w:val="24"/>
          <w:szCs w:val="24"/>
          <w:lang w:val="en-US"/>
        </w:rPr>
        <w:t xml:space="preserve"> NOT threatened by sea-level rise, except in dense urban </w:t>
      </w:r>
      <w:proofErr w:type="spellStart"/>
      <w:r w:rsidR="00DE49EC" w:rsidRPr="005A0DD2">
        <w:rPr>
          <w:rFonts w:ascii="Arial" w:hAnsi="Arial" w:cs="Arial"/>
          <w:sz w:val="24"/>
          <w:szCs w:val="24"/>
          <w:lang w:val="en-US"/>
        </w:rPr>
        <w:t>centres</w:t>
      </w:r>
      <w:proofErr w:type="spellEnd"/>
      <w:r w:rsidR="00DE49EC" w:rsidRPr="005A0DD2">
        <w:rPr>
          <w:rFonts w:ascii="Arial" w:hAnsi="Arial" w:cs="Arial"/>
          <w:sz w:val="24"/>
          <w:szCs w:val="24"/>
          <w:lang w:val="en-US"/>
        </w:rPr>
        <w:t xml:space="preserve"> where sea </w:t>
      </w:r>
      <w:proofErr w:type="spellStart"/>
      <w:r w:rsidR="00DE49EC" w:rsidRPr="005A0DD2">
        <w:rPr>
          <w:rFonts w:ascii="Arial" w:hAnsi="Arial" w:cs="Arial"/>
          <w:sz w:val="24"/>
          <w:szCs w:val="24"/>
          <w:lang w:val="en-US"/>
        </w:rPr>
        <w:t>defences</w:t>
      </w:r>
      <w:proofErr w:type="spellEnd"/>
      <w:r w:rsidR="00DE49EC" w:rsidRPr="005A0DD2">
        <w:rPr>
          <w:rFonts w:ascii="Arial" w:hAnsi="Arial" w:cs="Arial"/>
          <w:sz w:val="24"/>
          <w:szCs w:val="24"/>
          <w:lang w:val="en-US"/>
        </w:rPr>
        <w:t xml:space="preserve"> exist. </w:t>
      </w:r>
      <w:r w:rsidR="00256705" w:rsidRPr="005A0DD2">
        <w:rPr>
          <w:rFonts w:ascii="Arial" w:hAnsi="Arial" w:cs="Arial"/>
          <w:sz w:val="24"/>
          <w:szCs w:val="24"/>
          <w:lang w:val="en-US"/>
        </w:rPr>
        <w:t>In the latter cases</w:t>
      </w:r>
      <w:r w:rsidR="005A0DD2" w:rsidRPr="005A0DD2">
        <w:rPr>
          <w:rFonts w:ascii="Arial" w:hAnsi="Arial" w:cs="Arial"/>
          <w:sz w:val="24"/>
          <w:szCs w:val="24"/>
          <w:lang w:val="en-US"/>
        </w:rPr>
        <w:t>,</w:t>
      </w:r>
      <w:r w:rsidR="00DB793B" w:rsidRPr="005A0DD2">
        <w:rPr>
          <w:rFonts w:ascii="Arial" w:hAnsi="Arial" w:cs="Arial"/>
          <w:sz w:val="24"/>
          <w:szCs w:val="24"/>
          <w:lang w:val="en-US"/>
        </w:rPr>
        <w:t xml:space="preserve"> paradoxically,</w:t>
      </w:r>
      <w:r w:rsidR="00256705" w:rsidRPr="005A0DD2">
        <w:rPr>
          <w:rFonts w:ascii="Arial" w:hAnsi="Arial" w:cs="Arial"/>
          <w:sz w:val="24"/>
          <w:szCs w:val="24"/>
          <w:lang w:val="en-US"/>
        </w:rPr>
        <w:t xml:space="preserve"> beach extinction will occur without a great deal of shoreline recession. </w:t>
      </w:r>
    </w:p>
    <w:p w14:paraId="0C8A533F" w14:textId="5C0B8045" w:rsidR="00172A47" w:rsidRPr="005A0DD2" w:rsidRDefault="00172A47" w:rsidP="00DE49EC">
      <w:pPr>
        <w:pStyle w:val="NormalWeb"/>
        <w:rPr>
          <w:rFonts w:ascii="Arial" w:hAnsi="Arial" w:cs="Arial"/>
          <w:sz w:val="24"/>
          <w:szCs w:val="24"/>
          <w:lang w:val="en-US"/>
        </w:rPr>
      </w:pPr>
      <w:r w:rsidRPr="005A0DD2">
        <w:rPr>
          <w:rFonts w:ascii="Arial" w:hAnsi="Arial" w:cs="Arial"/>
          <w:sz w:val="24"/>
          <w:szCs w:val="24"/>
          <w:lang w:val="en-US"/>
        </w:rPr>
        <w:t>The paper’s explicit advocacy of Dutch engineering is also problematic. The expertise, econom</w:t>
      </w:r>
      <w:r w:rsidR="005A0DD2">
        <w:rPr>
          <w:rFonts w:ascii="Arial" w:hAnsi="Arial" w:cs="Arial"/>
          <w:sz w:val="24"/>
          <w:szCs w:val="24"/>
          <w:lang w:val="en-US"/>
        </w:rPr>
        <w:t>y</w:t>
      </w:r>
      <w:r w:rsidR="005A0DD2" w:rsidRPr="005A0DD2">
        <w:rPr>
          <w:rFonts w:ascii="Arial" w:hAnsi="Arial" w:cs="Arial"/>
          <w:sz w:val="24"/>
          <w:szCs w:val="24"/>
          <w:lang w:val="en-US"/>
        </w:rPr>
        <w:t>,</w:t>
      </w:r>
      <w:r w:rsidR="00473464" w:rsidRPr="005A0DD2">
        <w:rPr>
          <w:rFonts w:ascii="Arial" w:hAnsi="Arial" w:cs="Arial"/>
          <w:sz w:val="24"/>
          <w:szCs w:val="24"/>
          <w:lang w:val="en-US"/>
        </w:rPr>
        <w:t xml:space="preserve"> a</w:t>
      </w:r>
      <w:r w:rsidRPr="005A0DD2">
        <w:rPr>
          <w:rFonts w:ascii="Arial" w:hAnsi="Arial" w:cs="Arial"/>
          <w:sz w:val="24"/>
          <w:szCs w:val="24"/>
          <w:lang w:val="en-US"/>
        </w:rPr>
        <w:t xml:space="preserve">nd nearshore sand supplies necessary to maintain that approach to shoreline stabilization exists in few locations outside the Netherlands and are certainly absent from developing countries. Locking </w:t>
      </w:r>
      <w:r w:rsidR="005A0DD2" w:rsidRPr="005A0DD2">
        <w:rPr>
          <w:rFonts w:ascii="Arial" w:hAnsi="Arial" w:cs="Arial"/>
          <w:sz w:val="24"/>
          <w:szCs w:val="24"/>
          <w:lang w:val="en-US"/>
        </w:rPr>
        <w:t xml:space="preserve">other </w:t>
      </w:r>
      <w:r w:rsidRPr="005A0DD2">
        <w:rPr>
          <w:rFonts w:ascii="Arial" w:hAnsi="Arial" w:cs="Arial"/>
          <w:sz w:val="24"/>
          <w:szCs w:val="24"/>
          <w:lang w:val="en-US"/>
        </w:rPr>
        <w:t xml:space="preserve">nations into large-scale efforts to hold the line would be economically and environmentally </w:t>
      </w:r>
      <w:r w:rsidR="005A0DD2" w:rsidRPr="005A0DD2">
        <w:rPr>
          <w:rFonts w:ascii="Arial" w:hAnsi="Arial" w:cs="Arial"/>
          <w:sz w:val="24"/>
          <w:szCs w:val="24"/>
          <w:lang w:val="en-US"/>
        </w:rPr>
        <w:t>disastrous</w:t>
      </w:r>
      <w:r w:rsidRPr="005A0DD2">
        <w:rPr>
          <w:rFonts w:ascii="Arial" w:hAnsi="Arial" w:cs="Arial"/>
          <w:sz w:val="24"/>
          <w:szCs w:val="24"/>
          <w:lang w:val="en-US"/>
        </w:rPr>
        <w:t xml:space="preserve">.  </w:t>
      </w:r>
    </w:p>
    <w:p w14:paraId="6F5DE23F" w14:textId="0D940956" w:rsidR="004A7D39" w:rsidRPr="005A0DD2" w:rsidRDefault="00473464" w:rsidP="00DA4AA6">
      <w:pPr>
        <w:pStyle w:val="NormalWeb"/>
        <w:rPr>
          <w:rFonts w:ascii="Arial" w:hAnsi="Arial" w:cs="Arial"/>
          <w:sz w:val="24"/>
          <w:szCs w:val="24"/>
          <w:lang w:val="en-US"/>
        </w:rPr>
      </w:pPr>
      <w:r w:rsidRPr="005A0DD2">
        <w:rPr>
          <w:rFonts w:ascii="Arial" w:hAnsi="Arial" w:cs="Arial"/>
          <w:sz w:val="24"/>
          <w:szCs w:val="24"/>
          <w:lang w:val="en-US"/>
        </w:rPr>
        <w:t xml:space="preserve">Shoreline change models, </w:t>
      </w:r>
      <w:r w:rsidR="00DE49EC" w:rsidRPr="005A0DD2">
        <w:rPr>
          <w:rFonts w:ascii="Arial" w:hAnsi="Arial" w:cs="Arial"/>
          <w:sz w:val="24"/>
          <w:szCs w:val="24"/>
          <w:lang w:val="en-US"/>
        </w:rPr>
        <w:t>are only as good as their structure and input data</w:t>
      </w:r>
      <w:r w:rsidRPr="005A0DD2">
        <w:rPr>
          <w:rFonts w:ascii="Arial" w:hAnsi="Arial" w:cs="Arial"/>
          <w:sz w:val="24"/>
          <w:szCs w:val="24"/>
          <w:lang w:val="en-US"/>
        </w:rPr>
        <w:t xml:space="preserve">, and </w:t>
      </w:r>
      <w:r w:rsidR="00DE49EC" w:rsidRPr="005A0DD2">
        <w:rPr>
          <w:rFonts w:ascii="Arial" w:hAnsi="Arial" w:cs="Arial"/>
          <w:sz w:val="24"/>
          <w:szCs w:val="24"/>
          <w:lang w:val="en-US"/>
        </w:rPr>
        <w:t>scientists</w:t>
      </w:r>
      <w:r w:rsidR="00DE1716" w:rsidRPr="005A0DD2">
        <w:rPr>
          <w:rFonts w:ascii="Arial" w:hAnsi="Arial" w:cs="Arial"/>
          <w:sz w:val="24"/>
          <w:szCs w:val="24"/>
          <w:lang w:val="en-US"/>
        </w:rPr>
        <w:t xml:space="preserve"> </w:t>
      </w:r>
      <w:r w:rsidR="00DE49EC" w:rsidRPr="005A0DD2">
        <w:rPr>
          <w:rFonts w:ascii="Arial" w:hAnsi="Arial" w:cs="Arial"/>
          <w:sz w:val="24"/>
          <w:szCs w:val="24"/>
          <w:lang w:val="en-US"/>
        </w:rPr>
        <w:t xml:space="preserve">have made </w:t>
      </w:r>
      <w:r w:rsidR="005A0DD2" w:rsidRPr="005A0DD2">
        <w:rPr>
          <w:rFonts w:ascii="Arial" w:hAnsi="Arial" w:cs="Arial"/>
          <w:sz w:val="24"/>
          <w:szCs w:val="24"/>
          <w:lang w:val="en-US"/>
        </w:rPr>
        <w:t xml:space="preserve">some </w:t>
      </w:r>
      <w:r w:rsidR="00DE49EC" w:rsidRPr="005A0DD2">
        <w:rPr>
          <w:rFonts w:ascii="Arial" w:hAnsi="Arial" w:cs="Arial"/>
          <w:sz w:val="24"/>
          <w:szCs w:val="24"/>
          <w:lang w:val="en-US"/>
        </w:rPr>
        <w:t>progress in this area</w:t>
      </w:r>
      <w:r w:rsidR="00133BC0" w:rsidRPr="005A0DD2">
        <w:rPr>
          <w:rFonts w:ascii="Arial" w:hAnsi="Arial" w:cs="Arial"/>
          <w:sz w:val="24"/>
          <w:szCs w:val="24"/>
          <w:vertAlign w:val="superscript"/>
          <w:lang w:val="en-US"/>
        </w:rPr>
        <w:t>1</w:t>
      </w:r>
      <w:r w:rsidR="00793BBF" w:rsidRPr="005A0DD2">
        <w:rPr>
          <w:rFonts w:ascii="Arial" w:hAnsi="Arial" w:cs="Arial"/>
          <w:sz w:val="24"/>
          <w:szCs w:val="24"/>
          <w:vertAlign w:val="superscript"/>
          <w:lang w:val="en-US"/>
        </w:rPr>
        <w:t>2</w:t>
      </w:r>
      <w:r w:rsidR="00DE49EC" w:rsidRPr="005A0DD2">
        <w:rPr>
          <w:rFonts w:ascii="Arial" w:hAnsi="Arial" w:cs="Arial"/>
          <w:sz w:val="24"/>
          <w:szCs w:val="24"/>
          <w:lang w:val="en-US"/>
        </w:rPr>
        <w:t xml:space="preserve">. However, </w:t>
      </w:r>
      <w:r w:rsidR="00BC3938" w:rsidRPr="005A0DD2">
        <w:rPr>
          <w:rFonts w:ascii="Arial" w:hAnsi="Arial" w:cs="Arial"/>
          <w:sz w:val="24"/>
          <w:szCs w:val="24"/>
          <w:lang w:val="en-US"/>
        </w:rPr>
        <w:t>generalization</w:t>
      </w:r>
      <w:r w:rsidRPr="005A0DD2">
        <w:rPr>
          <w:rFonts w:ascii="Arial" w:hAnsi="Arial" w:cs="Arial"/>
          <w:sz w:val="24"/>
          <w:szCs w:val="24"/>
          <w:lang w:val="en-US"/>
        </w:rPr>
        <w:t xml:space="preserve"> of complex process</w:t>
      </w:r>
      <w:r w:rsidR="00730CE3" w:rsidRPr="005A0DD2">
        <w:rPr>
          <w:rFonts w:ascii="Arial" w:hAnsi="Arial" w:cs="Arial"/>
          <w:sz w:val="24"/>
          <w:szCs w:val="24"/>
          <w:lang w:val="en-US"/>
        </w:rPr>
        <w:t>es</w:t>
      </w:r>
      <w:r w:rsidR="00BC3938" w:rsidRPr="005A0DD2">
        <w:rPr>
          <w:rFonts w:ascii="Arial" w:hAnsi="Arial" w:cs="Arial"/>
          <w:sz w:val="24"/>
          <w:szCs w:val="24"/>
          <w:lang w:val="en-US"/>
        </w:rPr>
        <w:t xml:space="preserve"> and </w:t>
      </w:r>
      <w:r w:rsidR="00DE49EC" w:rsidRPr="005A0DD2">
        <w:rPr>
          <w:rFonts w:ascii="Arial" w:hAnsi="Arial" w:cs="Arial"/>
          <w:sz w:val="24"/>
          <w:szCs w:val="24"/>
          <w:lang w:val="en-US"/>
        </w:rPr>
        <w:t xml:space="preserve">extrapolations </w:t>
      </w:r>
      <w:r w:rsidRPr="005A0DD2">
        <w:rPr>
          <w:rFonts w:ascii="Arial" w:hAnsi="Arial" w:cs="Arial"/>
          <w:sz w:val="24"/>
          <w:szCs w:val="24"/>
          <w:lang w:val="en-US"/>
        </w:rPr>
        <w:t xml:space="preserve">of limited </w:t>
      </w:r>
      <w:r w:rsidR="00730CE3" w:rsidRPr="005A0DD2">
        <w:rPr>
          <w:rFonts w:ascii="Arial" w:hAnsi="Arial" w:cs="Arial"/>
          <w:sz w:val="24"/>
          <w:szCs w:val="24"/>
          <w:lang w:val="en-US"/>
        </w:rPr>
        <w:t xml:space="preserve">data sets </w:t>
      </w:r>
      <w:r w:rsidR="00DE49EC" w:rsidRPr="005A0DD2">
        <w:rPr>
          <w:rFonts w:ascii="Arial" w:hAnsi="Arial" w:cs="Arial"/>
          <w:sz w:val="24"/>
          <w:szCs w:val="24"/>
          <w:lang w:val="en-US"/>
        </w:rPr>
        <w:t xml:space="preserve">to large spatial (i.e. global) and </w:t>
      </w:r>
      <w:r w:rsidR="00730CE3" w:rsidRPr="005A0DD2">
        <w:rPr>
          <w:rFonts w:ascii="Arial" w:hAnsi="Arial" w:cs="Arial"/>
          <w:sz w:val="24"/>
          <w:szCs w:val="24"/>
          <w:lang w:val="en-US"/>
        </w:rPr>
        <w:t xml:space="preserve">long </w:t>
      </w:r>
      <w:r w:rsidR="00DE49EC" w:rsidRPr="005A0DD2">
        <w:rPr>
          <w:rFonts w:ascii="Arial" w:hAnsi="Arial" w:cs="Arial"/>
          <w:sz w:val="24"/>
          <w:szCs w:val="24"/>
          <w:lang w:val="en-US"/>
        </w:rPr>
        <w:t xml:space="preserve">temporal (i.e. to 2100) scales </w:t>
      </w:r>
      <w:r w:rsidR="00BC3938" w:rsidRPr="005A0DD2">
        <w:rPr>
          <w:rFonts w:ascii="Arial" w:hAnsi="Arial" w:cs="Arial"/>
          <w:sz w:val="24"/>
          <w:szCs w:val="24"/>
          <w:lang w:val="en-US"/>
        </w:rPr>
        <w:t>have limited value since</w:t>
      </w:r>
      <w:r w:rsidR="00730CE3" w:rsidRPr="005A0DD2">
        <w:rPr>
          <w:rFonts w:ascii="Arial" w:hAnsi="Arial" w:cs="Arial"/>
          <w:sz w:val="24"/>
          <w:szCs w:val="24"/>
          <w:lang w:val="en-US"/>
        </w:rPr>
        <w:t xml:space="preserve"> </w:t>
      </w:r>
      <w:r w:rsidR="004F66AC" w:rsidRPr="005A0DD2">
        <w:rPr>
          <w:rFonts w:ascii="Arial" w:hAnsi="Arial" w:cs="Arial"/>
          <w:sz w:val="24"/>
          <w:szCs w:val="24"/>
          <w:lang w:val="en-US"/>
        </w:rPr>
        <w:t xml:space="preserve">shoreline response to </w:t>
      </w:r>
      <w:r w:rsidR="00730CE3" w:rsidRPr="005A0DD2">
        <w:rPr>
          <w:rFonts w:ascii="Arial" w:hAnsi="Arial" w:cs="Arial"/>
          <w:sz w:val="24"/>
          <w:szCs w:val="24"/>
          <w:lang w:val="en-US"/>
        </w:rPr>
        <w:t xml:space="preserve">SLR </w:t>
      </w:r>
      <w:r w:rsidR="00BC3938" w:rsidRPr="005A0DD2">
        <w:rPr>
          <w:rFonts w:ascii="Arial" w:hAnsi="Arial" w:cs="Arial"/>
          <w:sz w:val="24"/>
          <w:szCs w:val="24"/>
          <w:lang w:val="en-US"/>
        </w:rPr>
        <w:t>is highly site-specific</w:t>
      </w:r>
      <w:r w:rsidR="00730CE3" w:rsidRPr="005A0DD2">
        <w:rPr>
          <w:rFonts w:ascii="Arial" w:hAnsi="Arial" w:cs="Arial"/>
          <w:sz w:val="24"/>
          <w:szCs w:val="24"/>
          <w:lang w:val="en-US"/>
        </w:rPr>
        <w:t xml:space="preserve"> and temporally variable</w:t>
      </w:r>
      <w:r w:rsidR="005A0DD2" w:rsidRPr="005A0DD2">
        <w:rPr>
          <w:rFonts w:ascii="Arial" w:hAnsi="Arial" w:cs="Arial"/>
          <w:sz w:val="24"/>
          <w:szCs w:val="24"/>
          <w:vertAlign w:val="superscript"/>
          <w:lang w:val="en-US"/>
        </w:rPr>
        <w:t>13</w:t>
      </w:r>
      <w:r w:rsidR="00DE49EC" w:rsidRPr="005A0DD2">
        <w:rPr>
          <w:rFonts w:ascii="Arial" w:hAnsi="Arial" w:cs="Arial"/>
          <w:sz w:val="24"/>
          <w:szCs w:val="24"/>
          <w:lang w:val="en-US"/>
        </w:rPr>
        <w:t xml:space="preserve">. </w:t>
      </w:r>
      <w:r w:rsidR="005A0DD2">
        <w:rPr>
          <w:rFonts w:ascii="Arial" w:hAnsi="Arial" w:cs="Arial"/>
          <w:sz w:val="24"/>
          <w:szCs w:val="24"/>
          <w:lang w:val="en-US"/>
        </w:rPr>
        <w:t>Incorrect m</w:t>
      </w:r>
      <w:r w:rsidR="00DE49EC" w:rsidRPr="005A0DD2">
        <w:rPr>
          <w:rFonts w:ascii="Arial" w:hAnsi="Arial" w:cs="Arial"/>
          <w:sz w:val="24"/>
          <w:szCs w:val="24"/>
          <w:lang w:val="en-US"/>
        </w:rPr>
        <w:t>odel outputs may unnecessarily cause alarm</w:t>
      </w:r>
      <w:r w:rsidR="00DA4AA6" w:rsidRPr="005A0DD2">
        <w:rPr>
          <w:rFonts w:ascii="Arial" w:hAnsi="Arial" w:cs="Arial"/>
          <w:sz w:val="24"/>
          <w:szCs w:val="24"/>
          <w:lang w:val="en-US"/>
        </w:rPr>
        <w:t>, as has been the case with this paper</w:t>
      </w:r>
      <w:r w:rsidR="00DE49EC" w:rsidRPr="005A0DD2">
        <w:rPr>
          <w:rFonts w:ascii="Arial" w:hAnsi="Arial" w:cs="Arial"/>
          <w:sz w:val="24"/>
          <w:szCs w:val="24"/>
          <w:lang w:val="en-US"/>
        </w:rPr>
        <w:t xml:space="preserve">. </w:t>
      </w:r>
      <w:r w:rsidRPr="005A0DD2">
        <w:rPr>
          <w:rFonts w:ascii="Arial" w:hAnsi="Arial" w:cs="Arial"/>
          <w:sz w:val="24"/>
          <w:szCs w:val="24"/>
          <w:lang w:val="en-US" w:eastAsia="en-US"/>
        </w:rPr>
        <w:t>We need better methods for predicting impacts of sea-level rise on the coast, not more global and simplified applications of flawed concepts.</w:t>
      </w:r>
      <w:r w:rsidRPr="005A0DD2">
        <w:rPr>
          <w:rFonts w:cstheme="minorHAnsi"/>
          <w:sz w:val="24"/>
          <w:szCs w:val="24"/>
        </w:rPr>
        <w:t xml:space="preserve"> </w:t>
      </w:r>
      <w:r w:rsidRPr="005A0DD2">
        <w:rPr>
          <w:rFonts w:ascii="Arial" w:hAnsi="Arial" w:cs="Arial"/>
          <w:sz w:val="24"/>
          <w:szCs w:val="24"/>
          <w:lang w:val="en-US"/>
        </w:rPr>
        <w:t>As sea-level rises, sandy shoreline retreat must, and will, happen.   Beaches, however, will survive.</w:t>
      </w:r>
      <w:r w:rsidR="00473EA6" w:rsidRPr="005A0DD2">
        <w:rPr>
          <w:rFonts w:ascii="Arial" w:hAnsi="Arial" w:cs="Arial"/>
          <w:sz w:val="24"/>
          <w:szCs w:val="24"/>
          <w:lang w:val="en-US"/>
        </w:rPr>
        <w:t xml:space="preserve"> </w:t>
      </w:r>
      <w:r w:rsidR="00133BC0" w:rsidRPr="005A0DD2">
        <w:rPr>
          <w:rFonts w:ascii="Arial" w:hAnsi="Arial" w:cs="Arial"/>
          <w:sz w:val="24"/>
          <w:szCs w:val="24"/>
          <w:lang w:val="en-US"/>
        </w:rPr>
        <w:t xml:space="preserve">The biggest threat to the continued existence of beaches is coastal </w:t>
      </w:r>
      <w:proofErr w:type="spellStart"/>
      <w:r w:rsidR="00133BC0" w:rsidRPr="005A0DD2">
        <w:rPr>
          <w:rFonts w:ascii="Arial" w:hAnsi="Arial" w:cs="Arial"/>
          <w:sz w:val="24"/>
          <w:szCs w:val="24"/>
          <w:lang w:val="en-US"/>
        </w:rPr>
        <w:t>defence</w:t>
      </w:r>
      <w:proofErr w:type="spellEnd"/>
      <w:r w:rsidR="00133BC0" w:rsidRPr="005A0DD2">
        <w:rPr>
          <w:rFonts w:ascii="Arial" w:hAnsi="Arial" w:cs="Arial"/>
          <w:sz w:val="24"/>
          <w:szCs w:val="24"/>
          <w:lang w:val="en-US"/>
        </w:rPr>
        <w:t xml:space="preserve"> structures that limit their ability to migrate</w:t>
      </w:r>
      <w:r w:rsidR="00133BC0" w:rsidRPr="005A0DD2">
        <w:rPr>
          <w:rFonts w:ascii="Arial" w:hAnsi="Arial" w:cs="Arial"/>
          <w:sz w:val="24"/>
          <w:szCs w:val="24"/>
          <w:vertAlign w:val="superscript"/>
          <w:lang w:val="en-US"/>
        </w:rPr>
        <w:t>1</w:t>
      </w:r>
      <w:r w:rsidR="005A0DD2" w:rsidRPr="005A0DD2">
        <w:rPr>
          <w:rFonts w:ascii="Arial" w:hAnsi="Arial" w:cs="Arial"/>
          <w:sz w:val="24"/>
          <w:szCs w:val="24"/>
          <w:vertAlign w:val="superscript"/>
          <w:lang w:val="en-US"/>
        </w:rPr>
        <w:t>4</w:t>
      </w:r>
      <w:r w:rsidR="00133BC0" w:rsidRPr="005A0DD2">
        <w:rPr>
          <w:rFonts w:ascii="Arial" w:hAnsi="Arial" w:cs="Arial"/>
          <w:sz w:val="24"/>
          <w:szCs w:val="24"/>
          <w:lang w:val="en-US"/>
        </w:rPr>
        <w:t xml:space="preserve">. </w:t>
      </w:r>
    </w:p>
    <w:p w14:paraId="11C4EA2B" w14:textId="60516F54" w:rsidR="00DE1716" w:rsidRPr="00545C38" w:rsidRDefault="0023475E" w:rsidP="00DE49EC">
      <w:pPr>
        <w:pStyle w:val="NormalWeb"/>
        <w:rPr>
          <w:rFonts w:ascii="Arial" w:hAnsi="Arial" w:cs="Arial"/>
          <w:b/>
          <w:sz w:val="24"/>
          <w:szCs w:val="24"/>
          <w:lang w:val="en-US"/>
        </w:rPr>
      </w:pPr>
      <w:r w:rsidRPr="00545C38">
        <w:rPr>
          <w:rFonts w:ascii="Arial" w:hAnsi="Arial" w:cs="Arial"/>
          <w:b/>
          <w:sz w:val="24"/>
          <w:szCs w:val="24"/>
          <w:lang w:val="en-US"/>
        </w:rPr>
        <w:lastRenderedPageBreak/>
        <w:t>References</w:t>
      </w:r>
      <w:r w:rsidR="00133BC0" w:rsidRPr="00545C38">
        <w:rPr>
          <w:rFonts w:ascii="Arial" w:hAnsi="Arial" w:cs="Arial"/>
          <w:b/>
          <w:sz w:val="24"/>
          <w:szCs w:val="24"/>
          <w:lang w:val="en-US"/>
        </w:rPr>
        <w:t xml:space="preserve">  </w:t>
      </w:r>
    </w:p>
    <w:p w14:paraId="6F84B177" w14:textId="2C0B4671" w:rsidR="00510DFF" w:rsidRPr="00545C38" w:rsidRDefault="00510DFF" w:rsidP="00510DFF">
      <w:pPr>
        <w:pStyle w:val="referenceindent"/>
        <w:numPr>
          <w:ilvl w:val="0"/>
          <w:numId w:val="3"/>
        </w:numPr>
        <w:rPr>
          <w:rFonts w:ascii="Arial" w:hAnsi="Arial" w:cs="Arial"/>
          <w:sz w:val="24"/>
          <w:szCs w:val="24"/>
          <w:lang w:val="en-US"/>
        </w:rPr>
      </w:pPr>
      <w:r w:rsidRPr="00545C38">
        <w:rPr>
          <w:rFonts w:ascii="Arial" w:hAnsi="Arial" w:cs="Arial"/>
          <w:sz w:val="24"/>
          <w:szCs w:val="24"/>
          <w:lang w:val="en-US"/>
        </w:rPr>
        <w:t xml:space="preserve">Vousdoukas, M.I., Ranasinghe, R., </w:t>
      </w:r>
      <w:proofErr w:type="spellStart"/>
      <w:r w:rsidRPr="00545C38">
        <w:rPr>
          <w:rFonts w:ascii="Arial" w:hAnsi="Arial" w:cs="Arial"/>
          <w:sz w:val="24"/>
          <w:szCs w:val="24"/>
          <w:lang w:val="en-US"/>
        </w:rPr>
        <w:t>Mentaschi</w:t>
      </w:r>
      <w:proofErr w:type="spellEnd"/>
      <w:r w:rsidRPr="00545C38">
        <w:rPr>
          <w:rFonts w:ascii="Arial" w:hAnsi="Arial" w:cs="Arial"/>
          <w:sz w:val="24"/>
          <w:szCs w:val="24"/>
          <w:lang w:val="en-US"/>
        </w:rPr>
        <w:t xml:space="preserve">, L., </w:t>
      </w:r>
      <w:proofErr w:type="spellStart"/>
      <w:r w:rsidRPr="00545C38">
        <w:rPr>
          <w:rFonts w:ascii="Arial" w:hAnsi="Arial" w:cs="Arial"/>
          <w:sz w:val="24"/>
          <w:szCs w:val="24"/>
          <w:lang w:val="en-US"/>
        </w:rPr>
        <w:t>Plomartis</w:t>
      </w:r>
      <w:proofErr w:type="spellEnd"/>
      <w:r w:rsidRPr="00545C38">
        <w:rPr>
          <w:rFonts w:ascii="Arial" w:hAnsi="Arial" w:cs="Arial"/>
          <w:sz w:val="24"/>
          <w:szCs w:val="24"/>
          <w:lang w:val="en-US"/>
        </w:rPr>
        <w:t xml:space="preserve">, T.A., </w:t>
      </w:r>
      <w:proofErr w:type="spellStart"/>
      <w:r w:rsidRPr="00545C38">
        <w:rPr>
          <w:rFonts w:ascii="Arial" w:hAnsi="Arial" w:cs="Arial"/>
          <w:sz w:val="24"/>
          <w:szCs w:val="24"/>
          <w:lang w:val="en-US"/>
        </w:rPr>
        <w:t>Athanasiou</w:t>
      </w:r>
      <w:proofErr w:type="spellEnd"/>
      <w:r w:rsidRPr="00545C38">
        <w:rPr>
          <w:rFonts w:ascii="Arial" w:hAnsi="Arial" w:cs="Arial"/>
          <w:sz w:val="24"/>
          <w:szCs w:val="24"/>
          <w:lang w:val="en-US"/>
        </w:rPr>
        <w:t xml:space="preserve">, P., </w:t>
      </w:r>
      <w:proofErr w:type="spellStart"/>
      <w:r w:rsidRPr="00545C38">
        <w:rPr>
          <w:rFonts w:ascii="Arial" w:hAnsi="Arial" w:cs="Arial"/>
          <w:sz w:val="24"/>
          <w:szCs w:val="24"/>
          <w:lang w:val="en-US"/>
        </w:rPr>
        <w:t>Luijendyk</w:t>
      </w:r>
      <w:proofErr w:type="spellEnd"/>
      <w:r w:rsidRPr="00545C38">
        <w:rPr>
          <w:rFonts w:ascii="Arial" w:hAnsi="Arial" w:cs="Arial"/>
          <w:sz w:val="24"/>
          <w:szCs w:val="24"/>
          <w:lang w:val="en-US"/>
        </w:rPr>
        <w:t xml:space="preserve">, A., </w:t>
      </w:r>
      <w:proofErr w:type="spellStart"/>
      <w:r w:rsidRPr="00545C38">
        <w:rPr>
          <w:rFonts w:ascii="Arial" w:hAnsi="Arial" w:cs="Arial"/>
          <w:sz w:val="24"/>
          <w:szCs w:val="24"/>
          <w:lang w:val="en-US"/>
        </w:rPr>
        <w:t>Feyen</w:t>
      </w:r>
      <w:proofErr w:type="spellEnd"/>
      <w:r w:rsidRPr="00545C38">
        <w:rPr>
          <w:rFonts w:ascii="Arial" w:hAnsi="Arial" w:cs="Arial"/>
          <w:sz w:val="24"/>
          <w:szCs w:val="24"/>
          <w:lang w:val="en-US"/>
        </w:rPr>
        <w:t xml:space="preserve">, L. 2020.  Sandy Beaches under threat of erosion.  </w:t>
      </w:r>
      <w:r w:rsidRPr="00F72655">
        <w:rPr>
          <w:rFonts w:ascii="Arial" w:hAnsi="Arial" w:cs="Arial"/>
          <w:i/>
          <w:sz w:val="24"/>
          <w:szCs w:val="24"/>
          <w:lang w:val="en-US"/>
        </w:rPr>
        <w:t xml:space="preserve">Nat. </w:t>
      </w:r>
      <w:proofErr w:type="spellStart"/>
      <w:r w:rsidRPr="00F72655">
        <w:rPr>
          <w:rFonts w:ascii="Arial" w:hAnsi="Arial" w:cs="Arial"/>
          <w:i/>
          <w:sz w:val="24"/>
          <w:szCs w:val="24"/>
          <w:lang w:val="en-US"/>
        </w:rPr>
        <w:t>Clim</w:t>
      </w:r>
      <w:proofErr w:type="spellEnd"/>
      <w:r w:rsidRPr="00F72655">
        <w:rPr>
          <w:rFonts w:ascii="Arial" w:hAnsi="Arial" w:cs="Arial"/>
          <w:i/>
          <w:sz w:val="24"/>
          <w:szCs w:val="24"/>
          <w:lang w:val="en-US"/>
        </w:rPr>
        <w:t>. Chan</w:t>
      </w:r>
      <w:r w:rsidRPr="00545C38">
        <w:rPr>
          <w:rFonts w:ascii="Arial" w:hAnsi="Arial" w:cs="Arial"/>
          <w:sz w:val="24"/>
          <w:szCs w:val="24"/>
          <w:lang w:val="en-US"/>
        </w:rPr>
        <w:t xml:space="preserve">., </w:t>
      </w:r>
    </w:p>
    <w:p w14:paraId="15E1BA2E" w14:textId="18B62073" w:rsidR="00510DFF" w:rsidRPr="00545C38" w:rsidRDefault="00510DFF" w:rsidP="00510DFF">
      <w:pPr>
        <w:pStyle w:val="referenceindent"/>
        <w:numPr>
          <w:ilvl w:val="0"/>
          <w:numId w:val="3"/>
        </w:numPr>
        <w:rPr>
          <w:rFonts w:ascii="Arial" w:hAnsi="Arial" w:cs="Arial"/>
          <w:sz w:val="24"/>
          <w:szCs w:val="24"/>
          <w:lang w:val="en-US"/>
        </w:rPr>
      </w:pPr>
      <w:r w:rsidRPr="00545C38">
        <w:rPr>
          <w:rFonts w:ascii="Arial" w:hAnsi="Arial" w:cs="Arial"/>
          <w:sz w:val="24"/>
          <w:szCs w:val="24"/>
          <w:lang w:val="en-US"/>
        </w:rPr>
        <w:t xml:space="preserve">Castelle, B., Guillot, B., </w:t>
      </w:r>
      <w:proofErr w:type="spellStart"/>
      <w:r w:rsidRPr="00545C38">
        <w:rPr>
          <w:rFonts w:ascii="Arial" w:hAnsi="Arial" w:cs="Arial"/>
          <w:sz w:val="24"/>
          <w:szCs w:val="24"/>
          <w:lang w:val="en-US"/>
        </w:rPr>
        <w:t>Marieu</w:t>
      </w:r>
      <w:proofErr w:type="spellEnd"/>
      <w:r w:rsidRPr="00545C38">
        <w:rPr>
          <w:rFonts w:ascii="Arial" w:hAnsi="Arial" w:cs="Arial"/>
          <w:sz w:val="24"/>
          <w:szCs w:val="24"/>
          <w:lang w:val="en-US"/>
        </w:rPr>
        <w:t xml:space="preserve">, V., Chaumillon, E., </w:t>
      </w:r>
      <w:proofErr w:type="spellStart"/>
      <w:r w:rsidRPr="00545C38">
        <w:rPr>
          <w:rFonts w:ascii="Arial" w:hAnsi="Arial" w:cs="Arial"/>
          <w:sz w:val="24"/>
          <w:szCs w:val="24"/>
          <w:lang w:val="en-US"/>
        </w:rPr>
        <w:t>Hanquiez</w:t>
      </w:r>
      <w:proofErr w:type="spellEnd"/>
      <w:r w:rsidRPr="00545C38">
        <w:rPr>
          <w:rFonts w:ascii="Arial" w:hAnsi="Arial" w:cs="Arial"/>
          <w:sz w:val="24"/>
          <w:szCs w:val="24"/>
          <w:lang w:val="en-US"/>
        </w:rPr>
        <w:t xml:space="preserve">, V., </w:t>
      </w:r>
      <w:proofErr w:type="spellStart"/>
      <w:r w:rsidRPr="00545C38">
        <w:rPr>
          <w:rFonts w:ascii="Arial" w:hAnsi="Arial" w:cs="Arial"/>
          <w:sz w:val="24"/>
          <w:szCs w:val="24"/>
          <w:lang w:val="en-US"/>
        </w:rPr>
        <w:t>Bujan</w:t>
      </w:r>
      <w:proofErr w:type="spellEnd"/>
      <w:r w:rsidRPr="00545C38">
        <w:rPr>
          <w:rFonts w:ascii="Arial" w:hAnsi="Arial" w:cs="Arial"/>
          <w:sz w:val="24"/>
          <w:szCs w:val="24"/>
          <w:lang w:val="en-US"/>
        </w:rPr>
        <w:t xml:space="preserve">, S. and </w:t>
      </w:r>
      <w:proofErr w:type="spellStart"/>
      <w:r w:rsidRPr="00545C38">
        <w:rPr>
          <w:rFonts w:ascii="Arial" w:hAnsi="Arial" w:cs="Arial"/>
          <w:sz w:val="24"/>
          <w:szCs w:val="24"/>
          <w:lang w:val="en-US"/>
        </w:rPr>
        <w:t>Poppeschi</w:t>
      </w:r>
      <w:proofErr w:type="spellEnd"/>
      <w:r w:rsidRPr="00545C38">
        <w:rPr>
          <w:rFonts w:ascii="Arial" w:hAnsi="Arial" w:cs="Arial"/>
          <w:sz w:val="24"/>
          <w:szCs w:val="24"/>
          <w:lang w:val="en-US"/>
        </w:rPr>
        <w:t xml:space="preserve">, C., 2018. Spatial and temporal patterns of shoreline change of a 280-km high-energy disrupted sandy coast from 1950 to 2014: SW France. </w:t>
      </w:r>
      <w:r w:rsidRPr="00F72655">
        <w:rPr>
          <w:rFonts w:ascii="Arial" w:hAnsi="Arial" w:cs="Arial"/>
          <w:i/>
          <w:sz w:val="24"/>
          <w:szCs w:val="24"/>
          <w:lang w:val="en-US"/>
        </w:rPr>
        <w:t>Est</w:t>
      </w:r>
      <w:r w:rsidR="00DE0A94" w:rsidRPr="00F72655">
        <w:rPr>
          <w:rFonts w:ascii="Arial" w:hAnsi="Arial" w:cs="Arial"/>
          <w:i/>
          <w:sz w:val="24"/>
          <w:szCs w:val="24"/>
          <w:lang w:val="en-US"/>
        </w:rPr>
        <w:t>.</w:t>
      </w:r>
      <w:r w:rsidRPr="00F72655">
        <w:rPr>
          <w:rFonts w:ascii="Arial" w:hAnsi="Arial" w:cs="Arial"/>
          <w:i/>
          <w:sz w:val="24"/>
          <w:szCs w:val="24"/>
          <w:lang w:val="en-US"/>
        </w:rPr>
        <w:t xml:space="preserve"> Coast</w:t>
      </w:r>
      <w:r w:rsidR="00DE0A94" w:rsidRPr="00F72655">
        <w:rPr>
          <w:rFonts w:ascii="Arial" w:hAnsi="Arial" w:cs="Arial"/>
          <w:i/>
          <w:sz w:val="24"/>
          <w:szCs w:val="24"/>
          <w:lang w:val="en-US"/>
        </w:rPr>
        <w:t>.</w:t>
      </w:r>
      <w:r w:rsidRPr="00F72655">
        <w:rPr>
          <w:rFonts w:ascii="Arial" w:hAnsi="Arial" w:cs="Arial"/>
          <w:i/>
          <w:sz w:val="24"/>
          <w:szCs w:val="24"/>
          <w:lang w:val="en-US"/>
        </w:rPr>
        <w:t xml:space="preserve"> Shelf Sci</w:t>
      </w:r>
      <w:r w:rsidR="00DE0A94" w:rsidRPr="00F72655">
        <w:rPr>
          <w:rFonts w:ascii="Arial" w:hAnsi="Arial" w:cs="Arial"/>
          <w:i/>
          <w:sz w:val="24"/>
          <w:szCs w:val="24"/>
          <w:lang w:val="en-US"/>
        </w:rPr>
        <w:t>.</w:t>
      </w:r>
      <w:r w:rsidRPr="00F72655">
        <w:rPr>
          <w:rFonts w:ascii="Arial" w:hAnsi="Arial" w:cs="Arial"/>
          <w:i/>
          <w:sz w:val="24"/>
          <w:szCs w:val="24"/>
          <w:lang w:val="en-US"/>
        </w:rPr>
        <w:t>,</w:t>
      </w:r>
      <w:r w:rsidRPr="00545C38">
        <w:rPr>
          <w:rFonts w:ascii="Arial" w:hAnsi="Arial" w:cs="Arial"/>
          <w:sz w:val="24"/>
          <w:szCs w:val="24"/>
          <w:lang w:val="en-US"/>
        </w:rPr>
        <w:t xml:space="preserve"> </w:t>
      </w:r>
      <w:r w:rsidRPr="00DE0A94">
        <w:rPr>
          <w:rFonts w:ascii="Arial" w:hAnsi="Arial" w:cs="Arial"/>
          <w:b/>
          <w:sz w:val="24"/>
          <w:szCs w:val="24"/>
          <w:lang w:val="en-US"/>
        </w:rPr>
        <w:t>200</w:t>
      </w:r>
      <w:r w:rsidRPr="00545C38">
        <w:rPr>
          <w:rFonts w:ascii="Arial" w:hAnsi="Arial" w:cs="Arial"/>
          <w:sz w:val="24"/>
          <w:szCs w:val="24"/>
          <w:lang w:val="en-US"/>
        </w:rPr>
        <w:t>, 212-223.</w:t>
      </w:r>
    </w:p>
    <w:p w14:paraId="7393FAC7" w14:textId="2284DC75" w:rsidR="00510DFF" w:rsidRPr="00545C38" w:rsidRDefault="007D006A" w:rsidP="00510DFF">
      <w:pPr>
        <w:pStyle w:val="referenceindent"/>
        <w:numPr>
          <w:ilvl w:val="0"/>
          <w:numId w:val="3"/>
        </w:numPr>
        <w:rPr>
          <w:rFonts w:ascii="Arial" w:hAnsi="Arial" w:cs="Arial"/>
          <w:sz w:val="24"/>
          <w:szCs w:val="24"/>
          <w:lang w:val="en-US"/>
        </w:rPr>
      </w:pPr>
      <w:r w:rsidRPr="00545C38">
        <w:rPr>
          <w:rFonts w:ascii="Arial" w:hAnsi="Arial" w:cs="Arial"/>
          <w:sz w:val="24"/>
          <w:szCs w:val="24"/>
          <w:lang w:val="en-US"/>
        </w:rPr>
        <w:t xml:space="preserve">Carter, R.W.G. and Woodroffe, C.D. 1994.  </w:t>
      </w:r>
      <w:r w:rsidRPr="00F72655">
        <w:rPr>
          <w:rFonts w:ascii="Arial" w:hAnsi="Arial" w:cs="Arial"/>
          <w:i/>
          <w:sz w:val="24"/>
          <w:szCs w:val="24"/>
          <w:lang w:val="en-US"/>
        </w:rPr>
        <w:t>Coastal Evolution</w:t>
      </w:r>
      <w:r w:rsidRPr="00545C38">
        <w:rPr>
          <w:rFonts w:ascii="Arial" w:hAnsi="Arial" w:cs="Arial"/>
          <w:sz w:val="24"/>
          <w:szCs w:val="24"/>
          <w:lang w:val="en-US"/>
        </w:rPr>
        <w:t>.  Cambridge University Press.</w:t>
      </w:r>
    </w:p>
    <w:p w14:paraId="75785A3E" w14:textId="77777777" w:rsidR="007D006A" w:rsidRPr="00545C38" w:rsidRDefault="007D006A" w:rsidP="007D006A">
      <w:pPr>
        <w:pStyle w:val="bibliographic-informationitem"/>
        <w:numPr>
          <w:ilvl w:val="0"/>
          <w:numId w:val="3"/>
        </w:numPr>
        <w:spacing w:before="0" w:beforeAutospacing="0" w:after="0" w:afterAutospacing="0"/>
        <w:textAlignment w:val="top"/>
        <w:rPr>
          <w:rStyle w:val="bibliographic-informationvalue"/>
          <w:rFonts w:ascii="Arial" w:hAnsi="Arial" w:cs="Arial"/>
          <w:spacing w:val="4"/>
          <w:lang w:val="en-AU"/>
        </w:rPr>
      </w:pPr>
      <w:r w:rsidRPr="00545C38">
        <w:rPr>
          <w:rStyle w:val="bibliographic-informationvalue"/>
          <w:rFonts w:ascii="Arial" w:hAnsi="Arial" w:cs="Arial"/>
          <w:spacing w:val="4"/>
          <w:lang w:val="en-AU"/>
        </w:rPr>
        <w:t xml:space="preserve">Woodroffe, C.D., 2002. </w:t>
      </w:r>
      <w:r w:rsidRPr="00F72655">
        <w:rPr>
          <w:rStyle w:val="bibliographic-informationvalue"/>
          <w:rFonts w:ascii="Arial" w:hAnsi="Arial" w:cs="Arial"/>
          <w:i/>
          <w:spacing w:val="4"/>
          <w:lang w:val="en-AU"/>
        </w:rPr>
        <w:t>Coasts: form, process and evolution</w:t>
      </w:r>
      <w:r w:rsidRPr="00545C38">
        <w:rPr>
          <w:rStyle w:val="bibliographic-informationvalue"/>
          <w:rFonts w:ascii="Arial" w:hAnsi="Arial" w:cs="Arial"/>
          <w:spacing w:val="4"/>
          <w:lang w:val="en-AU"/>
        </w:rPr>
        <w:t>. Cambridge University Press.</w:t>
      </w:r>
    </w:p>
    <w:p w14:paraId="655C24CC" w14:textId="05401FCD" w:rsidR="007D006A" w:rsidRPr="00545C38" w:rsidRDefault="007D006A" w:rsidP="007D006A">
      <w:pPr>
        <w:pStyle w:val="referenceindent"/>
        <w:numPr>
          <w:ilvl w:val="0"/>
          <w:numId w:val="3"/>
        </w:numPr>
        <w:rPr>
          <w:rFonts w:ascii="Arial" w:hAnsi="Arial" w:cs="Arial"/>
          <w:sz w:val="24"/>
          <w:szCs w:val="24"/>
          <w:lang w:val="en-US"/>
        </w:rPr>
      </w:pPr>
      <w:r w:rsidRPr="00545C38">
        <w:rPr>
          <w:rFonts w:ascii="Arial" w:hAnsi="Arial" w:cs="Arial"/>
          <w:sz w:val="24"/>
          <w:szCs w:val="24"/>
          <w:lang w:val="en-US"/>
        </w:rPr>
        <w:t xml:space="preserve">Green, A.N., Cooper, J.A.G. and Salzmann, L., 2014. Geomorphic and stratigraphic signals of postglacial meltwater pulses on continental shelves. </w:t>
      </w:r>
      <w:r w:rsidRPr="00F72655">
        <w:rPr>
          <w:rFonts w:ascii="Arial" w:hAnsi="Arial" w:cs="Arial"/>
          <w:i/>
          <w:sz w:val="24"/>
          <w:szCs w:val="24"/>
          <w:lang w:val="en-US"/>
        </w:rPr>
        <w:t>Geology</w:t>
      </w:r>
      <w:r w:rsidRPr="00545C38">
        <w:rPr>
          <w:rFonts w:ascii="Arial" w:hAnsi="Arial" w:cs="Arial"/>
          <w:sz w:val="24"/>
          <w:szCs w:val="24"/>
          <w:lang w:val="en-US"/>
        </w:rPr>
        <w:t xml:space="preserve">, </w:t>
      </w:r>
      <w:r w:rsidRPr="00F72655">
        <w:rPr>
          <w:rFonts w:ascii="Arial" w:hAnsi="Arial" w:cs="Arial"/>
          <w:b/>
          <w:sz w:val="24"/>
          <w:szCs w:val="24"/>
          <w:lang w:val="en-US"/>
        </w:rPr>
        <w:t>42</w:t>
      </w:r>
      <w:r w:rsidR="00F72655">
        <w:rPr>
          <w:rFonts w:ascii="Arial" w:hAnsi="Arial" w:cs="Arial"/>
          <w:sz w:val="24"/>
          <w:szCs w:val="24"/>
          <w:lang w:val="en-US"/>
        </w:rPr>
        <w:t xml:space="preserve">, </w:t>
      </w:r>
      <w:r w:rsidRPr="00545C38">
        <w:rPr>
          <w:rFonts w:ascii="Arial" w:hAnsi="Arial" w:cs="Arial"/>
          <w:sz w:val="24"/>
          <w:szCs w:val="24"/>
          <w:lang w:val="en-US"/>
        </w:rPr>
        <w:t>151-154.</w:t>
      </w:r>
    </w:p>
    <w:p w14:paraId="260C994C" w14:textId="06E872ED" w:rsidR="00133BC0" w:rsidRPr="0017727D" w:rsidRDefault="007D006A" w:rsidP="00133BC0">
      <w:pPr>
        <w:pStyle w:val="bibliographic-informationitem"/>
        <w:numPr>
          <w:ilvl w:val="0"/>
          <w:numId w:val="3"/>
        </w:numPr>
        <w:spacing w:before="0" w:beforeAutospacing="0" w:after="0" w:afterAutospacing="0"/>
        <w:textAlignment w:val="top"/>
        <w:rPr>
          <w:rStyle w:val="bibliographic-informationvalue"/>
          <w:rFonts w:ascii="Arial" w:hAnsi="Arial" w:cs="Arial"/>
          <w:spacing w:val="4"/>
          <w:lang w:val="en-AU"/>
        </w:rPr>
      </w:pPr>
      <w:r w:rsidRPr="00545C38">
        <w:rPr>
          <w:rStyle w:val="bibliographic-informationvalue"/>
          <w:rFonts w:ascii="Arial" w:hAnsi="Arial" w:cs="Arial"/>
          <w:spacing w:val="4"/>
          <w:lang w:val="en-AU"/>
        </w:rPr>
        <w:t xml:space="preserve">Brooke, B.P., Huang, Z., Nicholas, W.A., Oliver, T.S., Tamura, T., Woodroffe, C.D. and Nichol, S.L., 2019. Relative sea-level records preserved in Holocene beach-ridge </w:t>
      </w:r>
      <w:proofErr w:type="spellStart"/>
      <w:r w:rsidRPr="00545C38">
        <w:rPr>
          <w:rStyle w:val="bibliographic-informationvalue"/>
          <w:rFonts w:ascii="Arial" w:hAnsi="Arial" w:cs="Arial"/>
          <w:spacing w:val="4"/>
          <w:lang w:val="en-AU"/>
        </w:rPr>
        <w:t>strandplains</w:t>
      </w:r>
      <w:proofErr w:type="spellEnd"/>
      <w:r w:rsidRPr="00545C38">
        <w:rPr>
          <w:rStyle w:val="bibliographic-informationvalue"/>
          <w:rFonts w:ascii="Arial" w:hAnsi="Arial" w:cs="Arial"/>
          <w:spacing w:val="4"/>
          <w:lang w:val="en-AU"/>
        </w:rPr>
        <w:t xml:space="preserve">–An example from tropical </w:t>
      </w:r>
      <w:proofErr w:type="spellStart"/>
      <w:r w:rsidRPr="0017727D">
        <w:rPr>
          <w:rStyle w:val="bibliographic-informationvalue"/>
          <w:rFonts w:ascii="Arial" w:hAnsi="Arial" w:cs="Arial"/>
          <w:spacing w:val="4"/>
          <w:lang w:val="en-AU"/>
        </w:rPr>
        <w:t>northeastern</w:t>
      </w:r>
      <w:proofErr w:type="spellEnd"/>
      <w:r w:rsidRPr="0017727D">
        <w:rPr>
          <w:rStyle w:val="bibliographic-informationvalue"/>
          <w:rFonts w:ascii="Arial" w:hAnsi="Arial" w:cs="Arial"/>
          <w:spacing w:val="4"/>
          <w:lang w:val="en-AU"/>
        </w:rPr>
        <w:t xml:space="preserve"> Australia. </w:t>
      </w:r>
      <w:r w:rsidRPr="00F72655">
        <w:rPr>
          <w:rStyle w:val="bibliographic-informationvalue"/>
          <w:rFonts w:ascii="Arial" w:hAnsi="Arial" w:cs="Arial"/>
          <w:i/>
          <w:spacing w:val="4"/>
          <w:lang w:val="en-AU"/>
        </w:rPr>
        <w:t>Mar</w:t>
      </w:r>
      <w:r w:rsidR="00F72655" w:rsidRPr="00F72655">
        <w:rPr>
          <w:rStyle w:val="bibliographic-informationvalue"/>
          <w:rFonts w:ascii="Arial" w:hAnsi="Arial" w:cs="Arial"/>
          <w:i/>
          <w:spacing w:val="4"/>
          <w:lang w:val="en-AU"/>
        </w:rPr>
        <w:t>.</w:t>
      </w:r>
      <w:r w:rsidRPr="00F72655">
        <w:rPr>
          <w:rStyle w:val="bibliographic-informationvalue"/>
          <w:rFonts w:ascii="Arial" w:hAnsi="Arial" w:cs="Arial"/>
          <w:i/>
          <w:spacing w:val="4"/>
          <w:lang w:val="en-AU"/>
        </w:rPr>
        <w:t xml:space="preserve"> Geol</w:t>
      </w:r>
      <w:r w:rsidR="00F72655">
        <w:rPr>
          <w:rStyle w:val="bibliographic-informationvalue"/>
          <w:rFonts w:ascii="Arial" w:hAnsi="Arial" w:cs="Arial"/>
          <w:spacing w:val="4"/>
          <w:lang w:val="en-AU"/>
        </w:rPr>
        <w:t>.</w:t>
      </w:r>
      <w:r w:rsidRPr="0017727D">
        <w:rPr>
          <w:rStyle w:val="bibliographic-informationvalue"/>
          <w:rFonts w:ascii="Arial" w:hAnsi="Arial" w:cs="Arial"/>
          <w:spacing w:val="4"/>
          <w:lang w:val="en-AU"/>
        </w:rPr>
        <w:t xml:space="preserve">, </w:t>
      </w:r>
      <w:r w:rsidRPr="00F72655">
        <w:rPr>
          <w:rStyle w:val="bibliographic-informationvalue"/>
          <w:rFonts w:ascii="Arial" w:hAnsi="Arial" w:cs="Arial"/>
          <w:b/>
          <w:spacing w:val="4"/>
          <w:lang w:val="en-AU"/>
        </w:rPr>
        <w:t>411</w:t>
      </w:r>
      <w:r w:rsidRPr="0017727D">
        <w:rPr>
          <w:rStyle w:val="bibliographic-informationvalue"/>
          <w:rFonts w:ascii="Arial" w:hAnsi="Arial" w:cs="Arial"/>
          <w:spacing w:val="4"/>
          <w:lang w:val="en-AU"/>
        </w:rPr>
        <w:t>, 107-118.</w:t>
      </w:r>
    </w:p>
    <w:p w14:paraId="44D85EBC" w14:textId="4A681E46" w:rsidR="00133BC0" w:rsidRPr="0017727D" w:rsidRDefault="00133BC0" w:rsidP="00133BC0">
      <w:pPr>
        <w:pStyle w:val="referenceindent"/>
        <w:numPr>
          <w:ilvl w:val="0"/>
          <w:numId w:val="3"/>
        </w:numPr>
        <w:rPr>
          <w:rFonts w:ascii="Arial" w:hAnsi="Arial" w:cs="Arial"/>
          <w:sz w:val="24"/>
          <w:szCs w:val="24"/>
          <w:lang w:val="en-US"/>
        </w:rPr>
      </w:pPr>
      <w:r w:rsidRPr="0017727D">
        <w:rPr>
          <w:rFonts w:ascii="Arial" w:hAnsi="Arial" w:cs="Arial"/>
          <w:sz w:val="24"/>
          <w:szCs w:val="24"/>
          <w:lang w:val="en-US"/>
        </w:rPr>
        <w:t xml:space="preserve">Ranasinghe, R., Callaghan, D. and Stive, M.J., 2012. Estimating coastal recession due to sea level rise: beyond the Bruun rule. </w:t>
      </w:r>
      <w:proofErr w:type="spellStart"/>
      <w:r w:rsidRPr="00F72655">
        <w:rPr>
          <w:rFonts w:ascii="Arial" w:hAnsi="Arial" w:cs="Arial"/>
          <w:i/>
          <w:sz w:val="24"/>
          <w:szCs w:val="24"/>
          <w:lang w:val="en-US"/>
        </w:rPr>
        <w:t>Clim</w:t>
      </w:r>
      <w:proofErr w:type="spellEnd"/>
      <w:r w:rsidR="00F72655" w:rsidRPr="00F72655">
        <w:rPr>
          <w:rFonts w:ascii="Arial" w:hAnsi="Arial" w:cs="Arial"/>
          <w:i/>
          <w:sz w:val="24"/>
          <w:szCs w:val="24"/>
          <w:lang w:val="en-US"/>
        </w:rPr>
        <w:t>.</w:t>
      </w:r>
      <w:r w:rsidRPr="00F72655">
        <w:rPr>
          <w:rFonts w:ascii="Arial" w:hAnsi="Arial" w:cs="Arial"/>
          <w:i/>
          <w:sz w:val="24"/>
          <w:szCs w:val="24"/>
          <w:lang w:val="en-US"/>
        </w:rPr>
        <w:t xml:space="preserve"> Chan</w:t>
      </w:r>
      <w:r w:rsidR="00F72655">
        <w:rPr>
          <w:rFonts w:ascii="Arial" w:hAnsi="Arial" w:cs="Arial"/>
          <w:sz w:val="24"/>
          <w:szCs w:val="24"/>
          <w:lang w:val="en-US"/>
        </w:rPr>
        <w:t>.</w:t>
      </w:r>
      <w:r w:rsidRPr="0017727D">
        <w:rPr>
          <w:rFonts w:ascii="Arial" w:hAnsi="Arial" w:cs="Arial"/>
          <w:sz w:val="24"/>
          <w:szCs w:val="24"/>
          <w:lang w:val="en-US"/>
        </w:rPr>
        <w:t xml:space="preserve">, </w:t>
      </w:r>
      <w:r w:rsidRPr="00F72655">
        <w:rPr>
          <w:rFonts w:ascii="Arial" w:hAnsi="Arial" w:cs="Arial"/>
          <w:b/>
          <w:sz w:val="24"/>
          <w:szCs w:val="24"/>
          <w:lang w:val="en-US"/>
        </w:rPr>
        <w:t>110</w:t>
      </w:r>
      <w:r w:rsidRPr="0017727D">
        <w:rPr>
          <w:rFonts w:ascii="Arial" w:hAnsi="Arial" w:cs="Arial"/>
          <w:sz w:val="24"/>
          <w:szCs w:val="24"/>
          <w:lang w:val="en-US"/>
        </w:rPr>
        <w:t>, 561-574.</w:t>
      </w:r>
    </w:p>
    <w:p w14:paraId="7B880DAB" w14:textId="4A52B53D" w:rsidR="00133BC0" w:rsidRPr="0017727D" w:rsidRDefault="00133BC0" w:rsidP="00133BC0">
      <w:pPr>
        <w:pStyle w:val="referenceindent"/>
        <w:numPr>
          <w:ilvl w:val="0"/>
          <w:numId w:val="3"/>
        </w:numPr>
        <w:rPr>
          <w:rFonts w:ascii="Arial" w:hAnsi="Arial" w:cs="Arial"/>
          <w:sz w:val="24"/>
          <w:szCs w:val="24"/>
          <w:lang w:val="en-US"/>
        </w:rPr>
      </w:pPr>
      <w:r w:rsidRPr="0017727D">
        <w:rPr>
          <w:rFonts w:ascii="Arial" w:hAnsi="Arial" w:cs="Arial"/>
          <w:sz w:val="24"/>
          <w:szCs w:val="24"/>
          <w:lang w:val="en-US"/>
        </w:rPr>
        <w:t xml:space="preserve">Cooper, J.A.G. and Pilkey, O.H., 2004b. Sea-level rise and shoreline retreat: time to abandon the Bruun Rule. </w:t>
      </w:r>
      <w:r w:rsidRPr="00F72655">
        <w:rPr>
          <w:rFonts w:ascii="Arial" w:hAnsi="Arial" w:cs="Arial"/>
          <w:i/>
          <w:sz w:val="24"/>
          <w:szCs w:val="24"/>
          <w:lang w:val="en-US"/>
        </w:rPr>
        <w:t>Glob</w:t>
      </w:r>
      <w:r w:rsidR="00F72655" w:rsidRPr="00F72655">
        <w:rPr>
          <w:rFonts w:ascii="Arial" w:hAnsi="Arial" w:cs="Arial"/>
          <w:i/>
          <w:sz w:val="24"/>
          <w:szCs w:val="24"/>
          <w:lang w:val="en-US"/>
        </w:rPr>
        <w:t>.</w:t>
      </w:r>
      <w:r w:rsidRPr="00F72655">
        <w:rPr>
          <w:rFonts w:ascii="Arial" w:hAnsi="Arial" w:cs="Arial"/>
          <w:i/>
          <w:sz w:val="24"/>
          <w:szCs w:val="24"/>
          <w:lang w:val="en-US"/>
        </w:rPr>
        <w:t xml:space="preserve"> Plan</w:t>
      </w:r>
      <w:r w:rsidR="00F72655" w:rsidRPr="00F72655">
        <w:rPr>
          <w:rFonts w:ascii="Arial" w:hAnsi="Arial" w:cs="Arial"/>
          <w:i/>
          <w:sz w:val="24"/>
          <w:szCs w:val="24"/>
          <w:lang w:val="en-US"/>
        </w:rPr>
        <w:t>et.</w:t>
      </w:r>
      <w:r w:rsidRPr="00F72655">
        <w:rPr>
          <w:rFonts w:ascii="Arial" w:hAnsi="Arial" w:cs="Arial"/>
          <w:i/>
          <w:sz w:val="24"/>
          <w:szCs w:val="24"/>
          <w:lang w:val="en-US"/>
        </w:rPr>
        <w:t xml:space="preserve"> Chan</w:t>
      </w:r>
      <w:r w:rsidR="00F72655" w:rsidRPr="00F72655">
        <w:rPr>
          <w:rFonts w:ascii="Arial" w:hAnsi="Arial" w:cs="Arial"/>
          <w:i/>
          <w:sz w:val="24"/>
          <w:szCs w:val="24"/>
          <w:lang w:val="en-US"/>
        </w:rPr>
        <w:t>.</w:t>
      </w:r>
      <w:r w:rsidRPr="00F72655">
        <w:rPr>
          <w:rFonts w:ascii="Arial" w:hAnsi="Arial" w:cs="Arial"/>
          <w:i/>
          <w:sz w:val="24"/>
          <w:szCs w:val="24"/>
          <w:lang w:val="en-US"/>
        </w:rPr>
        <w:t>,</w:t>
      </w:r>
      <w:r w:rsidRPr="0017727D">
        <w:rPr>
          <w:rFonts w:ascii="Arial" w:hAnsi="Arial" w:cs="Arial"/>
          <w:sz w:val="24"/>
          <w:szCs w:val="24"/>
          <w:lang w:val="en-US"/>
        </w:rPr>
        <w:t xml:space="preserve"> </w:t>
      </w:r>
      <w:r w:rsidRPr="00F72655">
        <w:rPr>
          <w:rFonts w:ascii="Arial" w:hAnsi="Arial" w:cs="Arial"/>
          <w:b/>
          <w:sz w:val="24"/>
          <w:szCs w:val="24"/>
          <w:lang w:val="en-US"/>
        </w:rPr>
        <w:t>43</w:t>
      </w:r>
      <w:r w:rsidRPr="0017727D">
        <w:rPr>
          <w:rFonts w:ascii="Arial" w:hAnsi="Arial" w:cs="Arial"/>
          <w:sz w:val="24"/>
          <w:szCs w:val="24"/>
          <w:lang w:val="en-US"/>
        </w:rPr>
        <w:t>, 157-171.</w:t>
      </w:r>
    </w:p>
    <w:p w14:paraId="3C19EC8A" w14:textId="406C28E9" w:rsidR="00DB793B" w:rsidRPr="0017727D" w:rsidRDefault="00DB793B" w:rsidP="00DB793B">
      <w:pPr>
        <w:pStyle w:val="referenceindent"/>
        <w:numPr>
          <w:ilvl w:val="0"/>
          <w:numId w:val="3"/>
        </w:numPr>
        <w:rPr>
          <w:rFonts w:ascii="Arial" w:hAnsi="Arial" w:cs="Arial"/>
          <w:sz w:val="24"/>
          <w:szCs w:val="24"/>
          <w:lang w:val="en-US"/>
        </w:rPr>
      </w:pPr>
      <w:r w:rsidRPr="0017727D">
        <w:rPr>
          <w:rFonts w:ascii="Arial" w:hAnsi="Arial" w:cs="Arial"/>
          <w:sz w:val="24"/>
          <w:szCs w:val="24"/>
          <w:lang w:val="en-US"/>
        </w:rPr>
        <w:t xml:space="preserve">Anthony, E., </w:t>
      </w:r>
      <w:proofErr w:type="spellStart"/>
      <w:r w:rsidRPr="0017727D">
        <w:rPr>
          <w:rFonts w:ascii="Arial" w:hAnsi="Arial" w:cs="Arial"/>
          <w:sz w:val="24"/>
          <w:szCs w:val="24"/>
          <w:lang w:val="en-US"/>
        </w:rPr>
        <w:t>Brunier</w:t>
      </w:r>
      <w:proofErr w:type="spellEnd"/>
      <w:r w:rsidRPr="0017727D">
        <w:rPr>
          <w:rFonts w:ascii="Arial" w:hAnsi="Arial" w:cs="Arial"/>
          <w:sz w:val="24"/>
          <w:szCs w:val="24"/>
          <w:lang w:val="en-US"/>
        </w:rPr>
        <w:t xml:space="preserve">, G., </w:t>
      </w:r>
      <w:proofErr w:type="spellStart"/>
      <w:r w:rsidRPr="0017727D">
        <w:rPr>
          <w:rFonts w:ascii="Arial" w:hAnsi="Arial" w:cs="Arial"/>
          <w:sz w:val="24"/>
          <w:szCs w:val="24"/>
          <w:lang w:val="en-US"/>
        </w:rPr>
        <w:t>Gardel</w:t>
      </w:r>
      <w:proofErr w:type="spellEnd"/>
      <w:r w:rsidRPr="0017727D">
        <w:rPr>
          <w:rFonts w:ascii="Arial" w:hAnsi="Arial" w:cs="Arial"/>
          <w:sz w:val="24"/>
          <w:szCs w:val="24"/>
          <w:lang w:val="en-US"/>
        </w:rPr>
        <w:t xml:space="preserve">, A. and </w:t>
      </w:r>
      <w:proofErr w:type="spellStart"/>
      <w:r w:rsidRPr="0017727D">
        <w:rPr>
          <w:rFonts w:ascii="Arial" w:hAnsi="Arial" w:cs="Arial"/>
          <w:sz w:val="24"/>
          <w:szCs w:val="24"/>
          <w:lang w:val="en-US"/>
        </w:rPr>
        <w:t>Hiwat</w:t>
      </w:r>
      <w:proofErr w:type="spellEnd"/>
      <w:r w:rsidRPr="0017727D">
        <w:rPr>
          <w:rFonts w:ascii="Arial" w:hAnsi="Arial" w:cs="Arial"/>
          <w:sz w:val="24"/>
          <w:szCs w:val="24"/>
          <w:lang w:val="en-US"/>
        </w:rPr>
        <w:t xml:space="preserve">, M., 2019. Chenier morphodynamics and degradation on the Amazon-influenced coast of Suriname, South America: implications for beach ecosystem services. </w:t>
      </w:r>
      <w:r w:rsidRPr="00F72655">
        <w:rPr>
          <w:rFonts w:ascii="Arial" w:hAnsi="Arial" w:cs="Arial"/>
          <w:i/>
          <w:sz w:val="24"/>
          <w:szCs w:val="24"/>
          <w:lang w:val="en-US"/>
        </w:rPr>
        <w:t>Frontiers in Earth Science</w:t>
      </w:r>
      <w:r w:rsidRPr="0017727D">
        <w:rPr>
          <w:rFonts w:ascii="Arial" w:hAnsi="Arial" w:cs="Arial"/>
          <w:sz w:val="24"/>
          <w:szCs w:val="24"/>
          <w:lang w:val="en-US"/>
        </w:rPr>
        <w:t xml:space="preserve">, </w:t>
      </w:r>
      <w:r w:rsidRPr="00F72655">
        <w:rPr>
          <w:rFonts w:ascii="Arial" w:hAnsi="Arial" w:cs="Arial"/>
          <w:b/>
          <w:sz w:val="24"/>
          <w:szCs w:val="24"/>
          <w:lang w:val="en-US"/>
        </w:rPr>
        <w:t>7</w:t>
      </w:r>
      <w:r w:rsidRPr="0017727D">
        <w:rPr>
          <w:rFonts w:ascii="Arial" w:hAnsi="Arial" w:cs="Arial"/>
          <w:sz w:val="24"/>
          <w:szCs w:val="24"/>
          <w:lang w:val="en-US"/>
        </w:rPr>
        <w:t>, 35.</w:t>
      </w:r>
    </w:p>
    <w:p w14:paraId="193B9F42" w14:textId="66CB9E5F" w:rsidR="0017727D" w:rsidRPr="0017727D" w:rsidRDefault="0017727D" w:rsidP="0017727D">
      <w:pPr>
        <w:pStyle w:val="ListParagraph"/>
        <w:numPr>
          <w:ilvl w:val="0"/>
          <w:numId w:val="3"/>
        </w:numPr>
        <w:rPr>
          <w:rFonts w:ascii="Arial" w:hAnsi="Arial" w:cs="Arial"/>
          <w:sz w:val="24"/>
          <w:szCs w:val="24"/>
          <w:lang w:val="en-US" w:eastAsia="en-GB"/>
        </w:rPr>
      </w:pPr>
      <w:r w:rsidRPr="0017727D">
        <w:rPr>
          <w:rFonts w:ascii="Arial" w:hAnsi="Arial" w:cs="Arial"/>
          <w:sz w:val="24"/>
          <w:szCs w:val="24"/>
          <w:lang w:val="en-US" w:eastAsia="en-GB"/>
        </w:rPr>
        <w:t xml:space="preserve">Short, A.D. and Klein, A.H.D.F. eds., 2016. </w:t>
      </w:r>
      <w:r w:rsidRPr="00F72655">
        <w:rPr>
          <w:rFonts w:ascii="Arial" w:hAnsi="Arial" w:cs="Arial"/>
          <w:i/>
          <w:sz w:val="24"/>
          <w:szCs w:val="24"/>
          <w:lang w:val="en-US" w:eastAsia="en-GB"/>
        </w:rPr>
        <w:t>Brazilian beach systems</w:t>
      </w:r>
      <w:r w:rsidRPr="0017727D">
        <w:rPr>
          <w:rFonts w:ascii="Arial" w:hAnsi="Arial" w:cs="Arial"/>
          <w:sz w:val="24"/>
          <w:szCs w:val="24"/>
          <w:lang w:val="en-US" w:eastAsia="en-GB"/>
        </w:rPr>
        <w:t xml:space="preserve"> </w:t>
      </w:r>
      <w:r w:rsidRPr="0017727D">
        <w:rPr>
          <w:rFonts w:ascii="Arial" w:hAnsi="Arial" w:cs="Arial"/>
          <w:sz w:val="24"/>
          <w:szCs w:val="24"/>
          <w:lang w:val="en-AU"/>
        </w:rPr>
        <w:t xml:space="preserve">Coastal Research Library </w:t>
      </w:r>
      <w:r w:rsidRPr="0017727D">
        <w:rPr>
          <w:rFonts w:ascii="Arial" w:hAnsi="Arial" w:cs="Arial"/>
          <w:sz w:val="24"/>
          <w:szCs w:val="24"/>
          <w:lang w:val="en-US" w:eastAsia="en-GB"/>
        </w:rPr>
        <w:t>17. Springer</w:t>
      </w:r>
      <w:r w:rsidR="00F72655">
        <w:rPr>
          <w:rFonts w:ascii="Arial" w:hAnsi="Arial" w:cs="Arial"/>
          <w:sz w:val="24"/>
          <w:szCs w:val="24"/>
          <w:lang w:val="en-US" w:eastAsia="en-GB"/>
        </w:rPr>
        <w:t>, Switzerland</w:t>
      </w:r>
      <w:r w:rsidRPr="0017727D">
        <w:rPr>
          <w:rFonts w:ascii="Arial" w:hAnsi="Arial" w:cs="Arial"/>
          <w:sz w:val="24"/>
          <w:szCs w:val="24"/>
          <w:lang w:val="en-US" w:eastAsia="en-GB"/>
        </w:rPr>
        <w:t>.</w:t>
      </w:r>
    </w:p>
    <w:p w14:paraId="0C0D040A" w14:textId="14BFD2BB" w:rsidR="00133BC0" w:rsidRPr="0017727D" w:rsidRDefault="00133BC0" w:rsidP="0017727D">
      <w:pPr>
        <w:pStyle w:val="ListParagraph"/>
        <w:numPr>
          <w:ilvl w:val="0"/>
          <w:numId w:val="3"/>
        </w:numPr>
        <w:rPr>
          <w:rStyle w:val="bibliographic-informationvalue"/>
          <w:rFonts w:ascii="Arial" w:hAnsi="Arial" w:cs="Arial"/>
          <w:sz w:val="24"/>
          <w:szCs w:val="24"/>
          <w:lang w:val="en-US" w:eastAsia="en-GB"/>
        </w:rPr>
      </w:pPr>
      <w:r w:rsidRPr="0017727D">
        <w:rPr>
          <w:rFonts w:ascii="Arial" w:hAnsi="Arial" w:cs="Arial"/>
          <w:sz w:val="24"/>
          <w:szCs w:val="24"/>
          <w:lang w:val="en-AU"/>
        </w:rPr>
        <w:t xml:space="preserve">Short, AD, 2019, </w:t>
      </w:r>
      <w:r w:rsidRPr="00F72655">
        <w:rPr>
          <w:rFonts w:ascii="Arial" w:hAnsi="Arial" w:cs="Arial"/>
          <w:i/>
          <w:iCs/>
          <w:sz w:val="24"/>
          <w:szCs w:val="24"/>
          <w:lang w:val="en-AU"/>
        </w:rPr>
        <w:t>Australian coastal systems: beaches, barriers and sediment compartments</w:t>
      </w:r>
      <w:r w:rsidRPr="00F72655">
        <w:rPr>
          <w:rFonts w:ascii="Arial" w:hAnsi="Arial" w:cs="Arial"/>
          <w:i/>
          <w:sz w:val="24"/>
          <w:szCs w:val="24"/>
          <w:lang w:val="en-AU"/>
        </w:rPr>
        <w:t xml:space="preserve">. </w:t>
      </w:r>
      <w:r w:rsidRPr="0017727D">
        <w:rPr>
          <w:rFonts w:ascii="Arial" w:hAnsi="Arial" w:cs="Arial"/>
          <w:sz w:val="24"/>
          <w:szCs w:val="24"/>
          <w:lang w:val="en-AU"/>
        </w:rPr>
        <w:t xml:space="preserve">Coastal Research Library 32, Springer, Switzerland, 1241 pp. </w:t>
      </w:r>
    </w:p>
    <w:p w14:paraId="349BC9C1" w14:textId="5E368CFA" w:rsidR="004A6486" w:rsidRPr="0017727D" w:rsidRDefault="00133BC0" w:rsidP="004A6486">
      <w:pPr>
        <w:pStyle w:val="referenceindent"/>
        <w:numPr>
          <w:ilvl w:val="0"/>
          <w:numId w:val="3"/>
        </w:numPr>
        <w:rPr>
          <w:rFonts w:ascii="Arial" w:hAnsi="Arial" w:cs="Arial"/>
          <w:sz w:val="24"/>
          <w:szCs w:val="24"/>
          <w:lang w:val="en-US"/>
        </w:rPr>
      </w:pPr>
      <w:r w:rsidRPr="0017727D">
        <w:rPr>
          <w:rFonts w:ascii="Arial" w:hAnsi="Arial" w:cs="Arial"/>
          <w:sz w:val="24"/>
          <w:szCs w:val="24"/>
          <w:lang w:val="en-US"/>
        </w:rPr>
        <w:t xml:space="preserve">Montaño, J., Coco, G., </w:t>
      </w:r>
      <w:proofErr w:type="spellStart"/>
      <w:r w:rsidRPr="0017727D">
        <w:rPr>
          <w:rFonts w:ascii="Arial" w:hAnsi="Arial" w:cs="Arial"/>
          <w:sz w:val="24"/>
          <w:szCs w:val="24"/>
          <w:lang w:val="en-US"/>
        </w:rPr>
        <w:t>Antolínez</w:t>
      </w:r>
      <w:proofErr w:type="spellEnd"/>
      <w:r w:rsidRPr="0017727D">
        <w:rPr>
          <w:rFonts w:ascii="Arial" w:hAnsi="Arial" w:cs="Arial"/>
          <w:sz w:val="24"/>
          <w:szCs w:val="24"/>
          <w:lang w:val="en-US"/>
        </w:rPr>
        <w:t xml:space="preserve">, J.A., </w:t>
      </w:r>
      <w:proofErr w:type="spellStart"/>
      <w:r w:rsidRPr="0017727D">
        <w:rPr>
          <w:rFonts w:ascii="Arial" w:hAnsi="Arial" w:cs="Arial"/>
          <w:sz w:val="24"/>
          <w:szCs w:val="24"/>
          <w:lang w:val="en-US"/>
        </w:rPr>
        <w:t>Beuzen</w:t>
      </w:r>
      <w:proofErr w:type="spellEnd"/>
      <w:r w:rsidRPr="0017727D">
        <w:rPr>
          <w:rFonts w:ascii="Arial" w:hAnsi="Arial" w:cs="Arial"/>
          <w:sz w:val="24"/>
          <w:szCs w:val="24"/>
          <w:lang w:val="en-US"/>
        </w:rPr>
        <w:t xml:space="preserve">, T., Bryan, K.R., Cagigal, L., Castelle, B., Davidson, M.A., Goldstein, E.B., </w:t>
      </w:r>
      <w:proofErr w:type="spellStart"/>
      <w:r w:rsidRPr="0017727D">
        <w:rPr>
          <w:rFonts w:ascii="Arial" w:hAnsi="Arial" w:cs="Arial"/>
          <w:sz w:val="24"/>
          <w:szCs w:val="24"/>
          <w:lang w:val="en-US"/>
        </w:rPr>
        <w:t>Ibaceta</w:t>
      </w:r>
      <w:proofErr w:type="spellEnd"/>
      <w:r w:rsidRPr="0017727D">
        <w:rPr>
          <w:rFonts w:ascii="Arial" w:hAnsi="Arial" w:cs="Arial"/>
          <w:sz w:val="24"/>
          <w:szCs w:val="24"/>
          <w:lang w:val="en-US"/>
        </w:rPr>
        <w:t xml:space="preserve">, R. and </w:t>
      </w:r>
      <w:proofErr w:type="spellStart"/>
      <w:r w:rsidRPr="0017727D">
        <w:rPr>
          <w:rFonts w:ascii="Arial" w:hAnsi="Arial" w:cs="Arial"/>
          <w:sz w:val="24"/>
          <w:szCs w:val="24"/>
          <w:lang w:val="en-US"/>
        </w:rPr>
        <w:t>Idier</w:t>
      </w:r>
      <w:proofErr w:type="spellEnd"/>
      <w:r w:rsidRPr="0017727D">
        <w:rPr>
          <w:rFonts w:ascii="Arial" w:hAnsi="Arial" w:cs="Arial"/>
          <w:sz w:val="24"/>
          <w:szCs w:val="24"/>
          <w:lang w:val="en-US"/>
        </w:rPr>
        <w:t xml:space="preserve">, D., 2020. Blind testing of shoreline evolution models. </w:t>
      </w:r>
      <w:r w:rsidRPr="00F72655">
        <w:rPr>
          <w:rFonts w:ascii="Arial" w:hAnsi="Arial" w:cs="Arial"/>
          <w:i/>
          <w:sz w:val="24"/>
          <w:szCs w:val="24"/>
          <w:lang w:val="en-US"/>
        </w:rPr>
        <w:t>Sci</w:t>
      </w:r>
      <w:r w:rsidR="00F72655">
        <w:rPr>
          <w:rFonts w:ascii="Arial" w:hAnsi="Arial" w:cs="Arial"/>
          <w:i/>
          <w:sz w:val="24"/>
          <w:szCs w:val="24"/>
          <w:lang w:val="en-US"/>
        </w:rPr>
        <w:t>.</w:t>
      </w:r>
      <w:r w:rsidRPr="00F72655">
        <w:rPr>
          <w:rFonts w:ascii="Arial" w:hAnsi="Arial" w:cs="Arial"/>
          <w:i/>
          <w:sz w:val="24"/>
          <w:szCs w:val="24"/>
          <w:lang w:val="en-US"/>
        </w:rPr>
        <w:t xml:space="preserve"> Rep</w:t>
      </w:r>
      <w:r w:rsidR="00F72655">
        <w:rPr>
          <w:rFonts w:ascii="Arial" w:hAnsi="Arial" w:cs="Arial"/>
          <w:i/>
          <w:sz w:val="24"/>
          <w:szCs w:val="24"/>
          <w:lang w:val="en-US"/>
        </w:rPr>
        <w:t>s.</w:t>
      </w:r>
      <w:r w:rsidRPr="0017727D">
        <w:rPr>
          <w:rFonts w:ascii="Arial" w:hAnsi="Arial" w:cs="Arial"/>
          <w:sz w:val="24"/>
          <w:szCs w:val="24"/>
          <w:lang w:val="en-US"/>
        </w:rPr>
        <w:t>, 10(1), pp.1-10.</w:t>
      </w:r>
    </w:p>
    <w:p w14:paraId="693C7C02" w14:textId="44724B3D" w:rsidR="005A0DD2" w:rsidRPr="0017727D" w:rsidRDefault="005A0DD2" w:rsidP="005A0DD2">
      <w:pPr>
        <w:pStyle w:val="ListParagraph"/>
        <w:numPr>
          <w:ilvl w:val="0"/>
          <w:numId w:val="3"/>
        </w:numPr>
        <w:rPr>
          <w:rFonts w:ascii="Arial" w:hAnsi="Arial" w:cs="Arial"/>
          <w:sz w:val="24"/>
          <w:szCs w:val="24"/>
          <w:lang w:val="en-US" w:eastAsia="en-GB"/>
        </w:rPr>
      </w:pPr>
      <w:r w:rsidRPr="0017727D">
        <w:rPr>
          <w:rFonts w:ascii="Arial" w:hAnsi="Arial" w:cs="Arial"/>
          <w:sz w:val="24"/>
          <w:szCs w:val="24"/>
          <w:lang w:val="en-US" w:eastAsia="en-GB"/>
        </w:rPr>
        <w:t xml:space="preserve">Cooper, J.A.G., Green, A.N. and Loureiro, C. 2018.  Geological constraints on mesoscale coastal barrier </w:t>
      </w:r>
      <w:proofErr w:type="spellStart"/>
      <w:r w:rsidRPr="0017727D">
        <w:rPr>
          <w:rFonts w:ascii="Arial" w:hAnsi="Arial" w:cs="Arial"/>
          <w:sz w:val="24"/>
          <w:szCs w:val="24"/>
          <w:lang w:val="en-US" w:eastAsia="en-GB"/>
        </w:rPr>
        <w:t>behaviour</w:t>
      </w:r>
      <w:proofErr w:type="spellEnd"/>
      <w:r w:rsidRPr="0017727D">
        <w:rPr>
          <w:rFonts w:ascii="Arial" w:hAnsi="Arial" w:cs="Arial"/>
          <w:sz w:val="24"/>
          <w:szCs w:val="24"/>
          <w:lang w:val="en-US" w:eastAsia="en-GB"/>
        </w:rPr>
        <w:t xml:space="preserve">.  </w:t>
      </w:r>
      <w:r w:rsidRPr="00F72655">
        <w:rPr>
          <w:rFonts w:ascii="Arial" w:hAnsi="Arial" w:cs="Arial"/>
          <w:i/>
          <w:sz w:val="24"/>
          <w:szCs w:val="24"/>
          <w:lang w:val="en-US" w:eastAsia="en-GB"/>
        </w:rPr>
        <w:t>Glob</w:t>
      </w:r>
      <w:r w:rsidR="00F72655" w:rsidRPr="00F72655">
        <w:rPr>
          <w:rFonts w:ascii="Arial" w:hAnsi="Arial" w:cs="Arial"/>
          <w:i/>
          <w:sz w:val="24"/>
          <w:szCs w:val="24"/>
          <w:lang w:val="en-US" w:eastAsia="en-GB"/>
        </w:rPr>
        <w:t>.</w:t>
      </w:r>
      <w:r w:rsidRPr="00F72655">
        <w:rPr>
          <w:rFonts w:ascii="Arial" w:hAnsi="Arial" w:cs="Arial"/>
          <w:i/>
          <w:sz w:val="24"/>
          <w:szCs w:val="24"/>
          <w:lang w:val="en-US" w:eastAsia="en-GB"/>
        </w:rPr>
        <w:t xml:space="preserve"> Planet</w:t>
      </w:r>
      <w:r w:rsidR="00F72655" w:rsidRPr="00F72655">
        <w:rPr>
          <w:rFonts w:ascii="Arial" w:hAnsi="Arial" w:cs="Arial"/>
          <w:i/>
          <w:sz w:val="24"/>
          <w:szCs w:val="24"/>
          <w:lang w:val="en-US" w:eastAsia="en-GB"/>
        </w:rPr>
        <w:t>.</w:t>
      </w:r>
      <w:r w:rsidRPr="00F72655">
        <w:rPr>
          <w:rFonts w:ascii="Arial" w:hAnsi="Arial" w:cs="Arial"/>
          <w:i/>
          <w:sz w:val="24"/>
          <w:szCs w:val="24"/>
          <w:lang w:val="en-US" w:eastAsia="en-GB"/>
        </w:rPr>
        <w:t xml:space="preserve"> Chan</w:t>
      </w:r>
      <w:r w:rsidR="00F72655">
        <w:rPr>
          <w:rFonts w:ascii="Arial" w:hAnsi="Arial" w:cs="Arial"/>
          <w:sz w:val="24"/>
          <w:szCs w:val="24"/>
          <w:lang w:val="en-US" w:eastAsia="en-GB"/>
        </w:rPr>
        <w:t>.</w:t>
      </w:r>
      <w:r w:rsidRPr="0017727D">
        <w:rPr>
          <w:rFonts w:ascii="Arial" w:hAnsi="Arial" w:cs="Arial"/>
          <w:sz w:val="24"/>
          <w:szCs w:val="24"/>
          <w:lang w:val="en-US" w:eastAsia="en-GB"/>
        </w:rPr>
        <w:t xml:space="preserve">, </w:t>
      </w:r>
      <w:r w:rsidRPr="00F72655">
        <w:rPr>
          <w:rFonts w:ascii="Arial" w:hAnsi="Arial" w:cs="Arial"/>
          <w:b/>
          <w:sz w:val="24"/>
          <w:szCs w:val="24"/>
          <w:lang w:val="en-US" w:eastAsia="en-GB"/>
        </w:rPr>
        <w:t>168</w:t>
      </w:r>
      <w:r w:rsidRPr="0017727D">
        <w:rPr>
          <w:rFonts w:ascii="Arial" w:hAnsi="Arial" w:cs="Arial"/>
          <w:sz w:val="24"/>
          <w:szCs w:val="24"/>
          <w:lang w:val="en-US" w:eastAsia="en-GB"/>
        </w:rPr>
        <w:t>, 15-34</w:t>
      </w:r>
    </w:p>
    <w:p w14:paraId="6957677E" w14:textId="66C33105" w:rsidR="00BA3989" w:rsidRPr="0017727D" w:rsidRDefault="00133BC0" w:rsidP="005A0DD2">
      <w:pPr>
        <w:pStyle w:val="ListParagraph"/>
        <w:numPr>
          <w:ilvl w:val="0"/>
          <w:numId w:val="3"/>
        </w:numPr>
        <w:rPr>
          <w:rFonts w:ascii="Arial" w:hAnsi="Arial" w:cs="Arial"/>
          <w:sz w:val="24"/>
          <w:szCs w:val="24"/>
          <w:lang w:val="en-US" w:eastAsia="en-GB"/>
        </w:rPr>
      </w:pPr>
      <w:r w:rsidRPr="0017727D">
        <w:rPr>
          <w:rFonts w:ascii="Arial" w:hAnsi="Arial" w:cs="Arial"/>
          <w:sz w:val="24"/>
          <w:szCs w:val="24"/>
          <w:lang w:val="en-US"/>
        </w:rPr>
        <w:t xml:space="preserve">Pilkey, O.H. and Cooper, J.A.G., 2014. </w:t>
      </w:r>
      <w:r w:rsidRPr="00F72655">
        <w:rPr>
          <w:rFonts w:ascii="Arial" w:hAnsi="Arial" w:cs="Arial"/>
          <w:i/>
          <w:sz w:val="24"/>
          <w:szCs w:val="24"/>
          <w:lang w:val="en-US"/>
        </w:rPr>
        <w:t xml:space="preserve">The </w:t>
      </w:r>
      <w:r w:rsidR="005A0DD2" w:rsidRPr="00F72655">
        <w:rPr>
          <w:rFonts w:ascii="Arial" w:hAnsi="Arial" w:cs="Arial"/>
          <w:i/>
          <w:sz w:val="24"/>
          <w:szCs w:val="24"/>
          <w:lang w:val="en-US"/>
        </w:rPr>
        <w:t>L</w:t>
      </w:r>
      <w:r w:rsidRPr="00F72655">
        <w:rPr>
          <w:rFonts w:ascii="Arial" w:hAnsi="Arial" w:cs="Arial"/>
          <w:i/>
          <w:sz w:val="24"/>
          <w:szCs w:val="24"/>
          <w:lang w:val="en-US"/>
        </w:rPr>
        <w:t xml:space="preserve">ast </w:t>
      </w:r>
      <w:r w:rsidR="005A0DD2" w:rsidRPr="00F72655">
        <w:rPr>
          <w:rFonts w:ascii="Arial" w:hAnsi="Arial" w:cs="Arial"/>
          <w:i/>
          <w:sz w:val="24"/>
          <w:szCs w:val="24"/>
          <w:lang w:val="en-US"/>
        </w:rPr>
        <w:t>B</w:t>
      </w:r>
      <w:r w:rsidRPr="00F72655">
        <w:rPr>
          <w:rFonts w:ascii="Arial" w:hAnsi="Arial" w:cs="Arial"/>
          <w:i/>
          <w:sz w:val="24"/>
          <w:szCs w:val="24"/>
          <w:lang w:val="en-US"/>
        </w:rPr>
        <w:t>each</w:t>
      </w:r>
      <w:r w:rsidRPr="0017727D">
        <w:rPr>
          <w:rFonts w:ascii="Arial" w:hAnsi="Arial" w:cs="Arial"/>
          <w:sz w:val="24"/>
          <w:szCs w:val="24"/>
          <w:lang w:val="en-US"/>
        </w:rPr>
        <w:t>. Duke University Press.</w:t>
      </w:r>
    </w:p>
    <w:p w14:paraId="747D0DE1" w14:textId="77777777" w:rsidR="004A6486" w:rsidRPr="00545C38" w:rsidRDefault="004A6486" w:rsidP="004A6486">
      <w:pPr>
        <w:pStyle w:val="referenceindent"/>
        <w:rPr>
          <w:rStyle w:val="bibliographic-informationvalue"/>
          <w:rFonts w:ascii="Arial" w:hAnsi="Arial" w:cs="Arial"/>
          <w:sz w:val="24"/>
          <w:szCs w:val="24"/>
          <w:lang w:val="en-US"/>
        </w:rPr>
      </w:pPr>
    </w:p>
    <w:p w14:paraId="44B5BD10" w14:textId="758D7F4F" w:rsidR="00BA3989" w:rsidRPr="00545C38" w:rsidRDefault="004A6486" w:rsidP="00BA3989">
      <w:pPr>
        <w:pStyle w:val="bibliographic-informationitem"/>
        <w:spacing w:before="0" w:beforeAutospacing="0" w:after="0" w:afterAutospacing="0"/>
        <w:textAlignment w:val="top"/>
        <w:rPr>
          <w:rFonts w:ascii="Arial" w:hAnsi="Arial" w:cs="Arial"/>
          <w:noProof/>
        </w:rPr>
      </w:pPr>
      <w:r w:rsidRPr="00545C38">
        <w:rPr>
          <w:rFonts w:ascii="Arial" w:hAnsi="Arial" w:cs="Arial"/>
        </w:rPr>
        <w:t xml:space="preserve">  </w:t>
      </w:r>
    </w:p>
    <w:p w14:paraId="5059E66B" w14:textId="0DA6D98E" w:rsidR="00716315" w:rsidRPr="00545C38" w:rsidRDefault="00716315" w:rsidP="00BA3989">
      <w:pPr>
        <w:pStyle w:val="bibliographic-informationitem"/>
        <w:spacing w:before="0" w:beforeAutospacing="0" w:after="0" w:afterAutospacing="0"/>
        <w:textAlignment w:val="top"/>
        <w:rPr>
          <w:rStyle w:val="bibliographic-informationvalue"/>
          <w:rFonts w:ascii="Arial" w:hAnsi="Arial" w:cs="Arial"/>
          <w:spacing w:val="4"/>
          <w:lang w:val="en-AU"/>
        </w:rPr>
      </w:pPr>
      <w:r w:rsidRPr="00545C38">
        <w:rPr>
          <w:rFonts w:ascii="Arial" w:hAnsi="Arial" w:cs="Arial"/>
          <w:noProof/>
          <w:spacing w:val="4"/>
          <w:lang w:val="en-AU" w:eastAsia="en-AU"/>
        </w:rPr>
        <w:lastRenderedPageBreak/>
        <w:drawing>
          <wp:inline distT="0" distB="0" distL="0" distR="0" wp14:anchorId="54F4D78E" wp14:editId="67191680">
            <wp:extent cx="5626608" cy="42184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1.jpg"/>
                    <pic:cNvPicPr/>
                  </pic:nvPicPr>
                  <pic:blipFill>
                    <a:blip r:embed="rId9">
                      <a:extLst>
                        <a:ext uri="{28A0092B-C50C-407E-A947-70E740481C1C}">
                          <a14:useLocalDpi xmlns:a14="http://schemas.microsoft.com/office/drawing/2010/main" val="0"/>
                        </a:ext>
                      </a:extLst>
                    </a:blip>
                    <a:stretch>
                      <a:fillRect/>
                    </a:stretch>
                  </pic:blipFill>
                  <pic:spPr>
                    <a:xfrm>
                      <a:off x="0" y="0"/>
                      <a:ext cx="5626608" cy="4218432"/>
                    </a:xfrm>
                    <a:prstGeom prst="rect">
                      <a:avLst/>
                    </a:prstGeom>
                  </pic:spPr>
                </pic:pic>
              </a:graphicData>
            </a:graphic>
          </wp:inline>
        </w:drawing>
      </w:r>
    </w:p>
    <w:p w14:paraId="055A77ED" w14:textId="77777777" w:rsidR="004B1A2D" w:rsidRPr="00545C38" w:rsidRDefault="004B1A2D" w:rsidP="00DE1716">
      <w:pPr>
        <w:pStyle w:val="bibliographic-informationitem"/>
        <w:spacing w:before="0" w:beforeAutospacing="0" w:after="0" w:afterAutospacing="0"/>
        <w:textAlignment w:val="top"/>
        <w:rPr>
          <w:rStyle w:val="bibliographic-informationvalue"/>
          <w:rFonts w:ascii="Arial" w:hAnsi="Arial" w:cs="Arial"/>
          <w:spacing w:val="4"/>
          <w:lang w:val="en-AU"/>
        </w:rPr>
      </w:pPr>
    </w:p>
    <w:p w14:paraId="67FD3E1C" w14:textId="09718623" w:rsidR="003B1F3A" w:rsidRPr="00545C38" w:rsidRDefault="00284FEC" w:rsidP="00863AD5">
      <w:pPr>
        <w:pStyle w:val="NormalWeb"/>
        <w:rPr>
          <w:rFonts w:ascii="Arial" w:hAnsi="Arial" w:cs="Arial"/>
          <w:sz w:val="24"/>
          <w:szCs w:val="24"/>
          <w:lang w:val="en-US"/>
        </w:rPr>
      </w:pPr>
      <w:bookmarkStart w:id="2" w:name="_Hlk34399135"/>
      <w:r w:rsidRPr="00545C38">
        <w:rPr>
          <w:rFonts w:ascii="Arial" w:hAnsi="Arial" w:cs="Arial"/>
          <w:sz w:val="24"/>
          <w:szCs w:val="24"/>
          <w:lang w:val="en-US"/>
        </w:rPr>
        <w:t xml:space="preserve">Figure 1. </w:t>
      </w:r>
      <w:r w:rsidR="00473EA6" w:rsidRPr="00545C38">
        <w:rPr>
          <w:rFonts w:ascii="Arial" w:hAnsi="Arial" w:cs="Arial"/>
          <w:sz w:val="24"/>
          <w:szCs w:val="24"/>
          <w:lang w:val="en-US"/>
        </w:rPr>
        <w:t xml:space="preserve">The geomorphology and material </w:t>
      </w:r>
      <w:r w:rsidRPr="00545C38">
        <w:rPr>
          <w:rFonts w:ascii="Arial" w:hAnsi="Arial" w:cs="Arial"/>
          <w:sz w:val="24"/>
          <w:szCs w:val="24"/>
          <w:lang w:val="en-US"/>
        </w:rPr>
        <w:t xml:space="preserve">landward of a sand beach is an important determinant of its </w:t>
      </w:r>
      <w:r w:rsidR="00473EA6" w:rsidRPr="00545C38">
        <w:rPr>
          <w:rFonts w:ascii="Arial" w:hAnsi="Arial" w:cs="Arial"/>
          <w:sz w:val="24"/>
          <w:szCs w:val="24"/>
          <w:lang w:val="en-US"/>
        </w:rPr>
        <w:t>behavior under sea level rise</w:t>
      </w:r>
      <w:r w:rsidRPr="00545C38">
        <w:rPr>
          <w:rFonts w:ascii="Arial" w:hAnsi="Arial" w:cs="Arial"/>
          <w:sz w:val="24"/>
          <w:szCs w:val="24"/>
          <w:lang w:val="en-US"/>
        </w:rPr>
        <w:t xml:space="preserve">. Sea level rise </w:t>
      </w:r>
      <w:r w:rsidR="00473EA6" w:rsidRPr="00545C38">
        <w:rPr>
          <w:rFonts w:ascii="Arial" w:hAnsi="Arial" w:cs="Arial"/>
          <w:sz w:val="24"/>
          <w:szCs w:val="24"/>
          <w:lang w:val="en-US"/>
        </w:rPr>
        <w:t xml:space="preserve">can </w:t>
      </w:r>
      <w:r w:rsidRPr="00545C38">
        <w:rPr>
          <w:rFonts w:ascii="Arial" w:hAnsi="Arial" w:cs="Arial"/>
          <w:sz w:val="24"/>
          <w:szCs w:val="24"/>
          <w:lang w:val="en-US"/>
        </w:rPr>
        <w:t xml:space="preserve">tap into onshore sand supplies, thus ensuring continued healthy beaches.  The </w:t>
      </w:r>
      <w:r w:rsidR="004A6486" w:rsidRPr="00545C38">
        <w:rPr>
          <w:rFonts w:ascii="Arial" w:hAnsi="Arial" w:cs="Arial"/>
          <w:sz w:val="24"/>
          <w:szCs w:val="24"/>
          <w:lang w:val="en-US"/>
        </w:rPr>
        <w:t xml:space="preserve">arid </w:t>
      </w:r>
      <w:r w:rsidRPr="00545C38">
        <w:rPr>
          <w:rFonts w:ascii="Arial" w:hAnsi="Arial" w:cs="Arial"/>
          <w:sz w:val="24"/>
          <w:szCs w:val="24"/>
          <w:lang w:val="en-US"/>
        </w:rPr>
        <w:t>Namibia</w:t>
      </w:r>
      <w:r w:rsidR="004A6486" w:rsidRPr="00545C38">
        <w:rPr>
          <w:rFonts w:ascii="Arial" w:hAnsi="Arial" w:cs="Arial"/>
          <w:sz w:val="24"/>
          <w:szCs w:val="24"/>
          <w:lang w:val="en-US"/>
        </w:rPr>
        <w:t xml:space="preserve">n </w:t>
      </w:r>
      <w:r w:rsidRPr="00545C38">
        <w:rPr>
          <w:rFonts w:ascii="Arial" w:hAnsi="Arial" w:cs="Arial"/>
          <w:sz w:val="24"/>
          <w:szCs w:val="24"/>
          <w:lang w:val="en-US"/>
        </w:rPr>
        <w:t xml:space="preserve">coast </w:t>
      </w:r>
      <w:r w:rsidR="002A4E2B" w:rsidRPr="00545C38">
        <w:rPr>
          <w:rFonts w:ascii="Arial" w:hAnsi="Arial" w:cs="Arial"/>
          <w:sz w:val="24"/>
          <w:szCs w:val="24"/>
          <w:lang w:val="en-US"/>
        </w:rPr>
        <w:t>(A)</w:t>
      </w:r>
      <w:r w:rsidRPr="00545C38">
        <w:rPr>
          <w:rFonts w:ascii="Arial" w:hAnsi="Arial" w:cs="Arial"/>
          <w:sz w:val="24"/>
          <w:szCs w:val="24"/>
          <w:lang w:val="en-US"/>
        </w:rPr>
        <w:t xml:space="preserve"> </w:t>
      </w:r>
      <w:r w:rsidR="004A6486" w:rsidRPr="00545C38">
        <w:rPr>
          <w:rFonts w:ascii="Arial" w:hAnsi="Arial" w:cs="Arial"/>
          <w:sz w:val="24"/>
          <w:szCs w:val="24"/>
          <w:lang w:val="en-US"/>
        </w:rPr>
        <w:t xml:space="preserve">with its bare sand and the subtropical KwaZulu-Natal coast (B) with vegetated sand dunes are </w:t>
      </w:r>
      <w:r w:rsidRPr="00545C38">
        <w:rPr>
          <w:rFonts w:ascii="Arial" w:hAnsi="Arial" w:cs="Arial"/>
          <w:sz w:val="24"/>
          <w:szCs w:val="24"/>
          <w:lang w:val="en-US"/>
        </w:rPr>
        <w:t>dramatic example</w:t>
      </w:r>
      <w:r w:rsidR="004A6486" w:rsidRPr="00545C38">
        <w:rPr>
          <w:rFonts w:ascii="Arial" w:hAnsi="Arial" w:cs="Arial"/>
          <w:sz w:val="24"/>
          <w:szCs w:val="24"/>
          <w:lang w:val="en-US"/>
        </w:rPr>
        <w:t>s</w:t>
      </w:r>
      <w:r w:rsidR="002A4E2B" w:rsidRPr="00545C38">
        <w:rPr>
          <w:rFonts w:ascii="Arial" w:hAnsi="Arial" w:cs="Arial"/>
          <w:sz w:val="24"/>
          <w:szCs w:val="24"/>
          <w:lang w:val="en-US"/>
        </w:rPr>
        <w:t xml:space="preserve">.  </w:t>
      </w:r>
      <w:r w:rsidR="00716315" w:rsidRPr="00545C38">
        <w:rPr>
          <w:rFonts w:ascii="Arial" w:hAnsi="Arial" w:cs="Arial"/>
          <w:sz w:val="24"/>
          <w:szCs w:val="24"/>
          <w:lang w:val="en-US"/>
        </w:rPr>
        <w:t xml:space="preserve">The paraglacial coast of </w:t>
      </w:r>
      <w:r w:rsidR="005C6D9C" w:rsidRPr="00545C38">
        <w:rPr>
          <w:rFonts w:ascii="Arial" w:hAnsi="Arial" w:cs="Arial"/>
          <w:sz w:val="24"/>
          <w:szCs w:val="24"/>
          <w:lang w:val="en-US"/>
        </w:rPr>
        <w:t>Northern</w:t>
      </w:r>
      <w:r w:rsidR="00716315" w:rsidRPr="00545C38">
        <w:rPr>
          <w:rFonts w:ascii="Arial" w:hAnsi="Arial" w:cs="Arial"/>
          <w:sz w:val="24"/>
          <w:szCs w:val="24"/>
          <w:lang w:val="en-US"/>
        </w:rPr>
        <w:t xml:space="preserve"> Ireland </w:t>
      </w:r>
      <w:r w:rsidR="00473EA6" w:rsidRPr="00545C38">
        <w:rPr>
          <w:rFonts w:ascii="Arial" w:hAnsi="Arial" w:cs="Arial"/>
          <w:sz w:val="24"/>
          <w:szCs w:val="24"/>
          <w:lang w:val="en-US"/>
        </w:rPr>
        <w:t>also</w:t>
      </w:r>
      <w:r w:rsidR="00716315" w:rsidRPr="00545C38">
        <w:rPr>
          <w:rFonts w:ascii="Arial" w:hAnsi="Arial" w:cs="Arial"/>
          <w:sz w:val="24"/>
          <w:szCs w:val="24"/>
          <w:lang w:val="en-US"/>
        </w:rPr>
        <w:t xml:space="preserve"> contains </w:t>
      </w:r>
      <w:r w:rsidR="00863AD5" w:rsidRPr="00545C38">
        <w:rPr>
          <w:rFonts w:ascii="Arial" w:hAnsi="Arial" w:cs="Arial"/>
          <w:sz w:val="24"/>
          <w:szCs w:val="24"/>
          <w:lang w:val="en-US"/>
        </w:rPr>
        <w:t>beaches</w:t>
      </w:r>
      <w:r w:rsidR="00716315" w:rsidRPr="00545C38">
        <w:rPr>
          <w:rFonts w:ascii="Arial" w:hAnsi="Arial" w:cs="Arial"/>
          <w:sz w:val="24"/>
          <w:szCs w:val="24"/>
          <w:lang w:val="en-US"/>
        </w:rPr>
        <w:t xml:space="preserve"> backed by erodible, sediment-supplying </w:t>
      </w:r>
      <w:proofErr w:type="spellStart"/>
      <w:r w:rsidR="00716315" w:rsidRPr="00545C38">
        <w:rPr>
          <w:rFonts w:ascii="Arial" w:hAnsi="Arial" w:cs="Arial"/>
          <w:sz w:val="24"/>
          <w:szCs w:val="24"/>
          <w:lang w:val="en-US"/>
        </w:rPr>
        <w:t>glacigenic</w:t>
      </w:r>
      <w:proofErr w:type="spellEnd"/>
      <w:r w:rsidR="00716315" w:rsidRPr="00545C38">
        <w:rPr>
          <w:rFonts w:ascii="Arial" w:hAnsi="Arial" w:cs="Arial"/>
          <w:sz w:val="24"/>
          <w:szCs w:val="24"/>
          <w:lang w:val="en-US"/>
        </w:rPr>
        <w:t xml:space="preserve"> sediments (C).  </w:t>
      </w:r>
      <w:r w:rsidR="002A4E2B" w:rsidRPr="00545C38">
        <w:rPr>
          <w:rFonts w:ascii="Arial" w:hAnsi="Arial" w:cs="Arial"/>
          <w:sz w:val="24"/>
          <w:szCs w:val="24"/>
          <w:lang w:val="en-US"/>
        </w:rPr>
        <w:t>A cliff or seawall-backed beach</w:t>
      </w:r>
      <w:r w:rsidR="004A6486" w:rsidRPr="00545C38">
        <w:rPr>
          <w:rFonts w:ascii="Arial" w:hAnsi="Arial" w:cs="Arial"/>
          <w:sz w:val="24"/>
          <w:szCs w:val="24"/>
          <w:lang w:val="en-US"/>
        </w:rPr>
        <w:t xml:space="preserve"> such as at </w:t>
      </w:r>
      <w:proofErr w:type="spellStart"/>
      <w:r w:rsidR="004A6486" w:rsidRPr="00545C38">
        <w:rPr>
          <w:rFonts w:ascii="Arial" w:hAnsi="Arial" w:cs="Arial"/>
          <w:sz w:val="24"/>
          <w:szCs w:val="24"/>
          <w:lang w:val="en-US"/>
        </w:rPr>
        <w:t>Oostend</w:t>
      </w:r>
      <w:proofErr w:type="spellEnd"/>
      <w:r w:rsidR="004A6486" w:rsidRPr="00545C38">
        <w:rPr>
          <w:rFonts w:ascii="Arial" w:hAnsi="Arial" w:cs="Arial"/>
          <w:sz w:val="24"/>
          <w:szCs w:val="24"/>
          <w:lang w:val="en-US"/>
        </w:rPr>
        <w:t>, Belgium</w:t>
      </w:r>
      <w:r w:rsidR="002A4E2B" w:rsidRPr="00545C38">
        <w:rPr>
          <w:rFonts w:ascii="Arial" w:hAnsi="Arial" w:cs="Arial"/>
          <w:sz w:val="24"/>
          <w:szCs w:val="24"/>
          <w:lang w:val="en-US"/>
        </w:rPr>
        <w:t xml:space="preserve"> (</w:t>
      </w:r>
      <w:r w:rsidR="00716315" w:rsidRPr="00545C38">
        <w:rPr>
          <w:rFonts w:ascii="Arial" w:hAnsi="Arial" w:cs="Arial"/>
          <w:sz w:val="24"/>
          <w:szCs w:val="24"/>
          <w:lang w:val="en-US"/>
        </w:rPr>
        <w:t>D</w:t>
      </w:r>
      <w:r w:rsidR="002A4E2B" w:rsidRPr="00545C38">
        <w:rPr>
          <w:rFonts w:ascii="Arial" w:hAnsi="Arial" w:cs="Arial"/>
          <w:sz w:val="24"/>
          <w:szCs w:val="24"/>
          <w:lang w:val="en-US"/>
        </w:rPr>
        <w:t>)</w:t>
      </w:r>
      <w:r w:rsidR="00716315" w:rsidRPr="00545C38">
        <w:rPr>
          <w:rFonts w:ascii="Arial" w:hAnsi="Arial" w:cs="Arial"/>
          <w:sz w:val="24"/>
          <w:szCs w:val="24"/>
          <w:lang w:val="en-US"/>
        </w:rPr>
        <w:t>, however,</w:t>
      </w:r>
      <w:r w:rsidR="004A6486" w:rsidRPr="00545C38">
        <w:rPr>
          <w:rFonts w:ascii="Arial" w:hAnsi="Arial" w:cs="Arial"/>
          <w:sz w:val="24"/>
          <w:szCs w:val="24"/>
          <w:lang w:val="en-US"/>
        </w:rPr>
        <w:t xml:space="preserve"> is cut off from adjacent sand suppling dunes. </w:t>
      </w:r>
      <w:r w:rsidR="002A4E2B" w:rsidRPr="00545C38">
        <w:rPr>
          <w:rFonts w:ascii="Arial" w:hAnsi="Arial" w:cs="Arial"/>
          <w:sz w:val="24"/>
          <w:szCs w:val="24"/>
          <w:lang w:val="en-US"/>
        </w:rPr>
        <w:t xml:space="preserve"> </w:t>
      </w:r>
      <w:r w:rsidR="004A6486" w:rsidRPr="00545C38">
        <w:rPr>
          <w:rFonts w:ascii="Arial" w:hAnsi="Arial" w:cs="Arial"/>
          <w:sz w:val="24"/>
          <w:szCs w:val="24"/>
          <w:lang w:val="en-US"/>
        </w:rPr>
        <w:t xml:space="preserve">It </w:t>
      </w:r>
      <w:r w:rsidR="002A4E2B" w:rsidRPr="00545C38">
        <w:rPr>
          <w:rFonts w:ascii="Arial" w:hAnsi="Arial" w:cs="Arial"/>
          <w:sz w:val="24"/>
          <w:szCs w:val="24"/>
          <w:lang w:val="en-US"/>
        </w:rPr>
        <w:t>will suffer coastal squeeze and disappear</w:t>
      </w:r>
      <w:r w:rsidR="004A6486" w:rsidRPr="00545C38">
        <w:rPr>
          <w:rFonts w:ascii="Arial" w:hAnsi="Arial" w:cs="Arial"/>
          <w:sz w:val="24"/>
          <w:szCs w:val="24"/>
          <w:lang w:val="en-US"/>
        </w:rPr>
        <w:t xml:space="preserve"> or </w:t>
      </w:r>
      <w:r w:rsidR="00863AD5" w:rsidRPr="00545C38">
        <w:rPr>
          <w:rFonts w:ascii="Arial" w:hAnsi="Arial" w:cs="Arial"/>
          <w:sz w:val="24"/>
          <w:szCs w:val="24"/>
          <w:lang w:val="en-US"/>
        </w:rPr>
        <w:t xml:space="preserve">need to </w:t>
      </w:r>
      <w:r w:rsidR="004A6486" w:rsidRPr="00545C38">
        <w:rPr>
          <w:rFonts w:ascii="Arial" w:hAnsi="Arial" w:cs="Arial"/>
          <w:sz w:val="24"/>
          <w:szCs w:val="24"/>
          <w:lang w:val="en-US"/>
        </w:rPr>
        <w:t>be artificially replenished</w:t>
      </w:r>
      <w:r w:rsidR="002A4E2B" w:rsidRPr="00545C38">
        <w:rPr>
          <w:rFonts w:ascii="Arial" w:hAnsi="Arial" w:cs="Arial"/>
          <w:sz w:val="24"/>
          <w:szCs w:val="24"/>
          <w:lang w:val="en-US"/>
        </w:rPr>
        <w:t>.</w:t>
      </w:r>
      <w:bookmarkEnd w:id="2"/>
      <w:r w:rsidR="00E97DD2" w:rsidRPr="00545C38">
        <w:rPr>
          <w:rFonts w:ascii="Arial" w:hAnsi="Arial" w:cs="Arial"/>
          <w:sz w:val="24"/>
          <w:szCs w:val="24"/>
          <w:lang w:val="en-US"/>
        </w:rPr>
        <w:t xml:space="preserve"> The paper states, in the Supplementary Material, that ‘the present analysis assumes unlimited backshore space for shoreline retreat’; in fact, the reference to beaches becoming extinct actually suggests that the analysis disregards the role of the backshore space and material, which is to provide accommodation space for the beach to migrate into, as well as sediment to sustain it.</w:t>
      </w:r>
    </w:p>
    <w:sectPr w:rsidR="003B1F3A" w:rsidRPr="00545C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07628"/>
    <w:multiLevelType w:val="hybridMultilevel"/>
    <w:tmpl w:val="66F8D6A4"/>
    <w:lvl w:ilvl="0" w:tplc="1D52188E">
      <w:start w:val="1"/>
      <w:numFmt w:val="decimal"/>
      <w:lvlText w:val="%1."/>
      <w:lvlJc w:val="left"/>
      <w:pPr>
        <w:ind w:left="643" w:hanging="360"/>
      </w:pPr>
      <w:rPr>
        <w:rFont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0FF2F90"/>
    <w:multiLevelType w:val="hybridMultilevel"/>
    <w:tmpl w:val="46E2BA3A"/>
    <w:lvl w:ilvl="0" w:tplc="1D52188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C2028BE"/>
    <w:multiLevelType w:val="hybridMultilevel"/>
    <w:tmpl w:val="60D6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D39"/>
    <w:rsid w:val="00005521"/>
    <w:rsid w:val="00062DFA"/>
    <w:rsid w:val="000B5C4F"/>
    <w:rsid w:val="000D6AB7"/>
    <w:rsid w:val="000E2156"/>
    <w:rsid w:val="00133BC0"/>
    <w:rsid w:val="00152168"/>
    <w:rsid w:val="00172A47"/>
    <w:rsid w:val="0017727D"/>
    <w:rsid w:val="001B75CA"/>
    <w:rsid w:val="002058CC"/>
    <w:rsid w:val="0023475E"/>
    <w:rsid w:val="00256705"/>
    <w:rsid w:val="00277D15"/>
    <w:rsid w:val="00284FEC"/>
    <w:rsid w:val="002A4E2B"/>
    <w:rsid w:val="002A50E4"/>
    <w:rsid w:val="003304F8"/>
    <w:rsid w:val="003311CE"/>
    <w:rsid w:val="00335599"/>
    <w:rsid w:val="00381BEC"/>
    <w:rsid w:val="00391341"/>
    <w:rsid w:val="003A0632"/>
    <w:rsid w:val="003A7F8D"/>
    <w:rsid w:val="003B1F3A"/>
    <w:rsid w:val="003B27B8"/>
    <w:rsid w:val="003B4075"/>
    <w:rsid w:val="0040435C"/>
    <w:rsid w:val="004569DF"/>
    <w:rsid w:val="00473464"/>
    <w:rsid w:val="00473EA6"/>
    <w:rsid w:val="00476CEB"/>
    <w:rsid w:val="004A6486"/>
    <w:rsid w:val="004A7D39"/>
    <w:rsid w:val="004B1A2D"/>
    <w:rsid w:val="004D3F21"/>
    <w:rsid w:val="004F66AC"/>
    <w:rsid w:val="00510DFF"/>
    <w:rsid w:val="00530760"/>
    <w:rsid w:val="00545C38"/>
    <w:rsid w:val="005A0DD2"/>
    <w:rsid w:val="005A5851"/>
    <w:rsid w:val="005C6D9C"/>
    <w:rsid w:val="00605F49"/>
    <w:rsid w:val="00650C14"/>
    <w:rsid w:val="006540AB"/>
    <w:rsid w:val="00696DBC"/>
    <w:rsid w:val="006B5E5B"/>
    <w:rsid w:val="006E0D9C"/>
    <w:rsid w:val="006F4A37"/>
    <w:rsid w:val="00713758"/>
    <w:rsid w:val="00716315"/>
    <w:rsid w:val="00730CE3"/>
    <w:rsid w:val="00793BBF"/>
    <w:rsid w:val="007A174D"/>
    <w:rsid w:val="007C7389"/>
    <w:rsid w:val="007D006A"/>
    <w:rsid w:val="007D5283"/>
    <w:rsid w:val="00850867"/>
    <w:rsid w:val="00853F81"/>
    <w:rsid w:val="00863AD5"/>
    <w:rsid w:val="0089674C"/>
    <w:rsid w:val="008C740B"/>
    <w:rsid w:val="0094719D"/>
    <w:rsid w:val="00956D66"/>
    <w:rsid w:val="00962FE9"/>
    <w:rsid w:val="00966240"/>
    <w:rsid w:val="009C6311"/>
    <w:rsid w:val="009E2787"/>
    <w:rsid w:val="00A510DA"/>
    <w:rsid w:val="00A916C4"/>
    <w:rsid w:val="00A91C54"/>
    <w:rsid w:val="00AB51E2"/>
    <w:rsid w:val="00B11317"/>
    <w:rsid w:val="00B36DF5"/>
    <w:rsid w:val="00B40014"/>
    <w:rsid w:val="00B545A3"/>
    <w:rsid w:val="00B826D5"/>
    <w:rsid w:val="00BA3989"/>
    <w:rsid w:val="00BC3938"/>
    <w:rsid w:val="00BC6EC8"/>
    <w:rsid w:val="00C23154"/>
    <w:rsid w:val="00C259B2"/>
    <w:rsid w:val="00C25C0D"/>
    <w:rsid w:val="00DA4AA6"/>
    <w:rsid w:val="00DB793B"/>
    <w:rsid w:val="00DE0A94"/>
    <w:rsid w:val="00DE161F"/>
    <w:rsid w:val="00DE1716"/>
    <w:rsid w:val="00DE49EC"/>
    <w:rsid w:val="00DE665C"/>
    <w:rsid w:val="00E6424F"/>
    <w:rsid w:val="00E97DD2"/>
    <w:rsid w:val="00ED6406"/>
    <w:rsid w:val="00F24CBA"/>
    <w:rsid w:val="00F42425"/>
    <w:rsid w:val="00F72655"/>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5AAD8"/>
  <w15:chartTrackingRefBased/>
  <w15:docId w15:val="{0F113991-348A-449A-B14D-D2F039B22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7D3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A7D39"/>
    <w:rPr>
      <w:sz w:val="16"/>
      <w:szCs w:val="16"/>
    </w:rPr>
  </w:style>
  <w:style w:type="paragraph" w:styleId="CommentText">
    <w:name w:val="annotation text"/>
    <w:basedOn w:val="Normal"/>
    <w:link w:val="CommentTextChar"/>
    <w:uiPriority w:val="99"/>
    <w:semiHidden/>
    <w:unhideWhenUsed/>
    <w:rsid w:val="004A7D39"/>
    <w:pPr>
      <w:spacing w:line="240" w:lineRule="auto"/>
    </w:pPr>
    <w:rPr>
      <w:sz w:val="20"/>
      <w:szCs w:val="20"/>
    </w:rPr>
  </w:style>
  <w:style w:type="character" w:customStyle="1" w:styleId="CommentTextChar">
    <w:name w:val="Comment Text Char"/>
    <w:basedOn w:val="DefaultParagraphFont"/>
    <w:link w:val="CommentText"/>
    <w:uiPriority w:val="99"/>
    <w:semiHidden/>
    <w:rsid w:val="004A7D39"/>
    <w:rPr>
      <w:sz w:val="20"/>
      <w:szCs w:val="20"/>
      <w:lang w:val="en-GB"/>
    </w:rPr>
  </w:style>
  <w:style w:type="paragraph" w:styleId="BalloonText">
    <w:name w:val="Balloon Text"/>
    <w:basedOn w:val="Normal"/>
    <w:link w:val="BalloonTextChar"/>
    <w:uiPriority w:val="99"/>
    <w:semiHidden/>
    <w:unhideWhenUsed/>
    <w:rsid w:val="004A7D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D39"/>
    <w:rPr>
      <w:rFonts w:ascii="Segoe UI" w:hAnsi="Segoe UI" w:cs="Segoe UI"/>
      <w:sz w:val="18"/>
      <w:szCs w:val="18"/>
      <w:lang w:val="en-GB"/>
    </w:rPr>
  </w:style>
  <w:style w:type="paragraph" w:customStyle="1" w:styleId="p1">
    <w:name w:val="p1"/>
    <w:basedOn w:val="Normal"/>
    <w:rsid w:val="004A7D39"/>
    <w:pPr>
      <w:spacing w:after="0" w:line="240" w:lineRule="auto"/>
    </w:pPr>
    <w:rPr>
      <w:rFonts w:ascii="Times" w:hAnsi="Times" w:cs="Times New Roman"/>
      <w:sz w:val="14"/>
      <w:szCs w:val="14"/>
      <w:lang w:val="fr-FR" w:eastAsia="fr-FR"/>
    </w:rPr>
  </w:style>
  <w:style w:type="character" w:styleId="Hyperlink">
    <w:name w:val="Hyperlink"/>
    <w:basedOn w:val="DefaultParagraphFont"/>
    <w:uiPriority w:val="99"/>
    <w:unhideWhenUsed/>
    <w:rsid w:val="004A7D39"/>
    <w:rPr>
      <w:color w:val="0563C1" w:themeColor="hyperlink"/>
      <w:u w:val="single"/>
    </w:rPr>
  </w:style>
  <w:style w:type="paragraph" w:styleId="NormalWeb">
    <w:name w:val="Normal (Web)"/>
    <w:basedOn w:val="Normal"/>
    <w:uiPriority w:val="99"/>
    <w:unhideWhenUsed/>
    <w:rsid w:val="00DE49EC"/>
    <w:pPr>
      <w:spacing w:before="100" w:beforeAutospacing="1" w:after="100" w:afterAutospacing="1" w:line="240" w:lineRule="auto"/>
    </w:pPr>
    <w:rPr>
      <w:rFonts w:ascii="Calibri" w:hAnsi="Calibri" w:cs="Calibri"/>
      <w:lang w:eastAsia="en-GB"/>
    </w:rPr>
  </w:style>
  <w:style w:type="paragraph" w:styleId="CommentSubject">
    <w:name w:val="annotation subject"/>
    <w:basedOn w:val="CommentText"/>
    <w:next w:val="CommentText"/>
    <w:link w:val="CommentSubjectChar"/>
    <w:uiPriority w:val="99"/>
    <w:semiHidden/>
    <w:unhideWhenUsed/>
    <w:rsid w:val="00DE49EC"/>
    <w:rPr>
      <w:b/>
      <w:bCs/>
    </w:rPr>
  </w:style>
  <w:style w:type="character" w:customStyle="1" w:styleId="CommentSubjectChar">
    <w:name w:val="Comment Subject Char"/>
    <w:basedOn w:val="CommentTextChar"/>
    <w:link w:val="CommentSubject"/>
    <w:uiPriority w:val="99"/>
    <w:semiHidden/>
    <w:rsid w:val="00DE49EC"/>
    <w:rPr>
      <w:b/>
      <w:bCs/>
      <w:sz w:val="20"/>
      <w:szCs w:val="20"/>
      <w:lang w:val="en-GB"/>
    </w:rPr>
  </w:style>
  <w:style w:type="paragraph" w:customStyle="1" w:styleId="bibliographic-informationitem">
    <w:name w:val="bibliographic-information__item"/>
    <w:basedOn w:val="Normal"/>
    <w:uiPriority w:val="99"/>
    <w:rsid w:val="00DE1716"/>
    <w:pPr>
      <w:spacing w:before="100" w:beforeAutospacing="1" w:after="100" w:afterAutospacing="1" w:line="240" w:lineRule="auto"/>
    </w:pPr>
    <w:rPr>
      <w:rFonts w:ascii="Times New Roman" w:hAnsi="Times New Roman" w:cs="Times New Roman"/>
      <w:sz w:val="24"/>
      <w:szCs w:val="24"/>
      <w:lang w:eastAsia="en-GB"/>
    </w:rPr>
  </w:style>
  <w:style w:type="paragraph" w:customStyle="1" w:styleId="referenceindent">
    <w:name w:val="reference indent"/>
    <w:basedOn w:val="Normal"/>
    <w:uiPriority w:val="99"/>
    <w:rsid w:val="00DE1716"/>
    <w:pPr>
      <w:spacing w:after="0" w:line="240" w:lineRule="auto"/>
      <w:ind w:left="1440" w:hanging="1440"/>
    </w:pPr>
    <w:rPr>
      <w:rFonts w:ascii="Times New Roman" w:hAnsi="Times New Roman" w:cs="Times New Roman"/>
      <w:lang w:eastAsia="en-GB"/>
    </w:rPr>
  </w:style>
  <w:style w:type="character" w:customStyle="1" w:styleId="bibliographic-informationvalue">
    <w:name w:val="bibliographic-information__value"/>
    <w:basedOn w:val="DefaultParagraphFont"/>
    <w:rsid w:val="00DE1716"/>
  </w:style>
  <w:style w:type="paragraph" w:styleId="ListParagraph">
    <w:name w:val="List Paragraph"/>
    <w:basedOn w:val="Normal"/>
    <w:uiPriority w:val="34"/>
    <w:qFormat/>
    <w:rsid w:val="005A0DD2"/>
    <w:pPr>
      <w:ind w:left="720"/>
      <w:contextualSpacing/>
    </w:pPr>
  </w:style>
  <w:style w:type="character" w:styleId="Strong">
    <w:name w:val="Strong"/>
    <w:basedOn w:val="DefaultParagraphFont"/>
    <w:uiPriority w:val="22"/>
    <w:qFormat/>
    <w:rsid w:val="004569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096539">
      <w:bodyDiv w:val="1"/>
      <w:marLeft w:val="0"/>
      <w:marRight w:val="0"/>
      <w:marTop w:val="0"/>
      <w:marBottom w:val="0"/>
      <w:divBdr>
        <w:top w:val="none" w:sz="0" w:space="0" w:color="auto"/>
        <w:left w:val="none" w:sz="0" w:space="0" w:color="auto"/>
        <w:bottom w:val="none" w:sz="0" w:space="0" w:color="auto"/>
        <w:right w:val="none" w:sz="0" w:space="0" w:color="auto"/>
      </w:divBdr>
    </w:div>
    <w:div w:id="614558741">
      <w:bodyDiv w:val="1"/>
      <w:marLeft w:val="0"/>
      <w:marRight w:val="0"/>
      <w:marTop w:val="0"/>
      <w:marBottom w:val="0"/>
      <w:divBdr>
        <w:top w:val="none" w:sz="0" w:space="0" w:color="auto"/>
        <w:left w:val="none" w:sz="0" w:space="0" w:color="auto"/>
        <w:bottom w:val="none" w:sz="0" w:space="0" w:color="auto"/>
        <w:right w:val="none" w:sz="0" w:space="0" w:color="auto"/>
      </w:divBdr>
    </w:div>
    <w:div w:id="2072195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spect">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E275ADDF119BE41991239C9A39D53BB" ma:contentTypeVersion="13" ma:contentTypeDescription="Create a new document." ma:contentTypeScope="" ma:versionID="b3301f8ee8983bc68f9ab6b62de98343">
  <xsd:schema xmlns:xsd="http://www.w3.org/2001/XMLSchema" xmlns:xs="http://www.w3.org/2001/XMLSchema" xmlns:p="http://schemas.microsoft.com/office/2006/metadata/properties" xmlns:ns3="b9b64862-14cc-48f7-9aea-6a0aaceabb90" xmlns:ns4="77596015-36e4-4dfd-99d8-030bca78141d" targetNamespace="http://schemas.microsoft.com/office/2006/metadata/properties" ma:root="true" ma:fieldsID="5cf3e2950fe8b5ee9c9a81afc7f7e9ca" ns3:_="" ns4:_="">
    <xsd:import namespace="b9b64862-14cc-48f7-9aea-6a0aaceabb90"/>
    <xsd:import namespace="77596015-36e4-4dfd-99d8-030bca7814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b64862-14cc-48f7-9aea-6a0aaceab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7596015-36e4-4dfd-99d8-030bca78141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1207E-4F5E-4362-A0E3-464FC1C0501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E00217-3EA1-419A-807D-8C1E787352BE}">
  <ds:schemaRefs>
    <ds:schemaRef ds:uri="http://schemas.microsoft.com/sharepoint/v3/contenttype/forms"/>
  </ds:schemaRefs>
</ds:datastoreItem>
</file>

<file path=customXml/itemProps3.xml><?xml version="1.0" encoding="utf-8"?>
<ds:datastoreItem xmlns:ds="http://schemas.openxmlformats.org/officeDocument/2006/customXml" ds:itemID="{F89609AC-0C2F-4AA4-B300-1D92531FF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b64862-14cc-48f7-9aea-6a0aaceabb90"/>
    <ds:schemaRef ds:uri="77596015-36e4-4dfd-99d8-030bca781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C6A582-5C57-4A02-A80C-ABB04AD2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1887</Words>
  <Characters>10760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The University of Auckland</Company>
  <LinksUpToDate>false</LinksUpToDate>
  <CharactersWithSpaces>12622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 Coco</dc:creator>
  <cp:keywords/>
  <dc:description/>
  <cp:lastModifiedBy>Giovanni Coco</cp:lastModifiedBy>
  <cp:revision>2</cp:revision>
  <cp:lastPrinted>2020-03-09T14:10:00Z</cp:lastPrinted>
  <dcterms:created xsi:type="dcterms:W3CDTF">2020-03-17T19:44:00Z</dcterms:created>
  <dcterms:modified xsi:type="dcterms:W3CDTF">2020-03-17T19:44:00Z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0x0101009E275ADDF119BE41991239C9A39D53BB</vt:lpwstr>
  </property>
</Properties>
</file>