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130757" w14:textId="3DBE39D5" w:rsidR="00407B8C" w:rsidRPr="009C11A3" w:rsidRDefault="008A44E2" w:rsidP="005665F9">
      <w:pPr>
        <w:suppressLineNumbers/>
        <w:spacing w:after="240" w:line="480" w:lineRule="auto"/>
        <w:jc w:val="center"/>
        <w:rPr>
          <w:rFonts w:ascii="Arial" w:hAnsi="Arial" w:cs="Arial"/>
          <w:b/>
          <w:sz w:val="28"/>
          <w:szCs w:val="28"/>
        </w:rPr>
      </w:pPr>
      <w:bookmarkStart w:id="0" w:name="_Hlk6824587"/>
      <w:r w:rsidRPr="009C11A3">
        <w:rPr>
          <w:rFonts w:ascii="Arial" w:hAnsi="Arial" w:cs="Arial"/>
          <w:b/>
          <w:sz w:val="28"/>
          <w:szCs w:val="28"/>
        </w:rPr>
        <w:t>G</w:t>
      </w:r>
      <w:r w:rsidR="00171918" w:rsidRPr="009C11A3">
        <w:rPr>
          <w:rFonts w:ascii="Arial" w:hAnsi="Arial" w:cs="Arial"/>
          <w:b/>
          <w:sz w:val="28"/>
          <w:szCs w:val="28"/>
        </w:rPr>
        <w:t xml:space="preserve">lobal mean surface temperature </w:t>
      </w:r>
      <w:r w:rsidR="0058364E" w:rsidRPr="009C11A3">
        <w:rPr>
          <w:rFonts w:ascii="Arial" w:hAnsi="Arial" w:cs="Arial"/>
          <w:b/>
          <w:sz w:val="28"/>
          <w:szCs w:val="28"/>
        </w:rPr>
        <w:t>and climate sensitivity</w:t>
      </w:r>
      <w:r w:rsidR="00576041" w:rsidRPr="009C11A3">
        <w:rPr>
          <w:rFonts w:ascii="Arial" w:hAnsi="Arial" w:cs="Arial"/>
          <w:b/>
          <w:sz w:val="28"/>
          <w:szCs w:val="28"/>
        </w:rPr>
        <w:t xml:space="preserve"> </w:t>
      </w:r>
      <w:r w:rsidR="00056874" w:rsidRPr="009C11A3">
        <w:rPr>
          <w:rFonts w:ascii="Arial" w:hAnsi="Arial" w:cs="Arial"/>
          <w:b/>
          <w:sz w:val="28"/>
          <w:szCs w:val="28"/>
        </w:rPr>
        <w:t>of</w:t>
      </w:r>
      <w:r w:rsidR="00171918" w:rsidRPr="009C11A3">
        <w:rPr>
          <w:rFonts w:ascii="Arial" w:hAnsi="Arial" w:cs="Arial"/>
          <w:b/>
          <w:sz w:val="28"/>
          <w:szCs w:val="28"/>
        </w:rPr>
        <w:t xml:space="preserve"> the EECO, </w:t>
      </w:r>
      <w:bookmarkStart w:id="1" w:name="_GoBack"/>
      <w:bookmarkEnd w:id="1"/>
      <w:r w:rsidR="00171918" w:rsidRPr="009C11A3">
        <w:rPr>
          <w:rFonts w:ascii="Arial" w:hAnsi="Arial" w:cs="Arial"/>
          <w:b/>
          <w:sz w:val="28"/>
          <w:szCs w:val="28"/>
        </w:rPr>
        <w:t>PETM and latest Paleocene</w:t>
      </w:r>
    </w:p>
    <w:p w14:paraId="65A6974D" w14:textId="4750AFD0" w:rsidR="00B350D5" w:rsidRPr="009C11A3" w:rsidRDefault="008A1B9C" w:rsidP="005665F9">
      <w:pPr>
        <w:suppressLineNumbers/>
        <w:spacing w:after="360" w:line="480" w:lineRule="auto"/>
        <w:jc w:val="center"/>
        <w:rPr>
          <w:rFonts w:ascii="Arial" w:hAnsi="Arial" w:cs="Arial"/>
          <w:vertAlign w:val="superscript"/>
        </w:rPr>
      </w:pPr>
      <w:bookmarkStart w:id="2" w:name="_Hlk28264399"/>
      <w:bookmarkEnd w:id="0"/>
      <w:r w:rsidRPr="009C11A3">
        <w:rPr>
          <w:rFonts w:ascii="Arial" w:hAnsi="Arial" w:cs="Arial"/>
        </w:rPr>
        <w:t>Gordon N. Inglis</w:t>
      </w:r>
      <w:r w:rsidRPr="009C11A3">
        <w:rPr>
          <w:rFonts w:ascii="Arial" w:hAnsi="Arial" w:cs="Arial"/>
          <w:vertAlign w:val="superscript"/>
        </w:rPr>
        <w:t>1,</w:t>
      </w:r>
      <w:r w:rsidR="00527E14" w:rsidRPr="009C11A3">
        <w:rPr>
          <w:rFonts w:ascii="Arial" w:hAnsi="Arial" w:cs="Arial"/>
          <w:vertAlign w:val="superscript"/>
        </w:rPr>
        <w:t>2</w:t>
      </w:r>
      <w:r w:rsidR="00EA2272" w:rsidRPr="009C11A3">
        <w:rPr>
          <w:rFonts w:ascii="Arial" w:hAnsi="Arial" w:cs="Arial"/>
          <w:vertAlign w:val="superscript"/>
        </w:rPr>
        <w:t>,†</w:t>
      </w:r>
      <w:r w:rsidR="00073234" w:rsidRPr="009C11A3">
        <w:rPr>
          <w:rFonts w:ascii="Arial" w:hAnsi="Arial" w:cs="Arial"/>
        </w:rPr>
        <w:t xml:space="preserve">, </w:t>
      </w:r>
      <w:r w:rsidR="002F77EA" w:rsidRPr="009C11A3">
        <w:rPr>
          <w:rFonts w:ascii="Arial" w:hAnsi="Arial" w:cs="Arial"/>
        </w:rPr>
        <w:t>Fran Bragg</w:t>
      </w:r>
      <w:r w:rsidR="006E54BE" w:rsidRPr="009C11A3">
        <w:rPr>
          <w:rFonts w:ascii="Arial" w:hAnsi="Arial" w:cs="Arial"/>
          <w:vertAlign w:val="superscript"/>
        </w:rPr>
        <w:t>3</w:t>
      </w:r>
      <w:r w:rsidR="002F77EA" w:rsidRPr="009C11A3">
        <w:rPr>
          <w:rFonts w:ascii="Arial" w:hAnsi="Arial" w:cs="Arial"/>
        </w:rPr>
        <w:t>,</w:t>
      </w:r>
      <w:r w:rsidR="00F23EA0" w:rsidRPr="009C11A3">
        <w:rPr>
          <w:rFonts w:ascii="Arial" w:hAnsi="Arial" w:cs="Arial"/>
        </w:rPr>
        <w:t xml:space="preserve"> Natalie Burls</w:t>
      </w:r>
      <w:r w:rsidR="00F23EA0" w:rsidRPr="009C11A3">
        <w:rPr>
          <w:rFonts w:ascii="Arial" w:hAnsi="Arial" w:cs="Arial"/>
          <w:vertAlign w:val="superscript"/>
        </w:rPr>
        <w:t>4</w:t>
      </w:r>
      <w:r w:rsidR="00F23EA0" w:rsidRPr="009C11A3">
        <w:rPr>
          <w:rFonts w:ascii="Arial" w:hAnsi="Arial" w:cs="Arial"/>
        </w:rPr>
        <w:t>, David Evans</w:t>
      </w:r>
      <w:r w:rsidR="00F23EA0" w:rsidRPr="009C11A3">
        <w:rPr>
          <w:rFonts w:ascii="Arial" w:hAnsi="Arial" w:cs="Arial"/>
          <w:vertAlign w:val="superscript"/>
        </w:rPr>
        <w:t xml:space="preserve">5, </w:t>
      </w:r>
      <w:r w:rsidR="00F23EA0" w:rsidRPr="009C11A3">
        <w:rPr>
          <w:rFonts w:ascii="Arial" w:hAnsi="Arial" w:cs="Arial"/>
        </w:rPr>
        <w:t>Gavin L. Foster</w:t>
      </w:r>
      <w:r w:rsidR="00F23EA0" w:rsidRPr="009C11A3">
        <w:rPr>
          <w:rFonts w:ascii="Arial" w:hAnsi="Arial" w:cs="Arial"/>
          <w:vertAlign w:val="superscript"/>
        </w:rPr>
        <w:t>6</w:t>
      </w:r>
      <w:r w:rsidR="00F23EA0" w:rsidRPr="009C11A3">
        <w:rPr>
          <w:rFonts w:ascii="Arial" w:hAnsi="Arial" w:cs="Arial"/>
        </w:rPr>
        <w:t>, Matt Huber</w:t>
      </w:r>
      <w:r w:rsidR="00F23EA0" w:rsidRPr="009C11A3">
        <w:rPr>
          <w:rFonts w:ascii="Arial" w:hAnsi="Arial" w:cs="Arial"/>
          <w:vertAlign w:val="superscript"/>
        </w:rPr>
        <w:t>7</w:t>
      </w:r>
      <w:r w:rsidR="00F23EA0" w:rsidRPr="009C11A3">
        <w:rPr>
          <w:rFonts w:ascii="Arial" w:hAnsi="Arial" w:cs="Arial"/>
        </w:rPr>
        <w:t xml:space="preserve">, </w:t>
      </w:r>
      <w:r w:rsidR="004C1186" w:rsidRPr="009C11A3">
        <w:rPr>
          <w:rFonts w:ascii="Arial" w:hAnsi="Arial" w:cs="Arial"/>
        </w:rPr>
        <w:t>Daniel J. Lunt</w:t>
      </w:r>
      <w:r w:rsidR="004C1186" w:rsidRPr="009C11A3">
        <w:rPr>
          <w:rFonts w:ascii="Arial" w:hAnsi="Arial" w:cs="Arial"/>
          <w:vertAlign w:val="superscript"/>
        </w:rPr>
        <w:t>3</w:t>
      </w:r>
      <w:r w:rsidR="004C1186" w:rsidRPr="009C11A3">
        <w:rPr>
          <w:rFonts w:ascii="Arial" w:hAnsi="Arial" w:cs="Arial"/>
        </w:rPr>
        <w:t xml:space="preserve">, </w:t>
      </w:r>
      <w:r w:rsidR="00F23EA0" w:rsidRPr="009C11A3">
        <w:rPr>
          <w:rFonts w:ascii="Arial" w:hAnsi="Arial" w:cs="Arial"/>
        </w:rPr>
        <w:t>Nicholas Siler</w:t>
      </w:r>
      <w:r w:rsidR="00F23EA0" w:rsidRPr="009C11A3">
        <w:rPr>
          <w:rFonts w:ascii="Arial" w:hAnsi="Arial" w:cs="Arial"/>
          <w:vertAlign w:val="superscript"/>
        </w:rPr>
        <w:t>8</w:t>
      </w:r>
      <w:r w:rsidR="00F23EA0" w:rsidRPr="009C11A3">
        <w:rPr>
          <w:rFonts w:ascii="Arial" w:hAnsi="Arial" w:cs="Arial"/>
        </w:rPr>
        <w:t>,</w:t>
      </w:r>
      <w:r w:rsidR="00F23EA0" w:rsidRPr="009C11A3">
        <w:rPr>
          <w:rFonts w:ascii="Arial" w:hAnsi="Arial" w:cs="Arial"/>
          <w:vertAlign w:val="superscript"/>
        </w:rPr>
        <w:t xml:space="preserve"> </w:t>
      </w:r>
      <w:r w:rsidR="00F23EA0" w:rsidRPr="009C11A3">
        <w:rPr>
          <w:rFonts w:ascii="Arial" w:hAnsi="Arial" w:cs="Arial"/>
        </w:rPr>
        <w:t>Sebastian Steinig</w:t>
      </w:r>
      <w:r w:rsidR="00F23EA0" w:rsidRPr="009C11A3">
        <w:rPr>
          <w:rFonts w:ascii="Arial" w:hAnsi="Arial" w:cs="Arial"/>
          <w:vertAlign w:val="superscript"/>
        </w:rPr>
        <w:t>3</w:t>
      </w:r>
      <w:r w:rsidR="00F23EA0" w:rsidRPr="009C11A3">
        <w:rPr>
          <w:rFonts w:ascii="Arial" w:hAnsi="Arial" w:cs="Arial"/>
        </w:rPr>
        <w:t>, Richard Wilkinson</w:t>
      </w:r>
      <w:r w:rsidR="00F23EA0" w:rsidRPr="009C11A3">
        <w:rPr>
          <w:rFonts w:ascii="Arial" w:hAnsi="Arial" w:cs="Arial"/>
          <w:vertAlign w:val="superscript"/>
        </w:rPr>
        <w:t>9</w:t>
      </w:r>
      <w:r w:rsidR="00F23EA0" w:rsidRPr="009C11A3">
        <w:rPr>
          <w:rFonts w:ascii="Arial" w:hAnsi="Arial" w:cs="Arial"/>
        </w:rPr>
        <w:t>,</w:t>
      </w:r>
      <w:r w:rsidR="00512210" w:rsidRPr="009C11A3">
        <w:rPr>
          <w:rFonts w:ascii="Arial" w:hAnsi="Arial" w:cs="Arial"/>
        </w:rPr>
        <w:t xml:space="preserve"> </w:t>
      </w:r>
      <w:r w:rsidR="00283DCB" w:rsidRPr="009C11A3">
        <w:rPr>
          <w:rFonts w:ascii="Arial" w:hAnsi="Arial" w:cs="Arial"/>
        </w:rPr>
        <w:t>Eleni Anagnostou</w:t>
      </w:r>
      <w:r w:rsidR="00F23EA0" w:rsidRPr="009C11A3">
        <w:rPr>
          <w:rFonts w:ascii="Arial" w:hAnsi="Arial" w:cs="Arial"/>
          <w:vertAlign w:val="superscript"/>
        </w:rPr>
        <w:t>10</w:t>
      </w:r>
      <w:r w:rsidR="00283DCB" w:rsidRPr="009C11A3">
        <w:rPr>
          <w:rFonts w:ascii="Arial" w:hAnsi="Arial" w:cs="Arial"/>
        </w:rPr>
        <w:t>, Margot Cramwinckel</w:t>
      </w:r>
      <w:r w:rsidR="00F23EA0" w:rsidRPr="009C11A3">
        <w:rPr>
          <w:rFonts w:ascii="Arial" w:hAnsi="Arial" w:cs="Arial"/>
          <w:vertAlign w:val="superscript"/>
        </w:rPr>
        <w:t>11</w:t>
      </w:r>
      <w:r w:rsidR="00283DCB" w:rsidRPr="009C11A3">
        <w:rPr>
          <w:rFonts w:ascii="Arial" w:hAnsi="Arial" w:cs="Arial"/>
        </w:rPr>
        <w:t xml:space="preserve">, </w:t>
      </w:r>
      <w:r w:rsidR="00EA2272" w:rsidRPr="009C11A3">
        <w:rPr>
          <w:rFonts w:ascii="Arial" w:hAnsi="Arial" w:cs="Arial"/>
        </w:rPr>
        <w:t>Christopher J. Hollis</w:t>
      </w:r>
      <w:r w:rsidR="00EA2272" w:rsidRPr="009C11A3">
        <w:rPr>
          <w:rFonts w:ascii="Arial" w:hAnsi="Arial" w:cs="Arial"/>
          <w:vertAlign w:val="superscript"/>
        </w:rPr>
        <w:t>12</w:t>
      </w:r>
      <w:r w:rsidR="00EA2272" w:rsidRPr="009C11A3">
        <w:rPr>
          <w:rFonts w:ascii="Arial" w:hAnsi="Arial" w:cs="Arial"/>
        </w:rPr>
        <w:t xml:space="preserve">, </w:t>
      </w:r>
      <w:r w:rsidR="00512210" w:rsidRPr="009C11A3">
        <w:rPr>
          <w:rFonts w:ascii="Arial" w:hAnsi="Arial" w:cs="Arial"/>
        </w:rPr>
        <w:t>Rich</w:t>
      </w:r>
      <w:r w:rsidR="00F23EA0" w:rsidRPr="009C11A3">
        <w:rPr>
          <w:rFonts w:ascii="Arial" w:hAnsi="Arial" w:cs="Arial"/>
        </w:rPr>
        <w:t>ard D.</w:t>
      </w:r>
      <w:r w:rsidR="00512210" w:rsidRPr="009C11A3">
        <w:rPr>
          <w:rFonts w:ascii="Arial" w:hAnsi="Arial" w:cs="Arial"/>
        </w:rPr>
        <w:t xml:space="preserve"> Pancost</w:t>
      </w:r>
      <w:r w:rsidR="00512210" w:rsidRPr="009C11A3">
        <w:rPr>
          <w:rFonts w:ascii="Arial" w:hAnsi="Arial" w:cs="Arial"/>
          <w:vertAlign w:val="superscript"/>
        </w:rPr>
        <w:t>1</w:t>
      </w:r>
      <w:r w:rsidR="004C1186" w:rsidRPr="009C11A3">
        <w:rPr>
          <w:rFonts w:ascii="Arial" w:hAnsi="Arial" w:cs="Arial"/>
        </w:rPr>
        <w:t xml:space="preserve"> and</w:t>
      </w:r>
      <w:r w:rsidR="00F23EA0" w:rsidRPr="009C11A3">
        <w:rPr>
          <w:rFonts w:ascii="Arial" w:hAnsi="Arial" w:cs="Arial"/>
        </w:rPr>
        <w:t xml:space="preserve"> Jessica E. Tierney</w:t>
      </w:r>
      <w:r w:rsidR="004D277F" w:rsidRPr="009C11A3">
        <w:rPr>
          <w:rFonts w:ascii="Arial" w:hAnsi="Arial" w:cs="Arial"/>
          <w:vertAlign w:val="superscript"/>
        </w:rPr>
        <w:t>13</w:t>
      </w:r>
    </w:p>
    <w:p w14:paraId="72628B7D" w14:textId="6A476749" w:rsidR="00ED053C" w:rsidRPr="009C11A3" w:rsidRDefault="00ED053C" w:rsidP="005665F9">
      <w:pPr>
        <w:pStyle w:val="ListParagraph"/>
        <w:numPr>
          <w:ilvl w:val="0"/>
          <w:numId w:val="16"/>
        </w:numPr>
        <w:suppressLineNumbers/>
        <w:spacing w:after="0" w:line="480" w:lineRule="auto"/>
        <w:jc w:val="both"/>
        <w:rPr>
          <w:rFonts w:ascii="Arial" w:hAnsi="Arial" w:cs="Arial"/>
        </w:rPr>
      </w:pPr>
      <w:bookmarkStart w:id="3" w:name="_Hlk28264408"/>
      <w:bookmarkEnd w:id="2"/>
      <w:r w:rsidRPr="009C11A3">
        <w:rPr>
          <w:rFonts w:ascii="Arial" w:hAnsi="Arial" w:cs="Arial"/>
        </w:rPr>
        <w:t>Organic Geochem</w:t>
      </w:r>
      <w:r w:rsidR="00DE0A4D" w:rsidRPr="009C11A3">
        <w:rPr>
          <w:rFonts w:ascii="Arial" w:hAnsi="Arial" w:cs="Arial"/>
        </w:rPr>
        <w:t>istry Unit, School of Chemistry</w:t>
      </w:r>
      <w:r w:rsidR="00D20264" w:rsidRPr="009C11A3">
        <w:rPr>
          <w:rFonts w:ascii="Arial" w:hAnsi="Arial" w:cs="Arial"/>
        </w:rPr>
        <w:t>,</w:t>
      </w:r>
      <w:r w:rsidR="0043096E" w:rsidRPr="009C11A3">
        <w:rPr>
          <w:rFonts w:ascii="Arial" w:hAnsi="Arial" w:cs="Arial"/>
        </w:rPr>
        <w:t xml:space="preserve"> School of Earth Science</w:t>
      </w:r>
      <w:r w:rsidR="00DE0A4D" w:rsidRPr="009C11A3">
        <w:rPr>
          <w:rFonts w:ascii="Arial" w:hAnsi="Arial" w:cs="Arial"/>
        </w:rPr>
        <w:t xml:space="preserve">, </w:t>
      </w:r>
      <w:r w:rsidRPr="009C11A3">
        <w:rPr>
          <w:rFonts w:ascii="Arial" w:hAnsi="Arial" w:cs="Arial"/>
        </w:rPr>
        <w:t>University of Bristol, UK</w:t>
      </w:r>
    </w:p>
    <w:p w14:paraId="52D011A8" w14:textId="1F7375FC" w:rsidR="008A1B9C" w:rsidRPr="009C11A3" w:rsidRDefault="008A1B9C" w:rsidP="005665F9">
      <w:pPr>
        <w:pStyle w:val="ListParagraph"/>
        <w:numPr>
          <w:ilvl w:val="0"/>
          <w:numId w:val="16"/>
        </w:numPr>
        <w:suppressLineNumbers/>
        <w:spacing w:before="120" w:after="120" w:line="480" w:lineRule="auto"/>
        <w:jc w:val="both"/>
        <w:rPr>
          <w:rFonts w:ascii="Arial" w:hAnsi="Arial" w:cs="Arial"/>
        </w:rPr>
      </w:pPr>
      <w:r w:rsidRPr="009C11A3">
        <w:rPr>
          <w:rFonts w:ascii="Arial" w:hAnsi="Arial" w:cs="Arial"/>
        </w:rPr>
        <w:t>Cabot Institute</w:t>
      </w:r>
      <w:r w:rsidR="00D20264" w:rsidRPr="009C11A3">
        <w:rPr>
          <w:rFonts w:ascii="Arial" w:hAnsi="Arial" w:cs="Arial"/>
        </w:rPr>
        <w:t xml:space="preserve"> for the Environment</w:t>
      </w:r>
      <w:r w:rsidRPr="009C11A3">
        <w:rPr>
          <w:rFonts w:ascii="Arial" w:hAnsi="Arial" w:cs="Arial"/>
        </w:rPr>
        <w:t>, University of Bristol, UK</w:t>
      </w:r>
    </w:p>
    <w:p w14:paraId="2B81F5A0" w14:textId="47C7207C" w:rsidR="009D3D19" w:rsidRPr="009C11A3" w:rsidRDefault="009D3D19" w:rsidP="005665F9">
      <w:pPr>
        <w:pStyle w:val="ListParagraph"/>
        <w:numPr>
          <w:ilvl w:val="0"/>
          <w:numId w:val="16"/>
        </w:numPr>
        <w:suppressLineNumbers/>
        <w:spacing w:before="120" w:after="120" w:line="480" w:lineRule="auto"/>
        <w:jc w:val="both"/>
        <w:rPr>
          <w:rFonts w:ascii="Arial" w:hAnsi="Arial" w:cs="Arial"/>
        </w:rPr>
      </w:pPr>
      <w:r w:rsidRPr="009C11A3">
        <w:rPr>
          <w:rFonts w:ascii="Arial" w:hAnsi="Arial" w:cs="Arial"/>
        </w:rPr>
        <w:t>School of Geographical Sciences, University of Bristol, UK</w:t>
      </w:r>
    </w:p>
    <w:p w14:paraId="3D3604C5" w14:textId="340108D9" w:rsidR="004833C1" w:rsidRPr="009C11A3" w:rsidRDefault="004833C1" w:rsidP="005665F9">
      <w:pPr>
        <w:pStyle w:val="ListParagraph"/>
        <w:numPr>
          <w:ilvl w:val="0"/>
          <w:numId w:val="16"/>
        </w:numPr>
        <w:suppressLineNumbers/>
        <w:spacing w:before="120" w:after="120" w:line="480" w:lineRule="auto"/>
        <w:jc w:val="both"/>
        <w:rPr>
          <w:rFonts w:ascii="Arial" w:hAnsi="Arial" w:cs="Arial"/>
        </w:rPr>
      </w:pPr>
      <w:r w:rsidRPr="009C11A3">
        <w:rPr>
          <w:rFonts w:ascii="Arial" w:hAnsi="Arial" w:cs="Arial"/>
        </w:rPr>
        <w:t xml:space="preserve">Department of Atmospheric, Oceanic and Earth Sciences, George Mason University, USA </w:t>
      </w:r>
    </w:p>
    <w:p w14:paraId="26BD3F7B" w14:textId="1861F2FB" w:rsidR="004833C1" w:rsidRPr="009C11A3" w:rsidRDefault="004833C1" w:rsidP="005665F9">
      <w:pPr>
        <w:pStyle w:val="ListParagraph"/>
        <w:numPr>
          <w:ilvl w:val="0"/>
          <w:numId w:val="16"/>
        </w:numPr>
        <w:suppressLineNumbers/>
        <w:spacing w:before="120" w:after="120" w:line="480" w:lineRule="auto"/>
        <w:jc w:val="both"/>
        <w:rPr>
          <w:rFonts w:ascii="Arial" w:hAnsi="Arial" w:cs="Arial"/>
        </w:rPr>
      </w:pPr>
      <w:r w:rsidRPr="009C11A3">
        <w:rPr>
          <w:rFonts w:ascii="Arial" w:hAnsi="Arial" w:cs="Arial"/>
        </w:rPr>
        <w:t>Institute of Geosciences, Goethe University Frankfurt, Frankfurt am Main, Germany</w:t>
      </w:r>
    </w:p>
    <w:p w14:paraId="00B34B99" w14:textId="6542B559" w:rsidR="004D277F" w:rsidRPr="009C11A3" w:rsidRDefault="004D277F" w:rsidP="005665F9">
      <w:pPr>
        <w:pStyle w:val="ListParagraph"/>
        <w:numPr>
          <w:ilvl w:val="0"/>
          <w:numId w:val="16"/>
        </w:numPr>
        <w:suppressLineNumbers/>
        <w:spacing w:before="120" w:after="120" w:line="480" w:lineRule="auto"/>
        <w:jc w:val="both"/>
        <w:rPr>
          <w:rFonts w:ascii="Arial" w:hAnsi="Arial" w:cs="Arial"/>
        </w:rPr>
      </w:pPr>
      <w:r w:rsidRPr="009C11A3">
        <w:rPr>
          <w:rFonts w:ascii="Arial" w:hAnsi="Arial" w:cs="Arial"/>
        </w:rPr>
        <w:t>School of Ocean and Earth Science, University of Southampton, UK</w:t>
      </w:r>
    </w:p>
    <w:p w14:paraId="70148D08" w14:textId="5993FA04" w:rsidR="00392B2D" w:rsidRPr="009C11A3" w:rsidRDefault="00392B2D" w:rsidP="005665F9">
      <w:pPr>
        <w:pStyle w:val="ListParagraph"/>
        <w:numPr>
          <w:ilvl w:val="0"/>
          <w:numId w:val="16"/>
        </w:numPr>
        <w:suppressLineNumbers/>
        <w:spacing w:before="120" w:after="120" w:line="480" w:lineRule="auto"/>
        <w:jc w:val="both"/>
        <w:rPr>
          <w:rFonts w:ascii="Arial" w:hAnsi="Arial" w:cs="Arial"/>
        </w:rPr>
      </w:pPr>
      <w:r w:rsidRPr="009C11A3">
        <w:rPr>
          <w:rFonts w:ascii="Arial" w:hAnsi="Arial" w:cs="Arial"/>
        </w:rPr>
        <w:t>Department of Earth, Atmospheric, and Planetary Sciences, Purdue University, USA</w:t>
      </w:r>
    </w:p>
    <w:p w14:paraId="7DB5033F" w14:textId="6B10E937" w:rsidR="00527E14" w:rsidRPr="009C11A3" w:rsidRDefault="00527E14" w:rsidP="005665F9">
      <w:pPr>
        <w:pStyle w:val="ListParagraph"/>
        <w:numPr>
          <w:ilvl w:val="0"/>
          <w:numId w:val="16"/>
        </w:numPr>
        <w:suppressLineNumbers/>
        <w:spacing w:before="120" w:after="120" w:line="480" w:lineRule="auto"/>
        <w:jc w:val="both"/>
        <w:rPr>
          <w:rFonts w:ascii="Arial" w:hAnsi="Arial" w:cs="Arial"/>
        </w:rPr>
      </w:pPr>
      <w:r w:rsidRPr="009C11A3">
        <w:rPr>
          <w:rFonts w:ascii="Arial" w:hAnsi="Arial" w:cs="Arial"/>
        </w:rPr>
        <w:t>College of Earth, Ocean and Atmospheric Sciences, Oregon State University, USA</w:t>
      </w:r>
    </w:p>
    <w:p w14:paraId="32E0098B" w14:textId="3EF74E0D" w:rsidR="00753D51" w:rsidRPr="009C11A3" w:rsidRDefault="00753D51" w:rsidP="005665F9">
      <w:pPr>
        <w:pStyle w:val="ListParagraph"/>
        <w:numPr>
          <w:ilvl w:val="0"/>
          <w:numId w:val="16"/>
        </w:numPr>
        <w:suppressLineNumbers/>
        <w:spacing w:before="120" w:after="120" w:line="480" w:lineRule="auto"/>
        <w:jc w:val="both"/>
        <w:rPr>
          <w:rFonts w:ascii="Arial" w:hAnsi="Arial" w:cs="Arial"/>
        </w:rPr>
      </w:pPr>
      <w:r w:rsidRPr="009C11A3">
        <w:rPr>
          <w:rFonts w:ascii="Arial" w:hAnsi="Arial" w:cs="Arial"/>
        </w:rPr>
        <w:t>School of Mathematics and Statistics, University of Sheffield, UK</w:t>
      </w:r>
    </w:p>
    <w:p w14:paraId="307A2ACE" w14:textId="42EFAD93" w:rsidR="004D277F" w:rsidRPr="009C11A3" w:rsidRDefault="004D277F" w:rsidP="005665F9">
      <w:pPr>
        <w:pStyle w:val="ListParagraph"/>
        <w:numPr>
          <w:ilvl w:val="0"/>
          <w:numId w:val="16"/>
        </w:numPr>
        <w:suppressLineNumbers/>
        <w:spacing w:before="120" w:after="120" w:line="480" w:lineRule="auto"/>
        <w:jc w:val="both"/>
        <w:rPr>
          <w:rFonts w:ascii="Arial" w:hAnsi="Arial" w:cs="Arial"/>
        </w:rPr>
      </w:pPr>
      <w:r w:rsidRPr="009C11A3">
        <w:rPr>
          <w:rFonts w:ascii="Arial" w:hAnsi="Arial" w:cs="Arial"/>
        </w:rPr>
        <w:t>GEOMAR</w:t>
      </w:r>
      <w:r w:rsidR="00407B8C" w:rsidRPr="009C11A3">
        <w:rPr>
          <w:rFonts w:ascii="Arial" w:hAnsi="Arial" w:cs="Arial"/>
        </w:rPr>
        <w:t xml:space="preserve"> H</w:t>
      </w:r>
      <w:r w:rsidR="00407B8C" w:rsidRPr="009C11A3">
        <w:rPr>
          <w:rFonts w:ascii="Arial" w:hAnsi="Arial" w:cs="Arial"/>
          <w:shd w:val="clear" w:color="auto" w:fill="FFFFFF"/>
        </w:rPr>
        <w:t>elmholtz Centre for Ocean Research Kiel, Germany</w:t>
      </w:r>
    </w:p>
    <w:p w14:paraId="0F19DD00" w14:textId="44BE5E2D" w:rsidR="004D277F" w:rsidRPr="009C11A3" w:rsidRDefault="004D277F" w:rsidP="005665F9">
      <w:pPr>
        <w:pStyle w:val="ListParagraph"/>
        <w:numPr>
          <w:ilvl w:val="0"/>
          <w:numId w:val="16"/>
        </w:numPr>
        <w:suppressLineNumbers/>
        <w:spacing w:before="120" w:after="120" w:line="480" w:lineRule="auto"/>
        <w:jc w:val="both"/>
        <w:rPr>
          <w:rFonts w:ascii="Arial" w:hAnsi="Arial" w:cs="Arial"/>
        </w:rPr>
      </w:pPr>
      <w:r w:rsidRPr="009C11A3">
        <w:rPr>
          <w:rFonts w:ascii="Arial" w:hAnsi="Arial" w:cs="Arial"/>
        </w:rPr>
        <w:t xml:space="preserve"> </w:t>
      </w:r>
      <w:r w:rsidR="00407B8C" w:rsidRPr="009C11A3">
        <w:rPr>
          <w:rFonts w:ascii="Arial" w:hAnsi="Arial" w:cs="Arial"/>
        </w:rPr>
        <w:t>Department</w:t>
      </w:r>
      <w:r w:rsidRPr="009C11A3">
        <w:rPr>
          <w:rFonts w:ascii="Arial" w:hAnsi="Arial" w:cs="Arial"/>
        </w:rPr>
        <w:t xml:space="preserve"> of Earth Sciences, Utrecht University, Netherlands</w:t>
      </w:r>
    </w:p>
    <w:p w14:paraId="1C728DAC" w14:textId="77777777" w:rsidR="004D277F" w:rsidRPr="009C11A3" w:rsidRDefault="004D277F" w:rsidP="005665F9">
      <w:pPr>
        <w:pStyle w:val="ListParagraph"/>
        <w:numPr>
          <w:ilvl w:val="0"/>
          <w:numId w:val="16"/>
        </w:numPr>
        <w:suppressLineNumbers/>
        <w:spacing w:before="120" w:after="120" w:line="480" w:lineRule="auto"/>
        <w:jc w:val="both"/>
        <w:rPr>
          <w:rFonts w:ascii="Arial" w:hAnsi="Arial" w:cs="Arial"/>
        </w:rPr>
      </w:pPr>
      <w:r w:rsidRPr="009C11A3">
        <w:rPr>
          <w:rFonts w:ascii="Arial" w:hAnsi="Arial" w:cs="Arial"/>
        </w:rPr>
        <w:t>GNS Science, Lower Hutt, New Zealand</w:t>
      </w:r>
    </w:p>
    <w:p w14:paraId="2C94278A" w14:textId="48E71DE6" w:rsidR="00EA2272" w:rsidRPr="009C11A3" w:rsidRDefault="00125061" w:rsidP="005665F9">
      <w:pPr>
        <w:pStyle w:val="ListParagraph"/>
        <w:numPr>
          <w:ilvl w:val="0"/>
          <w:numId w:val="16"/>
        </w:numPr>
        <w:suppressLineNumbers/>
        <w:spacing w:before="120" w:after="120" w:line="480" w:lineRule="auto"/>
        <w:jc w:val="both"/>
        <w:rPr>
          <w:rFonts w:ascii="Arial" w:hAnsi="Arial" w:cs="Arial"/>
        </w:rPr>
      </w:pPr>
      <w:r w:rsidRPr="009C11A3">
        <w:rPr>
          <w:rFonts w:ascii="Arial" w:hAnsi="Arial" w:cs="Arial"/>
        </w:rPr>
        <w:t>Department of Geosciences, The University of Arizona, 1040 E 4</w:t>
      </w:r>
      <w:r w:rsidRPr="009C11A3">
        <w:rPr>
          <w:rFonts w:ascii="Arial" w:hAnsi="Arial" w:cs="Arial"/>
          <w:vertAlign w:val="superscript"/>
        </w:rPr>
        <w:t>th</w:t>
      </w:r>
      <w:r w:rsidRPr="009C11A3">
        <w:rPr>
          <w:rFonts w:ascii="Arial" w:hAnsi="Arial" w:cs="Arial"/>
        </w:rPr>
        <w:t xml:space="preserve"> St Tucson AZ USA</w:t>
      </w:r>
    </w:p>
    <w:p w14:paraId="4066476D" w14:textId="502D4F8D" w:rsidR="00407B8C" w:rsidRPr="009C11A3" w:rsidRDefault="00EA2272" w:rsidP="005665F9">
      <w:pPr>
        <w:suppressLineNumbers/>
        <w:spacing w:before="120" w:after="120" w:line="480" w:lineRule="auto"/>
        <w:jc w:val="both"/>
        <w:rPr>
          <w:rFonts w:ascii="Arial" w:hAnsi="Arial" w:cs="Arial"/>
        </w:rPr>
      </w:pPr>
      <w:r w:rsidRPr="009C11A3">
        <w:rPr>
          <w:rFonts w:ascii="Arial" w:hAnsi="Arial" w:cs="Arial"/>
          <w:vertAlign w:val="superscript"/>
        </w:rPr>
        <w:t xml:space="preserve">            † </w:t>
      </w:r>
      <w:r w:rsidRPr="009C11A3">
        <w:rPr>
          <w:rFonts w:ascii="Arial" w:hAnsi="Arial" w:cs="Arial"/>
        </w:rPr>
        <w:t>present address: School of Ocean and Earth Science, University of Southampton, UK</w:t>
      </w:r>
      <w:bookmarkStart w:id="4" w:name="_Hlk523483752"/>
    </w:p>
    <w:p w14:paraId="49ECC3ED" w14:textId="77777777" w:rsidR="00C14F57" w:rsidRPr="009C11A3" w:rsidRDefault="00C14F57" w:rsidP="005665F9">
      <w:pPr>
        <w:suppressLineNumbers/>
        <w:spacing w:before="120" w:after="120" w:line="480" w:lineRule="auto"/>
        <w:jc w:val="center"/>
        <w:rPr>
          <w:rFonts w:ascii="Arial" w:hAnsi="Arial" w:cs="Arial"/>
        </w:rPr>
      </w:pPr>
    </w:p>
    <w:p w14:paraId="722CDD3C" w14:textId="43767E67" w:rsidR="00407B8C" w:rsidRPr="009C11A3" w:rsidRDefault="00173030" w:rsidP="005665F9">
      <w:pPr>
        <w:suppressLineNumbers/>
        <w:spacing w:before="120" w:after="120" w:line="480" w:lineRule="auto"/>
        <w:jc w:val="center"/>
        <w:rPr>
          <w:rFonts w:ascii="Arial" w:hAnsi="Arial" w:cs="Arial"/>
        </w:rPr>
      </w:pPr>
      <w:r w:rsidRPr="009C11A3">
        <w:rPr>
          <w:rFonts w:ascii="Arial" w:hAnsi="Arial" w:cs="Arial"/>
        </w:rPr>
        <w:t>Corresponding author: Gordon N. Inglis</w:t>
      </w:r>
      <w:bookmarkEnd w:id="4"/>
    </w:p>
    <w:p w14:paraId="335A4277" w14:textId="3153C237" w:rsidR="00064251" w:rsidRPr="009C11A3" w:rsidRDefault="00407B8C" w:rsidP="005665F9">
      <w:pPr>
        <w:suppressLineNumbers/>
        <w:spacing w:before="120" w:after="120" w:line="480" w:lineRule="auto"/>
        <w:jc w:val="center"/>
        <w:rPr>
          <w:rFonts w:ascii="Arial" w:hAnsi="Arial" w:cs="Arial"/>
        </w:rPr>
      </w:pPr>
      <w:r w:rsidRPr="008E1C55">
        <w:rPr>
          <w:rFonts w:ascii="Arial" w:hAnsi="Arial" w:cs="Arial"/>
          <w:lang w:val="fr-FR"/>
        </w:rPr>
        <w:t>E</w:t>
      </w:r>
      <w:r w:rsidR="00173030" w:rsidRPr="008E1C55">
        <w:rPr>
          <w:rFonts w:ascii="Arial" w:hAnsi="Arial" w:cs="Arial"/>
          <w:lang w:val="fr-FR"/>
        </w:rPr>
        <w:t xml:space="preserve">mail: </w:t>
      </w:r>
      <w:bookmarkStart w:id="5" w:name="_Hlk523483765"/>
      <w:r w:rsidR="00B04356">
        <w:rPr>
          <w:rStyle w:val="Hyperlink"/>
          <w:rFonts w:ascii="Arial" w:hAnsi="Arial" w:cs="Arial"/>
          <w:color w:val="auto"/>
          <w:lang w:val="fr-FR"/>
        </w:rPr>
        <w:fldChar w:fldCharType="begin"/>
      </w:r>
      <w:r w:rsidR="00B04356">
        <w:rPr>
          <w:rStyle w:val="Hyperlink"/>
          <w:rFonts w:ascii="Arial" w:hAnsi="Arial" w:cs="Arial"/>
          <w:color w:val="auto"/>
          <w:lang w:val="fr-FR"/>
        </w:rPr>
        <w:instrText xml:space="preserve"> HYPERLINK "mailto:</w:instrText>
      </w:r>
      <w:r w:rsidR="00B04356" w:rsidRPr="00B04356">
        <w:rPr>
          <w:rStyle w:val="Hyperlink"/>
          <w:rFonts w:ascii="Arial" w:hAnsi="Arial" w:cs="Arial"/>
          <w:color w:val="auto"/>
          <w:lang w:val="fr-FR"/>
        </w:rPr>
        <w:instrText>gordon.inglis@soton.ac.uk</w:instrText>
      </w:r>
      <w:r w:rsidR="00B04356">
        <w:rPr>
          <w:rStyle w:val="Hyperlink"/>
          <w:rFonts w:ascii="Arial" w:hAnsi="Arial" w:cs="Arial"/>
          <w:color w:val="auto"/>
          <w:lang w:val="fr-FR"/>
        </w:rPr>
        <w:instrText xml:space="preserve">" </w:instrText>
      </w:r>
      <w:r w:rsidR="00B04356">
        <w:rPr>
          <w:rStyle w:val="Hyperlink"/>
          <w:rFonts w:ascii="Arial" w:hAnsi="Arial" w:cs="Arial"/>
          <w:color w:val="auto"/>
          <w:lang w:val="fr-FR"/>
        </w:rPr>
        <w:fldChar w:fldCharType="separate"/>
      </w:r>
      <w:r w:rsidR="00B04356" w:rsidRPr="003911FD">
        <w:rPr>
          <w:rStyle w:val="Hyperlink"/>
          <w:rFonts w:ascii="Arial" w:hAnsi="Arial" w:cs="Arial"/>
          <w:lang w:val="fr-FR"/>
        </w:rPr>
        <w:t>gordon.inglis@soton.ac.uk</w:t>
      </w:r>
      <w:bookmarkEnd w:id="5"/>
      <w:r w:rsidR="00B04356">
        <w:rPr>
          <w:rStyle w:val="Hyperlink"/>
          <w:rFonts w:ascii="Arial" w:hAnsi="Arial" w:cs="Arial"/>
          <w:color w:val="auto"/>
          <w:lang w:val="fr-FR"/>
        </w:rPr>
        <w:fldChar w:fldCharType="end"/>
      </w:r>
      <w:r w:rsidR="00173030" w:rsidRPr="008E1C55">
        <w:rPr>
          <w:rFonts w:ascii="Arial" w:hAnsi="Arial" w:cs="Arial"/>
          <w:lang w:val="fr-FR"/>
        </w:rPr>
        <w:t xml:space="preserve">. </w:t>
      </w:r>
      <w:r w:rsidR="00173030" w:rsidRPr="009C11A3">
        <w:rPr>
          <w:rFonts w:ascii="Arial" w:hAnsi="Arial" w:cs="Arial"/>
        </w:rPr>
        <w:t>Telephone: +44 (0)117 954 6395</w:t>
      </w:r>
    </w:p>
    <w:bookmarkEnd w:id="3"/>
    <w:p w14:paraId="56E978D7" w14:textId="77777777" w:rsidR="00BC0D3E" w:rsidRPr="009C11A3" w:rsidRDefault="00E33130" w:rsidP="00915FBF">
      <w:pPr>
        <w:spacing w:before="120" w:after="120" w:line="480" w:lineRule="auto"/>
        <w:jc w:val="both"/>
        <w:rPr>
          <w:rFonts w:ascii="Arial" w:hAnsi="Arial" w:cs="Arial"/>
          <w:b/>
        </w:rPr>
      </w:pPr>
      <w:r w:rsidRPr="009C11A3">
        <w:rPr>
          <w:rFonts w:ascii="Arial" w:hAnsi="Arial" w:cs="Arial"/>
          <w:b/>
        </w:rPr>
        <w:lastRenderedPageBreak/>
        <w:t xml:space="preserve">Abstract: </w:t>
      </w:r>
    </w:p>
    <w:p w14:paraId="7D4B0FD2" w14:textId="3737FF87" w:rsidR="00315F56" w:rsidRPr="009C11A3" w:rsidRDefault="00315F56" w:rsidP="00915FBF">
      <w:pPr>
        <w:autoSpaceDE w:val="0"/>
        <w:autoSpaceDN w:val="0"/>
        <w:adjustRightInd w:val="0"/>
        <w:spacing w:before="120" w:after="120" w:line="480" w:lineRule="auto"/>
        <w:jc w:val="both"/>
        <w:rPr>
          <w:rFonts w:ascii="Arial" w:hAnsi="Arial" w:cs="Arial"/>
        </w:rPr>
      </w:pPr>
      <w:r w:rsidRPr="009C11A3">
        <w:rPr>
          <w:rFonts w:ascii="Arial" w:hAnsi="Arial" w:cs="Arial"/>
        </w:rPr>
        <w:t>Accurate estimates of past global mean surface temperature (GMST) help to contextualise future climate change and are required to estimate the sensitivity of the climate system to CO</w:t>
      </w:r>
      <w:r w:rsidRPr="009C11A3">
        <w:rPr>
          <w:rFonts w:ascii="Arial" w:hAnsi="Arial" w:cs="Arial"/>
          <w:vertAlign w:val="subscript"/>
        </w:rPr>
        <w:t>2</w:t>
      </w:r>
      <w:r w:rsidRPr="009C11A3">
        <w:rPr>
          <w:rFonts w:ascii="Arial" w:hAnsi="Arial" w:cs="Arial"/>
        </w:rPr>
        <w:t xml:space="preserve"> forcing during the geological record. GMST estimates from the latest Paleocene and early Eocene (~57 to 48 million years ago) span a wide range </w:t>
      </w:r>
      <w:r w:rsidR="00C1707C">
        <w:rPr>
          <w:rFonts w:ascii="Arial" w:hAnsi="Arial" w:cs="Arial"/>
        </w:rPr>
        <w:t>(</w:t>
      </w:r>
      <w:r w:rsidRPr="009C11A3">
        <w:rPr>
          <w:rFonts w:ascii="Arial" w:hAnsi="Arial" w:cs="Arial"/>
        </w:rPr>
        <w:t>~9 to 23°C higher than pre-industrial</w:t>
      </w:r>
      <w:r w:rsidR="00C1707C">
        <w:rPr>
          <w:rFonts w:ascii="Arial" w:hAnsi="Arial" w:cs="Arial"/>
        </w:rPr>
        <w:t>) and prevent</w:t>
      </w:r>
      <w:r w:rsidRPr="009C11A3">
        <w:rPr>
          <w:rFonts w:ascii="Arial" w:hAnsi="Arial" w:cs="Arial"/>
        </w:rPr>
        <w:t xml:space="preserve"> an accurate assessment of climate sensitivity during this extreme greenhouse climate interval. Here, we develop a multi-</w:t>
      </w:r>
      <w:r w:rsidR="00C1707C">
        <w:rPr>
          <w:rFonts w:ascii="Arial" w:hAnsi="Arial" w:cs="Arial"/>
        </w:rPr>
        <w:t>method</w:t>
      </w:r>
      <w:r w:rsidRPr="009C11A3">
        <w:rPr>
          <w:rFonts w:ascii="Arial" w:hAnsi="Arial" w:cs="Arial"/>
        </w:rPr>
        <w:t xml:space="preserve"> </w:t>
      </w:r>
      <w:r w:rsidRPr="009C11A3">
        <w:rPr>
          <w:rFonts w:ascii="Arial" w:hAnsi="Arial" w:cs="Arial"/>
          <w:shd w:val="clear" w:color="auto" w:fill="FFFFFF"/>
        </w:rPr>
        <w:t xml:space="preserve">experimental framework to calculate GMST </w:t>
      </w:r>
      <w:r w:rsidRPr="009C11A3">
        <w:rPr>
          <w:rFonts w:ascii="Arial" w:hAnsi="Arial" w:cs="Arial"/>
        </w:rPr>
        <w:t>during three target intervals: 1) the latest Paleocene (~57 Ma), 2) the Paleocene-Eocene Thermal Maximum (56 Ma) and 3) the early Eocene Climatic Optimum (EECO; 49.4 to 53.3 Ma). Using six independent methodologies, we find that average GMST estimates during the latest Paleocene and PETM are 11.7°C (± 0.6°C) and 18.7°C (± 0.8°C) higher than pre-industrial, respectively. GMST estimates from the EECO are 13.3°C (±0.5°C) warmer than pre-industrial and comparable to previous</w:t>
      </w:r>
      <w:r w:rsidR="00C1707C">
        <w:rPr>
          <w:rFonts w:ascii="Arial" w:hAnsi="Arial" w:cs="Arial"/>
        </w:rPr>
        <w:t xml:space="preserve"> IPCC AR5</w:t>
      </w:r>
      <w:r w:rsidRPr="009C11A3">
        <w:rPr>
          <w:rFonts w:ascii="Arial" w:hAnsi="Arial" w:cs="Arial"/>
        </w:rPr>
        <w:t xml:space="preserve"> estimates (12.7°C higher than pre-industrial). Leveraging the extremely large ‘signal’ associated with these extreme warm climates, we combine estimates of GMST and CO</w:t>
      </w:r>
      <w:r w:rsidRPr="009C11A3">
        <w:rPr>
          <w:rFonts w:ascii="Arial" w:hAnsi="Arial" w:cs="Arial"/>
          <w:vertAlign w:val="subscript"/>
        </w:rPr>
        <w:t>2</w:t>
      </w:r>
      <w:r w:rsidRPr="009C11A3">
        <w:rPr>
          <w:rFonts w:ascii="Arial" w:hAnsi="Arial" w:cs="Arial"/>
        </w:rPr>
        <w:t xml:space="preserve"> from the latest Paleocene, PETM and EECO to calculate a gross estimate of the average climate sensitivity between the early Paleogene and today. This yields gross climate sensitivity estimates for the latest Paleocene, PETM and EECO which range between 2.8 to 4.8°C (66% confidence</w:t>
      </w:r>
      <w:r w:rsidR="00C1707C">
        <w:rPr>
          <w:rFonts w:ascii="Arial" w:hAnsi="Arial" w:cs="Arial"/>
        </w:rPr>
        <w:t xml:space="preserve">). These </w:t>
      </w:r>
      <w:r w:rsidRPr="009C11A3">
        <w:rPr>
          <w:rFonts w:ascii="Arial" w:hAnsi="Arial" w:cs="Arial"/>
        </w:rPr>
        <w:t>largely fall within the range predicted by the IPCC (1.5 to 4.5°C per doubling CO</w:t>
      </w:r>
      <w:r w:rsidRPr="009C11A3">
        <w:rPr>
          <w:rFonts w:ascii="Arial" w:hAnsi="Arial" w:cs="Arial"/>
          <w:vertAlign w:val="subscript"/>
        </w:rPr>
        <w:t>2</w:t>
      </w:r>
      <w:r w:rsidRPr="009C11A3">
        <w:rPr>
          <w:rFonts w:ascii="Arial" w:hAnsi="Arial" w:cs="Arial"/>
        </w:rPr>
        <w:t>), but appear incompatible with low values (between 1.5 and 2.8°C per doubling CO</w:t>
      </w:r>
      <w:r w:rsidRPr="009C11A3">
        <w:rPr>
          <w:rFonts w:ascii="Arial" w:hAnsi="Arial" w:cs="Arial"/>
          <w:vertAlign w:val="subscript"/>
        </w:rPr>
        <w:t>2</w:t>
      </w:r>
      <w:r w:rsidRPr="009C11A3">
        <w:rPr>
          <w:rFonts w:ascii="Arial" w:hAnsi="Arial" w:cs="Arial"/>
        </w:rPr>
        <w:t>).</w:t>
      </w:r>
    </w:p>
    <w:p w14:paraId="243D43D8" w14:textId="1ECF1797" w:rsidR="00F23EA0" w:rsidRPr="009C11A3" w:rsidRDefault="00F23EA0" w:rsidP="00915FBF">
      <w:pPr>
        <w:spacing w:before="120" w:after="120" w:line="480" w:lineRule="auto"/>
        <w:jc w:val="both"/>
        <w:rPr>
          <w:rFonts w:ascii="Arial" w:hAnsi="Arial" w:cs="Arial"/>
          <w:b/>
        </w:rPr>
      </w:pPr>
    </w:p>
    <w:p w14:paraId="09C8C79D" w14:textId="23E5369D" w:rsidR="004249C7" w:rsidRPr="009C11A3" w:rsidRDefault="004249C7" w:rsidP="00915FBF">
      <w:pPr>
        <w:spacing w:before="120" w:after="120" w:line="480" w:lineRule="auto"/>
        <w:jc w:val="both"/>
        <w:rPr>
          <w:rFonts w:ascii="Arial" w:hAnsi="Arial" w:cs="Arial"/>
          <w:b/>
        </w:rPr>
      </w:pPr>
    </w:p>
    <w:p w14:paraId="78F1AB8D" w14:textId="5EBC7E55" w:rsidR="00F23EA0" w:rsidRPr="009C11A3" w:rsidRDefault="00F23EA0" w:rsidP="00915FBF">
      <w:pPr>
        <w:spacing w:before="120" w:after="120" w:line="480" w:lineRule="auto"/>
        <w:jc w:val="both"/>
        <w:rPr>
          <w:rFonts w:ascii="Arial" w:hAnsi="Arial" w:cs="Arial"/>
          <w:b/>
        </w:rPr>
      </w:pPr>
    </w:p>
    <w:p w14:paraId="00476603" w14:textId="5D5877F5" w:rsidR="00342A37" w:rsidRPr="009C11A3" w:rsidRDefault="00342A37" w:rsidP="00915FBF">
      <w:pPr>
        <w:spacing w:before="120" w:after="120" w:line="480" w:lineRule="auto"/>
        <w:jc w:val="both"/>
        <w:rPr>
          <w:rFonts w:ascii="Arial" w:hAnsi="Arial" w:cs="Arial"/>
          <w:b/>
        </w:rPr>
      </w:pPr>
    </w:p>
    <w:p w14:paraId="25FEECD0" w14:textId="74BACCD5" w:rsidR="00342A37" w:rsidRPr="009C11A3" w:rsidRDefault="00342A37" w:rsidP="00915FBF">
      <w:pPr>
        <w:spacing w:before="120" w:after="120" w:line="480" w:lineRule="auto"/>
        <w:jc w:val="both"/>
        <w:rPr>
          <w:rFonts w:ascii="Arial" w:hAnsi="Arial" w:cs="Arial"/>
          <w:b/>
        </w:rPr>
      </w:pPr>
    </w:p>
    <w:p w14:paraId="3D50EDA8" w14:textId="77777777" w:rsidR="002E05D3" w:rsidRPr="009C11A3" w:rsidRDefault="002E05D3" w:rsidP="00915FBF">
      <w:pPr>
        <w:spacing w:before="120" w:after="120" w:line="480" w:lineRule="auto"/>
        <w:jc w:val="both"/>
        <w:rPr>
          <w:rFonts w:ascii="Arial" w:hAnsi="Arial" w:cs="Arial"/>
          <w:b/>
        </w:rPr>
      </w:pPr>
    </w:p>
    <w:p w14:paraId="0C0DC6B9" w14:textId="7AEC1ABC" w:rsidR="00BE3970" w:rsidRPr="009C11A3" w:rsidRDefault="00467279" w:rsidP="00915FBF">
      <w:pPr>
        <w:spacing w:before="120" w:after="120" w:line="480" w:lineRule="auto"/>
        <w:jc w:val="both"/>
        <w:rPr>
          <w:rFonts w:ascii="Arial" w:hAnsi="Arial" w:cs="Arial"/>
          <w:b/>
        </w:rPr>
      </w:pPr>
      <w:r w:rsidRPr="009C11A3">
        <w:rPr>
          <w:rFonts w:ascii="Arial" w:hAnsi="Arial" w:cs="Arial"/>
          <w:b/>
        </w:rPr>
        <w:lastRenderedPageBreak/>
        <w:t xml:space="preserve">1. </w:t>
      </w:r>
      <w:r w:rsidR="00BE3970" w:rsidRPr="009C11A3">
        <w:rPr>
          <w:rFonts w:ascii="Arial" w:hAnsi="Arial" w:cs="Arial"/>
          <w:b/>
        </w:rPr>
        <w:t>Introduction</w:t>
      </w:r>
      <w:r w:rsidR="005D0B4F" w:rsidRPr="009C11A3">
        <w:rPr>
          <w:rFonts w:ascii="Arial" w:hAnsi="Arial" w:cs="Arial"/>
          <w:b/>
        </w:rPr>
        <w:t xml:space="preserve"> </w:t>
      </w:r>
    </w:p>
    <w:p w14:paraId="1B561B0E" w14:textId="0A4BA42A" w:rsidR="006A343F" w:rsidRPr="009C11A3" w:rsidRDefault="00AA6893" w:rsidP="00915FBF">
      <w:pPr>
        <w:autoSpaceDE w:val="0"/>
        <w:autoSpaceDN w:val="0"/>
        <w:adjustRightInd w:val="0"/>
        <w:spacing w:before="120" w:after="120" w:line="480" w:lineRule="auto"/>
        <w:jc w:val="both"/>
        <w:rPr>
          <w:rFonts w:ascii="Arial" w:hAnsi="Arial" w:cs="Arial"/>
        </w:rPr>
      </w:pPr>
      <w:r w:rsidRPr="009C11A3">
        <w:rPr>
          <w:rFonts w:ascii="Arial" w:hAnsi="Arial" w:cs="Arial"/>
          <w:bCs/>
        </w:rPr>
        <w:t xml:space="preserve">Under </w:t>
      </w:r>
      <w:r w:rsidR="009D3BB5" w:rsidRPr="009C11A3">
        <w:rPr>
          <w:rFonts w:ascii="Arial" w:hAnsi="Arial" w:cs="Arial"/>
          <w:bCs/>
        </w:rPr>
        <w:t>high growth</w:t>
      </w:r>
      <w:r w:rsidR="009A08E1" w:rsidRPr="009C11A3">
        <w:rPr>
          <w:rFonts w:ascii="Arial" w:hAnsi="Arial" w:cs="Arial"/>
          <w:bCs/>
        </w:rPr>
        <w:t xml:space="preserve"> and </w:t>
      </w:r>
      <w:r w:rsidR="009D3BB5" w:rsidRPr="009C11A3">
        <w:rPr>
          <w:rFonts w:ascii="Arial" w:hAnsi="Arial" w:cs="Arial"/>
          <w:bCs/>
        </w:rPr>
        <w:t>low mitigation</w:t>
      </w:r>
      <w:r w:rsidRPr="009C11A3">
        <w:rPr>
          <w:rFonts w:ascii="Arial" w:hAnsi="Arial" w:cs="Arial"/>
          <w:bCs/>
        </w:rPr>
        <w:t xml:space="preserve"> scenarios, atmospheric carbon dioxide (CO</w:t>
      </w:r>
      <w:r w:rsidRPr="009C11A3">
        <w:rPr>
          <w:rFonts w:ascii="Arial" w:hAnsi="Arial" w:cs="Arial"/>
          <w:bCs/>
          <w:vertAlign w:val="subscript"/>
        </w:rPr>
        <w:t>2</w:t>
      </w:r>
      <w:r w:rsidRPr="009C11A3">
        <w:rPr>
          <w:rFonts w:ascii="Arial" w:hAnsi="Arial" w:cs="Arial"/>
          <w:bCs/>
          <w:vertAlign w:val="subscript"/>
        </w:rPr>
        <w:softHyphen/>
      </w:r>
      <w:r w:rsidRPr="009C11A3">
        <w:rPr>
          <w:rFonts w:ascii="Arial" w:hAnsi="Arial" w:cs="Arial"/>
          <w:bCs/>
        </w:rPr>
        <w:t xml:space="preserve">) </w:t>
      </w:r>
      <w:r w:rsidR="009A08E1" w:rsidRPr="009C11A3">
        <w:rPr>
          <w:rFonts w:ascii="Arial" w:hAnsi="Arial" w:cs="Arial"/>
          <w:bCs/>
        </w:rPr>
        <w:t>could</w:t>
      </w:r>
      <w:r w:rsidRPr="009C11A3">
        <w:rPr>
          <w:rFonts w:ascii="Arial" w:hAnsi="Arial" w:cs="Arial"/>
          <w:bCs/>
        </w:rPr>
        <w:t xml:space="preserve"> exceed 1000 parts per million (ppm) by the year 2100</w:t>
      </w:r>
      <w:r w:rsidR="009D3BB5" w:rsidRPr="009C11A3">
        <w:rPr>
          <w:rFonts w:ascii="Arial" w:hAnsi="Arial" w:cs="Arial"/>
          <w:bCs/>
        </w:rPr>
        <w:t xml:space="preserve"> </w:t>
      </w:r>
      <w:r w:rsidR="00227378" w:rsidRPr="009C11A3">
        <w:rPr>
          <w:rFonts w:ascii="Arial" w:hAnsi="Arial" w:cs="Arial"/>
        </w:rPr>
        <w:fldChar w:fldCharType="begin"/>
      </w:r>
      <w:r w:rsidR="00227378" w:rsidRPr="009C11A3">
        <w:rPr>
          <w:rFonts w:ascii="Arial" w:hAnsi="Arial" w:cs="Arial"/>
        </w:rPr>
        <w:instrText xml:space="preserve"> ADDIN EN.CITE &lt;EndNote&gt;&lt;Cite&gt;&lt;Author&gt;Stocker&lt;/Author&gt;&lt;Year&gt;2013&lt;/Year&gt;&lt;RecNum&gt;2596&lt;/RecNum&gt;&lt;DisplayText&gt;(Stocker et al., 2013)&lt;/DisplayText&gt;&lt;record&gt;&lt;rec-number&gt;2596&lt;/rec-number&gt;&lt;foreign-keys&gt;&lt;key app="EN" db-id="fsvsxz598ff2w4ewpszpfwzawxw0p0z5vr0p" timestamp="1576936060"&gt;2596&lt;/key&gt;&lt;/foreign-keys&gt;&lt;ref-type name="Generic"&gt;13&lt;/ref-type&gt;&lt;contributors&gt;&lt;authors&gt;&lt;author&gt;Stocker, Thomas F&lt;/author&gt;&lt;author&gt;Qin, Dahe&lt;/author&gt;&lt;author&gt;Plattner, Gian-Kasper&lt;/author&gt;&lt;author&gt;Tignor, Melinda&lt;/author&gt;&lt;author&gt;Allen, Simon K&lt;/author&gt;&lt;author&gt;Boschung, Judith&lt;/author&gt;&lt;author&gt;Nauels, Alexander&lt;/author&gt;&lt;author&gt;Xia, Yu&lt;/author&gt;&lt;author&gt;Bex, Vincent&lt;/author&gt;&lt;author&gt;Midgley, Pauline M&lt;/author&gt;&lt;/authors&gt;&lt;/contributors&gt;&lt;titles&gt;&lt;title&gt;Climate change 2013: The physical science basis&lt;/title&gt;&lt;/titles&gt;&lt;dates&gt;&lt;year&gt;2013&lt;/year&gt;&lt;/dates&gt;&lt;publisher&gt;Cambridge University Press Cambridge&lt;/publisher&gt;&lt;urls&gt;&lt;/urls&gt;&lt;/record&gt;&lt;/Cite&gt;&lt;/EndNote&gt;</w:instrText>
      </w:r>
      <w:r w:rsidR="00227378" w:rsidRPr="009C11A3">
        <w:rPr>
          <w:rFonts w:ascii="Arial" w:hAnsi="Arial" w:cs="Arial"/>
        </w:rPr>
        <w:fldChar w:fldCharType="separate"/>
      </w:r>
      <w:r w:rsidR="00227378" w:rsidRPr="009C11A3">
        <w:rPr>
          <w:rFonts w:ascii="Arial" w:hAnsi="Arial" w:cs="Arial"/>
        </w:rPr>
        <w:t>(Stocker et al., 2013)</w:t>
      </w:r>
      <w:r w:rsidR="00227378" w:rsidRPr="009C11A3">
        <w:rPr>
          <w:rFonts w:ascii="Arial" w:hAnsi="Arial" w:cs="Arial"/>
        </w:rPr>
        <w:fldChar w:fldCharType="end"/>
      </w:r>
      <w:r w:rsidRPr="009C11A3">
        <w:rPr>
          <w:rFonts w:ascii="Arial" w:hAnsi="Arial" w:cs="Arial"/>
          <w:bCs/>
        </w:rPr>
        <w:t>.</w:t>
      </w:r>
      <w:r w:rsidRPr="009C11A3">
        <w:rPr>
          <w:rFonts w:ascii="Arial" w:hAnsi="Arial" w:cs="Arial"/>
        </w:rPr>
        <w:t xml:space="preserve"> </w:t>
      </w:r>
      <w:r w:rsidR="009A08E1" w:rsidRPr="009C11A3">
        <w:rPr>
          <w:rFonts w:ascii="Arial" w:hAnsi="Arial" w:cs="Arial"/>
        </w:rPr>
        <w:t>T</w:t>
      </w:r>
      <w:r w:rsidRPr="009C11A3">
        <w:rPr>
          <w:rFonts w:ascii="Arial" w:hAnsi="Arial" w:cs="Arial"/>
        </w:rPr>
        <w:t xml:space="preserve">he </w:t>
      </w:r>
      <w:r w:rsidR="009A08E1" w:rsidRPr="009C11A3">
        <w:rPr>
          <w:rFonts w:ascii="Arial" w:hAnsi="Arial" w:cs="Arial"/>
        </w:rPr>
        <w:t xml:space="preserve">long-term </w:t>
      </w:r>
      <w:r w:rsidRPr="009C11A3">
        <w:rPr>
          <w:rFonts w:ascii="Arial" w:hAnsi="Arial" w:cs="Arial"/>
        </w:rPr>
        <w:t xml:space="preserve">response of the Earth System </w:t>
      </w:r>
      <w:r w:rsidR="00FF79AC" w:rsidRPr="009C11A3">
        <w:rPr>
          <w:rFonts w:ascii="Arial" w:hAnsi="Arial" w:cs="Arial"/>
        </w:rPr>
        <w:t xml:space="preserve">under </w:t>
      </w:r>
      <w:r w:rsidR="009D3BB5" w:rsidRPr="009C11A3">
        <w:rPr>
          <w:rFonts w:ascii="Arial" w:hAnsi="Arial" w:cs="Arial"/>
        </w:rPr>
        <w:t xml:space="preserve">such </w:t>
      </w:r>
      <w:r w:rsidR="00FF79AC" w:rsidRPr="009C11A3">
        <w:rPr>
          <w:rFonts w:ascii="Arial" w:hAnsi="Arial" w:cs="Arial"/>
        </w:rPr>
        <w:t>elevated</w:t>
      </w:r>
      <w:r w:rsidRPr="009C11A3">
        <w:rPr>
          <w:rFonts w:ascii="Arial" w:hAnsi="Arial" w:cs="Arial"/>
        </w:rPr>
        <w:t xml:space="preserve"> CO</w:t>
      </w:r>
      <w:r w:rsidRPr="009C11A3">
        <w:rPr>
          <w:rFonts w:ascii="Arial" w:hAnsi="Arial" w:cs="Arial"/>
          <w:vertAlign w:val="subscript"/>
        </w:rPr>
        <w:t>2</w:t>
      </w:r>
      <w:r w:rsidRPr="009C11A3">
        <w:rPr>
          <w:rFonts w:ascii="Arial" w:hAnsi="Arial" w:cs="Arial"/>
        </w:rPr>
        <w:t xml:space="preserve"> concentrations remains </w:t>
      </w:r>
      <w:r w:rsidR="00231409" w:rsidRPr="009C11A3">
        <w:rPr>
          <w:rFonts w:ascii="Arial" w:hAnsi="Arial" w:cs="Arial"/>
        </w:rPr>
        <w:t>uncertain</w:t>
      </w:r>
      <w:r w:rsidR="00E33130" w:rsidRPr="009C11A3">
        <w:rPr>
          <w:rFonts w:ascii="Arial" w:hAnsi="Arial" w:cs="Arial"/>
        </w:rPr>
        <w:t xml:space="preserve"> </w:t>
      </w:r>
      <w:r w:rsidR="00227378" w:rsidRPr="009C11A3">
        <w:rPr>
          <w:rFonts w:ascii="Arial" w:hAnsi="Arial" w:cs="Arial"/>
        </w:rPr>
        <w:fldChar w:fldCharType="begin">
          <w:fldData xml:space="preserve">PEVuZE5vdGU+PENpdGU+PEF1dGhvcj5TdGV2ZW5zPC9BdXRob3I+PFllYXI+MjAxNjwvWWVhcj48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</w:fldData>
        </w:fldChar>
      </w:r>
      <w:r w:rsidR="009C11A3">
        <w:rPr>
          <w:rFonts w:ascii="Arial" w:hAnsi="Arial" w:cs="Arial"/>
        </w:rPr>
        <w:instrText xml:space="preserve"> ADDIN EN.CITE </w:instrText>
      </w:r>
      <w:r w:rsidR="009C11A3">
        <w:rPr>
          <w:rFonts w:ascii="Arial" w:hAnsi="Arial" w:cs="Arial"/>
        </w:rPr>
        <w:fldChar w:fldCharType="begin">
          <w:fldData xml:space="preserve">PEVuZE5vdGU+PENpdGU+PEF1dGhvcj5TdGV2ZW5zPC9BdXRob3I+PFllYXI+MjAxNjwvWWVhcj48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</w:fldData>
        </w:fldChar>
      </w:r>
      <w:r w:rsidR="009C11A3">
        <w:rPr>
          <w:rFonts w:ascii="Arial" w:hAnsi="Arial" w:cs="Arial"/>
        </w:rPr>
        <w:instrText xml:space="preserve"> ADDIN EN.CITE.DATA </w:instrText>
      </w:r>
      <w:r w:rsidR="009C11A3">
        <w:rPr>
          <w:rFonts w:ascii="Arial" w:hAnsi="Arial" w:cs="Arial"/>
        </w:rPr>
      </w:r>
      <w:r w:rsidR="009C11A3">
        <w:rPr>
          <w:rFonts w:ascii="Arial" w:hAnsi="Arial" w:cs="Arial"/>
        </w:rPr>
        <w:fldChar w:fldCharType="end"/>
      </w:r>
      <w:r w:rsidR="00227378" w:rsidRPr="009C11A3">
        <w:rPr>
          <w:rFonts w:ascii="Arial" w:hAnsi="Arial" w:cs="Arial"/>
        </w:rPr>
        <w:fldChar w:fldCharType="separate"/>
      </w:r>
      <w:r w:rsidR="009C11A3">
        <w:rPr>
          <w:rFonts w:ascii="Arial" w:hAnsi="Arial" w:cs="Arial"/>
          <w:noProof/>
        </w:rPr>
        <w:t>(Stevens et al., 2016;Knutti et al., 2017;Hegerl et al., 2007)</w:t>
      </w:r>
      <w:r w:rsidR="00227378" w:rsidRPr="009C11A3">
        <w:rPr>
          <w:rFonts w:ascii="Arial" w:hAnsi="Arial" w:cs="Arial"/>
        </w:rPr>
        <w:fldChar w:fldCharType="end"/>
      </w:r>
      <w:r w:rsidRPr="009C11A3">
        <w:rPr>
          <w:rFonts w:ascii="Arial" w:hAnsi="Arial" w:cs="Arial"/>
        </w:rPr>
        <w:t xml:space="preserve">. </w:t>
      </w:r>
      <w:r w:rsidR="009D3BB5" w:rsidRPr="009C11A3">
        <w:rPr>
          <w:rFonts w:ascii="Arial" w:hAnsi="Arial" w:cs="Arial"/>
        </w:rPr>
        <w:t xml:space="preserve">One way to </w:t>
      </w:r>
      <w:r w:rsidR="000156BE" w:rsidRPr="009C11A3">
        <w:rPr>
          <w:rFonts w:ascii="Arial" w:hAnsi="Arial" w:cs="Arial"/>
        </w:rPr>
        <w:t xml:space="preserve">better constrain these climate predictions is to examine </w:t>
      </w:r>
      <w:r w:rsidRPr="009C11A3">
        <w:rPr>
          <w:rFonts w:ascii="Arial" w:hAnsi="Arial" w:cs="Arial"/>
          <w:shd w:val="clear" w:color="auto" w:fill="FFFFFF"/>
        </w:rPr>
        <w:t xml:space="preserve">intervals </w:t>
      </w:r>
      <w:r w:rsidR="000156BE" w:rsidRPr="009C11A3">
        <w:rPr>
          <w:rFonts w:ascii="Arial" w:hAnsi="Arial" w:cs="Arial"/>
          <w:shd w:val="clear" w:color="auto" w:fill="FFFFFF"/>
        </w:rPr>
        <w:t>in</w:t>
      </w:r>
      <w:r w:rsidR="00726613" w:rsidRPr="009C11A3">
        <w:rPr>
          <w:rFonts w:ascii="Arial" w:hAnsi="Arial" w:cs="Arial"/>
          <w:shd w:val="clear" w:color="auto" w:fill="FFFFFF"/>
        </w:rPr>
        <w:t xml:space="preserve"> the geological past </w:t>
      </w:r>
      <w:r w:rsidR="00C14F57" w:rsidRPr="009C11A3">
        <w:rPr>
          <w:rFonts w:ascii="Arial" w:hAnsi="Arial" w:cs="Arial"/>
          <w:shd w:val="clear" w:color="auto" w:fill="FFFFFF"/>
        </w:rPr>
        <w:t>during</w:t>
      </w:r>
      <w:r w:rsidR="000156BE" w:rsidRPr="009C11A3">
        <w:rPr>
          <w:rFonts w:ascii="Arial" w:hAnsi="Arial" w:cs="Arial"/>
          <w:shd w:val="clear" w:color="auto" w:fill="FFFFFF"/>
        </w:rPr>
        <w:t xml:space="preserve"> which</w:t>
      </w:r>
      <w:r w:rsidRPr="009C11A3">
        <w:rPr>
          <w:rFonts w:ascii="Arial" w:hAnsi="Arial" w:cs="Arial"/>
          <w:shd w:val="clear" w:color="auto" w:fill="FFFFFF"/>
        </w:rPr>
        <w:t xml:space="preserve"> greenhouse gas levels </w:t>
      </w:r>
      <w:r w:rsidR="000156BE" w:rsidRPr="009C11A3">
        <w:rPr>
          <w:rFonts w:ascii="Arial" w:hAnsi="Arial" w:cs="Arial"/>
          <w:shd w:val="clear" w:color="auto" w:fill="FFFFFF"/>
        </w:rPr>
        <w:t>were similar to</w:t>
      </w:r>
      <w:r w:rsidRPr="009C11A3">
        <w:rPr>
          <w:rFonts w:ascii="Arial" w:hAnsi="Arial" w:cs="Arial"/>
          <w:shd w:val="clear" w:color="auto" w:fill="FFFFFF"/>
        </w:rPr>
        <w:t xml:space="preserve"> those </w:t>
      </w:r>
      <w:r w:rsidR="000156BE" w:rsidRPr="009C11A3">
        <w:rPr>
          <w:rFonts w:ascii="Arial" w:hAnsi="Arial" w:cs="Arial"/>
          <w:shd w:val="clear" w:color="auto" w:fill="FFFFFF"/>
        </w:rPr>
        <w:t xml:space="preserve">predicted under </w:t>
      </w:r>
      <w:r w:rsidR="00C14F57" w:rsidRPr="009C11A3">
        <w:rPr>
          <w:rFonts w:ascii="Arial" w:hAnsi="Arial" w:cs="Arial"/>
          <w:shd w:val="clear" w:color="auto" w:fill="FFFFFF"/>
        </w:rPr>
        <w:t xml:space="preserve">future </w:t>
      </w:r>
      <w:r w:rsidR="0040556D" w:rsidRPr="009C11A3">
        <w:rPr>
          <w:rFonts w:ascii="Arial" w:hAnsi="Arial" w:cs="Arial"/>
          <w:shd w:val="clear" w:color="auto" w:fill="FFFFFF"/>
        </w:rPr>
        <w:t>scenarios</w:t>
      </w:r>
      <w:r w:rsidRPr="009C11A3">
        <w:rPr>
          <w:rFonts w:ascii="Arial" w:hAnsi="Arial" w:cs="Arial"/>
          <w:shd w:val="clear" w:color="auto" w:fill="FFFFFF"/>
        </w:rPr>
        <w:t xml:space="preserve">. </w:t>
      </w:r>
      <w:r w:rsidR="00E07ED6" w:rsidRPr="009C11A3">
        <w:rPr>
          <w:rFonts w:ascii="Arial" w:hAnsi="Arial" w:cs="Arial"/>
          <w:shd w:val="clear" w:color="auto" w:fill="FFFFFF"/>
        </w:rPr>
        <w:t xml:space="preserve">This is the rationale behind the Deep-time Model Intercomparison Project (DeepMIP) which </w:t>
      </w:r>
      <w:r w:rsidR="00152470" w:rsidRPr="009C11A3">
        <w:rPr>
          <w:rFonts w:ascii="Arial" w:hAnsi="Arial" w:cs="Arial"/>
          <w:shd w:val="clear" w:color="auto" w:fill="FFFFFF"/>
        </w:rPr>
        <w:t>aims to investigate</w:t>
      </w:r>
      <w:r w:rsidR="00E07ED6" w:rsidRPr="009C11A3">
        <w:rPr>
          <w:rFonts w:ascii="Arial" w:hAnsi="Arial" w:cs="Arial"/>
          <w:shd w:val="clear" w:color="auto" w:fill="FFFFFF"/>
        </w:rPr>
        <w:t xml:space="preserve"> </w:t>
      </w:r>
      <w:r w:rsidR="00726613" w:rsidRPr="009C11A3">
        <w:rPr>
          <w:rFonts w:ascii="Arial" w:hAnsi="Arial" w:cs="Arial"/>
          <w:shd w:val="clear" w:color="auto" w:fill="FFFFFF"/>
        </w:rPr>
        <w:t xml:space="preserve">the behaviour of the Earth System in </w:t>
      </w:r>
      <w:r w:rsidR="00E07ED6" w:rsidRPr="009C11A3">
        <w:rPr>
          <w:rFonts w:ascii="Arial" w:hAnsi="Arial" w:cs="Arial"/>
        </w:rPr>
        <w:t xml:space="preserve">three </w:t>
      </w:r>
      <w:r w:rsidR="00E33130" w:rsidRPr="009C11A3">
        <w:rPr>
          <w:rFonts w:ascii="Arial" w:hAnsi="Arial" w:cs="Arial"/>
        </w:rPr>
        <w:t>high CO</w:t>
      </w:r>
      <w:r w:rsidR="00E33130" w:rsidRPr="009C11A3">
        <w:rPr>
          <w:rFonts w:ascii="Arial" w:hAnsi="Arial" w:cs="Arial"/>
          <w:vertAlign w:val="subscript"/>
        </w:rPr>
        <w:t>2</w:t>
      </w:r>
      <w:r w:rsidR="0005727E" w:rsidRPr="009C11A3">
        <w:rPr>
          <w:rFonts w:ascii="Arial" w:hAnsi="Arial" w:cs="Arial"/>
        </w:rPr>
        <w:t xml:space="preserve"> </w:t>
      </w:r>
      <w:r w:rsidR="00E07ED6" w:rsidRPr="009C11A3">
        <w:rPr>
          <w:rFonts w:ascii="Arial" w:hAnsi="Arial" w:cs="Arial"/>
        </w:rPr>
        <w:t>climate s</w:t>
      </w:r>
      <w:r w:rsidR="00E33130" w:rsidRPr="009C11A3">
        <w:rPr>
          <w:rFonts w:ascii="Arial" w:hAnsi="Arial" w:cs="Arial"/>
        </w:rPr>
        <w:t>t</w:t>
      </w:r>
      <w:r w:rsidR="00E07ED6" w:rsidRPr="009C11A3">
        <w:rPr>
          <w:rFonts w:ascii="Arial" w:hAnsi="Arial" w:cs="Arial"/>
        </w:rPr>
        <w:t>ates in the latest Paleocene and early Eocene (</w:t>
      </w:r>
      <w:r w:rsidR="00E07ED6" w:rsidRPr="009C11A3">
        <w:rPr>
          <w:rFonts w:ascii="Cambria Math" w:hAnsi="Cambria Math" w:cs="Cambria Math"/>
        </w:rPr>
        <w:t>∼</w:t>
      </w:r>
      <w:r w:rsidR="00E07ED6" w:rsidRPr="009C11A3">
        <w:rPr>
          <w:rFonts w:ascii="Arial" w:hAnsi="Arial" w:cs="Arial"/>
        </w:rPr>
        <w:t xml:space="preserve"> 57–48 Ma)</w:t>
      </w:r>
      <w:r w:rsidR="00227378" w:rsidRPr="009C11A3">
        <w:rPr>
          <w:rFonts w:ascii="Arial" w:hAnsi="Arial" w:cs="Arial"/>
        </w:rPr>
        <w:t xml:space="preserve"> </w:t>
      </w:r>
      <w:r w:rsidR="00227378" w:rsidRPr="009C11A3">
        <w:rPr>
          <w:rFonts w:ascii="Arial" w:hAnsi="Arial" w:cs="Arial"/>
        </w:rPr>
        <w:fldChar w:fldCharType="begin">
          <w:fldData xml:space="preserve">PEVuZE5vdGU+PENpdGU+PEF1dGhvcj5MdW50PC9BdXRob3I+PFllYXI+MjAxNzwvWWVhcj48UmVj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</w:fldData>
        </w:fldChar>
      </w:r>
      <w:r w:rsidR="009C11A3">
        <w:rPr>
          <w:rFonts w:ascii="Arial" w:hAnsi="Arial" w:cs="Arial"/>
        </w:rPr>
        <w:instrText xml:space="preserve"> ADDIN EN.CITE </w:instrText>
      </w:r>
      <w:r w:rsidR="009C11A3">
        <w:rPr>
          <w:rFonts w:ascii="Arial" w:hAnsi="Arial" w:cs="Arial"/>
        </w:rPr>
        <w:fldChar w:fldCharType="begin">
          <w:fldData xml:space="preserve">PEVuZE5vdGU+PENpdGU+PEF1dGhvcj5MdW50PC9BdXRob3I+PFllYXI+MjAxNzwvWWVhcj48UmVj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</w:fldData>
        </w:fldChar>
      </w:r>
      <w:r w:rsidR="009C11A3">
        <w:rPr>
          <w:rFonts w:ascii="Arial" w:hAnsi="Arial" w:cs="Arial"/>
        </w:rPr>
        <w:instrText xml:space="preserve"> ADDIN EN.CITE.DATA </w:instrText>
      </w:r>
      <w:r w:rsidR="009C11A3">
        <w:rPr>
          <w:rFonts w:ascii="Arial" w:hAnsi="Arial" w:cs="Arial"/>
        </w:rPr>
      </w:r>
      <w:r w:rsidR="009C11A3">
        <w:rPr>
          <w:rFonts w:ascii="Arial" w:hAnsi="Arial" w:cs="Arial"/>
        </w:rPr>
        <w:fldChar w:fldCharType="end"/>
      </w:r>
      <w:r w:rsidR="00227378" w:rsidRPr="009C11A3">
        <w:rPr>
          <w:rFonts w:ascii="Arial" w:hAnsi="Arial" w:cs="Arial"/>
        </w:rPr>
        <w:fldChar w:fldCharType="separate"/>
      </w:r>
      <w:r w:rsidR="009C11A3">
        <w:rPr>
          <w:rFonts w:ascii="Arial" w:hAnsi="Arial" w:cs="Arial"/>
          <w:noProof/>
        </w:rPr>
        <w:t>(Lunt et al., 2017;Hollis et al., 2019)</w:t>
      </w:r>
      <w:r w:rsidR="00227378" w:rsidRPr="009C11A3">
        <w:rPr>
          <w:rFonts w:ascii="Arial" w:hAnsi="Arial" w:cs="Arial"/>
        </w:rPr>
        <w:fldChar w:fldCharType="end"/>
      </w:r>
      <w:r w:rsidR="00227378" w:rsidRPr="009C11A3">
        <w:rPr>
          <w:rFonts w:ascii="Arial" w:hAnsi="Arial" w:cs="Arial"/>
        </w:rPr>
        <w:t>.</w:t>
      </w:r>
    </w:p>
    <w:p w14:paraId="47D49ABA" w14:textId="77777777" w:rsidR="005665F9" w:rsidRDefault="00491573" w:rsidP="005665F9">
      <w:pPr>
        <w:autoSpaceDE w:val="0"/>
        <w:autoSpaceDN w:val="0"/>
        <w:adjustRightInd w:val="0"/>
        <w:spacing w:before="120" w:after="120" w:line="480" w:lineRule="auto"/>
        <w:ind w:firstLine="720"/>
        <w:jc w:val="both"/>
        <w:rPr>
          <w:rFonts w:ascii="Arial" w:hAnsi="Arial" w:cs="Arial"/>
        </w:rPr>
      </w:pPr>
      <w:r w:rsidRPr="009C11A3">
        <w:rPr>
          <w:rFonts w:ascii="Arial" w:hAnsi="Arial" w:cs="Arial"/>
        </w:rPr>
        <w:t>S</w:t>
      </w:r>
      <w:r w:rsidR="00E33130" w:rsidRPr="009C11A3">
        <w:rPr>
          <w:rFonts w:ascii="Arial" w:hAnsi="Arial" w:cs="Arial"/>
        </w:rPr>
        <w:t xml:space="preserve">ea surface temperature (SST) and land air temperature (LAT) </w:t>
      </w:r>
      <w:r w:rsidR="00260B73" w:rsidRPr="009C11A3">
        <w:rPr>
          <w:rFonts w:ascii="Arial" w:hAnsi="Arial" w:cs="Arial"/>
        </w:rPr>
        <w:t xml:space="preserve">proxies </w:t>
      </w:r>
      <w:r w:rsidR="00E33130" w:rsidRPr="009C11A3">
        <w:rPr>
          <w:rFonts w:ascii="Arial" w:hAnsi="Arial" w:cs="Arial"/>
        </w:rPr>
        <w:t xml:space="preserve">indicate that the latest Paleocene and early Eocene </w:t>
      </w:r>
      <w:r w:rsidR="000156BE" w:rsidRPr="009C11A3">
        <w:rPr>
          <w:rFonts w:ascii="Arial" w:hAnsi="Arial" w:cs="Arial"/>
        </w:rPr>
        <w:t>were</w:t>
      </w:r>
      <w:r w:rsidR="00E33130" w:rsidRPr="009C11A3">
        <w:rPr>
          <w:rFonts w:ascii="Arial" w:hAnsi="Arial" w:cs="Arial"/>
        </w:rPr>
        <w:t xml:space="preserve"> characterised by global mean surface temperatures (GMST</w:t>
      </w:r>
      <w:r w:rsidR="00B27FFA" w:rsidRPr="009C11A3">
        <w:rPr>
          <w:rFonts w:ascii="Arial" w:hAnsi="Arial" w:cs="Arial"/>
        </w:rPr>
        <w:t>)</w:t>
      </w:r>
      <w:r w:rsidR="00706C0B" w:rsidRPr="009C11A3">
        <w:rPr>
          <w:rFonts w:ascii="Arial" w:hAnsi="Arial" w:cs="Arial"/>
        </w:rPr>
        <w:t xml:space="preserve"> </w:t>
      </w:r>
      <w:r w:rsidR="00890AEB" w:rsidRPr="009C11A3">
        <w:rPr>
          <w:rFonts w:ascii="Arial" w:hAnsi="Arial" w:cs="Arial"/>
        </w:rPr>
        <w:t>much</w:t>
      </w:r>
      <w:r w:rsidR="00706C0B" w:rsidRPr="009C11A3">
        <w:rPr>
          <w:rFonts w:ascii="Arial" w:hAnsi="Arial" w:cs="Arial"/>
        </w:rPr>
        <w:t xml:space="preserve"> </w:t>
      </w:r>
      <w:r w:rsidR="00B153B7" w:rsidRPr="009C11A3">
        <w:rPr>
          <w:rFonts w:ascii="Arial" w:hAnsi="Arial" w:cs="Arial"/>
        </w:rPr>
        <w:t>warmer than those of today</w:t>
      </w:r>
      <w:r w:rsidR="00227378" w:rsidRPr="009C11A3">
        <w:rPr>
          <w:rFonts w:ascii="Arial" w:hAnsi="Arial" w:cs="Arial"/>
        </w:rPr>
        <w:t xml:space="preserve"> </w:t>
      </w:r>
      <w:r w:rsidR="00227378" w:rsidRPr="009C11A3">
        <w:rPr>
          <w:rFonts w:ascii="Arial" w:hAnsi="Arial" w:cs="Arial"/>
        </w:rPr>
        <w:fldChar w:fldCharType="begin">
          <w:fldData xml:space="preserve">PEVuZE5vdGU+PENpdGU+PEF1dGhvcj5DcmFtd2luY2tlbDwvQXV0aG9yPjxZZWFyPjIwMTg8L1ll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</w:fldData>
        </w:fldChar>
      </w:r>
      <w:r w:rsidR="009C11A3">
        <w:rPr>
          <w:rFonts w:ascii="Arial" w:hAnsi="Arial" w:cs="Arial"/>
        </w:rPr>
        <w:instrText xml:space="preserve"> ADDIN EN.CITE </w:instrText>
      </w:r>
      <w:r w:rsidR="009C11A3">
        <w:rPr>
          <w:rFonts w:ascii="Arial" w:hAnsi="Arial" w:cs="Arial"/>
        </w:rPr>
        <w:fldChar w:fldCharType="begin">
          <w:fldData xml:space="preserve">PEVuZE5vdGU+PENpdGU+PEF1dGhvcj5DcmFtd2luY2tlbDwvQXV0aG9yPjxZZWFyPjIwMTg8L1ll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</w:fldData>
        </w:fldChar>
      </w:r>
      <w:r w:rsidR="009C11A3">
        <w:rPr>
          <w:rFonts w:ascii="Arial" w:hAnsi="Arial" w:cs="Arial"/>
        </w:rPr>
        <w:instrText xml:space="preserve"> ADDIN EN.CITE.DATA </w:instrText>
      </w:r>
      <w:r w:rsidR="009C11A3">
        <w:rPr>
          <w:rFonts w:ascii="Arial" w:hAnsi="Arial" w:cs="Arial"/>
        </w:rPr>
      </w:r>
      <w:r w:rsidR="009C11A3">
        <w:rPr>
          <w:rFonts w:ascii="Arial" w:hAnsi="Arial" w:cs="Arial"/>
        </w:rPr>
        <w:fldChar w:fldCharType="end"/>
      </w:r>
      <w:r w:rsidR="00227378" w:rsidRPr="009C11A3">
        <w:rPr>
          <w:rFonts w:ascii="Arial" w:hAnsi="Arial" w:cs="Arial"/>
        </w:rPr>
        <w:fldChar w:fldCharType="separate"/>
      </w:r>
      <w:r w:rsidR="009C11A3">
        <w:rPr>
          <w:rFonts w:ascii="Arial" w:hAnsi="Arial" w:cs="Arial"/>
          <w:noProof/>
        </w:rPr>
        <w:t>(Cramwinckel et al., 2018;Farnsworth et al., 2019;Hansen et al., 2013;Zhu et al., 2019;Caballero and Huber, 2013)</w:t>
      </w:r>
      <w:r w:rsidR="00227378" w:rsidRPr="009C11A3">
        <w:rPr>
          <w:rFonts w:ascii="Arial" w:hAnsi="Arial" w:cs="Arial"/>
        </w:rPr>
        <w:fldChar w:fldCharType="end"/>
      </w:r>
      <w:r w:rsidR="004720A8" w:rsidRPr="009C11A3">
        <w:rPr>
          <w:rFonts w:ascii="Arial" w:hAnsi="Arial" w:cs="Arial"/>
        </w:rPr>
        <w:t>.</w:t>
      </w:r>
      <w:r w:rsidR="00104E19" w:rsidRPr="009C11A3">
        <w:rPr>
          <w:rFonts w:ascii="Arial" w:hAnsi="Arial" w:cs="Arial"/>
        </w:rPr>
        <w:t xml:space="preserve">  Having a</w:t>
      </w:r>
      <w:r w:rsidR="00396496" w:rsidRPr="009C11A3">
        <w:rPr>
          <w:rFonts w:ascii="Arial" w:hAnsi="Arial" w:cs="Arial"/>
        </w:rPr>
        <w:t xml:space="preserve"> robust </w:t>
      </w:r>
      <w:r w:rsidR="00B153B7" w:rsidRPr="009C11A3">
        <w:rPr>
          <w:rFonts w:ascii="Arial" w:hAnsi="Arial" w:cs="Arial"/>
        </w:rPr>
        <w:t>quantita</w:t>
      </w:r>
      <w:r w:rsidR="002717CD" w:rsidRPr="009C11A3">
        <w:rPr>
          <w:rFonts w:ascii="Arial" w:hAnsi="Arial" w:cs="Arial"/>
        </w:rPr>
        <w:t xml:space="preserve">tive </w:t>
      </w:r>
      <w:r w:rsidR="00396496" w:rsidRPr="009C11A3">
        <w:rPr>
          <w:rFonts w:ascii="Arial" w:hAnsi="Arial" w:cs="Arial"/>
        </w:rPr>
        <w:t xml:space="preserve">estimate of </w:t>
      </w:r>
      <w:r w:rsidR="000156BE" w:rsidRPr="009C11A3">
        <w:rPr>
          <w:rFonts w:ascii="Arial" w:hAnsi="Arial" w:cs="Arial"/>
        </w:rPr>
        <w:t xml:space="preserve">the </w:t>
      </w:r>
      <w:r w:rsidR="007F1CFF" w:rsidRPr="009C11A3">
        <w:rPr>
          <w:rFonts w:ascii="Arial" w:hAnsi="Arial" w:cs="Arial"/>
        </w:rPr>
        <w:t>magnitude</w:t>
      </w:r>
      <w:r w:rsidR="000156BE" w:rsidRPr="009C11A3">
        <w:rPr>
          <w:rFonts w:ascii="Arial" w:hAnsi="Arial" w:cs="Arial"/>
        </w:rPr>
        <w:t xml:space="preserve"> of </w:t>
      </w:r>
      <w:r w:rsidR="00396496" w:rsidRPr="009C11A3">
        <w:rPr>
          <w:rFonts w:ascii="Arial" w:hAnsi="Arial" w:cs="Arial"/>
        </w:rPr>
        <w:t>warm</w:t>
      </w:r>
      <w:r w:rsidR="00332083" w:rsidRPr="009C11A3">
        <w:rPr>
          <w:rFonts w:ascii="Arial" w:hAnsi="Arial" w:cs="Arial"/>
        </w:rPr>
        <w:t>ing</w:t>
      </w:r>
      <w:r w:rsidR="001266DE" w:rsidRPr="009C11A3">
        <w:rPr>
          <w:rFonts w:ascii="Arial" w:hAnsi="Arial" w:cs="Arial"/>
        </w:rPr>
        <w:t xml:space="preserve"> relative</w:t>
      </w:r>
      <w:r w:rsidR="001B2DCE" w:rsidRPr="009C11A3">
        <w:rPr>
          <w:rFonts w:ascii="Arial" w:hAnsi="Arial" w:cs="Arial"/>
        </w:rPr>
        <w:t xml:space="preserve"> to modern</w:t>
      </w:r>
      <w:r w:rsidR="00332083" w:rsidRPr="009C11A3">
        <w:rPr>
          <w:rFonts w:ascii="Arial" w:hAnsi="Arial" w:cs="Arial"/>
        </w:rPr>
        <w:t xml:space="preserve"> is useful for two </w:t>
      </w:r>
      <w:r w:rsidR="000156BE" w:rsidRPr="009C11A3">
        <w:rPr>
          <w:rFonts w:ascii="Arial" w:hAnsi="Arial" w:cs="Arial"/>
        </w:rPr>
        <w:t xml:space="preserve">primary </w:t>
      </w:r>
      <w:r w:rsidR="00332083" w:rsidRPr="009C11A3">
        <w:rPr>
          <w:rFonts w:ascii="Arial" w:hAnsi="Arial" w:cs="Arial"/>
        </w:rPr>
        <w:t xml:space="preserve">reasons: (1) </w:t>
      </w:r>
      <w:r w:rsidR="008A44E2" w:rsidRPr="009C11A3">
        <w:rPr>
          <w:rFonts w:ascii="Arial" w:hAnsi="Arial" w:cs="Arial"/>
        </w:rPr>
        <w:t>i</w:t>
      </w:r>
      <w:r w:rsidR="00332083" w:rsidRPr="009C11A3">
        <w:rPr>
          <w:rFonts w:ascii="Arial" w:hAnsi="Arial" w:cs="Arial"/>
        </w:rPr>
        <w:t>t allows us to</w:t>
      </w:r>
      <w:r w:rsidR="00281792" w:rsidRPr="009C11A3">
        <w:rPr>
          <w:rFonts w:ascii="Arial" w:hAnsi="Arial" w:cs="Arial"/>
        </w:rPr>
        <w:t xml:space="preserve"> </w:t>
      </w:r>
      <w:r w:rsidR="00335F45" w:rsidRPr="009C11A3">
        <w:rPr>
          <w:rFonts w:ascii="Arial" w:hAnsi="Arial" w:cs="Arial"/>
        </w:rPr>
        <w:t xml:space="preserve">contextualise </w:t>
      </w:r>
      <w:r w:rsidR="00332083" w:rsidRPr="009C11A3">
        <w:rPr>
          <w:rFonts w:ascii="Arial" w:hAnsi="Arial" w:cs="Arial"/>
        </w:rPr>
        <w:t xml:space="preserve">future climate change </w:t>
      </w:r>
      <w:r w:rsidR="00281792" w:rsidRPr="009C11A3">
        <w:rPr>
          <w:rFonts w:ascii="Arial" w:hAnsi="Arial" w:cs="Arial"/>
        </w:rPr>
        <w:t>predict</w:t>
      </w:r>
      <w:r w:rsidR="002717CD" w:rsidRPr="009C11A3">
        <w:rPr>
          <w:rFonts w:ascii="Arial" w:hAnsi="Arial" w:cs="Arial"/>
        </w:rPr>
        <w:t>i</w:t>
      </w:r>
      <w:r w:rsidR="00281792" w:rsidRPr="009C11A3">
        <w:rPr>
          <w:rFonts w:ascii="Arial" w:hAnsi="Arial" w:cs="Arial"/>
        </w:rPr>
        <w:t>ons</w:t>
      </w:r>
      <w:r w:rsidR="00335F45" w:rsidRPr="009C11A3">
        <w:rPr>
          <w:rFonts w:ascii="Arial" w:hAnsi="Arial" w:cs="Arial"/>
        </w:rPr>
        <w:t xml:space="preserve"> by comparing the magnitude of future anthropogenic warming </w:t>
      </w:r>
      <w:r w:rsidR="00BB1D74" w:rsidRPr="009C11A3">
        <w:rPr>
          <w:rFonts w:ascii="Arial" w:hAnsi="Arial" w:cs="Arial"/>
        </w:rPr>
        <w:t xml:space="preserve">with the magnitude of </w:t>
      </w:r>
      <w:r w:rsidR="00053767" w:rsidRPr="009C11A3">
        <w:rPr>
          <w:rFonts w:ascii="Arial" w:hAnsi="Arial" w:cs="Arial"/>
        </w:rPr>
        <w:t>past natural warming</w:t>
      </w:r>
      <w:r w:rsidR="004646A6" w:rsidRPr="009C11A3">
        <w:rPr>
          <w:rFonts w:ascii="Arial" w:hAnsi="Arial" w:cs="Arial"/>
        </w:rPr>
        <w:t>; (2) combined with CO</w:t>
      </w:r>
      <w:r w:rsidR="004646A6" w:rsidRPr="009C11A3">
        <w:rPr>
          <w:rFonts w:ascii="Arial" w:hAnsi="Arial" w:cs="Arial"/>
          <w:vertAlign w:val="subscript"/>
        </w:rPr>
        <w:t>2</w:t>
      </w:r>
      <w:r w:rsidR="004646A6" w:rsidRPr="009C11A3">
        <w:rPr>
          <w:rFonts w:ascii="Arial" w:hAnsi="Arial" w:cs="Arial"/>
        </w:rPr>
        <w:t xml:space="preserve"> proxy data, it allows us to estimate climate sensitivity</w:t>
      </w:r>
      <w:r w:rsidR="00C7551E" w:rsidRPr="009C11A3">
        <w:rPr>
          <w:rFonts w:ascii="Arial" w:hAnsi="Arial" w:cs="Arial"/>
        </w:rPr>
        <w:t xml:space="preserve">, a key metric for </w:t>
      </w:r>
      <w:r w:rsidR="000156BE" w:rsidRPr="009C11A3">
        <w:rPr>
          <w:rFonts w:ascii="Arial" w:hAnsi="Arial" w:cs="Arial"/>
        </w:rPr>
        <w:t>understanding how</w:t>
      </w:r>
      <w:r w:rsidR="00DA6278" w:rsidRPr="009C11A3">
        <w:rPr>
          <w:rFonts w:ascii="Arial" w:hAnsi="Arial" w:cs="Arial"/>
        </w:rPr>
        <w:t xml:space="preserve"> the climate system </w:t>
      </w:r>
      <w:r w:rsidR="000156BE" w:rsidRPr="009C11A3">
        <w:rPr>
          <w:rFonts w:ascii="Arial" w:hAnsi="Arial" w:cs="Arial"/>
        </w:rPr>
        <w:t xml:space="preserve">responds </w:t>
      </w:r>
      <w:r w:rsidR="00DA6278" w:rsidRPr="009C11A3">
        <w:rPr>
          <w:rFonts w:ascii="Arial" w:hAnsi="Arial" w:cs="Arial"/>
        </w:rPr>
        <w:t>to CO</w:t>
      </w:r>
      <w:r w:rsidR="00DA6278" w:rsidRPr="009C11A3">
        <w:rPr>
          <w:rFonts w:ascii="Arial" w:hAnsi="Arial" w:cs="Arial"/>
          <w:vertAlign w:val="subscript"/>
        </w:rPr>
        <w:t>2</w:t>
      </w:r>
      <w:r w:rsidR="00DA6278" w:rsidRPr="009C11A3">
        <w:rPr>
          <w:rFonts w:ascii="Arial" w:hAnsi="Arial" w:cs="Arial"/>
        </w:rPr>
        <w:t xml:space="preserve"> forcing</w:t>
      </w:r>
      <w:r w:rsidR="00315F56" w:rsidRPr="009C11A3">
        <w:rPr>
          <w:rFonts w:ascii="Arial" w:hAnsi="Arial" w:cs="Arial"/>
        </w:rPr>
        <w:t xml:space="preserve">. </w:t>
      </w:r>
      <w:r w:rsidR="00E5471A" w:rsidRPr="009C11A3">
        <w:rPr>
          <w:rFonts w:ascii="Arial" w:hAnsi="Arial" w:cs="Arial"/>
        </w:rPr>
        <w:t xml:space="preserve">The </w:t>
      </w:r>
      <w:r w:rsidR="006F5A05" w:rsidRPr="009C11A3">
        <w:rPr>
          <w:rFonts w:ascii="Arial" w:hAnsi="Arial" w:cs="Arial"/>
        </w:rPr>
        <w:t>F</w:t>
      </w:r>
      <w:r w:rsidR="009245A9" w:rsidRPr="009C11A3">
        <w:rPr>
          <w:rFonts w:ascii="Arial" w:hAnsi="Arial" w:cs="Arial"/>
        </w:rPr>
        <w:t>ifth</w:t>
      </w:r>
      <w:r w:rsidR="00E5471A" w:rsidRPr="009C11A3">
        <w:rPr>
          <w:rFonts w:ascii="Arial" w:hAnsi="Arial" w:cs="Arial"/>
        </w:rPr>
        <w:t xml:space="preserve"> IPCC </w:t>
      </w:r>
      <w:r w:rsidR="000156BE" w:rsidRPr="009C11A3">
        <w:rPr>
          <w:rFonts w:ascii="Arial" w:hAnsi="Arial" w:cs="Arial"/>
        </w:rPr>
        <w:t>Assessment Report</w:t>
      </w:r>
      <w:r w:rsidR="00227378" w:rsidRPr="009C11A3">
        <w:rPr>
          <w:rFonts w:ascii="Arial" w:hAnsi="Arial" w:cs="Arial"/>
        </w:rPr>
        <w:t xml:space="preserve"> </w:t>
      </w:r>
      <w:r w:rsidR="006F5A05" w:rsidRPr="009C11A3">
        <w:rPr>
          <w:rFonts w:ascii="Arial" w:hAnsi="Arial" w:cs="Arial"/>
        </w:rPr>
        <w:t xml:space="preserve">stated </w:t>
      </w:r>
      <w:r w:rsidR="00150B65" w:rsidRPr="009C11A3">
        <w:rPr>
          <w:rFonts w:ascii="Arial" w:hAnsi="Arial" w:cs="Arial"/>
        </w:rPr>
        <w:t>that</w:t>
      </w:r>
      <w:r w:rsidR="00283DCB" w:rsidRPr="009C11A3">
        <w:rPr>
          <w:rFonts w:ascii="Arial" w:hAnsi="Arial" w:cs="Arial"/>
        </w:rPr>
        <w:t xml:space="preserve"> </w:t>
      </w:r>
      <w:r w:rsidR="006F5A05" w:rsidRPr="009C11A3">
        <w:rPr>
          <w:rFonts w:ascii="Arial" w:hAnsi="Arial" w:cs="Arial"/>
        </w:rPr>
        <w:t>GMST</w:t>
      </w:r>
      <w:r w:rsidR="00283DCB" w:rsidRPr="009C11A3">
        <w:rPr>
          <w:rFonts w:ascii="Arial" w:hAnsi="Arial" w:cs="Arial"/>
        </w:rPr>
        <w:t xml:space="preserve"> </w:t>
      </w:r>
      <w:r w:rsidR="00807527">
        <w:rPr>
          <w:rFonts w:ascii="Arial" w:hAnsi="Arial" w:cs="Arial"/>
        </w:rPr>
        <w:t>was</w:t>
      </w:r>
      <w:r w:rsidR="00283DCB" w:rsidRPr="009C11A3">
        <w:rPr>
          <w:rFonts w:ascii="Arial" w:hAnsi="Arial" w:cs="Arial"/>
        </w:rPr>
        <w:t xml:space="preserve"> 9°C to 14°C higher than for pre-industrial conditions</w:t>
      </w:r>
      <w:r w:rsidR="000156BE" w:rsidRPr="009C11A3">
        <w:rPr>
          <w:rFonts w:ascii="Arial" w:hAnsi="Arial" w:cs="Arial"/>
        </w:rPr>
        <w:t xml:space="preserve"> </w:t>
      </w:r>
      <w:r w:rsidR="00283DCB" w:rsidRPr="009C11A3">
        <w:rPr>
          <w:rFonts w:ascii="Arial" w:hAnsi="Arial" w:cs="Arial"/>
        </w:rPr>
        <w:t>during the early Eocene</w:t>
      </w:r>
      <w:r w:rsidR="00890AEB" w:rsidRPr="009C11A3">
        <w:rPr>
          <w:rFonts w:ascii="Arial" w:hAnsi="Arial" w:cs="Arial"/>
        </w:rPr>
        <w:t xml:space="preserve"> (~52 to 50 Ma</w:t>
      </w:r>
      <w:r w:rsidR="0048793D" w:rsidRPr="009C11A3">
        <w:rPr>
          <w:rFonts w:ascii="Arial" w:hAnsi="Arial" w:cs="Arial"/>
        </w:rPr>
        <w:t xml:space="preserve">) </w:t>
      </w:r>
      <w:r w:rsidR="00827017" w:rsidRPr="009C11A3">
        <w:rPr>
          <w:rFonts w:ascii="Arial" w:hAnsi="Arial" w:cs="Arial"/>
        </w:rPr>
        <w:fldChar w:fldCharType="begin"/>
      </w:r>
      <w:r w:rsidR="001B2DCE" w:rsidRPr="009C11A3">
        <w:rPr>
          <w:rFonts w:ascii="Arial" w:hAnsi="Arial" w:cs="Arial"/>
        </w:rPr>
        <w:instrText xml:space="preserve"> ADDIN EN.CITE &lt;EndNote&gt;&lt;Cite&gt;&lt;Year&gt;2014&lt;/Year&gt;&lt;RecNum&gt;2619&lt;/RecNum&gt;&lt;DisplayText&gt;(Masson-Delmotte et al., 2014)&lt;/DisplayText&gt;&lt;record&gt;&lt;rec-number&gt;2619&lt;/rec-number&gt;&lt;foreign-keys&gt;&lt;key app="EN" db-id="fsvsxz598ff2w4ewpszpfwzawxw0p0z5vr0p" timestamp="1576937613"&gt;2619&lt;/key&gt;&lt;/foreign-keys&gt;&lt;ref-type name="Book Section"&gt;5&lt;/ref-type&gt;&lt;contributors&gt;&lt;authors&gt;&lt;author&gt;Masson-Delmotte, V&lt;/author&gt;&lt;author&gt;Schulz, M&lt;/author&gt;&lt;author&gt;Abe-Ouchi, A&lt;/author&gt;&lt;author&gt;Beer, J&lt;/author&gt;&lt;author&gt;Ganopolski, A&lt;/author&gt;&lt;author&gt;Gonzalez Rouco, J.F.&lt;/author&gt;&lt;author&gt;Jansen, E&lt;/author&gt;&lt;author&gt;Lambeck, K&lt;/author&gt;&lt;author&gt;Luterbacher, J&lt;/author&gt;&lt;author&gt;Naish, T&lt;/author&gt;&lt;author&gt;Osborn, T&lt;/author&gt;&lt;author&gt;Otto-Bliesner, B&lt;/author&gt;&lt;author&gt;Quinn, T&lt;/author&gt;&lt;author&gt;Ramesh, R&lt;/author&gt;&lt;author&gt;Rojas, M&lt;/author&gt;&lt;author&gt;Shao, X &lt;/author&gt;&lt;author&gt;Timmermann, A&lt;/author&gt;&lt;/authors&gt;&lt;/contributors&gt;&lt;titles&gt;&lt;title&gt;Information from Paleoclimate Archives&lt;/title&gt;&lt;secondary-title&gt;Climate Change 2013 – The Physical Science Basis: Working Group I Contribution to the Fifth Assessment Report of the Intergovernmental Panel on Climate Change&lt;/secondary-title&gt;&lt;/titles&gt;&lt;pages&gt;383-464&lt;/pages&gt;&lt;dates&gt;&lt;year&gt;2014&lt;/year&gt;&lt;/dates&gt;&lt;pub-location&gt;Cambridge&lt;/pub-location&gt;&lt;publisher&gt;Cambridge University Press&lt;/publisher&gt;&lt;isbn&gt;9781107057999&lt;/isbn&gt;&lt;urls&gt;&lt;related-urls&gt;&lt;url&gt;https://www.cambridge.org/core/books/climate-change-2013-the-physical-science-basis/information-from-paleoclimate-archives/0C029AF5D1FE98EBCD214745B0FAC062&lt;/url&gt;&lt;/related-urls&gt;&lt;/urls&gt;&lt;electronic-resource-num&gt;DOI: 10.1017/CBO9781107415324.013&lt;/electronic-resource-num&gt;&lt;remote-database-name&gt;Cambridge Core&lt;/remote-database-name&gt;&lt;remote-database-provider&gt;Cambridge University Press&lt;/remote-database-provider&gt;&lt;/record&gt;&lt;/Cite&gt;&lt;/EndNote&gt;</w:instrText>
      </w:r>
      <w:r w:rsidR="00827017" w:rsidRPr="009C11A3">
        <w:rPr>
          <w:rFonts w:ascii="Arial" w:hAnsi="Arial" w:cs="Arial"/>
        </w:rPr>
        <w:fldChar w:fldCharType="separate"/>
      </w:r>
      <w:r w:rsidR="00827017" w:rsidRPr="009C11A3">
        <w:rPr>
          <w:rFonts w:ascii="Arial" w:hAnsi="Arial" w:cs="Arial"/>
          <w:noProof/>
        </w:rPr>
        <w:t>(Masson-Delmotte et al., 2014)</w:t>
      </w:r>
      <w:r w:rsidR="00827017" w:rsidRPr="009C11A3">
        <w:rPr>
          <w:rFonts w:ascii="Arial" w:hAnsi="Arial" w:cs="Arial"/>
        </w:rPr>
        <w:fldChar w:fldCharType="end"/>
      </w:r>
      <w:r w:rsidR="00283DCB" w:rsidRPr="009C11A3">
        <w:rPr>
          <w:rFonts w:ascii="Arial" w:hAnsi="Arial" w:cs="Arial"/>
        </w:rPr>
        <w:t>.</w:t>
      </w:r>
      <w:r w:rsidR="004720A8" w:rsidRPr="009C11A3">
        <w:rPr>
          <w:rFonts w:ascii="Arial" w:hAnsi="Arial" w:cs="Arial"/>
        </w:rPr>
        <w:t xml:space="preserve"> </w:t>
      </w:r>
      <w:r w:rsidR="000156BE" w:rsidRPr="009C11A3">
        <w:rPr>
          <w:rFonts w:ascii="Arial" w:hAnsi="Arial" w:cs="Arial"/>
        </w:rPr>
        <w:t>Subsequent</w:t>
      </w:r>
      <w:r w:rsidRPr="009C11A3">
        <w:rPr>
          <w:rFonts w:ascii="Arial" w:hAnsi="Arial" w:cs="Arial"/>
        </w:rPr>
        <w:t xml:space="preserve"> </w:t>
      </w:r>
      <w:r w:rsidR="004720A8" w:rsidRPr="009C11A3">
        <w:rPr>
          <w:rFonts w:ascii="Arial" w:hAnsi="Arial" w:cs="Arial"/>
        </w:rPr>
        <w:t xml:space="preserve">studies indicate </w:t>
      </w:r>
      <w:r w:rsidR="0034365C" w:rsidRPr="009C11A3">
        <w:rPr>
          <w:rFonts w:ascii="Arial" w:hAnsi="Arial" w:cs="Arial"/>
        </w:rPr>
        <w:t xml:space="preserve">a </w:t>
      </w:r>
      <w:r w:rsidR="00FF79AC" w:rsidRPr="009C11A3">
        <w:rPr>
          <w:rFonts w:ascii="Arial" w:hAnsi="Arial" w:cs="Arial"/>
        </w:rPr>
        <w:t>wider</w:t>
      </w:r>
      <w:r w:rsidR="0034365C" w:rsidRPr="009C11A3">
        <w:rPr>
          <w:rFonts w:ascii="Arial" w:hAnsi="Arial" w:cs="Arial"/>
        </w:rPr>
        <w:t xml:space="preserve"> range of estimates</w:t>
      </w:r>
      <w:r w:rsidR="00643B43" w:rsidRPr="009C11A3">
        <w:rPr>
          <w:rFonts w:ascii="Arial" w:hAnsi="Arial" w:cs="Arial"/>
        </w:rPr>
        <w:t>, from</w:t>
      </w:r>
      <w:r w:rsidR="0034365C" w:rsidRPr="009C11A3">
        <w:rPr>
          <w:rFonts w:ascii="Arial" w:hAnsi="Arial" w:cs="Arial"/>
        </w:rPr>
        <w:t xml:space="preserve"> </w:t>
      </w:r>
      <w:r w:rsidR="00283DCB" w:rsidRPr="009C11A3">
        <w:rPr>
          <w:rFonts w:ascii="Arial" w:hAnsi="Arial" w:cs="Arial"/>
        </w:rPr>
        <w:t>9</w:t>
      </w:r>
      <w:r w:rsidR="0034365C" w:rsidRPr="009C11A3">
        <w:rPr>
          <w:rFonts w:ascii="Arial" w:hAnsi="Arial" w:cs="Arial"/>
        </w:rPr>
        <w:t xml:space="preserve"> to</w:t>
      </w:r>
      <w:r w:rsidRPr="009C11A3">
        <w:rPr>
          <w:rFonts w:ascii="Arial" w:hAnsi="Arial" w:cs="Arial"/>
        </w:rPr>
        <w:t xml:space="preserve"> </w:t>
      </w:r>
      <w:r w:rsidR="00283DCB" w:rsidRPr="009C11A3">
        <w:rPr>
          <w:rFonts w:ascii="Arial" w:hAnsi="Arial" w:cs="Arial"/>
        </w:rPr>
        <w:t>2</w:t>
      </w:r>
      <w:r w:rsidR="007F1CFF" w:rsidRPr="009C11A3">
        <w:rPr>
          <w:rFonts w:ascii="Arial" w:hAnsi="Arial" w:cs="Arial"/>
        </w:rPr>
        <w:t>3</w:t>
      </w:r>
      <w:r w:rsidRPr="009C11A3">
        <w:rPr>
          <w:rFonts w:ascii="Arial" w:hAnsi="Arial" w:cs="Arial"/>
        </w:rPr>
        <w:t>°C</w:t>
      </w:r>
      <w:r w:rsidR="0034365C" w:rsidRPr="009C11A3">
        <w:rPr>
          <w:rFonts w:ascii="Arial" w:hAnsi="Arial" w:cs="Arial"/>
        </w:rPr>
        <w:t xml:space="preserve"> </w:t>
      </w:r>
      <w:r w:rsidRPr="009C11A3">
        <w:rPr>
          <w:rFonts w:ascii="Arial" w:hAnsi="Arial" w:cs="Arial"/>
        </w:rPr>
        <w:t>warmer than pre-industrial</w:t>
      </w:r>
      <w:r w:rsidR="0040556D" w:rsidRPr="009C11A3">
        <w:rPr>
          <w:rFonts w:ascii="Arial" w:hAnsi="Arial" w:cs="Arial"/>
        </w:rPr>
        <w:t xml:space="preserve"> </w:t>
      </w:r>
      <w:r w:rsidR="00227378" w:rsidRPr="009C11A3">
        <w:rPr>
          <w:rFonts w:ascii="Arial" w:hAnsi="Arial" w:cs="Arial"/>
        </w:rPr>
        <w:fldChar w:fldCharType="begin">
          <w:fldData xml:space="preserve">PEVuZE5vdGU+PENpdGU+PEF1dGhvcj5DcmFtd2luY2tlbDwvQXV0aG9yPjxZZWFyPjIwMTg8L1ll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</w:fldData>
        </w:fldChar>
      </w:r>
      <w:r w:rsidR="009C11A3">
        <w:rPr>
          <w:rFonts w:ascii="Arial" w:hAnsi="Arial" w:cs="Arial"/>
        </w:rPr>
        <w:instrText xml:space="preserve"> ADDIN EN.CITE </w:instrText>
      </w:r>
      <w:r w:rsidR="009C11A3">
        <w:rPr>
          <w:rFonts w:ascii="Arial" w:hAnsi="Arial" w:cs="Arial"/>
        </w:rPr>
        <w:fldChar w:fldCharType="begin">
          <w:fldData xml:space="preserve">PEVuZE5vdGU+PENpdGU+PEF1dGhvcj5DcmFtd2luY2tlbDwvQXV0aG9yPjxZZWFyPjIwMTg8L1ll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</w:fldData>
        </w:fldChar>
      </w:r>
      <w:r w:rsidR="009C11A3">
        <w:rPr>
          <w:rFonts w:ascii="Arial" w:hAnsi="Arial" w:cs="Arial"/>
        </w:rPr>
        <w:instrText xml:space="preserve"> ADDIN EN.CITE.DATA </w:instrText>
      </w:r>
      <w:r w:rsidR="009C11A3">
        <w:rPr>
          <w:rFonts w:ascii="Arial" w:hAnsi="Arial" w:cs="Arial"/>
        </w:rPr>
      </w:r>
      <w:r w:rsidR="009C11A3">
        <w:rPr>
          <w:rFonts w:ascii="Arial" w:hAnsi="Arial" w:cs="Arial"/>
        </w:rPr>
        <w:fldChar w:fldCharType="end"/>
      </w:r>
      <w:r w:rsidR="00227378" w:rsidRPr="009C11A3">
        <w:rPr>
          <w:rFonts w:ascii="Arial" w:hAnsi="Arial" w:cs="Arial"/>
        </w:rPr>
        <w:fldChar w:fldCharType="separate"/>
      </w:r>
      <w:r w:rsidR="009C11A3">
        <w:rPr>
          <w:rFonts w:ascii="Arial" w:hAnsi="Arial" w:cs="Arial"/>
          <w:noProof/>
        </w:rPr>
        <w:t>(Cramwinckel et al., 2018;Farnsworth et al., 2019;Hansen et al., 2013;Zhu et al., 2019;Caballero and Huber, 2013)</w:t>
      </w:r>
      <w:r w:rsidR="00227378" w:rsidRPr="009C11A3">
        <w:rPr>
          <w:rFonts w:ascii="Arial" w:hAnsi="Arial" w:cs="Arial"/>
        </w:rPr>
        <w:fldChar w:fldCharType="end"/>
      </w:r>
      <w:r w:rsidR="00047D17">
        <w:rPr>
          <w:rFonts w:ascii="Arial" w:hAnsi="Arial" w:cs="Arial"/>
        </w:rPr>
        <w:t xml:space="preserve"> (Figure 1)</w:t>
      </w:r>
      <w:r w:rsidR="0034365C" w:rsidRPr="009C11A3">
        <w:rPr>
          <w:rFonts w:ascii="Arial" w:hAnsi="Arial" w:cs="Arial"/>
        </w:rPr>
        <w:t>.</w:t>
      </w:r>
      <w:r w:rsidR="00687B91" w:rsidRPr="009C11A3">
        <w:rPr>
          <w:rFonts w:ascii="Arial" w:hAnsi="Arial" w:cs="Arial"/>
        </w:rPr>
        <w:t xml:space="preserve"> </w:t>
      </w:r>
      <w:r w:rsidR="006F5A05" w:rsidRPr="009C11A3">
        <w:rPr>
          <w:rFonts w:ascii="Arial" w:hAnsi="Arial" w:cs="Arial"/>
        </w:rPr>
        <w:t xml:space="preserve">It is an open question whether this </w:t>
      </w:r>
      <w:r w:rsidR="00687B91" w:rsidRPr="009C11A3">
        <w:rPr>
          <w:rFonts w:ascii="Arial" w:hAnsi="Arial" w:cs="Arial"/>
        </w:rPr>
        <w:t xml:space="preserve">range arises </w:t>
      </w:r>
      <w:r w:rsidR="00643B43" w:rsidRPr="009C11A3">
        <w:rPr>
          <w:rFonts w:ascii="Arial" w:hAnsi="Arial" w:cs="Arial"/>
        </w:rPr>
        <w:t>from</w:t>
      </w:r>
      <w:r w:rsidR="00687B91" w:rsidRPr="009C11A3">
        <w:rPr>
          <w:rFonts w:ascii="Arial" w:hAnsi="Arial" w:cs="Arial"/>
        </w:rPr>
        <w:t xml:space="preserve"> inconsistencies between the methods used to estimate GMST</w:t>
      </w:r>
      <w:r w:rsidR="00643B43" w:rsidRPr="009C11A3">
        <w:rPr>
          <w:rFonts w:ascii="Arial" w:hAnsi="Arial" w:cs="Arial"/>
        </w:rPr>
        <w:t>, such as selection of</w:t>
      </w:r>
      <w:r w:rsidR="00687B91" w:rsidRPr="009C11A3">
        <w:rPr>
          <w:rFonts w:ascii="Arial" w:hAnsi="Arial" w:cs="Arial"/>
        </w:rPr>
        <w:t xml:space="preserve"> proxy datasets, treatment of uncertainty, and/ analysis of different time intervals. This </w:t>
      </w:r>
      <w:r w:rsidR="00643B43" w:rsidRPr="009C11A3">
        <w:rPr>
          <w:rFonts w:ascii="Arial" w:hAnsi="Arial" w:cs="Arial"/>
        </w:rPr>
        <w:t>has thwarted</w:t>
      </w:r>
      <w:r w:rsidR="00687B91" w:rsidRPr="009C11A3">
        <w:rPr>
          <w:rFonts w:ascii="Arial" w:hAnsi="Arial" w:cs="Arial"/>
        </w:rPr>
        <w:t xml:space="preserve"> a </w:t>
      </w:r>
      <w:r w:rsidR="00643B43" w:rsidRPr="009C11A3">
        <w:rPr>
          <w:rFonts w:ascii="Arial" w:hAnsi="Arial" w:cs="Arial"/>
        </w:rPr>
        <w:t>robust</w:t>
      </w:r>
      <w:r w:rsidR="00687B91" w:rsidRPr="009C11A3">
        <w:rPr>
          <w:rFonts w:ascii="Arial" w:hAnsi="Arial" w:cs="Arial"/>
        </w:rPr>
        <w:t xml:space="preserve"> assessment of GMST estimates </w:t>
      </w:r>
      <w:r w:rsidR="00643B43" w:rsidRPr="009C11A3">
        <w:rPr>
          <w:rFonts w:ascii="Arial" w:hAnsi="Arial" w:cs="Arial"/>
        </w:rPr>
        <w:t>for</w:t>
      </w:r>
      <w:r w:rsidR="00687B91" w:rsidRPr="009C11A3">
        <w:rPr>
          <w:rFonts w:ascii="Arial" w:hAnsi="Arial" w:cs="Arial"/>
        </w:rPr>
        <w:t xml:space="preserve"> the latest Paleocene and early Eocene. </w:t>
      </w:r>
    </w:p>
    <w:p w14:paraId="19101020" w14:textId="18DBEB0A" w:rsidR="00CB4269" w:rsidRPr="009C11A3" w:rsidRDefault="00191ABB" w:rsidP="005665F9">
      <w:pPr>
        <w:autoSpaceDE w:val="0"/>
        <w:autoSpaceDN w:val="0"/>
        <w:adjustRightInd w:val="0"/>
        <w:spacing w:before="120" w:after="120" w:line="480" w:lineRule="auto"/>
        <w:ind w:firstLine="720"/>
        <w:jc w:val="both"/>
        <w:rPr>
          <w:rFonts w:ascii="Arial" w:hAnsi="Arial" w:cs="Arial"/>
        </w:rPr>
      </w:pPr>
      <w:r w:rsidRPr="009C11A3">
        <w:rPr>
          <w:rFonts w:ascii="Arial" w:hAnsi="Arial" w:cs="Arial"/>
          <w:shd w:val="clear" w:color="auto" w:fill="FFFFFF"/>
        </w:rPr>
        <w:lastRenderedPageBreak/>
        <w:t xml:space="preserve">Here we </w:t>
      </w:r>
      <w:r w:rsidR="006A0E38" w:rsidRPr="009C11A3">
        <w:rPr>
          <w:rFonts w:ascii="Arial" w:hAnsi="Arial" w:cs="Arial"/>
          <w:shd w:val="clear" w:color="auto" w:fill="FFFFFF"/>
        </w:rPr>
        <w:t xml:space="preserve">calculate </w:t>
      </w:r>
      <w:r w:rsidR="004526DC" w:rsidRPr="009C11A3">
        <w:rPr>
          <w:rFonts w:ascii="Arial" w:hAnsi="Arial" w:cs="Arial"/>
          <w:shd w:val="clear" w:color="auto" w:fill="FFFFFF"/>
        </w:rPr>
        <w:t xml:space="preserve">GMST </w:t>
      </w:r>
      <w:r w:rsidR="006A0E38" w:rsidRPr="009C11A3">
        <w:rPr>
          <w:rFonts w:ascii="Arial" w:hAnsi="Arial" w:cs="Arial"/>
          <w:shd w:val="clear" w:color="auto" w:fill="FFFFFF"/>
        </w:rPr>
        <w:t>estimates</w:t>
      </w:r>
      <w:r w:rsidR="00D93C02" w:rsidRPr="009C11A3">
        <w:rPr>
          <w:rFonts w:ascii="Arial" w:hAnsi="Arial" w:cs="Arial"/>
          <w:shd w:val="clear" w:color="auto" w:fill="FFFFFF"/>
        </w:rPr>
        <w:t xml:space="preserve"> </w:t>
      </w:r>
      <w:r w:rsidR="00D93C02" w:rsidRPr="009C11A3">
        <w:rPr>
          <w:rFonts w:ascii="Arial" w:hAnsi="Arial" w:cs="Arial"/>
        </w:rPr>
        <w:t xml:space="preserve">within a </w:t>
      </w:r>
      <w:r w:rsidR="00643B43" w:rsidRPr="009C11A3">
        <w:rPr>
          <w:rFonts w:ascii="Arial" w:hAnsi="Arial" w:cs="Arial"/>
        </w:rPr>
        <w:t>consistent</w:t>
      </w:r>
      <w:r w:rsidR="00D93C02" w:rsidRPr="009C11A3">
        <w:rPr>
          <w:rFonts w:ascii="Arial" w:hAnsi="Arial" w:cs="Arial"/>
        </w:rPr>
        <w:t xml:space="preserve"> experimental framework</w:t>
      </w:r>
      <w:r w:rsidR="006A0E38" w:rsidRPr="009C11A3">
        <w:rPr>
          <w:rFonts w:ascii="Arial" w:hAnsi="Arial" w:cs="Arial"/>
          <w:shd w:val="clear" w:color="auto" w:fill="FFFFFF"/>
        </w:rPr>
        <w:t xml:space="preserve"> for </w:t>
      </w:r>
      <w:r w:rsidR="00152470" w:rsidRPr="009C11A3">
        <w:rPr>
          <w:rFonts w:ascii="Arial" w:hAnsi="Arial" w:cs="Arial"/>
          <w:shd w:val="clear" w:color="auto" w:fill="FFFFFF"/>
        </w:rPr>
        <w:t>the</w:t>
      </w:r>
      <w:r w:rsidR="006A0E38" w:rsidRPr="009C11A3">
        <w:rPr>
          <w:rFonts w:ascii="Arial" w:hAnsi="Arial" w:cs="Arial"/>
          <w:shd w:val="clear" w:color="auto" w:fill="FFFFFF"/>
        </w:rPr>
        <w:t xml:space="preserve"> target intervals outlined by the Deep-time Model Intercomparison Project (DeepMIP): i) the Early Eocene Climatic Optimum (EECO; 53.3 to 49.4 Ma), ii) the Paleocene-Eocene Thermal Maximum (</w:t>
      </w:r>
      <w:r w:rsidR="00643B43" w:rsidRPr="009C11A3">
        <w:rPr>
          <w:rFonts w:ascii="Arial" w:hAnsi="Arial" w:cs="Arial"/>
          <w:shd w:val="clear" w:color="auto" w:fill="FFFFFF"/>
        </w:rPr>
        <w:t xml:space="preserve">PETM, </w:t>
      </w:r>
      <w:r w:rsidR="006A0E38" w:rsidRPr="009C11A3">
        <w:rPr>
          <w:rFonts w:ascii="Arial" w:hAnsi="Arial" w:cs="Arial"/>
          <w:shd w:val="clear" w:color="auto" w:fill="FFFFFF"/>
        </w:rPr>
        <w:t>ca. 56 Ma) and iii) the latest Paleocene (</w:t>
      </w:r>
      <w:r w:rsidR="00643B43" w:rsidRPr="009C11A3">
        <w:rPr>
          <w:rFonts w:ascii="Arial" w:hAnsi="Arial" w:cs="Arial"/>
          <w:shd w:val="clear" w:color="auto" w:fill="FFFFFF"/>
        </w:rPr>
        <w:t xml:space="preserve">LP, </w:t>
      </w:r>
      <w:r w:rsidR="006A0E38" w:rsidRPr="009C11A3">
        <w:rPr>
          <w:rFonts w:ascii="Arial" w:hAnsi="Arial" w:cs="Arial"/>
          <w:shd w:val="clear" w:color="auto" w:fill="FFFFFF"/>
        </w:rPr>
        <w:t xml:space="preserve">ca. 57-56 Ma). </w:t>
      </w:r>
      <w:r w:rsidRPr="009C11A3">
        <w:rPr>
          <w:rFonts w:ascii="Arial" w:hAnsi="Arial" w:cs="Arial"/>
          <w:shd w:val="clear" w:color="auto" w:fill="FFFFFF"/>
        </w:rPr>
        <w:t xml:space="preserve">We use six independent methods </w:t>
      </w:r>
      <w:r w:rsidRPr="009C11A3">
        <w:rPr>
          <w:rFonts w:ascii="Arial" w:hAnsi="Arial" w:cs="Arial"/>
        </w:rPr>
        <w:t>to obtain new GMST estimates for</w:t>
      </w:r>
      <w:r w:rsidRPr="009C11A3">
        <w:rPr>
          <w:rFonts w:ascii="Arial" w:hAnsi="Arial" w:cs="Arial"/>
          <w:shd w:val="clear" w:color="auto" w:fill="FFFFFF"/>
        </w:rPr>
        <w:t xml:space="preserve"> the</w:t>
      </w:r>
      <w:r w:rsidR="00A41606" w:rsidRPr="009C11A3">
        <w:rPr>
          <w:rFonts w:ascii="Arial" w:hAnsi="Arial" w:cs="Arial"/>
        </w:rPr>
        <w:t>se three time periods</w:t>
      </w:r>
      <w:r w:rsidR="00807527">
        <w:rPr>
          <w:rFonts w:ascii="Arial" w:hAnsi="Arial" w:cs="Arial"/>
        </w:rPr>
        <w:t xml:space="preserve">, </w:t>
      </w:r>
      <w:r w:rsidR="00890AEB" w:rsidRPr="009C11A3">
        <w:rPr>
          <w:rFonts w:ascii="Arial" w:hAnsi="Arial" w:cs="Arial"/>
        </w:rPr>
        <w:t>employ</w:t>
      </w:r>
      <w:r w:rsidR="00807527">
        <w:rPr>
          <w:rFonts w:ascii="Arial" w:hAnsi="Arial" w:cs="Arial"/>
        </w:rPr>
        <w:t>ing</w:t>
      </w:r>
      <w:r w:rsidR="00890AEB" w:rsidRPr="009C11A3">
        <w:rPr>
          <w:rFonts w:ascii="Arial" w:hAnsi="Arial" w:cs="Arial"/>
        </w:rPr>
        <w:t xml:space="preserve"> </w:t>
      </w:r>
      <w:r w:rsidR="009C11E9" w:rsidRPr="009C11A3">
        <w:rPr>
          <w:rFonts w:ascii="Arial" w:hAnsi="Arial" w:cs="Arial"/>
        </w:rPr>
        <w:t xml:space="preserve">recently compiled </w:t>
      </w:r>
      <w:r w:rsidR="00FE7D77" w:rsidRPr="009C11A3">
        <w:rPr>
          <w:rFonts w:ascii="Arial" w:hAnsi="Arial" w:cs="Arial"/>
        </w:rPr>
        <w:t>dataset</w:t>
      </w:r>
      <w:r w:rsidR="00C6240F" w:rsidRPr="009C11A3">
        <w:rPr>
          <w:rFonts w:ascii="Arial" w:hAnsi="Arial" w:cs="Arial"/>
        </w:rPr>
        <w:t>s</w:t>
      </w:r>
      <w:r w:rsidR="00FE7D77" w:rsidRPr="009C11A3">
        <w:rPr>
          <w:rFonts w:ascii="Arial" w:hAnsi="Arial" w:cs="Arial"/>
        </w:rPr>
        <w:t xml:space="preserve"> of SST and </w:t>
      </w:r>
      <w:r w:rsidR="00064251" w:rsidRPr="009C11A3">
        <w:rPr>
          <w:rFonts w:ascii="Arial" w:hAnsi="Arial" w:cs="Arial"/>
        </w:rPr>
        <w:t>LAT</w:t>
      </w:r>
      <w:r w:rsidR="00FE7D77" w:rsidRPr="009C11A3">
        <w:rPr>
          <w:rFonts w:ascii="Arial" w:hAnsi="Arial" w:cs="Arial"/>
        </w:rPr>
        <w:t xml:space="preserve"> estimates </w:t>
      </w:r>
      <w:r w:rsidR="00227378" w:rsidRPr="009C11A3">
        <w:rPr>
          <w:rFonts w:ascii="Arial" w:hAnsi="Arial" w:cs="Arial"/>
        </w:rPr>
        <w:fldChar w:fldCharType="begin">
          <w:fldData xml:space="preserve">PEVuZE5vdGU+PENpdGU+PEF1dGhvcj5Ib2xsaXM8L0F1dGhvcj48WWVhcj4yMDE5PC9ZZWFyPjxS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</w:fldData>
        </w:fldChar>
      </w:r>
      <w:r w:rsidR="00827017" w:rsidRPr="009C11A3">
        <w:rPr>
          <w:rFonts w:ascii="Arial" w:hAnsi="Arial" w:cs="Arial"/>
        </w:rPr>
        <w:instrText xml:space="preserve"> ADDIN EN.CITE </w:instrText>
      </w:r>
      <w:r w:rsidR="00827017" w:rsidRPr="009C11A3">
        <w:rPr>
          <w:rFonts w:ascii="Arial" w:hAnsi="Arial" w:cs="Arial"/>
        </w:rPr>
        <w:fldChar w:fldCharType="begin">
          <w:fldData xml:space="preserve">PEVuZE5vdGU+PENpdGU+PEF1dGhvcj5Ib2xsaXM8L0F1dGhvcj48WWVhcj4yMDE5PC9ZZWFyPjxS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</w:fldData>
        </w:fldChar>
      </w:r>
      <w:r w:rsidR="00827017" w:rsidRPr="009C11A3">
        <w:rPr>
          <w:rFonts w:ascii="Arial" w:hAnsi="Arial" w:cs="Arial"/>
        </w:rPr>
        <w:instrText xml:space="preserve"> ADDIN EN.CITE.DATA </w:instrText>
      </w:r>
      <w:r w:rsidR="00827017" w:rsidRPr="009C11A3">
        <w:rPr>
          <w:rFonts w:ascii="Arial" w:hAnsi="Arial" w:cs="Arial"/>
        </w:rPr>
      </w:r>
      <w:r w:rsidR="00827017" w:rsidRPr="009C11A3">
        <w:rPr>
          <w:rFonts w:ascii="Arial" w:hAnsi="Arial" w:cs="Arial"/>
        </w:rPr>
        <w:fldChar w:fldCharType="end"/>
      </w:r>
      <w:r w:rsidR="00227378" w:rsidRPr="009C11A3">
        <w:rPr>
          <w:rFonts w:ascii="Arial" w:hAnsi="Arial" w:cs="Arial"/>
        </w:rPr>
      </w:r>
      <w:r w:rsidR="00227378" w:rsidRPr="009C11A3">
        <w:rPr>
          <w:rFonts w:ascii="Arial" w:hAnsi="Arial" w:cs="Arial"/>
        </w:rPr>
        <w:fldChar w:fldCharType="separate"/>
      </w:r>
      <w:r w:rsidR="00227378" w:rsidRPr="009C11A3">
        <w:rPr>
          <w:rFonts w:ascii="Arial" w:hAnsi="Arial" w:cs="Arial"/>
          <w:noProof/>
        </w:rPr>
        <w:t>(Hollis et al., 2019)</w:t>
      </w:r>
      <w:r w:rsidR="00227378" w:rsidRPr="009C11A3">
        <w:rPr>
          <w:rFonts w:ascii="Arial" w:hAnsi="Arial" w:cs="Arial"/>
        </w:rPr>
        <w:fldChar w:fldCharType="end"/>
      </w:r>
      <w:r w:rsidR="0048793D" w:rsidRPr="009C11A3">
        <w:rPr>
          <w:rFonts w:ascii="Arial" w:hAnsi="Arial" w:cs="Arial"/>
        </w:rPr>
        <w:t xml:space="preserve"> </w:t>
      </w:r>
      <w:r w:rsidR="00064251" w:rsidRPr="009C11A3">
        <w:rPr>
          <w:rFonts w:ascii="Arial" w:hAnsi="Arial" w:cs="Arial"/>
        </w:rPr>
        <w:t xml:space="preserve">and BWT estimates </w:t>
      </w:r>
      <w:r w:rsidR="00D76051" w:rsidRPr="009C11A3">
        <w:rPr>
          <w:rFonts w:ascii="Arial" w:hAnsi="Arial" w:cs="Arial"/>
        </w:rPr>
        <w:fldChar w:fldCharType="begin">
          <w:fldData xml:space="preserve">PEVuZE5vdGU+PENpdGU+PEF1dGhvcj5DcmFtZXI8L0F1dGhvcj48WWVhcj4yMDA5PC9ZZWFyPjxS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=
</w:fldData>
        </w:fldChar>
      </w:r>
      <w:r w:rsidR="009C11A3">
        <w:rPr>
          <w:rFonts w:ascii="Arial" w:hAnsi="Arial" w:cs="Arial"/>
        </w:rPr>
        <w:instrText xml:space="preserve"> ADDIN EN.CITE </w:instrText>
      </w:r>
      <w:r w:rsidR="009C11A3">
        <w:rPr>
          <w:rFonts w:ascii="Arial" w:hAnsi="Arial" w:cs="Arial"/>
        </w:rPr>
        <w:fldChar w:fldCharType="begin">
          <w:fldData xml:space="preserve">PEVuZE5vdGU+PENpdGU+PEF1dGhvcj5DcmFtZXI8L0F1dGhvcj48WWVhcj4yMDA5PC9ZZWFyPjxS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=
</w:fldData>
        </w:fldChar>
      </w:r>
      <w:r w:rsidR="009C11A3">
        <w:rPr>
          <w:rFonts w:ascii="Arial" w:hAnsi="Arial" w:cs="Arial"/>
        </w:rPr>
        <w:instrText xml:space="preserve"> ADDIN EN.CITE.DATA </w:instrText>
      </w:r>
      <w:r w:rsidR="009C11A3">
        <w:rPr>
          <w:rFonts w:ascii="Arial" w:hAnsi="Arial" w:cs="Arial"/>
        </w:rPr>
      </w:r>
      <w:r w:rsidR="009C11A3">
        <w:rPr>
          <w:rFonts w:ascii="Arial" w:hAnsi="Arial" w:cs="Arial"/>
        </w:rPr>
        <w:fldChar w:fldCharType="end"/>
      </w:r>
      <w:r w:rsidR="00D76051" w:rsidRPr="009C11A3">
        <w:rPr>
          <w:rFonts w:ascii="Arial" w:hAnsi="Arial" w:cs="Arial"/>
        </w:rPr>
        <w:fldChar w:fldCharType="separate"/>
      </w:r>
      <w:r w:rsidR="009C11A3">
        <w:rPr>
          <w:rFonts w:ascii="Arial" w:hAnsi="Arial" w:cs="Arial"/>
          <w:noProof/>
        </w:rPr>
        <w:t>(Cramer et al., 2009;Westerhold et al., 2018;Barnet et al., 2019)</w:t>
      </w:r>
      <w:r w:rsidR="00D76051" w:rsidRPr="009C11A3">
        <w:rPr>
          <w:rFonts w:ascii="Arial" w:hAnsi="Arial" w:cs="Arial"/>
        </w:rPr>
        <w:fldChar w:fldCharType="end"/>
      </w:r>
      <w:r w:rsidR="00C6240F" w:rsidRPr="009C11A3">
        <w:rPr>
          <w:rFonts w:ascii="Arial" w:hAnsi="Arial" w:cs="Arial"/>
        </w:rPr>
        <w:t xml:space="preserve">. </w:t>
      </w:r>
      <w:r w:rsidRPr="009C11A3">
        <w:rPr>
          <w:rFonts w:ascii="Arial" w:hAnsi="Arial" w:cs="Arial"/>
        </w:rPr>
        <w:t xml:space="preserve">We also undertake a suite of </w:t>
      </w:r>
      <w:r w:rsidR="00B32F2F" w:rsidRPr="009C11A3">
        <w:rPr>
          <w:rFonts w:ascii="Arial" w:hAnsi="Arial" w:cs="Arial"/>
        </w:rPr>
        <w:t>additional sensitivity</w:t>
      </w:r>
      <w:r w:rsidRPr="009C11A3">
        <w:rPr>
          <w:rFonts w:ascii="Arial" w:hAnsi="Arial" w:cs="Arial"/>
        </w:rPr>
        <w:t xml:space="preserve"> </w:t>
      </w:r>
      <w:r w:rsidR="00B32F2F" w:rsidRPr="009C11A3">
        <w:rPr>
          <w:rFonts w:ascii="Arial" w:hAnsi="Arial" w:cs="Arial"/>
        </w:rPr>
        <w:t>studies to</w:t>
      </w:r>
      <w:r w:rsidR="00726613" w:rsidRPr="009C11A3">
        <w:rPr>
          <w:rFonts w:ascii="Arial" w:hAnsi="Arial" w:cs="Arial"/>
        </w:rPr>
        <w:t xml:space="preserve"> explore the influence of particular </w:t>
      </w:r>
      <w:r w:rsidR="00AA3304" w:rsidRPr="009C11A3">
        <w:rPr>
          <w:rFonts w:ascii="Arial" w:hAnsi="Arial" w:cs="Arial"/>
        </w:rPr>
        <w:t xml:space="preserve">proxies </w:t>
      </w:r>
      <w:r w:rsidR="00B04356">
        <w:rPr>
          <w:rFonts w:ascii="Arial" w:hAnsi="Arial" w:cs="Arial"/>
        </w:rPr>
        <w:t>on</w:t>
      </w:r>
      <w:r w:rsidR="00726613" w:rsidRPr="009C11A3">
        <w:rPr>
          <w:rFonts w:ascii="Arial" w:hAnsi="Arial" w:cs="Arial"/>
        </w:rPr>
        <w:t xml:space="preserve"> </w:t>
      </w:r>
      <w:r w:rsidR="00807527">
        <w:rPr>
          <w:rFonts w:ascii="Arial" w:hAnsi="Arial" w:cs="Arial"/>
        </w:rPr>
        <w:t>each</w:t>
      </w:r>
      <w:r w:rsidR="00726613" w:rsidRPr="009C11A3">
        <w:rPr>
          <w:rFonts w:ascii="Arial" w:hAnsi="Arial" w:cs="Arial"/>
        </w:rPr>
        <w:t xml:space="preserve"> GMST estimate</w:t>
      </w:r>
      <w:r w:rsidRPr="009C11A3">
        <w:rPr>
          <w:rFonts w:ascii="Arial" w:hAnsi="Arial" w:cs="Arial"/>
        </w:rPr>
        <w:t xml:space="preserve">. </w:t>
      </w:r>
      <w:r w:rsidR="00776383" w:rsidRPr="009C11A3">
        <w:rPr>
          <w:rFonts w:ascii="Arial" w:hAnsi="Arial" w:cs="Arial"/>
          <w:shd w:val="clear" w:color="auto" w:fill="FFFFFF"/>
        </w:rPr>
        <w:t xml:space="preserve">We </w:t>
      </w:r>
      <w:r w:rsidRPr="009C11A3">
        <w:rPr>
          <w:rFonts w:ascii="Arial" w:hAnsi="Arial" w:cs="Arial"/>
          <w:shd w:val="clear" w:color="auto" w:fill="FFFFFF"/>
        </w:rPr>
        <w:t>then combine GMST estimates from all six methods to</w:t>
      </w:r>
      <w:r w:rsidR="00776383" w:rsidRPr="009C11A3">
        <w:rPr>
          <w:rFonts w:ascii="Arial" w:hAnsi="Arial" w:cs="Arial"/>
          <w:shd w:val="clear" w:color="auto" w:fill="FFFFFF"/>
        </w:rPr>
        <w:t xml:space="preserve"> generate a “best estimate” GMST for each time slice </w:t>
      </w:r>
      <w:r w:rsidRPr="009C11A3">
        <w:rPr>
          <w:rFonts w:ascii="Arial" w:hAnsi="Arial" w:cs="Arial"/>
          <w:shd w:val="clear" w:color="auto" w:fill="FFFFFF"/>
        </w:rPr>
        <w:t xml:space="preserve">and </w:t>
      </w:r>
      <w:r w:rsidR="00726613" w:rsidRPr="009C11A3">
        <w:rPr>
          <w:rFonts w:ascii="Arial" w:hAnsi="Arial" w:cs="Arial"/>
          <w:shd w:val="clear" w:color="auto" w:fill="FFFFFF"/>
        </w:rPr>
        <w:t>use these, with existing estimates of CO</w:t>
      </w:r>
      <w:r w:rsidR="00726613" w:rsidRPr="009C11A3">
        <w:rPr>
          <w:rFonts w:ascii="Arial" w:hAnsi="Arial" w:cs="Arial"/>
          <w:shd w:val="clear" w:color="auto" w:fill="FFFFFF"/>
          <w:vertAlign w:val="subscript"/>
        </w:rPr>
        <w:t>2</w:t>
      </w:r>
      <w:r w:rsidR="00726613" w:rsidRPr="009C11A3">
        <w:rPr>
          <w:rFonts w:ascii="Arial" w:hAnsi="Arial" w:cs="Arial"/>
          <w:shd w:val="clear" w:color="auto" w:fill="FFFFFF"/>
        </w:rPr>
        <w:t xml:space="preserve"> </w:t>
      </w:r>
      <w:r w:rsidR="00827017" w:rsidRPr="009C11A3">
        <w:rPr>
          <w:rFonts w:ascii="Arial" w:hAnsi="Arial" w:cs="Arial"/>
          <w:shd w:val="clear" w:color="auto" w:fill="FFFFFF"/>
        </w:rPr>
        <w:fldChar w:fldCharType="begin">
          <w:fldData xml:space="preserve">PEVuZE5vdGU+PENpdGU+PEF1dGhvcj5HdXRqYWhyPC9BdXRob3I+PFllYXI+MjAxNzwvWWVhcj48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</w:fldData>
        </w:fldChar>
      </w:r>
      <w:r w:rsidR="009C11A3">
        <w:rPr>
          <w:rFonts w:ascii="Arial" w:hAnsi="Arial" w:cs="Arial"/>
          <w:shd w:val="clear" w:color="auto" w:fill="FFFFFF"/>
        </w:rPr>
        <w:instrText xml:space="preserve"> ADDIN EN.CITE </w:instrText>
      </w:r>
      <w:r w:rsidR="009C11A3">
        <w:rPr>
          <w:rFonts w:ascii="Arial" w:hAnsi="Arial" w:cs="Arial"/>
          <w:shd w:val="clear" w:color="auto" w:fill="FFFFFF"/>
        </w:rPr>
        <w:fldChar w:fldCharType="begin">
          <w:fldData xml:space="preserve">PEVuZE5vdGU+PENpdGU+PEF1dGhvcj5HdXRqYWhyPC9BdXRob3I+PFllYXI+MjAxNzwvWWVhcj48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</w:fldData>
        </w:fldChar>
      </w:r>
      <w:r w:rsidR="009C11A3">
        <w:rPr>
          <w:rFonts w:ascii="Arial" w:hAnsi="Arial" w:cs="Arial"/>
          <w:shd w:val="clear" w:color="auto" w:fill="FFFFFF"/>
        </w:rPr>
        <w:instrText xml:space="preserve"> ADDIN EN.CITE.DATA </w:instrText>
      </w:r>
      <w:r w:rsidR="009C11A3">
        <w:rPr>
          <w:rFonts w:ascii="Arial" w:hAnsi="Arial" w:cs="Arial"/>
          <w:shd w:val="clear" w:color="auto" w:fill="FFFFFF"/>
        </w:rPr>
      </w:r>
      <w:r w:rsidR="009C11A3">
        <w:rPr>
          <w:rFonts w:ascii="Arial" w:hAnsi="Arial" w:cs="Arial"/>
          <w:shd w:val="clear" w:color="auto" w:fill="FFFFFF"/>
        </w:rPr>
        <w:fldChar w:fldCharType="end"/>
      </w:r>
      <w:r w:rsidR="00827017" w:rsidRPr="009C11A3">
        <w:rPr>
          <w:rFonts w:ascii="Arial" w:hAnsi="Arial" w:cs="Arial"/>
          <w:shd w:val="clear" w:color="auto" w:fill="FFFFFF"/>
        </w:rPr>
        <w:fldChar w:fldCharType="separate"/>
      </w:r>
      <w:r w:rsidR="009C11A3">
        <w:rPr>
          <w:rFonts w:ascii="Arial" w:hAnsi="Arial" w:cs="Arial"/>
          <w:noProof/>
          <w:shd w:val="clear" w:color="auto" w:fill="FFFFFF"/>
        </w:rPr>
        <w:t>(Gutjahr et al., 2017;Anagnostou et al., 2016)</w:t>
      </w:r>
      <w:r w:rsidR="00827017" w:rsidRPr="009C11A3">
        <w:rPr>
          <w:rFonts w:ascii="Arial" w:hAnsi="Arial" w:cs="Arial"/>
          <w:shd w:val="clear" w:color="auto" w:fill="FFFFFF"/>
        </w:rPr>
        <w:fldChar w:fldCharType="end"/>
      </w:r>
      <w:r w:rsidR="00726613" w:rsidRPr="009C11A3">
        <w:rPr>
          <w:rFonts w:ascii="Arial" w:hAnsi="Arial" w:cs="Arial"/>
          <w:shd w:val="clear" w:color="auto" w:fill="FFFFFF"/>
        </w:rPr>
        <w:t xml:space="preserve"> to develop new estimates of ECS during the </w:t>
      </w:r>
      <w:r w:rsidR="00807527">
        <w:rPr>
          <w:rFonts w:ascii="Arial" w:hAnsi="Arial" w:cs="Arial"/>
          <w:shd w:val="clear" w:color="auto" w:fill="FFFFFF"/>
        </w:rPr>
        <w:t xml:space="preserve">latest Paleocene, PETM and </w:t>
      </w:r>
      <w:r w:rsidR="00726613" w:rsidRPr="009C11A3">
        <w:rPr>
          <w:rFonts w:ascii="Arial" w:hAnsi="Arial" w:cs="Arial"/>
        </w:rPr>
        <w:t>EECO.</w:t>
      </w:r>
    </w:p>
    <w:p w14:paraId="74EA7C71" w14:textId="77777777" w:rsidR="00D6301B" w:rsidRPr="009C11A3" w:rsidRDefault="00D6301B" w:rsidP="00915FBF">
      <w:pPr>
        <w:autoSpaceDE w:val="0"/>
        <w:autoSpaceDN w:val="0"/>
        <w:adjustRightInd w:val="0"/>
        <w:spacing w:before="120" w:after="120" w:line="480" w:lineRule="auto"/>
        <w:jc w:val="both"/>
        <w:rPr>
          <w:rFonts w:ascii="Arial" w:hAnsi="Arial" w:cs="Arial"/>
          <w:b/>
        </w:rPr>
      </w:pPr>
    </w:p>
    <w:p w14:paraId="13690E66" w14:textId="6F1E6F5D" w:rsidR="00AB4C76" w:rsidRPr="009C11A3" w:rsidRDefault="00BD59C1" w:rsidP="00915FBF">
      <w:pPr>
        <w:autoSpaceDE w:val="0"/>
        <w:autoSpaceDN w:val="0"/>
        <w:adjustRightInd w:val="0"/>
        <w:spacing w:before="120" w:after="120" w:line="480" w:lineRule="auto"/>
        <w:jc w:val="both"/>
        <w:rPr>
          <w:rFonts w:ascii="Arial" w:hAnsi="Arial" w:cs="Arial"/>
          <w:b/>
        </w:rPr>
      </w:pPr>
      <w:r w:rsidRPr="009C11A3">
        <w:rPr>
          <w:rFonts w:ascii="Arial" w:hAnsi="Arial" w:cs="Arial"/>
          <w:b/>
        </w:rPr>
        <w:t xml:space="preserve">2. </w:t>
      </w:r>
      <w:r w:rsidR="00283DCB" w:rsidRPr="009C11A3">
        <w:rPr>
          <w:rFonts w:ascii="Arial" w:hAnsi="Arial" w:cs="Arial"/>
          <w:b/>
        </w:rPr>
        <w:t>Methods</w:t>
      </w:r>
      <w:r w:rsidR="00A367D9" w:rsidRPr="009C11A3">
        <w:rPr>
          <w:rFonts w:ascii="Arial" w:hAnsi="Arial" w:cs="Arial"/>
          <w:b/>
        </w:rPr>
        <w:t xml:space="preserve"> and Materials</w:t>
      </w:r>
    </w:p>
    <w:p w14:paraId="0C5C7BAE" w14:textId="57682C9C" w:rsidR="00AB4C76" w:rsidRPr="009C11A3" w:rsidRDefault="006D2E43" w:rsidP="00915FBF">
      <w:pPr>
        <w:autoSpaceDE w:val="0"/>
        <w:autoSpaceDN w:val="0"/>
        <w:adjustRightInd w:val="0"/>
        <w:spacing w:before="120" w:after="120" w:line="480" w:lineRule="auto"/>
        <w:jc w:val="both"/>
        <w:rPr>
          <w:rFonts w:ascii="Arial" w:hAnsi="Arial" w:cs="Arial"/>
          <w:bCs/>
        </w:rPr>
      </w:pPr>
      <w:r w:rsidRPr="009C11A3">
        <w:rPr>
          <w:rFonts w:ascii="Arial" w:hAnsi="Arial" w:cs="Arial"/>
        </w:rPr>
        <w:t>Three</w:t>
      </w:r>
      <w:r w:rsidR="00AB4C76" w:rsidRPr="009C11A3">
        <w:rPr>
          <w:rFonts w:ascii="Arial" w:hAnsi="Arial" w:cs="Arial"/>
          <w:bCs/>
        </w:rPr>
        <w:t xml:space="preserve"> different input datasets </w:t>
      </w:r>
      <w:r w:rsidRPr="009C11A3">
        <w:rPr>
          <w:rFonts w:ascii="Arial" w:hAnsi="Arial" w:cs="Arial"/>
          <w:bCs/>
        </w:rPr>
        <w:t>are used to</w:t>
      </w:r>
      <w:r w:rsidR="00AB4C76" w:rsidRPr="009C11A3">
        <w:rPr>
          <w:rFonts w:ascii="Arial" w:hAnsi="Arial" w:cs="Arial"/>
          <w:bCs/>
        </w:rPr>
        <w:t xml:space="preserve"> calculate GMST. </w:t>
      </w:r>
      <w:r w:rsidRPr="009C11A3">
        <w:rPr>
          <w:rFonts w:ascii="Arial" w:hAnsi="Arial" w:cs="Arial"/>
          <w:bCs/>
        </w:rPr>
        <w:t>Dataset</w:t>
      </w:r>
      <w:r w:rsidR="00AB4C76" w:rsidRPr="009C11A3">
        <w:rPr>
          <w:rFonts w:ascii="Arial" w:hAnsi="Arial" w:cs="Arial"/>
          <w:bCs/>
        </w:rPr>
        <w:t xml:space="preserve"> </w:t>
      </w:r>
      <w:r w:rsidR="008A44E2" w:rsidRPr="009C11A3">
        <w:rPr>
          <w:rFonts w:ascii="Arial" w:hAnsi="Arial" w:cs="Arial"/>
          <w:bCs/>
          <w:i/>
          <w:iCs/>
        </w:rPr>
        <w:t>D</w:t>
      </w:r>
      <w:r w:rsidR="008A44E2" w:rsidRPr="009C11A3">
        <w:rPr>
          <w:rFonts w:ascii="Arial" w:hAnsi="Arial" w:cs="Arial"/>
          <w:bCs/>
          <w:i/>
          <w:iCs/>
          <w:vertAlign w:val="subscript"/>
        </w:rPr>
        <w:t>surf</w:t>
      </w:r>
      <w:r w:rsidR="00AB4C76" w:rsidRPr="009C11A3">
        <w:rPr>
          <w:rFonts w:ascii="Arial" w:hAnsi="Arial" w:cs="Arial"/>
          <w:bCs/>
          <w:vertAlign w:val="subscript"/>
        </w:rPr>
        <w:t xml:space="preserve"> </w:t>
      </w:r>
      <w:r w:rsidR="002032AB" w:rsidRPr="009C11A3">
        <w:rPr>
          <w:rFonts w:ascii="Arial" w:hAnsi="Arial" w:cs="Arial"/>
          <w:bCs/>
        </w:rPr>
        <w:t>consists of</w:t>
      </w:r>
      <w:r w:rsidR="00AB4C76" w:rsidRPr="009C11A3">
        <w:rPr>
          <w:rFonts w:ascii="Arial" w:hAnsi="Arial" w:cs="Arial"/>
          <w:bCs/>
        </w:rPr>
        <w:t xml:space="preserve"> surface temperature estimates. </w:t>
      </w:r>
      <w:r w:rsidRPr="009C11A3">
        <w:rPr>
          <w:rFonts w:ascii="Arial" w:hAnsi="Arial" w:cs="Arial"/>
          <w:bCs/>
        </w:rPr>
        <w:t>Dataset</w:t>
      </w:r>
      <w:r w:rsidR="00AB4C76" w:rsidRPr="009C11A3">
        <w:rPr>
          <w:rFonts w:ascii="Arial" w:hAnsi="Arial" w:cs="Arial"/>
          <w:bCs/>
        </w:rPr>
        <w:t xml:space="preserve"> </w:t>
      </w:r>
      <w:r w:rsidR="008A44E2" w:rsidRPr="009C11A3">
        <w:rPr>
          <w:rFonts w:ascii="Arial" w:hAnsi="Arial" w:cs="Arial"/>
          <w:bCs/>
          <w:i/>
          <w:iCs/>
        </w:rPr>
        <w:t>D</w:t>
      </w:r>
      <w:r w:rsidR="008A44E2" w:rsidRPr="009C11A3">
        <w:rPr>
          <w:rFonts w:ascii="Arial" w:hAnsi="Arial" w:cs="Arial"/>
          <w:bCs/>
          <w:i/>
          <w:iCs/>
          <w:vertAlign w:val="subscript"/>
        </w:rPr>
        <w:t>deep</w:t>
      </w:r>
      <w:r w:rsidR="00AB4C76" w:rsidRPr="009C11A3">
        <w:rPr>
          <w:rFonts w:ascii="Arial" w:hAnsi="Arial" w:cs="Arial"/>
          <w:bCs/>
        </w:rPr>
        <w:t xml:space="preserve"> </w:t>
      </w:r>
      <w:r w:rsidR="002032AB" w:rsidRPr="009C11A3">
        <w:rPr>
          <w:rFonts w:ascii="Arial" w:hAnsi="Arial" w:cs="Arial"/>
          <w:bCs/>
        </w:rPr>
        <w:t>consists of</w:t>
      </w:r>
      <w:r w:rsidR="00AB4C76" w:rsidRPr="009C11A3">
        <w:rPr>
          <w:rFonts w:ascii="Arial" w:hAnsi="Arial" w:cs="Arial"/>
          <w:bCs/>
        </w:rPr>
        <w:t xml:space="preserve"> deep-water temperature estimates. </w:t>
      </w:r>
      <w:r w:rsidRPr="009C11A3">
        <w:rPr>
          <w:rFonts w:ascii="Arial" w:hAnsi="Arial" w:cs="Arial"/>
          <w:bCs/>
        </w:rPr>
        <w:t xml:space="preserve">Dataset </w:t>
      </w:r>
      <w:r w:rsidR="008A44E2" w:rsidRPr="009C11A3">
        <w:rPr>
          <w:rFonts w:ascii="Arial" w:hAnsi="Arial" w:cs="Arial"/>
          <w:bCs/>
          <w:i/>
          <w:iCs/>
        </w:rPr>
        <w:t>D</w:t>
      </w:r>
      <w:r w:rsidR="008A44E2" w:rsidRPr="009C11A3">
        <w:rPr>
          <w:rFonts w:ascii="Arial" w:hAnsi="Arial" w:cs="Arial"/>
          <w:bCs/>
          <w:i/>
          <w:iCs/>
          <w:vertAlign w:val="subscript"/>
        </w:rPr>
        <w:t>comb</w:t>
      </w:r>
      <w:r w:rsidR="00AB4C76" w:rsidRPr="009C11A3">
        <w:rPr>
          <w:rFonts w:ascii="Arial" w:hAnsi="Arial" w:cs="Arial"/>
          <w:bCs/>
        </w:rPr>
        <w:t xml:space="preserve"> </w:t>
      </w:r>
      <w:r w:rsidR="002032AB" w:rsidRPr="009C11A3">
        <w:rPr>
          <w:rFonts w:ascii="Arial" w:hAnsi="Arial" w:cs="Arial"/>
          <w:bCs/>
        </w:rPr>
        <w:t>consists of</w:t>
      </w:r>
      <w:r w:rsidR="00AB4C76" w:rsidRPr="009C11A3">
        <w:rPr>
          <w:rFonts w:ascii="Arial" w:hAnsi="Arial" w:cs="Arial"/>
          <w:bCs/>
        </w:rPr>
        <w:t xml:space="preserve"> a combination of surface- and deep-water temperature estimates</w:t>
      </w:r>
      <w:r w:rsidR="001535A0" w:rsidRPr="009C11A3">
        <w:rPr>
          <w:rFonts w:ascii="Arial" w:hAnsi="Arial" w:cs="Arial"/>
          <w:bCs/>
        </w:rPr>
        <w:t>.</w:t>
      </w:r>
      <w:r w:rsidR="00E668FD" w:rsidRPr="009C11A3">
        <w:rPr>
          <w:rFonts w:ascii="Arial" w:hAnsi="Arial" w:cs="Arial"/>
          <w:bCs/>
        </w:rPr>
        <w:t xml:space="preserve">  </w:t>
      </w:r>
      <w:r w:rsidR="004753FB" w:rsidRPr="009C11A3">
        <w:rPr>
          <w:rFonts w:ascii="Arial" w:hAnsi="Arial" w:cs="Arial"/>
          <w:bCs/>
        </w:rPr>
        <w:t>Six d</w:t>
      </w:r>
      <w:r w:rsidR="00E668FD" w:rsidRPr="009C11A3">
        <w:rPr>
          <w:rFonts w:ascii="Arial" w:hAnsi="Arial" w:cs="Arial"/>
          <w:bCs/>
        </w:rPr>
        <w:t>ifferent methodologies</w:t>
      </w:r>
      <w:r w:rsidR="008A44E2" w:rsidRPr="009C11A3">
        <w:rPr>
          <w:rFonts w:ascii="Arial" w:hAnsi="Arial" w:cs="Arial"/>
          <w:bCs/>
        </w:rPr>
        <w:t xml:space="preserve"> </w:t>
      </w:r>
      <w:r w:rsidR="000D22E6" w:rsidRPr="009C11A3">
        <w:rPr>
          <w:rFonts w:ascii="Arial" w:hAnsi="Arial" w:cs="Arial"/>
          <w:bCs/>
        </w:rPr>
        <w:t xml:space="preserve">make use of these datasets </w:t>
      </w:r>
      <w:r w:rsidR="007B49C6" w:rsidRPr="009C11A3">
        <w:rPr>
          <w:rFonts w:ascii="Arial" w:hAnsi="Arial" w:cs="Arial"/>
          <w:bCs/>
        </w:rPr>
        <w:t>to estimate GMST.</w:t>
      </w:r>
      <w:r w:rsidR="00751477" w:rsidRPr="009C11A3">
        <w:rPr>
          <w:rFonts w:ascii="Arial" w:hAnsi="Arial" w:cs="Arial"/>
          <w:bCs/>
        </w:rPr>
        <w:t xml:space="preserve">  </w:t>
      </w:r>
      <w:r w:rsidR="006B720D" w:rsidRPr="009C11A3">
        <w:rPr>
          <w:rFonts w:ascii="Arial" w:hAnsi="Arial" w:cs="Arial"/>
          <w:bCs/>
        </w:rPr>
        <w:t>Below</w:t>
      </w:r>
      <w:r w:rsidR="00751477" w:rsidRPr="009C11A3">
        <w:rPr>
          <w:rFonts w:ascii="Arial" w:hAnsi="Arial" w:cs="Arial"/>
          <w:bCs/>
        </w:rPr>
        <w:t xml:space="preserve"> we describe these datasets and methods.</w:t>
      </w:r>
      <w:r w:rsidR="001535A0" w:rsidRPr="009C11A3">
        <w:rPr>
          <w:rFonts w:ascii="Arial" w:hAnsi="Arial" w:cs="Arial"/>
          <w:bCs/>
        </w:rPr>
        <w:t xml:space="preserve"> </w:t>
      </w:r>
      <w:r w:rsidR="007B49C6" w:rsidRPr="009C11A3">
        <w:rPr>
          <w:rFonts w:ascii="Arial" w:hAnsi="Arial" w:cs="Arial"/>
          <w:bCs/>
        </w:rPr>
        <w:t xml:space="preserve"> </w:t>
      </w:r>
    </w:p>
    <w:p w14:paraId="1A3E31E4" w14:textId="77777777" w:rsidR="00A367D9" w:rsidRPr="009C11A3" w:rsidRDefault="00A367D9" w:rsidP="00915FBF">
      <w:pPr>
        <w:autoSpaceDE w:val="0"/>
        <w:autoSpaceDN w:val="0"/>
        <w:adjustRightInd w:val="0"/>
        <w:spacing w:before="120" w:after="120" w:line="480" w:lineRule="auto"/>
        <w:jc w:val="both"/>
        <w:rPr>
          <w:rFonts w:ascii="Arial" w:hAnsi="Arial" w:cs="Arial"/>
          <w:bCs/>
        </w:rPr>
      </w:pPr>
    </w:p>
    <w:p w14:paraId="241F758A" w14:textId="00D62F68" w:rsidR="00FA2B59" w:rsidRPr="009C11A3" w:rsidRDefault="00FA2B59" w:rsidP="00915FBF">
      <w:pPr>
        <w:autoSpaceDE w:val="0"/>
        <w:autoSpaceDN w:val="0"/>
        <w:adjustRightInd w:val="0"/>
        <w:spacing w:before="120" w:after="120" w:line="480" w:lineRule="auto"/>
        <w:jc w:val="both"/>
        <w:rPr>
          <w:rFonts w:ascii="Arial" w:hAnsi="Arial" w:cs="Arial"/>
          <w:b/>
          <w:bCs/>
          <w:shd w:val="clear" w:color="auto" w:fill="FFFFFF"/>
        </w:rPr>
      </w:pPr>
      <w:r w:rsidRPr="009C11A3">
        <w:rPr>
          <w:rFonts w:ascii="Arial" w:hAnsi="Arial" w:cs="Arial"/>
          <w:b/>
          <w:bCs/>
          <w:shd w:val="clear" w:color="auto" w:fill="FFFFFF"/>
        </w:rPr>
        <w:t>2.</w:t>
      </w:r>
      <w:r w:rsidR="00380B01" w:rsidRPr="009C11A3">
        <w:rPr>
          <w:rFonts w:ascii="Arial" w:hAnsi="Arial" w:cs="Arial"/>
          <w:b/>
          <w:bCs/>
          <w:shd w:val="clear" w:color="auto" w:fill="FFFFFF"/>
        </w:rPr>
        <w:t>1</w:t>
      </w:r>
      <w:r w:rsidR="00AC3E4E" w:rsidRPr="009C11A3">
        <w:rPr>
          <w:rFonts w:ascii="Arial" w:hAnsi="Arial" w:cs="Arial"/>
          <w:b/>
          <w:bCs/>
          <w:shd w:val="clear" w:color="auto" w:fill="FFFFFF"/>
        </w:rPr>
        <w:t xml:space="preserve">. </w:t>
      </w:r>
      <w:r w:rsidR="00E66E10" w:rsidRPr="009C11A3">
        <w:rPr>
          <w:rFonts w:ascii="Arial" w:hAnsi="Arial" w:cs="Arial"/>
          <w:b/>
          <w:bCs/>
          <w:shd w:val="clear" w:color="auto" w:fill="FFFFFF"/>
        </w:rPr>
        <w:t xml:space="preserve">Dataset </w:t>
      </w:r>
      <w:r w:rsidR="00283DCB" w:rsidRPr="009C11A3">
        <w:rPr>
          <w:rFonts w:ascii="Arial" w:hAnsi="Arial" w:cs="Arial"/>
          <w:b/>
          <w:bCs/>
          <w:i/>
          <w:iCs/>
          <w:shd w:val="clear" w:color="auto" w:fill="FFFFFF"/>
        </w:rPr>
        <w:t>D</w:t>
      </w:r>
      <w:r w:rsidR="00283DCB" w:rsidRPr="009C11A3">
        <w:rPr>
          <w:rFonts w:ascii="Arial" w:hAnsi="Arial" w:cs="Arial"/>
          <w:b/>
          <w:bCs/>
          <w:i/>
          <w:iCs/>
          <w:shd w:val="clear" w:color="auto" w:fill="FFFFFF"/>
          <w:vertAlign w:val="subscript"/>
        </w:rPr>
        <w:t>surf</w:t>
      </w:r>
    </w:p>
    <w:p w14:paraId="2AF126A2" w14:textId="45AFD76F" w:rsidR="001C6968" w:rsidRPr="009C11A3" w:rsidRDefault="001C6968" w:rsidP="00915FBF">
      <w:pPr>
        <w:autoSpaceDE w:val="0"/>
        <w:autoSpaceDN w:val="0"/>
        <w:adjustRightInd w:val="0"/>
        <w:spacing w:before="120" w:after="120" w:line="480" w:lineRule="auto"/>
        <w:jc w:val="both"/>
        <w:rPr>
          <w:rFonts w:ascii="Arial" w:hAnsi="Arial" w:cs="Arial"/>
          <w:shd w:val="clear" w:color="auto" w:fill="FFFFFF"/>
        </w:rPr>
      </w:pPr>
      <w:r w:rsidRPr="009C11A3">
        <w:rPr>
          <w:rFonts w:ascii="Arial" w:hAnsi="Arial" w:cs="Arial"/>
          <w:shd w:val="clear" w:color="auto" w:fill="FFFFFF"/>
        </w:rPr>
        <w:t xml:space="preserve">Dataset </w:t>
      </w:r>
      <w:r w:rsidR="00283DCB" w:rsidRPr="009C11A3">
        <w:rPr>
          <w:rFonts w:ascii="Arial" w:hAnsi="Arial" w:cs="Arial"/>
          <w:i/>
          <w:iCs/>
          <w:shd w:val="clear" w:color="auto" w:fill="FFFFFF"/>
        </w:rPr>
        <w:t>D</w:t>
      </w:r>
      <w:r w:rsidR="00283DCB" w:rsidRPr="009C11A3">
        <w:rPr>
          <w:rFonts w:ascii="Arial" w:hAnsi="Arial" w:cs="Arial"/>
          <w:i/>
          <w:iCs/>
          <w:shd w:val="clear" w:color="auto" w:fill="FFFFFF"/>
          <w:vertAlign w:val="subscript"/>
        </w:rPr>
        <w:t>surf</w:t>
      </w:r>
      <w:r w:rsidRPr="009C11A3">
        <w:rPr>
          <w:rFonts w:ascii="Arial" w:hAnsi="Arial" w:cs="Arial"/>
          <w:shd w:val="clear" w:color="auto" w:fill="FFFFFF"/>
        </w:rPr>
        <w:t xml:space="preserve"> </w:t>
      </w:r>
      <w:r w:rsidR="0036104A" w:rsidRPr="009C11A3">
        <w:rPr>
          <w:rFonts w:ascii="Arial" w:hAnsi="Arial" w:cs="Arial"/>
          <w:shd w:val="clear" w:color="auto" w:fill="FFFFFF"/>
        </w:rPr>
        <w:t>is</w:t>
      </w:r>
      <w:r w:rsidRPr="009C11A3">
        <w:rPr>
          <w:rFonts w:ascii="Arial" w:hAnsi="Arial" w:cs="Arial"/>
          <w:shd w:val="clear" w:color="auto" w:fill="FFFFFF"/>
        </w:rPr>
        <w:t xml:space="preserve"> </w:t>
      </w:r>
      <w:r w:rsidR="00986667" w:rsidRPr="009C11A3">
        <w:rPr>
          <w:rFonts w:ascii="Arial" w:hAnsi="Arial" w:cs="Arial"/>
          <w:shd w:val="clear" w:color="auto" w:fill="FFFFFF"/>
        </w:rPr>
        <w:t>version 0.1 of the DeepMIP database</w:t>
      </w:r>
      <w:r w:rsidR="0036104A" w:rsidRPr="009C11A3">
        <w:rPr>
          <w:rFonts w:ascii="Arial" w:hAnsi="Arial" w:cs="Arial"/>
          <w:shd w:val="clear" w:color="auto" w:fill="FFFFFF"/>
        </w:rPr>
        <w:t>,</w:t>
      </w:r>
      <w:r w:rsidR="00986667" w:rsidRPr="009C11A3">
        <w:rPr>
          <w:rFonts w:ascii="Arial" w:hAnsi="Arial" w:cs="Arial"/>
          <w:shd w:val="clear" w:color="auto" w:fill="FFFFFF"/>
        </w:rPr>
        <w:t xml:space="preserve"> as described in Hollis et al (2019).  It consists of </w:t>
      </w:r>
      <w:r w:rsidRPr="009C11A3">
        <w:rPr>
          <w:rFonts w:ascii="Arial" w:hAnsi="Arial" w:cs="Arial"/>
          <w:shd w:val="clear" w:color="auto" w:fill="FFFFFF"/>
        </w:rPr>
        <w:t xml:space="preserve">SSTs and </w:t>
      </w:r>
      <w:r w:rsidR="008A44E2" w:rsidRPr="009C11A3">
        <w:rPr>
          <w:rFonts w:ascii="Arial" w:hAnsi="Arial" w:cs="Arial"/>
          <w:shd w:val="clear" w:color="auto" w:fill="FFFFFF"/>
        </w:rPr>
        <w:t>LATs</w:t>
      </w:r>
      <w:r w:rsidR="00986667" w:rsidRPr="009C11A3">
        <w:rPr>
          <w:rFonts w:ascii="Arial" w:hAnsi="Arial" w:cs="Arial"/>
          <w:shd w:val="clear" w:color="auto" w:fill="FFFFFF"/>
        </w:rPr>
        <w:t xml:space="preserve"> for the </w:t>
      </w:r>
      <w:r w:rsidR="00466411" w:rsidRPr="009C11A3">
        <w:rPr>
          <w:rFonts w:ascii="Arial" w:hAnsi="Arial" w:cs="Arial"/>
          <w:shd w:val="clear" w:color="auto" w:fill="FFFFFF"/>
        </w:rPr>
        <w:t xml:space="preserve">latest Paleocene, </w:t>
      </w:r>
      <w:r w:rsidR="00986667" w:rsidRPr="009C11A3">
        <w:rPr>
          <w:rFonts w:ascii="Arial" w:hAnsi="Arial" w:cs="Arial"/>
          <w:shd w:val="clear" w:color="auto" w:fill="FFFFFF"/>
        </w:rPr>
        <w:t>PET</w:t>
      </w:r>
      <w:r w:rsidR="00466411" w:rsidRPr="009C11A3">
        <w:rPr>
          <w:rFonts w:ascii="Arial" w:hAnsi="Arial" w:cs="Arial"/>
          <w:shd w:val="clear" w:color="auto" w:fill="FFFFFF"/>
        </w:rPr>
        <w:t>M and EECO.</w:t>
      </w:r>
      <w:r w:rsidR="00986667" w:rsidRPr="009C11A3">
        <w:rPr>
          <w:rFonts w:ascii="Arial" w:hAnsi="Arial" w:cs="Arial"/>
          <w:shd w:val="clear" w:color="auto" w:fill="FFFFFF"/>
        </w:rPr>
        <w:t xml:space="preserve">  The SSTs </w:t>
      </w:r>
      <w:r w:rsidR="001D0921" w:rsidRPr="009C11A3">
        <w:rPr>
          <w:rFonts w:ascii="Arial" w:hAnsi="Arial" w:cs="Arial"/>
          <w:shd w:val="clear" w:color="auto" w:fill="FFFFFF"/>
        </w:rPr>
        <w:t>are from multiple proxies, including</w:t>
      </w:r>
      <w:r w:rsidR="008A44E2" w:rsidRPr="009C11A3">
        <w:rPr>
          <w:rFonts w:ascii="Arial" w:hAnsi="Arial" w:cs="Arial"/>
          <w:shd w:val="clear" w:color="auto" w:fill="FFFFFF"/>
        </w:rPr>
        <w:t xml:space="preserve"> foraminiferal</w:t>
      </w:r>
      <w:r w:rsidR="001D0921" w:rsidRPr="009C11A3">
        <w:rPr>
          <w:rFonts w:ascii="Arial" w:hAnsi="Arial" w:cs="Arial"/>
          <w:shd w:val="clear" w:color="auto" w:fill="FFFFFF"/>
        </w:rPr>
        <w:t xml:space="preserve"> </w:t>
      </w:r>
      <w:r w:rsidR="008A44E2" w:rsidRPr="009C11A3">
        <w:rPr>
          <w:rFonts w:ascii="Arial" w:hAnsi="Arial" w:cs="Arial"/>
          <w:shd w:val="clear" w:color="auto" w:fill="FFFFFF"/>
        </w:rPr>
        <w:t>δ</w:t>
      </w:r>
      <w:r w:rsidR="001D0921" w:rsidRPr="009C11A3">
        <w:rPr>
          <w:rFonts w:ascii="Arial" w:hAnsi="Arial" w:cs="Arial"/>
          <w:shd w:val="clear" w:color="auto" w:fill="FFFFFF"/>
          <w:vertAlign w:val="superscript"/>
        </w:rPr>
        <w:t>18</w:t>
      </w:r>
      <w:r w:rsidR="001D0921" w:rsidRPr="009C11A3">
        <w:rPr>
          <w:rFonts w:ascii="Arial" w:hAnsi="Arial" w:cs="Arial"/>
          <w:shd w:val="clear" w:color="auto" w:fill="FFFFFF"/>
        </w:rPr>
        <w:t xml:space="preserve">O, </w:t>
      </w:r>
      <w:r w:rsidR="008A44E2" w:rsidRPr="009C11A3">
        <w:rPr>
          <w:rFonts w:ascii="Arial" w:hAnsi="Arial" w:cs="Arial"/>
          <w:shd w:val="clear" w:color="auto" w:fill="FFFFFF"/>
        </w:rPr>
        <w:t xml:space="preserve">foraminiferal </w:t>
      </w:r>
      <w:r w:rsidR="001D0921" w:rsidRPr="009C11A3">
        <w:rPr>
          <w:rFonts w:ascii="Arial" w:hAnsi="Arial" w:cs="Arial"/>
          <w:shd w:val="clear" w:color="auto" w:fill="FFFFFF"/>
        </w:rPr>
        <w:t>Mg/Ca, clumped isotopes</w:t>
      </w:r>
      <w:r w:rsidR="00F05708" w:rsidRPr="009C11A3">
        <w:rPr>
          <w:rFonts w:ascii="Arial" w:hAnsi="Arial" w:cs="Arial"/>
          <w:shd w:val="clear" w:color="auto" w:fill="FFFFFF"/>
        </w:rPr>
        <w:t xml:space="preserve"> (Δ47)</w:t>
      </w:r>
      <w:r w:rsidR="001D0921" w:rsidRPr="009C11A3">
        <w:rPr>
          <w:rFonts w:ascii="Arial" w:hAnsi="Arial" w:cs="Arial"/>
          <w:shd w:val="clear" w:color="auto" w:fill="FFFFFF"/>
        </w:rPr>
        <w:t>, and TEX</w:t>
      </w:r>
      <w:r w:rsidR="001D0921" w:rsidRPr="009C11A3">
        <w:rPr>
          <w:rFonts w:ascii="Arial" w:hAnsi="Arial" w:cs="Arial"/>
          <w:shd w:val="clear" w:color="auto" w:fill="FFFFFF"/>
          <w:vertAlign w:val="subscript"/>
        </w:rPr>
        <w:t>86</w:t>
      </w:r>
      <w:r w:rsidR="0048793D" w:rsidRPr="009C11A3">
        <w:rPr>
          <w:rFonts w:ascii="Arial" w:hAnsi="Arial" w:cs="Arial"/>
          <w:shd w:val="clear" w:color="auto" w:fill="FFFFFF"/>
          <w:vertAlign w:val="subscript"/>
        </w:rPr>
        <w:t xml:space="preserve">. </w:t>
      </w:r>
      <w:r w:rsidR="00456BBF" w:rsidRPr="009C11A3">
        <w:rPr>
          <w:rFonts w:ascii="Arial" w:hAnsi="Arial" w:cs="Arial"/>
          <w:shd w:val="clear" w:color="auto" w:fill="FFFFFF"/>
        </w:rPr>
        <w:t xml:space="preserve"> </w:t>
      </w:r>
      <w:r w:rsidR="0048793D" w:rsidRPr="009C11A3">
        <w:rPr>
          <w:rFonts w:ascii="Arial" w:hAnsi="Arial" w:cs="Arial"/>
          <w:shd w:val="clear" w:color="auto" w:fill="FFFFFF"/>
        </w:rPr>
        <w:t>Foraminiferal δ</w:t>
      </w:r>
      <w:r w:rsidR="0048793D" w:rsidRPr="009C11A3">
        <w:rPr>
          <w:rFonts w:ascii="Arial" w:hAnsi="Arial" w:cs="Arial"/>
          <w:shd w:val="clear" w:color="auto" w:fill="FFFFFF"/>
          <w:vertAlign w:val="superscript"/>
        </w:rPr>
        <w:t>18</w:t>
      </w:r>
      <w:r w:rsidR="0048793D" w:rsidRPr="009C11A3">
        <w:rPr>
          <w:rFonts w:ascii="Arial" w:hAnsi="Arial" w:cs="Arial"/>
          <w:shd w:val="clear" w:color="auto" w:fill="FFFFFF"/>
        </w:rPr>
        <w:t xml:space="preserve">O </w:t>
      </w:r>
      <w:r w:rsidR="00F05708" w:rsidRPr="009C11A3">
        <w:rPr>
          <w:rFonts w:ascii="Arial" w:hAnsi="Arial" w:cs="Arial"/>
          <w:shd w:val="clear" w:color="auto" w:fill="FFFFFF"/>
        </w:rPr>
        <w:t>values are</w:t>
      </w:r>
      <w:r w:rsidR="00827017" w:rsidRPr="009C11A3">
        <w:rPr>
          <w:rFonts w:ascii="Arial" w:hAnsi="Arial" w:cs="Arial"/>
          <w:shd w:val="clear" w:color="auto" w:fill="FFFFFF"/>
        </w:rPr>
        <w:t xml:space="preserve"> </w:t>
      </w:r>
      <w:r w:rsidR="0048793D" w:rsidRPr="009C11A3">
        <w:rPr>
          <w:rFonts w:ascii="Arial" w:hAnsi="Arial" w:cs="Arial"/>
          <w:shd w:val="clear" w:color="auto" w:fill="FFFFFF"/>
        </w:rPr>
        <w:t>calibrated to SST following Bemis et al. (1998</w:t>
      </w:r>
      <w:r w:rsidR="00827017" w:rsidRPr="009C11A3">
        <w:rPr>
          <w:rFonts w:ascii="Arial" w:hAnsi="Arial" w:cs="Arial"/>
          <w:shd w:val="clear" w:color="auto" w:fill="FFFFFF"/>
        </w:rPr>
        <w:t>)</w:t>
      </w:r>
      <w:r w:rsidR="00F05708" w:rsidRPr="009C11A3">
        <w:rPr>
          <w:rFonts w:ascii="Arial" w:hAnsi="Arial" w:cs="Arial"/>
          <w:shd w:val="clear" w:color="auto" w:fill="FFFFFF"/>
        </w:rPr>
        <w:t xml:space="preserve">. </w:t>
      </w:r>
      <w:r w:rsidR="004C3525" w:rsidRPr="009C11A3">
        <w:rPr>
          <w:rFonts w:ascii="Arial" w:hAnsi="Arial" w:cs="Arial"/>
          <w:shd w:val="clear" w:color="auto" w:fill="FFFFFF"/>
        </w:rPr>
        <w:fldChar w:fldCharType="begin"/>
      </w:r>
      <w:r w:rsidR="004707DA" w:rsidRPr="009C11A3">
        <w:rPr>
          <w:rFonts w:ascii="Arial" w:hAnsi="Arial" w:cs="Arial"/>
          <w:shd w:val="clear" w:color="auto" w:fill="FFFFFF"/>
        </w:rPr>
        <w:instrText xml:space="preserve"> ADDIN EN.CITE &lt;EndNote&gt;&lt;Cite Hidden="1"&gt;&lt;Author&gt;Bemis&lt;/Author&gt;&lt;Year&gt;1998&lt;/Year&gt;&lt;RecNum&gt;2628&lt;/RecNum&gt;&lt;record&gt;&lt;rec-number&gt;2628&lt;/rec-number&gt;&lt;foreign-keys&gt;&lt;key app="EN" db-id="fsvsxz598ff2w4ewpszpfwzawxw0p0z5vr0p" timestamp="1577206686"&gt;2628&lt;/key&gt;&lt;/foreign-keys&gt;&lt;ref-type name="Journal Article"&gt;17&lt;/ref-type&gt;&lt;contributors&gt;&lt;authors&gt;&lt;author&gt;Bemis, Bryan E.&lt;/author&gt;&lt;author&gt;Spero, Howard J.&lt;/author&gt;&lt;author&gt;Bijma, Jelle&lt;/author&gt;&lt;author&gt;Lea, David W.&lt;/author&gt;&lt;/authors&gt;&lt;/contributors&gt;&lt;titles&gt;&lt;title&gt;Reevaluation of the oxygen isotopic composition of planktonic foraminifera: Experimental results and revised paleotemperature equations&lt;/title&gt;&lt;secondary-title&gt;Paleoceanography &amp;amp; Paleoclimatology&lt;/secondary-title&gt;&lt;/titles&gt;&lt;periodical&gt;&lt;full-title&gt;Paleoceanography &amp;amp; Paleoclimatology&lt;/full-title&gt;&lt;/periodical&gt;&lt;pages&gt;150-160&lt;/pages&gt;&lt;volume&gt;13&lt;/volume&gt;&lt;number&gt;2&lt;/number&gt;&lt;dates&gt;&lt;year&gt;1998&lt;/year&gt;&lt;/dates&gt;&lt;isbn&gt;0883-8305&lt;/isbn&gt;&lt;urls&gt;&lt;related-urls&gt;&lt;url&gt;https://agupubs.onlinelibrary.wiley.com/doi/abs/10.1029/98PA00070&lt;/url&gt;&lt;/related-urls&gt;&lt;/urls&gt;&lt;electronic-resource-num&gt;10.1029/98pa00070&lt;/electronic-resource-num&gt;&lt;/record&gt;&lt;/Cite&gt;&lt;/EndNote&gt;</w:instrText>
      </w:r>
      <w:r w:rsidR="004C3525" w:rsidRPr="009C11A3">
        <w:rPr>
          <w:rFonts w:ascii="Arial" w:hAnsi="Arial" w:cs="Arial"/>
          <w:shd w:val="clear" w:color="auto" w:fill="FFFFFF"/>
        </w:rPr>
        <w:fldChar w:fldCharType="end"/>
      </w:r>
      <w:r w:rsidR="00F05708" w:rsidRPr="009C11A3">
        <w:rPr>
          <w:rFonts w:ascii="Arial" w:hAnsi="Arial" w:cs="Arial"/>
          <w:shd w:val="clear" w:color="auto" w:fill="FFFFFF"/>
        </w:rPr>
        <w:t xml:space="preserve">Foraminiferal Mg/Ca are calibrated to SST following </w:t>
      </w:r>
      <w:r w:rsidR="0048793D" w:rsidRPr="009C11A3">
        <w:rPr>
          <w:rFonts w:ascii="Arial" w:hAnsi="Arial" w:cs="Arial"/>
          <w:shd w:val="clear" w:color="auto" w:fill="FFFFFF"/>
        </w:rPr>
        <w:t>Evans et al. (2018)</w:t>
      </w:r>
      <w:r w:rsidR="00827017" w:rsidRPr="009C11A3">
        <w:rPr>
          <w:rFonts w:ascii="Arial" w:hAnsi="Arial" w:cs="Arial"/>
          <w:shd w:val="clear" w:color="auto" w:fill="FFFFFF"/>
        </w:rPr>
        <w:t xml:space="preserve">. </w:t>
      </w:r>
      <w:r w:rsidR="00F05708" w:rsidRPr="009C11A3">
        <w:rPr>
          <w:rFonts w:ascii="Arial" w:hAnsi="Arial" w:cs="Arial"/>
          <w:shd w:val="clear" w:color="auto" w:fill="FFFFFF"/>
        </w:rPr>
        <w:t>TEX</w:t>
      </w:r>
      <w:r w:rsidR="00F05708" w:rsidRPr="009C11A3">
        <w:rPr>
          <w:rFonts w:ascii="Arial" w:hAnsi="Arial" w:cs="Arial"/>
          <w:shd w:val="clear" w:color="auto" w:fill="FFFFFF"/>
          <w:vertAlign w:val="subscript"/>
        </w:rPr>
        <w:t>86</w:t>
      </w:r>
      <w:r w:rsidR="00F05708" w:rsidRPr="009C11A3">
        <w:rPr>
          <w:rFonts w:ascii="Arial" w:hAnsi="Arial" w:cs="Arial"/>
          <w:shd w:val="clear" w:color="auto" w:fill="FFFFFF"/>
        </w:rPr>
        <w:t xml:space="preserve"> values are </w:t>
      </w:r>
      <w:r w:rsidR="00F05708" w:rsidRPr="009C11A3">
        <w:rPr>
          <w:rFonts w:ascii="Arial" w:hAnsi="Arial" w:cs="Arial"/>
          <w:shd w:val="clear" w:color="auto" w:fill="FFFFFF"/>
        </w:rPr>
        <w:lastRenderedPageBreak/>
        <w:t xml:space="preserve">calibrated to SST using BAYSPAR </w:t>
      </w:r>
      <w:r w:rsidR="00F05708" w:rsidRPr="009C11A3">
        <w:rPr>
          <w:rFonts w:ascii="Arial" w:hAnsi="Arial" w:cs="Arial"/>
          <w:shd w:val="clear" w:color="auto" w:fill="FFFFFF"/>
        </w:rPr>
        <w:fldChar w:fldCharType="begin"/>
      </w:r>
      <w:r w:rsidR="00F05708" w:rsidRPr="009C11A3">
        <w:rPr>
          <w:rFonts w:ascii="Arial" w:hAnsi="Arial" w:cs="Arial"/>
          <w:shd w:val="clear" w:color="auto" w:fill="FFFFFF"/>
        </w:rPr>
        <w:instrText xml:space="preserve"> ADDIN EN.CITE &lt;EndNote&gt;&lt;Cite&gt;&lt;Author&gt;Tierney&lt;/Author&gt;&lt;Year&gt;2014&lt;/Year&gt;&lt;RecNum&gt;1201&lt;/RecNum&gt;&lt;DisplayText&gt;(Tierney and Tingley, 2014)&lt;/DisplayText&gt;&lt;record&gt;&lt;rec-number&gt;1201&lt;/rec-number&gt;&lt;foreign-keys&gt;&lt;key app="EN" db-id="fsvsxz598ff2w4ewpszpfwzawxw0p0z5vr0p" timestamp="1513778446"&gt;1201&lt;/key&gt;&lt;key app="ENWeb" db-id=""&gt;0&lt;/key&gt;&lt;/foreign-keys&gt;&lt;ref-type name="Journal Article"&gt;17&lt;/ref-type&gt;&lt;contributors&gt;&lt;authors&gt;&lt;author&gt;Tierney, Jessica E&lt;/author&gt;&lt;author&gt;Tingley, Martin P&lt;/author&gt;&lt;/authors&gt;&lt;/contributors&gt;&lt;titles&gt;&lt;title&gt;&lt;style face="normal" font="default" size="100%"&gt;A Bayesian, spatially-varying calibration model for the TEX&lt;/style&gt;&lt;style face="subscript" font="default" size="100%"&gt;86&lt;/style&gt;&lt;style face="normal" font="default" size="100%"&gt; proxy&lt;/style&gt;&lt;/title&gt;&lt;secondary-title&gt;Geochimica et Cosmochimica Acta&lt;/secondary-title&gt;&lt;/titles&gt;&lt;periodical&gt;&lt;full-title&gt;Geochimica et Cosmochimica Acta&lt;/full-title&gt;&lt;/periodical&gt;&lt;pages&gt;83-106&lt;/pages&gt;&lt;volume&gt;127&lt;/volume&gt;&lt;dates&gt;&lt;year&gt;2014&lt;/year&gt;&lt;/dates&gt;&lt;isbn&gt;0016-7037&lt;/isbn&gt;&lt;urls&gt;&lt;/urls&gt;&lt;/record&gt;&lt;/Cite&gt;&lt;/EndNote&gt;</w:instrText>
      </w:r>
      <w:r w:rsidR="00F05708" w:rsidRPr="009C11A3">
        <w:rPr>
          <w:rFonts w:ascii="Arial" w:hAnsi="Arial" w:cs="Arial"/>
          <w:shd w:val="clear" w:color="auto" w:fill="FFFFFF"/>
        </w:rPr>
        <w:fldChar w:fldCharType="separate"/>
      </w:r>
      <w:r w:rsidR="00F05708" w:rsidRPr="009C11A3">
        <w:rPr>
          <w:rFonts w:ascii="Arial" w:hAnsi="Arial" w:cs="Arial"/>
          <w:noProof/>
          <w:shd w:val="clear" w:color="auto" w:fill="FFFFFF"/>
        </w:rPr>
        <w:t>(Tierney and Tingley, 2014)</w:t>
      </w:r>
      <w:r w:rsidR="00F05708" w:rsidRPr="009C11A3">
        <w:rPr>
          <w:rFonts w:ascii="Arial" w:hAnsi="Arial" w:cs="Arial"/>
          <w:shd w:val="clear" w:color="auto" w:fill="FFFFFF"/>
        </w:rPr>
        <w:fldChar w:fldCharType="end"/>
      </w:r>
      <w:r w:rsidR="00F05708" w:rsidRPr="009C11A3">
        <w:rPr>
          <w:rFonts w:ascii="Arial" w:hAnsi="Arial" w:cs="Arial"/>
          <w:shd w:val="clear" w:color="auto" w:fill="FFFFFF"/>
        </w:rPr>
        <w:t xml:space="preserve">. Δ47 values </w:t>
      </w:r>
      <w:r w:rsidR="00F05708" w:rsidRPr="009C11A3">
        <w:rPr>
          <w:rFonts w:ascii="Arial" w:hAnsi="Arial" w:cs="Arial"/>
        </w:rPr>
        <w:t>a</w:t>
      </w:r>
      <w:r w:rsidR="00F05708" w:rsidRPr="009C11A3">
        <w:rPr>
          <w:rFonts w:ascii="Arial" w:hAnsi="Arial" w:cs="Arial"/>
          <w:shd w:val="clear" w:color="auto" w:fill="FFFFFF"/>
        </w:rPr>
        <w:t>re reported using the parameters and calibrations of the original publication</w:t>
      </w:r>
      <w:r w:rsidR="00047D17">
        <w:rPr>
          <w:rFonts w:ascii="Arial" w:hAnsi="Arial" w:cs="Arial"/>
          <w:shd w:val="clear" w:color="auto" w:fill="FFFFFF"/>
        </w:rPr>
        <w:t>s</w:t>
      </w:r>
      <w:r w:rsidR="00F05708" w:rsidRPr="009C11A3">
        <w:rPr>
          <w:rFonts w:ascii="Arial" w:hAnsi="Arial" w:cs="Arial"/>
          <w:shd w:val="clear" w:color="auto" w:fill="FFFFFF"/>
        </w:rPr>
        <w:t xml:space="preserve"> </w:t>
      </w:r>
      <w:r w:rsidR="00F05708" w:rsidRPr="009C11A3">
        <w:rPr>
          <w:rFonts w:ascii="Arial" w:hAnsi="Arial" w:cs="Arial"/>
          <w:shd w:val="clear" w:color="auto" w:fill="FFFFFF"/>
        </w:rPr>
        <w:fldChar w:fldCharType="begin">
          <w:fldData xml:space="preserve">PEVuZE5vdGU+PENpdGU+PEF1dGhvcj5FdmFuczwvQXV0aG9yPjxZZWFyPjIwMTg8L1llYXI+PFJl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</w:fldData>
        </w:fldChar>
      </w:r>
      <w:r w:rsidR="009C11A3">
        <w:rPr>
          <w:rFonts w:ascii="Arial" w:hAnsi="Arial" w:cs="Arial"/>
          <w:shd w:val="clear" w:color="auto" w:fill="FFFFFF"/>
        </w:rPr>
        <w:instrText xml:space="preserve"> ADDIN EN.CITE </w:instrText>
      </w:r>
      <w:r w:rsidR="009C11A3">
        <w:rPr>
          <w:rFonts w:ascii="Arial" w:hAnsi="Arial" w:cs="Arial"/>
          <w:shd w:val="clear" w:color="auto" w:fill="FFFFFF"/>
        </w:rPr>
        <w:fldChar w:fldCharType="begin">
          <w:fldData xml:space="preserve">PEVuZE5vdGU+PENpdGU+PEF1dGhvcj5FdmFuczwvQXV0aG9yPjxZZWFyPjIwMTg8L1llYXI+PFJl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</w:fldData>
        </w:fldChar>
      </w:r>
      <w:r w:rsidR="009C11A3">
        <w:rPr>
          <w:rFonts w:ascii="Arial" w:hAnsi="Arial" w:cs="Arial"/>
          <w:shd w:val="clear" w:color="auto" w:fill="FFFFFF"/>
        </w:rPr>
        <w:instrText xml:space="preserve"> ADDIN EN.CITE.DATA </w:instrText>
      </w:r>
      <w:r w:rsidR="009C11A3">
        <w:rPr>
          <w:rFonts w:ascii="Arial" w:hAnsi="Arial" w:cs="Arial"/>
          <w:shd w:val="clear" w:color="auto" w:fill="FFFFFF"/>
        </w:rPr>
      </w:r>
      <w:r w:rsidR="009C11A3">
        <w:rPr>
          <w:rFonts w:ascii="Arial" w:hAnsi="Arial" w:cs="Arial"/>
          <w:shd w:val="clear" w:color="auto" w:fill="FFFFFF"/>
        </w:rPr>
        <w:fldChar w:fldCharType="end"/>
      </w:r>
      <w:r w:rsidR="00F05708" w:rsidRPr="009C11A3">
        <w:rPr>
          <w:rFonts w:ascii="Arial" w:hAnsi="Arial" w:cs="Arial"/>
          <w:shd w:val="clear" w:color="auto" w:fill="FFFFFF"/>
        </w:rPr>
        <w:fldChar w:fldCharType="separate"/>
      </w:r>
      <w:r w:rsidR="009C11A3">
        <w:rPr>
          <w:rFonts w:ascii="Arial" w:hAnsi="Arial" w:cs="Arial"/>
          <w:noProof/>
          <w:shd w:val="clear" w:color="auto" w:fill="FFFFFF"/>
        </w:rPr>
        <w:t>(Evans et al., 2018;Keating-Bitonti et al., 2011)</w:t>
      </w:r>
      <w:r w:rsidR="00F05708" w:rsidRPr="009C11A3">
        <w:rPr>
          <w:rFonts w:ascii="Arial" w:hAnsi="Arial" w:cs="Arial"/>
          <w:shd w:val="clear" w:color="auto" w:fill="FFFFFF"/>
        </w:rPr>
        <w:fldChar w:fldCharType="end"/>
      </w:r>
      <w:r w:rsidR="00F05708" w:rsidRPr="009C11A3">
        <w:rPr>
          <w:rFonts w:ascii="Arial" w:hAnsi="Arial" w:cs="Arial"/>
          <w:shd w:val="clear" w:color="auto" w:fill="FFFFFF"/>
        </w:rPr>
        <w:t xml:space="preserve">. </w:t>
      </w:r>
      <w:r w:rsidR="0087116C" w:rsidRPr="009C11A3">
        <w:rPr>
          <w:rFonts w:ascii="Arial" w:hAnsi="Arial" w:cs="Arial"/>
          <w:shd w:val="clear" w:color="auto" w:fill="FFFFFF"/>
        </w:rPr>
        <w:t>L</w:t>
      </w:r>
      <w:r w:rsidR="00786518" w:rsidRPr="009C11A3">
        <w:rPr>
          <w:rFonts w:ascii="Arial" w:hAnsi="Arial" w:cs="Arial"/>
          <w:shd w:val="clear" w:color="auto" w:fill="FFFFFF"/>
        </w:rPr>
        <w:t>AT</w:t>
      </w:r>
      <w:r w:rsidR="00A367D9" w:rsidRPr="009C11A3">
        <w:rPr>
          <w:rFonts w:ascii="Arial" w:hAnsi="Arial" w:cs="Arial"/>
          <w:shd w:val="clear" w:color="auto" w:fill="FFFFFF"/>
        </w:rPr>
        <w:t xml:space="preserve">s </w:t>
      </w:r>
      <w:r w:rsidR="0087116C" w:rsidRPr="009C11A3">
        <w:rPr>
          <w:rFonts w:ascii="Arial" w:hAnsi="Arial" w:cs="Arial"/>
          <w:shd w:val="clear" w:color="auto" w:fill="FFFFFF"/>
        </w:rPr>
        <w:t>are</w:t>
      </w:r>
      <w:r w:rsidR="00A367D9" w:rsidRPr="009C11A3">
        <w:rPr>
          <w:rFonts w:ascii="Arial" w:hAnsi="Arial" w:cs="Arial"/>
          <w:shd w:val="clear" w:color="auto" w:fill="FFFFFF"/>
        </w:rPr>
        <w:t xml:space="preserve"> </w:t>
      </w:r>
      <w:r w:rsidR="00EB3062" w:rsidRPr="009C11A3">
        <w:rPr>
          <w:rFonts w:ascii="Arial" w:hAnsi="Arial" w:cs="Arial"/>
          <w:shd w:val="clear" w:color="auto" w:fill="FFFFFF"/>
        </w:rPr>
        <w:t>derived from</w:t>
      </w:r>
      <w:r w:rsidR="008A44E2" w:rsidRPr="009C11A3">
        <w:rPr>
          <w:rFonts w:ascii="Arial" w:hAnsi="Arial" w:cs="Arial"/>
          <w:shd w:val="clear" w:color="auto" w:fill="FFFFFF"/>
        </w:rPr>
        <w:t xml:space="preserve"> leaf fossils, pollen assemblages, mammal δ</w:t>
      </w:r>
      <w:r w:rsidR="008A44E2" w:rsidRPr="009C11A3">
        <w:rPr>
          <w:rFonts w:ascii="Arial" w:hAnsi="Arial" w:cs="Arial"/>
          <w:shd w:val="clear" w:color="auto" w:fill="FFFFFF"/>
          <w:vertAlign w:val="superscript"/>
        </w:rPr>
        <w:t>18</w:t>
      </w:r>
      <w:r w:rsidR="008A44E2" w:rsidRPr="009C11A3">
        <w:rPr>
          <w:rFonts w:ascii="Arial" w:hAnsi="Arial" w:cs="Arial"/>
          <w:shd w:val="clear" w:color="auto" w:fill="FFFFFF"/>
        </w:rPr>
        <w:t>O, paleosol δ</w:t>
      </w:r>
      <w:r w:rsidR="008A44E2" w:rsidRPr="009C11A3">
        <w:rPr>
          <w:rFonts w:ascii="Arial" w:hAnsi="Arial" w:cs="Arial"/>
          <w:shd w:val="clear" w:color="auto" w:fill="FFFFFF"/>
          <w:vertAlign w:val="superscript"/>
        </w:rPr>
        <w:t>18</w:t>
      </w:r>
      <w:r w:rsidR="008A44E2" w:rsidRPr="009C11A3">
        <w:rPr>
          <w:rFonts w:ascii="Arial" w:hAnsi="Arial" w:cs="Arial"/>
          <w:shd w:val="clear" w:color="auto" w:fill="FFFFFF"/>
        </w:rPr>
        <w:t>O and branched GDGTs.</w:t>
      </w:r>
      <w:r w:rsidR="00F05708" w:rsidRPr="009C11A3">
        <w:rPr>
          <w:rFonts w:ascii="Arial" w:hAnsi="Arial" w:cs="Arial"/>
          <w:shd w:val="clear" w:color="auto" w:fill="FFFFFF"/>
        </w:rPr>
        <w:t xml:space="preserve"> LAT estimates are calculated using the parameters and calibrations of the original publication (see Hollis et al., 2019 and ref. therein).</w:t>
      </w:r>
      <w:r w:rsidR="008A44E2" w:rsidRPr="009C11A3">
        <w:rPr>
          <w:rFonts w:ascii="Arial" w:hAnsi="Arial" w:cs="Arial"/>
          <w:shd w:val="clear" w:color="auto" w:fill="FFFFFF"/>
        </w:rPr>
        <w:t xml:space="preserve"> The location of the proxies </w:t>
      </w:r>
      <w:r w:rsidR="0071424F">
        <w:rPr>
          <w:rFonts w:ascii="Arial" w:hAnsi="Arial" w:cs="Arial"/>
          <w:shd w:val="clear" w:color="auto" w:fill="FFFFFF"/>
        </w:rPr>
        <w:t>is</w:t>
      </w:r>
      <w:r w:rsidR="00047D17">
        <w:rPr>
          <w:rFonts w:ascii="Arial" w:hAnsi="Arial" w:cs="Arial"/>
          <w:shd w:val="clear" w:color="auto" w:fill="FFFFFF"/>
        </w:rPr>
        <w:t xml:space="preserve"> </w:t>
      </w:r>
      <w:r w:rsidR="008A44E2" w:rsidRPr="009C11A3">
        <w:rPr>
          <w:rFonts w:ascii="Arial" w:hAnsi="Arial" w:cs="Arial"/>
          <w:shd w:val="clear" w:color="auto" w:fill="FFFFFF"/>
        </w:rPr>
        <w:t xml:space="preserve">shown in Figure </w:t>
      </w:r>
      <w:r w:rsidR="00890AEB" w:rsidRPr="009C11A3">
        <w:rPr>
          <w:rFonts w:ascii="Arial" w:hAnsi="Arial" w:cs="Arial"/>
          <w:shd w:val="clear" w:color="auto" w:fill="FFFFFF"/>
        </w:rPr>
        <w:t>2</w:t>
      </w:r>
      <w:r w:rsidR="008A44E2" w:rsidRPr="009C11A3">
        <w:rPr>
          <w:rFonts w:ascii="Arial" w:hAnsi="Arial" w:cs="Arial"/>
          <w:shd w:val="clear" w:color="auto" w:fill="FFFFFF"/>
        </w:rPr>
        <w:t>.</w:t>
      </w:r>
      <w:r w:rsidR="001D0921" w:rsidRPr="009C11A3">
        <w:rPr>
          <w:rFonts w:ascii="Arial" w:hAnsi="Arial" w:cs="Arial"/>
          <w:shd w:val="clear" w:color="auto" w:fill="FFFFFF"/>
        </w:rPr>
        <w:t xml:space="preserve"> </w:t>
      </w:r>
      <w:r w:rsidR="008A44E2" w:rsidRPr="009C11A3">
        <w:rPr>
          <w:rFonts w:ascii="Arial" w:hAnsi="Arial" w:cs="Arial"/>
          <w:shd w:val="clear" w:color="auto" w:fill="FFFFFF"/>
        </w:rPr>
        <w:t xml:space="preserve">For each site, we utilise the </w:t>
      </w:r>
      <w:r w:rsidR="00F43F35" w:rsidRPr="009C11A3">
        <w:rPr>
          <w:rFonts w:ascii="Arial" w:hAnsi="Arial" w:cs="Arial"/>
          <w:shd w:val="clear" w:color="auto" w:fill="FFFFFF"/>
        </w:rPr>
        <w:t>uncertainty range</w:t>
      </w:r>
      <w:r w:rsidR="008A44E2" w:rsidRPr="009C11A3">
        <w:rPr>
          <w:rFonts w:ascii="Arial" w:hAnsi="Arial" w:cs="Arial"/>
          <w:shd w:val="clear" w:color="auto" w:fill="FFFFFF"/>
        </w:rPr>
        <w:t xml:space="preserve"> reported in Hollis et al. (2019). </w:t>
      </w:r>
      <w:r w:rsidR="001D0921" w:rsidRPr="009C11A3">
        <w:rPr>
          <w:rFonts w:ascii="Arial" w:hAnsi="Arial" w:cs="Arial"/>
          <w:shd w:val="clear" w:color="auto" w:fill="FFFFFF"/>
        </w:rPr>
        <w:t xml:space="preserve"> </w:t>
      </w:r>
      <w:r w:rsidR="0048793D" w:rsidRPr="009C11A3">
        <w:rPr>
          <w:rFonts w:ascii="Arial" w:hAnsi="Arial" w:cs="Arial"/>
          <w:shd w:val="clear" w:color="auto" w:fill="FFFFFF"/>
        </w:rPr>
        <w:t xml:space="preserve">We do not explore calibration uncertainty, but instead focus on the methodologies used </w:t>
      </w:r>
      <w:r w:rsidR="00D17A1E" w:rsidRPr="009C11A3">
        <w:rPr>
          <w:rFonts w:ascii="Arial" w:hAnsi="Arial" w:cs="Arial"/>
          <w:shd w:val="clear" w:color="auto" w:fill="FFFFFF"/>
        </w:rPr>
        <w:t xml:space="preserve">to </w:t>
      </w:r>
      <w:r w:rsidR="0048793D" w:rsidRPr="009C11A3">
        <w:rPr>
          <w:rFonts w:ascii="Arial" w:hAnsi="Arial" w:cs="Arial"/>
          <w:shd w:val="clear" w:color="auto" w:fill="FFFFFF"/>
        </w:rPr>
        <w:t>calculate GMST.</w:t>
      </w:r>
    </w:p>
    <w:p w14:paraId="1649BF0F" w14:textId="2F51D0F5" w:rsidR="00380B01" w:rsidRPr="009C11A3" w:rsidRDefault="005E213E" w:rsidP="00915FBF">
      <w:pPr>
        <w:autoSpaceDE w:val="0"/>
        <w:autoSpaceDN w:val="0"/>
        <w:adjustRightInd w:val="0"/>
        <w:spacing w:line="480" w:lineRule="auto"/>
        <w:ind w:firstLine="720"/>
        <w:jc w:val="both"/>
        <w:rPr>
          <w:rFonts w:ascii="Arial" w:hAnsi="Arial" w:cs="Arial"/>
        </w:rPr>
      </w:pPr>
      <w:r w:rsidRPr="009C11A3">
        <w:rPr>
          <w:rFonts w:ascii="Arial" w:hAnsi="Arial" w:cs="Arial"/>
        </w:rPr>
        <w:t xml:space="preserve">Four </w:t>
      </w:r>
      <w:r w:rsidR="00FA2B59" w:rsidRPr="009C11A3">
        <w:rPr>
          <w:rFonts w:ascii="Arial" w:hAnsi="Arial" w:cs="Arial"/>
          <w:shd w:val="clear" w:color="auto" w:fill="FFFFFF"/>
        </w:rPr>
        <w:t>methods</w:t>
      </w:r>
      <w:r w:rsidR="00A213A6" w:rsidRPr="009C11A3">
        <w:rPr>
          <w:rFonts w:ascii="Arial" w:hAnsi="Arial" w:cs="Arial"/>
          <w:shd w:val="clear" w:color="auto" w:fill="FFFFFF"/>
        </w:rPr>
        <w:t xml:space="preserve"> </w:t>
      </w:r>
      <w:r w:rsidR="009927A2" w:rsidRPr="009C11A3">
        <w:rPr>
          <w:rFonts w:ascii="Arial" w:hAnsi="Arial" w:cs="Arial"/>
          <w:shd w:val="clear" w:color="auto" w:fill="FFFFFF"/>
        </w:rPr>
        <w:t>(</w:t>
      </w:r>
      <w:r w:rsidR="00283DCB" w:rsidRPr="009C11A3">
        <w:rPr>
          <w:rFonts w:ascii="Arial" w:hAnsi="Arial" w:cs="Arial"/>
          <w:i/>
          <w:iCs/>
          <w:shd w:val="clear" w:color="auto" w:fill="FFFFFF"/>
        </w:rPr>
        <w:t>D</w:t>
      </w:r>
      <w:r w:rsidR="00283DCB" w:rsidRPr="009C11A3">
        <w:rPr>
          <w:rFonts w:ascii="Arial" w:hAnsi="Arial" w:cs="Arial"/>
          <w:i/>
          <w:iCs/>
          <w:shd w:val="clear" w:color="auto" w:fill="FFFFFF"/>
          <w:vertAlign w:val="subscript"/>
        </w:rPr>
        <w:t>surf</w:t>
      </w:r>
      <w:r w:rsidR="009927A2" w:rsidRPr="009C11A3">
        <w:rPr>
          <w:rFonts w:ascii="Arial" w:hAnsi="Arial" w:cs="Arial"/>
          <w:i/>
          <w:iCs/>
          <w:shd w:val="clear" w:color="auto" w:fill="FFFFFF"/>
        </w:rPr>
        <w:t>-</w:t>
      </w:r>
      <w:r w:rsidR="00283DCB" w:rsidRPr="009C11A3">
        <w:rPr>
          <w:rFonts w:ascii="Arial" w:hAnsi="Arial" w:cs="Arial"/>
          <w:i/>
          <w:iCs/>
          <w:shd w:val="clear" w:color="auto" w:fill="FFFFFF"/>
        </w:rPr>
        <w:t>1</w:t>
      </w:r>
      <w:r w:rsidR="009927A2" w:rsidRPr="009C11A3">
        <w:rPr>
          <w:rFonts w:ascii="Arial" w:hAnsi="Arial" w:cs="Arial"/>
          <w:i/>
          <w:iCs/>
          <w:shd w:val="clear" w:color="auto" w:fill="FFFFFF"/>
        </w:rPr>
        <w:t xml:space="preserve">, </w:t>
      </w:r>
      <w:r w:rsidR="00283DCB" w:rsidRPr="009C11A3">
        <w:rPr>
          <w:rFonts w:ascii="Arial" w:hAnsi="Arial" w:cs="Arial"/>
          <w:i/>
          <w:iCs/>
          <w:shd w:val="clear" w:color="auto" w:fill="FFFFFF"/>
        </w:rPr>
        <w:t>D</w:t>
      </w:r>
      <w:r w:rsidR="00283DCB" w:rsidRPr="009C11A3">
        <w:rPr>
          <w:rFonts w:ascii="Arial" w:hAnsi="Arial" w:cs="Arial"/>
          <w:i/>
          <w:iCs/>
          <w:shd w:val="clear" w:color="auto" w:fill="FFFFFF"/>
          <w:vertAlign w:val="subscript"/>
        </w:rPr>
        <w:t>surf</w:t>
      </w:r>
      <w:r w:rsidR="009927A2" w:rsidRPr="009C11A3">
        <w:rPr>
          <w:rFonts w:ascii="Arial" w:hAnsi="Arial" w:cs="Arial"/>
          <w:i/>
          <w:iCs/>
          <w:shd w:val="clear" w:color="auto" w:fill="FFFFFF"/>
        </w:rPr>
        <w:t>-</w:t>
      </w:r>
      <w:r w:rsidR="00283DCB" w:rsidRPr="009C11A3">
        <w:rPr>
          <w:rFonts w:ascii="Arial" w:hAnsi="Arial" w:cs="Arial"/>
          <w:i/>
          <w:iCs/>
          <w:shd w:val="clear" w:color="auto" w:fill="FFFFFF"/>
        </w:rPr>
        <w:t>2</w:t>
      </w:r>
      <w:r w:rsidR="009927A2" w:rsidRPr="009C11A3">
        <w:rPr>
          <w:rFonts w:ascii="Arial" w:hAnsi="Arial" w:cs="Arial"/>
          <w:i/>
          <w:iCs/>
          <w:shd w:val="clear" w:color="auto" w:fill="FFFFFF"/>
        </w:rPr>
        <w:t xml:space="preserve">, </w:t>
      </w:r>
      <w:r w:rsidR="00283DCB" w:rsidRPr="009C11A3">
        <w:rPr>
          <w:rFonts w:ascii="Arial" w:hAnsi="Arial" w:cs="Arial"/>
          <w:i/>
          <w:iCs/>
          <w:shd w:val="clear" w:color="auto" w:fill="FFFFFF"/>
        </w:rPr>
        <w:t>D</w:t>
      </w:r>
      <w:r w:rsidR="00283DCB" w:rsidRPr="009C11A3">
        <w:rPr>
          <w:rFonts w:ascii="Arial" w:hAnsi="Arial" w:cs="Arial"/>
          <w:i/>
          <w:iCs/>
          <w:shd w:val="clear" w:color="auto" w:fill="FFFFFF"/>
          <w:vertAlign w:val="subscript"/>
        </w:rPr>
        <w:t>surf</w:t>
      </w:r>
      <w:r w:rsidR="009927A2" w:rsidRPr="009C11A3">
        <w:rPr>
          <w:rFonts w:ascii="Arial" w:hAnsi="Arial" w:cs="Arial"/>
          <w:i/>
          <w:iCs/>
          <w:shd w:val="clear" w:color="auto" w:fill="FFFFFF"/>
        </w:rPr>
        <w:t>-</w:t>
      </w:r>
      <w:r w:rsidR="00283DCB" w:rsidRPr="009C11A3">
        <w:rPr>
          <w:rFonts w:ascii="Arial" w:hAnsi="Arial" w:cs="Arial"/>
          <w:i/>
          <w:iCs/>
          <w:shd w:val="clear" w:color="auto" w:fill="FFFFFF"/>
        </w:rPr>
        <w:t>3</w:t>
      </w:r>
      <w:r w:rsidR="009927A2" w:rsidRPr="009C11A3">
        <w:rPr>
          <w:rFonts w:ascii="Arial" w:hAnsi="Arial" w:cs="Arial"/>
          <w:i/>
          <w:iCs/>
          <w:shd w:val="clear" w:color="auto" w:fill="FFFFFF"/>
        </w:rPr>
        <w:t xml:space="preserve"> </w:t>
      </w:r>
      <w:r w:rsidR="009927A2" w:rsidRPr="009C11A3">
        <w:rPr>
          <w:rFonts w:ascii="Arial" w:hAnsi="Arial" w:cs="Arial"/>
          <w:shd w:val="clear" w:color="auto" w:fill="FFFFFF"/>
        </w:rPr>
        <w:t>and</w:t>
      </w:r>
      <w:r w:rsidR="009927A2" w:rsidRPr="009C11A3">
        <w:rPr>
          <w:rFonts w:ascii="Arial" w:hAnsi="Arial" w:cs="Arial"/>
          <w:i/>
          <w:iCs/>
          <w:shd w:val="clear" w:color="auto" w:fill="FFFFFF"/>
        </w:rPr>
        <w:t xml:space="preserve"> </w:t>
      </w:r>
      <w:r w:rsidR="00283DCB" w:rsidRPr="009C11A3">
        <w:rPr>
          <w:rFonts w:ascii="Arial" w:hAnsi="Arial" w:cs="Arial"/>
          <w:i/>
          <w:iCs/>
          <w:shd w:val="clear" w:color="auto" w:fill="FFFFFF"/>
        </w:rPr>
        <w:t>D</w:t>
      </w:r>
      <w:r w:rsidR="00283DCB" w:rsidRPr="009C11A3">
        <w:rPr>
          <w:rFonts w:ascii="Arial" w:hAnsi="Arial" w:cs="Arial"/>
          <w:i/>
          <w:iCs/>
          <w:shd w:val="clear" w:color="auto" w:fill="FFFFFF"/>
          <w:vertAlign w:val="subscript"/>
        </w:rPr>
        <w:t>surf</w:t>
      </w:r>
      <w:r w:rsidR="009927A2" w:rsidRPr="009C11A3">
        <w:rPr>
          <w:rFonts w:ascii="Arial" w:hAnsi="Arial" w:cs="Arial"/>
          <w:i/>
          <w:iCs/>
          <w:shd w:val="clear" w:color="auto" w:fill="FFFFFF"/>
        </w:rPr>
        <w:t>-</w:t>
      </w:r>
      <w:r w:rsidR="00283DCB" w:rsidRPr="009C11A3">
        <w:rPr>
          <w:rFonts w:ascii="Arial" w:hAnsi="Arial" w:cs="Arial"/>
          <w:i/>
          <w:iCs/>
          <w:shd w:val="clear" w:color="auto" w:fill="FFFFFF"/>
        </w:rPr>
        <w:t>4</w:t>
      </w:r>
      <w:r w:rsidR="009927A2" w:rsidRPr="009C11A3">
        <w:rPr>
          <w:rFonts w:ascii="Arial" w:hAnsi="Arial" w:cs="Arial"/>
          <w:shd w:val="clear" w:color="auto" w:fill="FFFFFF"/>
        </w:rPr>
        <w:t xml:space="preserve">) </w:t>
      </w:r>
      <w:r w:rsidRPr="009C11A3">
        <w:rPr>
          <w:rFonts w:ascii="Arial" w:hAnsi="Arial" w:cs="Arial"/>
          <w:shd w:val="clear" w:color="auto" w:fill="FFFFFF"/>
        </w:rPr>
        <w:t>are employed to</w:t>
      </w:r>
      <w:r w:rsidR="001C0FFD" w:rsidRPr="009C11A3">
        <w:rPr>
          <w:rFonts w:ascii="Arial" w:hAnsi="Arial" w:cs="Arial"/>
          <w:shd w:val="clear" w:color="auto" w:fill="FFFFFF"/>
        </w:rPr>
        <w:t xml:space="preserve"> calculate GMST</w:t>
      </w:r>
      <w:r w:rsidR="00AB3133" w:rsidRPr="009C11A3">
        <w:rPr>
          <w:rFonts w:ascii="Arial" w:hAnsi="Arial" w:cs="Arial"/>
          <w:shd w:val="clear" w:color="auto" w:fill="FFFFFF"/>
        </w:rPr>
        <w:t xml:space="preserve"> from dataset </w:t>
      </w:r>
      <w:r w:rsidR="00283DCB" w:rsidRPr="009C11A3">
        <w:rPr>
          <w:rFonts w:ascii="Arial" w:hAnsi="Arial" w:cs="Arial"/>
          <w:i/>
          <w:iCs/>
          <w:shd w:val="clear" w:color="auto" w:fill="FFFFFF"/>
        </w:rPr>
        <w:t>D</w:t>
      </w:r>
      <w:r w:rsidR="00283DCB" w:rsidRPr="009C11A3">
        <w:rPr>
          <w:rFonts w:ascii="Arial" w:hAnsi="Arial" w:cs="Arial"/>
          <w:i/>
          <w:iCs/>
          <w:shd w:val="clear" w:color="auto" w:fill="FFFFFF"/>
          <w:vertAlign w:val="subscript"/>
        </w:rPr>
        <w:t>surf</w:t>
      </w:r>
      <w:r w:rsidR="00EB3062" w:rsidRPr="009C11A3">
        <w:rPr>
          <w:rFonts w:ascii="Arial" w:hAnsi="Arial" w:cs="Arial"/>
        </w:rPr>
        <w:t>.</w:t>
      </w:r>
      <w:r w:rsidRPr="009C11A3">
        <w:rPr>
          <w:rFonts w:ascii="Arial" w:hAnsi="Arial" w:cs="Arial"/>
        </w:rPr>
        <w:t xml:space="preserve"> </w:t>
      </w:r>
      <w:r w:rsidR="009F299E" w:rsidRPr="009C11A3">
        <w:rPr>
          <w:rFonts w:ascii="Arial" w:hAnsi="Arial" w:cs="Arial"/>
        </w:rPr>
        <w:t>These methods employ parametric (</w:t>
      </w:r>
      <w:r w:rsidR="009F299E" w:rsidRPr="009C11A3">
        <w:rPr>
          <w:rFonts w:ascii="Arial" w:hAnsi="Arial" w:cs="Arial"/>
          <w:i/>
        </w:rPr>
        <w:t>D</w:t>
      </w:r>
      <w:r w:rsidR="009F299E" w:rsidRPr="009C11A3">
        <w:rPr>
          <w:rFonts w:ascii="Arial" w:hAnsi="Arial" w:cs="Arial"/>
          <w:i/>
          <w:vertAlign w:val="subscript"/>
        </w:rPr>
        <w:t>surf</w:t>
      </w:r>
      <w:r w:rsidR="009F299E" w:rsidRPr="009C11A3">
        <w:rPr>
          <w:rFonts w:ascii="Arial" w:hAnsi="Arial" w:cs="Arial"/>
          <w:i/>
        </w:rPr>
        <w:t>-1, D</w:t>
      </w:r>
      <w:r w:rsidR="009F299E" w:rsidRPr="009C11A3">
        <w:rPr>
          <w:rFonts w:ascii="Arial" w:hAnsi="Arial" w:cs="Arial"/>
          <w:i/>
          <w:vertAlign w:val="subscript"/>
        </w:rPr>
        <w:t>surf</w:t>
      </w:r>
      <w:r w:rsidR="009F299E" w:rsidRPr="009C11A3">
        <w:rPr>
          <w:rFonts w:ascii="Arial" w:hAnsi="Arial" w:cs="Arial"/>
          <w:i/>
        </w:rPr>
        <w:t>-2, D</w:t>
      </w:r>
      <w:r w:rsidR="009F299E" w:rsidRPr="009C11A3">
        <w:rPr>
          <w:rFonts w:ascii="Arial" w:hAnsi="Arial" w:cs="Arial"/>
          <w:i/>
          <w:vertAlign w:val="subscript"/>
        </w:rPr>
        <w:t>surf</w:t>
      </w:r>
      <w:r w:rsidR="009F299E" w:rsidRPr="009C11A3">
        <w:rPr>
          <w:rFonts w:ascii="Arial" w:hAnsi="Arial" w:cs="Arial"/>
          <w:i/>
        </w:rPr>
        <w:t>-4</w:t>
      </w:r>
      <w:r w:rsidR="009F299E" w:rsidRPr="009C11A3">
        <w:rPr>
          <w:rFonts w:ascii="Arial" w:hAnsi="Arial" w:cs="Arial"/>
        </w:rPr>
        <w:t xml:space="preserve">) or non-parametric </w:t>
      </w:r>
      <w:r w:rsidR="009F299E" w:rsidRPr="009C11A3">
        <w:rPr>
          <w:rFonts w:ascii="Arial" w:hAnsi="Arial" w:cs="Arial"/>
          <w:i/>
        </w:rPr>
        <w:t>(D</w:t>
      </w:r>
      <w:r w:rsidR="009F299E" w:rsidRPr="009C11A3">
        <w:rPr>
          <w:rFonts w:ascii="Arial" w:hAnsi="Arial" w:cs="Arial"/>
          <w:i/>
          <w:vertAlign w:val="subscript"/>
        </w:rPr>
        <w:t>surf</w:t>
      </w:r>
      <w:r w:rsidR="009F299E" w:rsidRPr="009C11A3">
        <w:rPr>
          <w:rFonts w:ascii="Arial" w:hAnsi="Arial" w:cs="Arial"/>
          <w:i/>
        </w:rPr>
        <w:t>-3</w:t>
      </w:r>
      <w:r w:rsidR="009F299E" w:rsidRPr="009C11A3">
        <w:rPr>
          <w:rFonts w:ascii="Arial" w:hAnsi="Arial" w:cs="Arial"/>
        </w:rPr>
        <w:t xml:space="preserve">) functions </w:t>
      </w:r>
      <w:r w:rsidR="00265757" w:rsidRPr="009C11A3">
        <w:rPr>
          <w:rFonts w:ascii="Arial" w:hAnsi="Arial" w:cs="Arial"/>
        </w:rPr>
        <w:t>to estimate</w:t>
      </w:r>
      <w:r w:rsidR="009F299E" w:rsidRPr="009C11A3">
        <w:rPr>
          <w:rFonts w:ascii="Arial" w:hAnsi="Arial" w:cs="Arial"/>
        </w:rPr>
        <w:t xml:space="preserve"> temperature. </w:t>
      </w:r>
      <w:r w:rsidR="00380B01" w:rsidRPr="009C11A3">
        <w:rPr>
          <w:rFonts w:ascii="Arial" w:hAnsi="Arial" w:cs="Arial"/>
          <w:shd w:val="clear" w:color="auto" w:fill="FFFFFF"/>
        </w:rPr>
        <w:t>Each method</w:t>
      </w:r>
      <w:r w:rsidR="009927A2" w:rsidRPr="009C11A3">
        <w:rPr>
          <w:rFonts w:ascii="Arial" w:hAnsi="Arial" w:cs="Arial"/>
          <w:shd w:val="clear" w:color="auto" w:fill="FFFFFF"/>
        </w:rPr>
        <w:t xml:space="preserve"> </w:t>
      </w:r>
      <w:r w:rsidR="00D32920" w:rsidRPr="009C11A3">
        <w:rPr>
          <w:rFonts w:ascii="Arial" w:hAnsi="Arial" w:cs="Arial"/>
          <w:shd w:val="clear" w:color="auto" w:fill="FFFFFF"/>
        </w:rPr>
        <w:t>conducts</w:t>
      </w:r>
      <w:r w:rsidR="00380B01" w:rsidRPr="009C11A3">
        <w:rPr>
          <w:rFonts w:ascii="Arial" w:hAnsi="Arial" w:cs="Arial"/>
          <w:shd w:val="clear" w:color="auto" w:fill="FFFFFF"/>
        </w:rPr>
        <w:t xml:space="preserve"> </w:t>
      </w:r>
      <w:r w:rsidR="00D32920" w:rsidRPr="009C11A3">
        <w:rPr>
          <w:rFonts w:ascii="Arial" w:hAnsi="Arial" w:cs="Arial"/>
          <w:shd w:val="clear" w:color="auto" w:fill="FFFFFF"/>
        </w:rPr>
        <w:t xml:space="preserve">a </w:t>
      </w:r>
      <w:r w:rsidR="00265757" w:rsidRPr="009C11A3">
        <w:rPr>
          <w:rFonts w:ascii="Arial" w:hAnsi="Arial" w:cs="Arial"/>
          <w:shd w:val="clear" w:color="auto" w:fill="FFFFFF"/>
        </w:rPr>
        <w:t>‘</w:t>
      </w:r>
      <w:r w:rsidR="00380B01" w:rsidRPr="009C11A3">
        <w:rPr>
          <w:rFonts w:ascii="Arial" w:hAnsi="Arial" w:cs="Arial"/>
          <w:shd w:val="clear" w:color="auto" w:fill="FFFFFF"/>
        </w:rPr>
        <w:t>baseline</w:t>
      </w:r>
      <w:r w:rsidR="00265757" w:rsidRPr="009C11A3">
        <w:rPr>
          <w:rFonts w:ascii="Arial" w:hAnsi="Arial" w:cs="Arial"/>
          <w:shd w:val="clear" w:color="auto" w:fill="FFFFFF"/>
        </w:rPr>
        <w:t>’</w:t>
      </w:r>
      <w:r w:rsidR="00786518" w:rsidRPr="009C11A3">
        <w:rPr>
          <w:rFonts w:ascii="Arial" w:hAnsi="Arial" w:cs="Arial"/>
          <w:shd w:val="clear" w:color="auto" w:fill="FFFFFF"/>
        </w:rPr>
        <w:t xml:space="preserve"> calculation</w:t>
      </w:r>
      <w:r w:rsidRPr="009C11A3">
        <w:rPr>
          <w:rFonts w:ascii="Arial" w:hAnsi="Arial" w:cs="Arial"/>
          <w:shd w:val="clear" w:color="auto" w:fill="FFFFFF"/>
        </w:rPr>
        <w:t xml:space="preserve"> which </w:t>
      </w:r>
      <w:r w:rsidRPr="009C11A3">
        <w:rPr>
          <w:rFonts w:ascii="Arial" w:hAnsi="Arial" w:cs="Arial"/>
        </w:rPr>
        <w:t xml:space="preserve">uses </w:t>
      </w:r>
      <w:r w:rsidR="008127D3" w:rsidRPr="009C11A3">
        <w:rPr>
          <w:rFonts w:ascii="Arial" w:hAnsi="Arial" w:cs="Arial"/>
        </w:rPr>
        <w:t>the</w:t>
      </w:r>
      <w:r w:rsidRPr="009C11A3">
        <w:rPr>
          <w:rFonts w:ascii="Arial" w:hAnsi="Arial" w:cs="Arial"/>
        </w:rPr>
        <w:t xml:space="preserve"> SST and LAT data compiled in accordance with the DeepMIP </w:t>
      </w:r>
      <w:r w:rsidR="0025165F" w:rsidRPr="009C11A3">
        <w:rPr>
          <w:rFonts w:ascii="Arial" w:hAnsi="Arial" w:cs="Arial"/>
        </w:rPr>
        <w:t>protocols</w:t>
      </w:r>
      <w:r w:rsidR="00466411" w:rsidRPr="009C11A3">
        <w:rPr>
          <w:rFonts w:ascii="Arial" w:hAnsi="Arial" w:cs="Arial"/>
        </w:rPr>
        <w:t xml:space="preserve"> (i.e. Hollis et al., 2019)</w:t>
      </w:r>
      <w:r w:rsidR="00265757" w:rsidRPr="009C11A3">
        <w:rPr>
          <w:rFonts w:ascii="Arial" w:hAnsi="Arial" w:cs="Arial"/>
        </w:rPr>
        <w:t>. Our baseline calculation</w:t>
      </w:r>
      <w:r w:rsidR="00910739" w:rsidRPr="009C11A3">
        <w:rPr>
          <w:rFonts w:ascii="Arial" w:hAnsi="Arial" w:cs="Arial"/>
        </w:rPr>
        <w:t xml:space="preserve"> </w:t>
      </w:r>
      <w:r w:rsidR="00910739" w:rsidRPr="009C11A3">
        <w:rPr>
          <w:rFonts w:ascii="Arial" w:hAnsi="Arial" w:cs="Arial"/>
          <w:bCs/>
        </w:rPr>
        <w:t>(</w:t>
      </w:r>
      <w:r w:rsidR="00910739" w:rsidRPr="009C11A3">
        <w:rPr>
          <w:rFonts w:ascii="Arial" w:hAnsi="Arial" w:cs="Arial"/>
          <w:i/>
          <w:iCs/>
          <w:shd w:val="clear" w:color="auto" w:fill="FFFFFF"/>
        </w:rPr>
        <w:t>D</w:t>
      </w:r>
      <w:r w:rsidR="00910739" w:rsidRPr="009C11A3">
        <w:rPr>
          <w:rFonts w:ascii="Arial" w:hAnsi="Arial" w:cs="Arial"/>
          <w:i/>
          <w:iCs/>
          <w:shd w:val="clear" w:color="auto" w:fill="FFFFFF"/>
          <w:vertAlign w:val="subscript"/>
        </w:rPr>
        <w:t>surf</w:t>
      </w:r>
      <w:r w:rsidR="00910739" w:rsidRPr="009C11A3">
        <w:rPr>
          <w:rFonts w:ascii="Arial" w:hAnsi="Arial" w:cs="Arial"/>
          <w:i/>
          <w:iCs/>
          <w:shd w:val="clear" w:color="auto" w:fill="FFFFFF"/>
        </w:rPr>
        <w:t>-default)</w:t>
      </w:r>
      <w:r w:rsidR="00265757" w:rsidRPr="009C11A3">
        <w:rPr>
          <w:rFonts w:ascii="Arial" w:hAnsi="Arial" w:cs="Arial"/>
        </w:rPr>
        <w:t xml:space="preserve"> excludes</w:t>
      </w:r>
      <w:r w:rsidR="00890AEB" w:rsidRPr="009C11A3">
        <w:rPr>
          <w:rFonts w:ascii="Arial" w:hAnsi="Arial" w:cs="Arial"/>
        </w:rPr>
        <w:t xml:space="preserve"> </w:t>
      </w:r>
      <w:r w:rsidR="00890AEB" w:rsidRPr="009C11A3">
        <w:rPr>
          <w:rFonts w:ascii="Arial" w:hAnsi="Arial" w:cs="Arial"/>
          <w:bCs/>
        </w:rPr>
        <w:t>δ</w:t>
      </w:r>
      <w:r w:rsidR="00890AEB" w:rsidRPr="009C11A3">
        <w:rPr>
          <w:rFonts w:ascii="Arial" w:hAnsi="Arial" w:cs="Arial"/>
          <w:bCs/>
          <w:vertAlign w:val="superscript"/>
        </w:rPr>
        <w:t>18</w:t>
      </w:r>
      <w:r w:rsidR="00890AEB" w:rsidRPr="009C11A3">
        <w:rPr>
          <w:rFonts w:ascii="Arial" w:hAnsi="Arial" w:cs="Arial"/>
          <w:bCs/>
        </w:rPr>
        <w:t xml:space="preserve">O values from recrystallized planktonic foraminifera </w:t>
      </w:r>
      <w:r w:rsidR="00265757" w:rsidRPr="009C11A3">
        <w:rPr>
          <w:rFonts w:ascii="Arial" w:hAnsi="Arial" w:cs="Arial"/>
        </w:rPr>
        <w:t xml:space="preserve">as these estimates are </w:t>
      </w:r>
      <w:r w:rsidR="00890AEB" w:rsidRPr="009C11A3">
        <w:rPr>
          <w:rFonts w:ascii="Arial" w:hAnsi="Arial" w:cs="Arial"/>
        </w:rPr>
        <w:t xml:space="preserve">significantly cooler than estimates derived from the </w:t>
      </w:r>
      <w:r w:rsidR="00890AEB" w:rsidRPr="009C11A3">
        <w:rPr>
          <w:rFonts w:ascii="Arial" w:hAnsi="Arial" w:cs="Arial"/>
          <w:bCs/>
        </w:rPr>
        <w:t>δ</w:t>
      </w:r>
      <w:r w:rsidR="00890AEB" w:rsidRPr="009C11A3">
        <w:rPr>
          <w:rFonts w:ascii="Arial" w:hAnsi="Arial" w:cs="Arial"/>
          <w:bCs/>
          <w:vertAlign w:val="superscript"/>
        </w:rPr>
        <w:t>18</w:t>
      </w:r>
      <w:r w:rsidR="00890AEB" w:rsidRPr="009C11A3">
        <w:rPr>
          <w:rFonts w:ascii="Arial" w:hAnsi="Arial" w:cs="Arial"/>
          <w:bCs/>
        </w:rPr>
        <w:t>O</w:t>
      </w:r>
      <w:r w:rsidR="00890AEB" w:rsidRPr="009C11A3">
        <w:rPr>
          <w:rFonts w:ascii="Arial" w:hAnsi="Arial" w:cs="Arial"/>
        </w:rPr>
        <w:t xml:space="preserve"> value of well-preserved foraminifera, foraminiferal Mg/Ca ratios and clumped isotope values from larger benthic foraminifera</w:t>
      </w:r>
      <w:r w:rsidR="00047D17">
        <w:rPr>
          <w:rFonts w:ascii="Arial" w:hAnsi="Arial" w:cs="Arial"/>
        </w:rPr>
        <w:t xml:space="preserve"> (see Hollis et al., 2019 and ref. therein). </w:t>
      </w:r>
      <w:r w:rsidR="00265757" w:rsidRPr="009C11A3">
        <w:rPr>
          <w:rFonts w:ascii="Arial" w:hAnsi="Arial" w:cs="Arial"/>
        </w:rPr>
        <w:t>For each method, we also</w:t>
      </w:r>
      <w:r w:rsidRPr="009C11A3">
        <w:rPr>
          <w:rFonts w:ascii="Arial" w:hAnsi="Arial" w:cs="Arial"/>
        </w:rPr>
        <w:t xml:space="preserve"> conduct</w:t>
      </w:r>
      <w:r w:rsidR="00380B01" w:rsidRPr="009C11A3">
        <w:rPr>
          <w:rFonts w:ascii="Arial" w:hAnsi="Arial" w:cs="Arial"/>
        </w:rPr>
        <w:t xml:space="preserve"> a </w:t>
      </w:r>
      <w:r w:rsidRPr="009C11A3">
        <w:rPr>
          <w:rFonts w:ascii="Arial" w:hAnsi="Arial" w:cs="Arial"/>
        </w:rPr>
        <w:t>s</w:t>
      </w:r>
      <w:r w:rsidR="00265757" w:rsidRPr="009C11A3">
        <w:rPr>
          <w:rFonts w:ascii="Arial" w:hAnsi="Arial" w:cs="Arial"/>
        </w:rPr>
        <w:t>eries</w:t>
      </w:r>
      <w:r w:rsidR="00380B01" w:rsidRPr="009C11A3">
        <w:rPr>
          <w:rFonts w:ascii="Arial" w:hAnsi="Arial" w:cs="Arial"/>
        </w:rPr>
        <w:t xml:space="preserve"> of </w:t>
      </w:r>
      <w:r w:rsidRPr="009C11A3">
        <w:rPr>
          <w:rFonts w:ascii="Arial" w:hAnsi="Arial" w:cs="Arial"/>
        </w:rPr>
        <w:t xml:space="preserve">sub-sampling </w:t>
      </w:r>
      <w:r w:rsidR="00A5691B" w:rsidRPr="009C11A3">
        <w:rPr>
          <w:rFonts w:ascii="Arial" w:hAnsi="Arial" w:cs="Arial"/>
        </w:rPr>
        <w:t>calculations</w:t>
      </w:r>
      <w:r w:rsidR="00034941" w:rsidRPr="009C11A3">
        <w:rPr>
          <w:rFonts w:ascii="Arial" w:hAnsi="Arial" w:cs="Arial"/>
        </w:rPr>
        <w:t>, based on varying assumptions about the robustness of different pr</w:t>
      </w:r>
      <w:r w:rsidR="00860F57" w:rsidRPr="009C11A3">
        <w:rPr>
          <w:rFonts w:ascii="Arial" w:hAnsi="Arial" w:cs="Arial"/>
        </w:rPr>
        <w:t>o</w:t>
      </w:r>
      <w:r w:rsidR="00034941" w:rsidRPr="009C11A3">
        <w:rPr>
          <w:rFonts w:ascii="Arial" w:hAnsi="Arial" w:cs="Arial"/>
        </w:rPr>
        <w:t xml:space="preserve">xies </w:t>
      </w:r>
      <w:r w:rsidR="008A44E2" w:rsidRPr="009C11A3">
        <w:rPr>
          <w:rFonts w:ascii="Arial" w:hAnsi="Arial" w:cs="Arial"/>
        </w:rPr>
        <w:t>(Table 1)</w:t>
      </w:r>
      <w:r w:rsidR="002B152B" w:rsidRPr="009C11A3">
        <w:rPr>
          <w:rFonts w:ascii="Arial" w:hAnsi="Arial" w:cs="Arial"/>
        </w:rPr>
        <w:t>.</w:t>
      </w:r>
      <w:r w:rsidR="006D2E43" w:rsidRPr="009C11A3">
        <w:rPr>
          <w:rFonts w:ascii="Arial" w:hAnsi="Arial" w:cs="Arial"/>
          <w:bCs/>
        </w:rPr>
        <w:t xml:space="preserve"> </w:t>
      </w:r>
      <w:r w:rsidR="008A44E2" w:rsidRPr="009C11A3">
        <w:rPr>
          <w:rFonts w:ascii="Arial" w:hAnsi="Arial" w:cs="Arial"/>
          <w:bCs/>
        </w:rPr>
        <w:t xml:space="preserve"> The first sensitivity experiment</w:t>
      </w:r>
      <w:r w:rsidR="00A367D9" w:rsidRPr="009C11A3">
        <w:rPr>
          <w:rFonts w:ascii="Arial" w:hAnsi="Arial" w:cs="Arial"/>
          <w:bCs/>
        </w:rPr>
        <w:t xml:space="preserve"> (</w:t>
      </w:r>
      <w:r w:rsidR="00A367D9" w:rsidRPr="009C11A3">
        <w:rPr>
          <w:rFonts w:ascii="Arial" w:hAnsi="Arial" w:cs="Arial"/>
          <w:i/>
          <w:iCs/>
          <w:shd w:val="clear" w:color="auto" w:fill="FFFFFF"/>
        </w:rPr>
        <w:t>D</w:t>
      </w:r>
      <w:r w:rsidR="00A367D9" w:rsidRPr="009C11A3">
        <w:rPr>
          <w:rFonts w:ascii="Arial" w:hAnsi="Arial" w:cs="Arial"/>
          <w:i/>
          <w:iCs/>
          <w:shd w:val="clear" w:color="auto" w:fill="FFFFFF"/>
          <w:vertAlign w:val="subscript"/>
        </w:rPr>
        <w:t>surf</w:t>
      </w:r>
      <w:r w:rsidR="00A367D9" w:rsidRPr="009C11A3">
        <w:rPr>
          <w:rFonts w:ascii="Arial" w:hAnsi="Arial" w:cs="Arial"/>
          <w:i/>
          <w:iCs/>
          <w:shd w:val="clear" w:color="auto" w:fill="FFFFFF"/>
        </w:rPr>
        <w:t>-Frosty</w:t>
      </w:r>
      <w:r w:rsidR="00A367D9" w:rsidRPr="009C11A3">
        <w:rPr>
          <w:rFonts w:ascii="Arial" w:hAnsi="Arial" w:cs="Arial"/>
          <w:shd w:val="clear" w:color="auto" w:fill="FFFFFF"/>
        </w:rPr>
        <w:t>)</w:t>
      </w:r>
      <w:r w:rsidR="008A44E2" w:rsidRPr="009C11A3">
        <w:rPr>
          <w:rFonts w:ascii="Arial" w:hAnsi="Arial" w:cs="Arial"/>
          <w:bCs/>
        </w:rPr>
        <w:t xml:space="preserve"> </w:t>
      </w:r>
      <w:r w:rsidR="00890AEB" w:rsidRPr="009C11A3">
        <w:rPr>
          <w:rFonts w:ascii="Arial" w:hAnsi="Arial" w:cs="Arial"/>
          <w:bCs/>
        </w:rPr>
        <w:t>includes</w:t>
      </w:r>
      <w:r w:rsidR="008A44E2" w:rsidRPr="009C11A3">
        <w:rPr>
          <w:rFonts w:ascii="Arial" w:hAnsi="Arial" w:cs="Arial"/>
          <w:bCs/>
        </w:rPr>
        <w:t xml:space="preserve"> δ</w:t>
      </w:r>
      <w:r w:rsidR="008A44E2" w:rsidRPr="009C11A3">
        <w:rPr>
          <w:rFonts w:ascii="Arial" w:hAnsi="Arial" w:cs="Arial"/>
          <w:bCs/>
          <w:vertAlign w:val="superscript"/>
        </w:rPr>
        <w:t>18</w:t>
      </w:r>
      <w:r w:rsidR="008A44E2" w:rsidRPr="009C11A3">
        <w:rPr>
          <w:rFonts w:ascii="Arial" w:hAnsi="Arial" w:cs="Arial"/>
          <w:bCs/>
        </w:rPr>
        <w:t>O values from recrystallized planktonic foraminifera</w:t>
      </w:r>
      <w:r w:rsidR="00890AEB" w:rsidRPr="009C11A3">
        <w:rPr>
          <w:rFonts w:ascii="Arial" w:hAnsi="Arial" w:cs="Arial"/>
          <w:i/>
          <w:iCs/>
          <w:shd w:val="clear" w:color="auto" w:fill="FFFFFF"/>
          <w:vertAlign w:val="subscript"/>
        </w:rPr>
        <w:t xml:space="preserve">. </w:t>
      </w:r>
      <w:r w:rsidR="008A44E2" w:rsidRPr="009C11A3">
        <w:rPr>
          <w:rFonts w:ascii="Arial" w:hAnsi="Arial" w:cs="Arial"/>
        </w:rPr>
        <w:t xml:space="preserve">The second sensitivity experiment </w:t>
      </w:r>
      <w:r w:rsidR="00A367D9" w:rsidRPr="009C11A3">
        <w:rPr>
          <w:rFonts w:ascii="Arial" w:hAnsi="Arial" w:cs="Arial"/>
          <w:bCs/>
        </w:rPr>
        <w:t>(</w:t>
      </w:r>
      <w:r w:rsidR="00A367D9" w:rsidRPr="009C11A3">
        <w:rPr>
          <w:rFonts w:ascii="Arial" w:hAnsi="Arial" w:cs="Arial"/>
          <w:i/>
          <w:iCs/>
          <w:shd w:val="clear" w:color="auto" w:fill="FFFFFF"/>
        </w:rPr>
        <w:t>D</w:t>
      </w:r>
      <w:r w:rsidR="00A367D9" w:rsidRPr="009C11A3">
        <w:rPr>
          <w:rFonts w:ascii="Arial" w:hAnsi="Arial" w:cs="Arial"/>
          <w:i/>
          <w:iCs/>
          <w:shd w:val="clear" w:color="auto" w:fill="FFFFFF"/>
          <w:vertAlign w:val="subscript"/>
        </w:rPr>
        <w:t>surf-</w:t>
      </w:r>
      <w:r w:rsidR="00A367D9" w:rsidRPr="009C11A3">
        <w:rPr>
          <w:rFonts w:ascii="Arial" w:hAnsi="Arial" w:cs="Arial"/>
          <w:i/>
          <w:iCs/>
          <w:shd w:val="clear" w:color="auto" w:fill="FFFFFF"/>
        </w:rPr>
        <w:t>NoTE</w:t>
      </w:r>
      <w:r w:rsidR="00A367D9" w:rsidRPr="00047D17">
        <w:rPr>
          <w:rFonts w:ascii="Arial" w:hAnsi="Arial" w:cs="Arial"/>
          <w:i/>
          <w:iCs/>
          <w:shd w:val="clear" w:color="auto" w:fill="FFFFFF"/>
        </w:rPr>
        <w:t>X</w:t>
      </w:r>
      <w:r w:rsidR="00A367D9" w:rsidRPr="009C11A3">
        <w:rPr>
          <w:rFonts w:ascii="Arial" w:hAnsi="Arial" w:cs="Arial"/>
          <w:shd w:val="clear" w:color="auto" w:fill="FFFFFF"/>
        </w:rPr>
        <w:t xml:space="preserve">) </w:t>
      </w:r>
      <w:r w:rsidR="008A44E2" w:rsidRPr="009C11A3">
        <w:rPr>
          <w:rFonts w:ascii="Arial" w:hAnsi="Arial" w:cs="Arial"/>
        </w:rPr>
        <w:t>remove</w:t>
      </w:r>
      <w:r w:rsidR="00890AEB" w:rsidRPr="009C11A3">
        <w:rPr>
          <w:rFonts w:ascii="Arial" w:hAnsi="Arial" w:cs="Arial"/>
        </w:rPr>
        <w:t xml:space="preserve">s </w:t>
      </w:r>
      <w:r w:rsidR="008A44E2" w:rsidRPr="009C11A3">
        <w:rPr>
          <w:rFonts w:ascii="Arial" w:hAnsi="Arial" w:cs="Arial"/>
        </w:rPr>
        <w:t>TEX</w:t>
      </w:r>
      <w:r w:rsidR="008A44E2" w:rsidRPr="009C11A3">
        <w:rPr>
          <w:rFonts w:ascii="Arial" w:hAnsi="Arial" w:cs="Arial"/>
          <w:vertAlign w:val="subscript"/>
        </w:rPr>
        <w:t>86</w:t>
      </w:r>
      <w:r w:rsidR="008A44E2" w:rsidRPr="009C11A3">
        <w:rPr>
          <w:rFonts w:ascii="Arial" w:hAnsi="Arial" w:cs="Arial"/>
        </w:rPr>
        <w:t xml:space="preserve"> values</w:t>
      </w:r>
      <w:r w:rsidR="00283DCB" w:rsidRPr="009C11A3">
        <w:rPr>
          <w:rFonts w:ascii="Arial" w:hAnsi="Arial" w:cs="Arial"/>
        </w:rPr>
        <w:t xml:space="preserve"> as </w:t>
      </w:r>
      <w:r w:rsidR="00064251" w:rsidRPr="009C11A3">
        <w:rPr>
          <w:rFonts w:ascii="Arial" w:hAnsi="Arial" w:cs="Arial"/>
          <w:shd w:val="clear" w:color="auto" w:fill="FFFFFF"/>
        </w:rPr>
        <w:t>these give</w:t>
      </w:r>
      <w:r w:rsidR="008A44E2" w:rsidRPr="009C11A3">
        <w:rPr>
          <w:rFonts w:ascii="Arial" w:hAnsi="Arial" w:cs="Arial"/>
          <w:shd w:val="clear" w:color="auto" w:fill="FFFFFF"/>
        </w:rPr>
        <w:t xml:space="preserve"> slightly higher SSTs than other proxies, especially in the mid-to-high latitudes</w:t>
      </w:r>
      <w:r w:rsidR="00EB3062" w:rsidRPr="009C11A3">
        <w:rPr>
          <w:rFonts w:ascii="Arial" w:hAnsi="Arial" w:cs="Arial"/>
          <w:shd w:val="clear" w:color="auto" w:fill="FFFFFF"/>
        </w:rPr>
        <w:t xml:space="preserve"> </w:t>
      </w:r>
      <w:r w:rsidR="004707DA" w:rsidRPr="009C11A3">
        <w:rPr>
          <w:rFonts w:ascii="Arial" w:hAnsi="Arial" w:cs="Arial"/>
          <w:shd w:val="clear" w:color="auto" w:fill="FFFFFF"/>
        </w:rPr>
        <w:fldChar w:fldCharType="begin">
          <w:fldData xml:space="preserve">PEVuZE5vdGU+PENpdGU+PEF1dGhvcj5CaWpsPC9BdXRob3I+PFllYXI+MjAwOTwvWWVhcj48UmVj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</w:fldData>
        </w:fldChar>
      </w:r>
      <w:r w:rsidR="009C11A3">
        <w:rPr>
          <w:rFonts w:ascii="Arial" w:hAnsi="Arial" w:cs="Arial"/>
          <w:shd w:val="clear" w:color="auto" w:fill="FFFFFF"/>
        </w:rPr>
        <w:instrText xml:space="preserve"> ADDIN EN.CITE </w:instrText>
      </w:r>
      <w:r w:rsidR="009C11A3">
        <w:rPr>
          <w:rFonts w:ascii="Arial" w:hAnsi="Arial" w:cs="Arial"/>
          <w:shd w:val="clear" w:color="auto" w:fill="FFFFFF"/>
        </w:rPr>
        <w:fldChar w:fldCharType="begin">
          <w:fldData xml:space="preserve">PEVuZE5vdGU+PENpdGU+PEF1dGhvcj5CaWpsPC9BdXRob3I+PFllYXI+MjAwOTwvWWVhcj48UmVj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</w:fldData>
        </w:fldChar>
      </w:r>
      <w:r w:rsidR="009C11A3">
        <w:rPr>
          <w:rFonts w:ascii="Arial" w:hAnsi="Arial" w:cs="Arial"/>
          <w:shd w:val="clear" w:color="auto" w:fill="FFFFFF"/>
        </w:rPr>
        <w:instrText xml:space="preserve"> ADDIN EN.CITE.DATA </w:instrText>
      </w:r>
      <w:r w:rsidR="009C11A3">
        <w:rPr>
          <w:rFonts w:ascii="Arial" w:hAnsi="Arial" w:cs="Arial"/>
          <w:shd w:val="clear" w:color="auto" w:fill="FFFFFF"/>
        </w:rPr>
      </w:r>
      <w:r w:rsidR="009C11A3">
        <w:rPr>
          <w:rFonts w:ascii="Arial" w:hAnsi="Arial" w:cs="Arial"/>
          <w:shd w:val="clear" w:color="auto" w:fill="FFFFFF"/>
        </w:rPr>
        <w:fldChar w:fldCharType="end"/>
      </w:r>
      <w:r w:rsidR="004707DA" w:rsidRPr="009C11A3">
        <w:rPr>
          <w:rFonts w:ascii="Arial" w:hAnsi="Arial" w:cs="Arial"/>
          <w:shd w:val="clear" w:color="auto" w:fill="FFFFFF"/>
        </w:rPr>
        <w:fldChar w:fldCharType="separate"/>
      </w:r>
      <w:r w:rsidR="009C11A3">
        <w:rPr>
          <w:rFonts w:ascii="Arial" w:hAnsi="Arial" w:cs="Arial"/>
          <w:noProof/>
          <w:shd w:val="clear" w:color="auto" w:fill="FFFFFF"/>
        </w:rPr>
        <w:t>(Bijl et al., 2009;Hollis et al., 2012;Inglis et al., 2015)</w:t>
      </w:r>
      <w:r w:rsidR="004707DA" w:rsidRPr="009C11A3">
        <w:rPr>
          <w:rFonts w:ascii="Arial" w:hAnsi="Arial" w:cs="Arial"/>
          <w:shd w:val="clear" w:color="auto" w:fill="FFFFFF"/>
        </w:rPr>
        <w:fldChar w:fldCharType="end"/>
      </w:r>
      <w:r w:rsidR="008A44E2" w:rsidRPr="009C11A3">
        <w:rPr>
          <w:rFonts w:ascii="Arial" w:hAnsi="Arial" w:cs="Arial"/>
          <w:shd w:val="clear" w:color="auto" w:fill="FFFFFF"/>
        </w:rPr>
        <w:t xml:space="preserve">. The third sensitivity experiment </w:t>
      </w:r>
      <w:r w:rsidR="00A367D9" w:rsidRPr="009C11A3">
        <w:rPr>
          <w:rFonts w:ascii="Arial" w:hAnsi="Arial" w:cs="Arial"/>
          <w:bCs/>
        </w:rPr>
        <w:t>(</w:t>
      </w:r>
      <w:r w:rsidR="00A367D9" w:rsidRPr="009C11A3">
        <w:rPr>
          <w:rFonts w:ascii="Arial" w:hAnsi="Arial" w:cs="Arial"/>
          <w:i/>
          <w:iCs/>
          <w:shd w:val="clear" w:color="auto" w:fill="FFFFFF"/>
        </w:rPr>
        <w:t>D</w:t>
      </w:r>
      <w:r w:rsidR="00A367D9" w:rsidRPr="009C11A3">
        <w:rPr>
          <w:rFonts w:ascii="Arial" w:hAnsi="Arial" w:cs="Arial"/>
          <w:i/>
          <w:iCs/>
          <w:shd w:val="clear" w:color="auto" w:fill="FFFFFF"/>
          <w:vertAlign w:val="subscript"/>
        </w:rPr>
        <w:t>surf-</w:t>
      </w:r>
      <w:r w:rsidR="00A367D9" w:rsidRPr="009C11A3">
        <w:rPr>
          <w:rFonts w:ascii="Arial" w:hAnsi="Arial" w:cs="Arial"/>
          <w:i/>
          <w:iCs/>
          <w:shd w:val="clear" w:color="auto" w:fill="FFFFFF"/>
        </w:rPr>
        <w:t>NoMB</w:t>
      </w:r>
      <w:r w:rsidR="00A367D9" w:rsidRPr="00047D17">
        <w:rPr>
          <w:rFonts w:ascii="Arial" w:hAnsi="Arial" w:cs="Arial"/>
          <w:i/>
          <w:iCs/>
          <w:shd w:val="clear" w:color="auto" w:fill="FFFFFF"/>
        </w:rPr>
        <w:t>T</w:t>
      </w:r>
      <w:r w:rsidR="00A367D9" w:rsidRPr="009C11A3">
        <w:rPr>
          <w:rFonts w:ascii="Arial" w:hAnsi="Arial" w:cs="Arial"/>
          <w:shd w:val="clear" w:color="auto" w:fill="FFFFFF"/>
        </w:rPr>
        <w:t xml:space="preserve">) </w:t>
      </w:r>
      <w:r w:rsidR="008A44E2" w:rsidRPr="009C11A3">
        <w:rPr>
          <w:rFonts w:ascii="Arial" w:hAnsi="Arial" w:cs="Arial"/>
          <w:shd w:val="clear" w:color="auto" w:fill="FFFFFF"/>
        </w:rPr>
        <w:t>removes</w:t>
      </w:r>
      <w:r w:rsidR="00890AEB" w:rsidRPr="009C11A3">
        <w:rPr>
          <w:rFonts w:ascii="Arial" w:hAnsi="Arial" w:cs="Arial"/>
          <w:shd w:val="clear" w:color="auto" w:fill="FFFFFF"/>
        </w:rPr>
        <w:t xml:space="preserve"> </w:t>
      </w:r>
      <w:r w:rsidR="008A44E2" w:rsidRPr="009C11A3">
        <w:rPr>
          <w:rFonts w:ascii="Arial" w:hAnsi="Arial" w:cs="Arial"/>
          <w:shd w:val="clear" w:color="auto" w:fill="FFFFFF"/>
        </w:rPr>
        <w:t xml:space="preserve">MBT(‘)/CBT values </w:t>
      </w:r>
      <w:r w:rsidR="00466411" w:rsidRPr="009C11A3">
        <w:rPr>
          <w:rFonts w:ascii="Arial" w:hAnsi="Arial" w:cs="Arial"/>
          <w:shd w:val="clear" w:color="auto" w:fill="FFFFFF"/>
        </w:rPr>
        <w:t>derived from</w:t>
      </w:r>
      <w:r w:rsidR="008A44E2" w:rsidRPr="009C11A3">
        <w:rPr>
          <w:rFonts w:ascii="Arial" w:hAnsi="Arial" w:cs="Arial"/>
          <w:shd w:val="clear" w:color="auto" w:fill="FFFFFF"/>
        </w:rPr>
        <w:t xml:space="preserve"> marine sediment</w:t>
      </w:r>
      <w:r w:rsidR="00466411" w:rsidRPr="009C11A3">
        <w:rPr>
          <w:rFonts w:ascii="Arial" w:hAnsi="Arial" w:cs="Arial"/>
          <w:shd w:val="clear" w:color="auto" w:fill="FFFFFF"/>
        </w:rPr>
        <w:t xml:space="preserve"> archives</w:t>
      </w:r>
      <w:r w:rsidR="008A44E2" w:rsidRPr="009C11A3">
        <w:rPr>
          <w:rFonts w:ascii="Arial" w:hAnsi="Arial" w:cs="Arial"/>
          <w:shd w:val="clear" w:color="auto" w:fill="FFFFFF"/>
        </w:rPr>
        <w:t xml:space="preserve"> </w:t>
      </w:r>
      <w:r w:rsidR="00466411" w:rsidRPr="009C11A3">
        <w:rPr>
          <w:rFonts w:ascii="Arial" w:hAnsi="Arial" w:cs="Arial"/>
          <w:shd w:val="clear" w:color="auto" w:fill="FFFFFF"/>
        </w:rPr>
        <w:t xml:space="preserve">as they </w:t>
      </w:r>
      <w:r w:rsidR="00A367D9" w:rsidRPr="009C11A3">
        <w:rPr>
          <w:rFonts w:ascii="Arial" w:hAnsi="Arial" w:cs="Arial"/>
          <w:shd w:val="clear" w:color="auto" w:fill="FFFFFF"/>
        </w:rPr>
        <w:t xml:space="preserve">may suffer from </w:t>
      </w:r>
      <w:r w:rsidR="00064251" w:rsidRPr="009C11A3">
        <w:rPr>
          <w:rFonts w:ascii="Arial" w:hAnsi="Arial" w:cs="Arial"/>
          <w:shd w:val="clear" w:color="auto" w:fill="FFFFFF"/>
        </w:rPr>
        <w:t>a</w:t>
      </w:r>
      <w:r w:rsidR="00A367D9" w:rsidRPr="009C11A3">
        <w:rPr>
          <w:rFonts w:ascii="Arial" w:hAnsi="Arial" w:cs="Arial"/>
          <w:shd w:val="clear" w:color="auto" w:fill="FFFFFF"/>
        </w:rPr>
        <w:t xml:space="preserve"> cool bias</w:t>
      </w:r>
      <w:r w:rsidR="00EB3062" w:rsidRPr="009C11A3">
        <w:rPr>
          <w:rFonts w:ascii="Arial" w:hAnsi="Arial" w:cs="Arial"/>
          <w:shd w:val="clear" w:color="auto" w:fill="FFFFFF"/>
        </w:rPr>
        <w:t xml:space="preserve"> </w:t>
      </w:r>
      <w:r w:rsidR="004707DA" w:rsidRPr="009C11A3">
        <w:rPr>
          <w:rFonts w:ascii="Arial" w:hAnsi="Arial" w:cs="Arial"/>
          <w:shd w:val="clear" w:color="auto" w:fill="FFFFFF"/>
        </w:rPr>
        <w:fldChar w:fldCharType="begin">
          <w:fldData xml:space="preserve">PEVuZE5vdGU+PENpdGU+PEF1dGhvcj5JbmdsaXM8L0F1dGhvcj48WWVhcj4yMDE3PC9ZZWFyPjxS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==
</w:fldData>
        </w:fldChar>
      </w:r>
      <w:r w:rsidR="00047D17">
        <w:rPr>
          <w:rFonts w:ascii="Arial" w:hAnsi="Arial" w:cs="Arial"/>
          <w:shd w:val="clear" w:color="auto" w:fill="FFFFFF"/>
        </w:rPr>
        <w:instrText xml:space="preserve"> ADDIN EN.CITE </w:instrText>
      </w:r>
      <w:r w:rsidR="00047D17">
        <w:rPr>
          <w:rFonts w:ascii="Arial" w:hAnsi="Arial" w:cs="Arial"/>
          <w:shd w:val="clear" w:color="auto" w:fill="FFFFFF"/>
        </w:rPr>
        <w:fldChar w:fldCharType="begin">
          <w:fldData xml:space="preserve">PEVuZE5vdGU+PENpdGU+PEF1dGhvcj5JbmdsaXM8L0F1dGhvcj48WWVhcj4yMDE3PC9ZZWFyPjxS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==
</w:fldData>
        </w:fldChar>
      </w:r>
      <w:r w:rsidR="00047D17">
        <w:rPr>
          <w:rFonts w:ascii="Arial" w:hAnsi="Arial" w:cs="Arial"/>
          <w:shd w:val="clear" w:color="auto" w:fill="FFFFFF"/>
        </w:rPr>
        <w:instrText xml:space="preserve"> ADDIN EN.CITE.DATA </w:instrText>
      </w:r>
      <w:r w:rsidR="00047D17">
        <w:rPr>
          <w:rFonts w:ascii="Arial" w:hAnsi="Arial" w:cs="Arial"/>
          <w:shd w:val="clear" w:color="auto" w:fill="FFFFFF"/>
        </w:rPr>
      </w:r>
      <w:r w:rsidR="00047D17">
        <w:rPr>
          <w:rFonts w:ascii="Arial" w:hAnsi="Arial" w:cs="Arial"/>
          <w:shd w:val="clear" w:color="auto" w:fill="FFFFFF"/>
        </w:rPr>
        <w:fldChar w:fldCharType="end"/>
      </w:r>
      <w:r w:rsidR="004707DA" w:rsidRPr="009C11A3">
        <w:rPr>
          <w:rFonts w:ascii="Arial" w:hAnsi="Arial" w:cs="Arial"/>
          <w:shd w:val="clear" w:color="auto" w:fill="FFFFFF"/>
        </w:rPr>
        <w:fldChar w:fldCharType="separate"/>
      </w:r>
      <w:r w:rsidR="00047D17">
        <w:rPr>
          <w:rFonts w:ascii="Arial" w:hAnsi="Arial" w:cs="Arial"/>
          <w:noProof/>
          <w:shd w:val="clear" w:color="auto" w:fill="FFFFFF"/>
        </w:rPr>
        <w:t>(Inglis et al., 2017;Hollis et al., 2019)</w:t>
      </w:r>
      <w:r w:rsidR="004707DA" w:rsidRPr="009C11A3">
        <w:rPr>
          <w:rFonts w:ascii="Arial" w:hAnsi="Arial" w:cs="Arial"/>
          <w:shd w:val="clear" w:color="auto" w:fill="FFFFFF"/>
        </w:rPr>
        <w:fldChar w:fldCharType="end"/>
      </w:r>
      <w:r w:rsidR="00A367D9" w:rsidRPr="009C11A3">
        <w:rPr>
          <w:rFonts w:ascii="Arial" w:hAnsi="Arial" w:cs="Arial"/>
          <w:shd w:val="clear" w:color="auto" w:fill="FFFFFF"/>
        </w:rPr>
        <w:t>.</w:t>
      </w:r>
      <w:r w:rsidR="008A44E2" w:rsidRPr="009C11A3">
        <w:rPr>
          <w:rFonts w:ascii="Arial" w:hAnsi="Arial" w:cs="Arial"/>
          <w:shd w:val="clear" w:color="auto" w:fill="FFFFFF"/>
        </w:rPr>
        <w:t xml:space="preserve"> The </w:t>
      </w:r>
      <w:r w:rsidR="00EB3062" w:rsidRPr="009C11A3">
        <w:rPr>
          <w:rFonts w:ascii="Arial" w:hAnsi="Arial" w:cs="Arial"/>
          <w:shd w:val="clear" w:color="auto" w:fill="FFFFFF"/>
        </w:rPr>
        <w:t>fourth</w:t>
      </w:r>
      <w:r w:rsidR="008A44E2" w:rsidRPr="009C11A3">
        <w:rPr>
          <w:rFonts w:ascii="Arial" w:hAnsi="Arial" w:cs="Arial"/>
          <w:shd w:val="clear" w:color="auto" w:fill="FFFFFF"/>
        </w:rPr>
        <w:t xml:space="preserve"> sensitivity experiment </w:t>
      </w:r>
      <w:r w:rsidR="00A367D9" w:rsidRPr="009C11A3">
        <w:rPr>
          <w:rFonts w:ascii="Arial" w:hAnsi="Arial" w:cs="Arial"/>
          <w:bCs/>
        </w:rPr>
        <w:t>(</w:t>
      </w:r>
      <w:r w:rsidR="00A367D9" w:rsidRPr="009C11A3">
        <w:rPr>
          <w:rFonts w:ascii="Arial" w:hAnsi="Arial" w:cs="Arial"/>
          <w:i/>
          <w:iCs/>
          <w:shd w:val="clear" w:color="auto" w:fill="FFFFFF"/>
        </w:rPr>
        <w:t>D</w:t>
      </w:r>
      <w:r w:rsidR="00A367D9" w:rsidRPr="009C11A3">
        <w:rPr>
          <w:rFonts w:ascii="Arial" w:hAnsi="Arial" w:cs="Arial"/>
          <w:i/>
          <w:iCs/>
          <w:shd w:val="clear" w:color="auto" w:fill="FFFFFF"/>
          <w:vertAlign w:val="subscript"/>
        </w:rPr>
        <w:t>surf-</w:t>
      </w:r>
      <w:r w:rsidR="00A367D9" w:rsidRPr="009C11A3">
        <w:rPr>
          <w:rFonts w:ascii="Arial" w:hAnsi="Arial" w:cs="Arial"/>
          <w:i/>
          <w:iCs/>
          <w:shd w:val="clear" w:color="auto" w:fill="FFFFFF"/>
        </w:rPr>
        <w:t>NoMammal</w:t>
      </w:r>
      <w:r w:rsidR="00A367D9" w:rsidRPr="009C11A3">
        <w:rPr>
          <w:rFonts w:ascii="Arial" w:hAnsi="Arial" w:cs="Arial"/>
          <w:shd w:val="clear" w:color="auto" w:fill="FFFFFF"/>
        </w:rPr>
        <w:t xml:space="preserve">) </w:t>
      </w:r>
      <w:r w:rsidR="008A44E2" w:rsidRPr="009C11A3">
        <w:rPr>
          <w:rFonts w:ascii="Arial" w:hAnsi="Arial" w:cs="Arial"/>
          <w:shd w:val="clear" w:color="auto" w:fill="FFFFFF"/>
        </w:rPr>
        <w:t>removes</w:t>
      </w:r>
      <w:r w:rsidR="00890AEB" w:rsidRPr="009C11A3">
        <w:rPr>
          <w:rFonts w:ascii="Arial" w:hAnsi="Arial" w:cs="Arial"/>
          <w:shd w:val="clear" w:color="auto" w:fill="FFFFFF"/>
        </w:rPr>
        <w:t xml:space="preserve"> </w:t>
      </w:r>
      <w:r w:rsidR="008A44E2" w:rsidRPr="009C11A3">
        <w:rPr>
          <w:rFonts w:ascii="Arial" w:hAnsi="Arial" w:cs="Arial"/>
          <w:shd w:val="clear" w:color="auto" w:fill="FFFFFF"/>
        </w:rPr>
        <w:t>mammal and paleosol δ</w:t>
      </w:r>
      <w:r w:rsidR="008A44E2" w:rsidRPr="009C11A3">
        <w:rPr>
          <w:rFonts w:ascii="Arial" w:hAnsi="Arial" w:cs="Arial"/>
          <w:shd w:val="clear" w:color="auto" w:fill="FFFFFF"/>
          <w:vertAlign w:val="superscript"/>
        </w:rPr>
        <w:t>18</w:t>
      </w:r>
      <w:r w:rsidR="008A44E2" w:rsidRPr="009C11A3">
        <w:rPr>
          <w:rFonts w:ascii="Arial" w:hAnsi="Arial" w:cs="Arial"/>
          <w:shd w:val="clear" w:color="auto" w:fill="FFFFFF"/>
        </w:rPr>
        <w:t xml:space="preserve">O values as these proxies may suffer from a cool bias (Hollis et al., 2019). </w:t>
      </w:r>
      <w:r w:rsidR="002E05D3" w:rsidRPr="009C11A3">
        <w:rPr>
          <w:rFonts w:ascii="Arial" w:hAnsi="Arial" w:cs="Arial"/>
          <w:shd w:val="clear" w:color="auto" w:fill="FFFFFF"/>
        </w:rPr>
        <w:t>For e</w:t>
      </w:r>
      <w:r w:rsidRPr="009C11A3">
        <w:rPr>
          <w:rFonts w:ascii="Arial" w:hAnsi="Arial" w:cs="Arial"/>
          <w:bCs/>
        </w:rPr>
        <w:t xml:space="preserve">ach method, </w:t>
      </w:r>
      <w:r w:rsidR="006D2E43" w:rsidRPr="009C11A3">
        <w:rPr>
          <w:rFonts w:ascii="Arial" w:hAnsi="Arial" w:cs="Arial"/>
        </w:rPr>
        <w:t xml:space="preserve">GMST is calculated for: i) the Early Eocene Climatic </w:t>
      </w:r>
      <w:r w:rsidR="006D2E43" w:rsidRPr="009C11A3">
        <w:rPr>
          <w:rFonts w:ascii="Arial" w:hAnsi="Arial" w:cs="Arial"/>
        </w:rPr>
        <w:lastRenderedPageBreak/>
        <w:t>Optimum (EECO; 53.3 to 49.4 Ma), ii) the Paleocene-Eocene Thermal Maximum (ca. 56 Ma) and iii) the latest Paleocene (LP; ca. 57-56 Ma).</w:t>
      </w:r>
    </w:p>
    <w:p w14:paraId="66ED0709" w14:textId="77777777" w:rsidR="009927BE" w:rsidRPr="009C11A3" w:rsidRDefault="009927BE" w:rsidP="00915FBF">
      <w:pPr>
        <w:autoSpaceDE w:val="0"/>
        <w:autoSpaceDN w:val="0"/>
        <w:adjustRightInd w:val="0"/>
        <w:spacing w:before="120" w:after="120" w:line="480" w:lineRule="auto"/>
        <w:jc w:val="both"/>
        <w:rPr>
          <w:rFonts w:ascii="Arial" w:hAnsi="Arial" w:cs="Arial"/>
          <w:shd w:val="clear" w:color="auto" w:fill="FFFFFF"/>
        </w:rPr>
      </w:pPr>
    </w:p>
    <w:p w14:paraId="07092A23" w14:textId="00B244FB" w:rsidR="00877E70" w:rsidRPr="009C11A3" w:rsidRDefault="00B311AD" w:rsidP="00915FBF">
      <w:pPr>
        <w:autoSpaceDE w:val="0"/>
        <w:autoSpaceDN w:val="0"/>
        <w:adjustRightInd w:val="0"/>
        <w:spacing w:before="120" w:after="120" w:line="480" w:lineRule="auto"/>
        <w:jc w:val="both"/>
        <w:rPr>
          <w:rFonts w:ascii="Arial" w:hAnsi="Arial" w:cs="Arial"/>
          <w:i/>
        </w:rPr>
      </w:pPr>
      <w:r w:rsidRPr="009C11A3">
        <w:rPr>
          <w:rFonts w:ascii="Arial" w:hAnsi="Arial" w:cs="Arial"/>
          <w:i/>
        </w:rPr>
        <w:t>2.</w:t>
      </w:r>
      <w:r w:rsidR="00FA2B59" w:rsidRPr="009C11A3">
        <w:rPr>
          <w:rFonts w:ascii="Arial" w:hAnsi="Arial" w:cs="Arial"/>
          <w:i/>
        </w:rPr>
        <w:t>1</w:t>
      </w:r>
      <w:r w:rsidRPr="009C11A3">
        <w:rPr>
          <w:rFonts w:ascii="Arial" w:hAnsi="Arial" w:cs="Arial"/>
          <w:i/>
        </w:rPr>
        <w:t>.1.</w:t>
      </w:r>
      <w:r w:rsidR="00B73C22" w:rsidRPr="009C11A3">
        <w:rPr>
          <w:rFonts w:ascii="Arial" w:hAnsi="Arial" w:cs="Arial"/>
          <w:i/>
        </w:rPr>
        <w:t xml:space="preserve"> </w:t>
      </w:r>
      <w:r w:rsidR="00A367D9" w:rsidRPr="009C11A3">
        <w:rPr>
          <w:rFonts w:ascii="Arial" w:hAnsi="Arial" w:cs="Arial"/>
          <w:i/>
        </w:rPr>
        <w:t>D</w:t>
      </w:r>
      <w:r w:rsidR="00A367D9" w:rsidRPr="009C11A3">
        <w:rPr>
          <w:rFonts w:ascii="Arial" w:hAnsi="Arial" w:cs="Arial"/>
          <w:i/>
          <w:vertAlign w:val="subscript"/>
        </w:rPr>
        <w:t>surf</w:t>
      </w:r>
      <w:r w:rsidR="00A367D9" w:rsidRPr="009C11A3">
        <w:rPr>
          <w:rFonts w:ascii="Arial" w:hAnsi="Arial" w:cs="Arial"/>
          <w:i/>
        </w:rPr>
        <w:t>-1</w:t>
      </w:r>
      <w:r w:rsidR="00C724A2" w:rsidRPr="009C11A3">
        <w:rPr>
          <w:rFonts w:ascii="Arial" w:hAnsi="Arial" w:cs="Arial"/>
        </w:rPr>
        <w:t xml:space="preserve"> </w:t>
      </w:r>
    </w:p>
    <w:p w14:paraId="2EAE7C9E" w14:textId="0F5C4D48" w:rsidR="00315F56" w:rsidRPr="009C11A3" w:rsidRDefault="00AF5BEB" w:rsidP="00915FBF">
      <w:pPr>
        <w:autoSpaceDE w:val="0"/>
        <w:autoSpaceDN w:val="0"/>
        <w:adjustRightInd w:val="0"/>
        <w:spacing w:after="0" w:line="480" w:lineRule="auto"/>
        <w:jc w:val="both"/>
        <w:rPr>
          <w:rFonts w:ascii="Arial" w:hAnsi="Arial" w:cs="Arial"/>
        </w:rPr>
      </w:pPr>
      <w:r>
        <w:rPr>
          <w:rFonts w:ascii="Arial" w:hAnsi="Arial" w:cs="Arial"/>
        </w:rPr>
        <w:t>Method D</w:t>
      </w:r>
      <w:r w:rsidRPr="00AF5BEB">
        <w:rPr>
          <w:rFonts w:ascii="Arial" w:hAnsi="Arial" w:cs="Arial"/>
          <w:vertAlign w:val="subscript"/>
        </w:rPr>
        <w:t>surf</w:t>
      </w:r>
      <w:r>
        <w:rPr>
          <w:rFonts w:ascii="Arial" w:hAnsi="Arial" w:cs="Arial"/>
        </w:rPr>
        <w:t>-1</w:t>
      </w:r>
      <w:r w:rsidR="00315F56" w:rsidRPr="009C11A3">
        <w:rPr>
          <w:rFonts w:ascii="Arial" w:hAnsi="Arial" w:cs="Arial"/>
        </w:rPr>
        <w:t xml:space="preserve"> </w:t>
      </w:r>
      <w:r>
        <w:rPr>
          <w:rFonts w:ascii="Arial" w:hAnsi="Arial" w:cs="Arial"/>
        </w:rPr>
        <w:t>was first employed by</w:t>
      </w:r>
      <w:r w:rsidR="00315F56" w:rsidRPr="009C11A3">
        <w:rPr>
          <w:rFonts w:ascii="Arial" w:hAnsi="Arial" w:cs="Arial"/>
        </w:rPr>
        <w:t xml:space="preserve"> Caballero and Huber (2013)</w:t>
      </w:r>
      <w:r>
        <w:rPr>
          <w:rFonts w:ascii="Arial" w:hAnsi="Arial" w:cs="Arial"/>
        </w:rPr>
        <w:t xml:space="preserve"> to</w:t>
      </w:r>
      <w:r w:rsidR="00315F56" w:rsidRPr="009C11A3">
        <w:rPr>
          <w:rFonts w:ascii="Arial" w:hAnsi="Arial" w:cs="Arial"/>
        </w:rPr>
        <w:t xml:space="preserve"> estimate GMST from early </w:t>
      </w:r>
      <w:r w:rsidR="0071424F">
        <w:rPr>
          <w:rFonts w:ascii="Arial" w:hAnsi="Arial" w:cs="Arial"/>
        </w:rPr>
        <w:t>Eocene</w:t>
      </w:r>
      <w:r w:rsidR="00315F56" w:rsidRPr="009C11A3">
        <w:rPr>
          <w:rFonts w:ascii="Arial" w:hAnsi="Arial" w:cs="Arial"/>
        </w:rPr>
        <w:t xml:space="preserve"> surface temperature proxies in the era </w:t>
      </w:r>
      <w:r w:rsidR="0071424F">
        <w:rPr>
          <w:rFonts w:ascii="Arial" w:hAnsi="Arial" w:cs="Arial"/>
        </w:rPr>
        <w:t>after</w:t>
      </w:r>
      <w:r w:rsidR="00315F56" w:rsidRPr="009C11A3">
        <w:rPr>
          <w:rFonts w:ascii="Arial" w:hAnsi="Arial" w:cs="Arial"/>
        </w:rPr>
        <w:t xml:space="preserve"> pervasive recrystallization </w:t>
      </w:r>
      <w:r w:rsidR="00975274">
        <w:rPr>
          <w:rFonts w:ascii="Arial" w:hAnsi="Arial" w:cs="Arial"/>
        </w:rPr>
        <w:t xml:space="preserve">of </w:t>
      </w:r>
      <w:r w:rsidR="00315F56" w:rsidRPr="009C11A3">
        <w:rPr>
          <w:rFonts w:ascii="Arial" w:hAnsi="Arial" w:cs="Arial"/>
        </w:rPr>
        <w:t xml:space="preserve">foraminiferal </w:t>
      </w:r>
      <w:r w:rsidR="00975274">
        <w:rPr>
          <w:rFonts w:ascii="Arial" w:hAnsi="Arial" w:cs="Arial"/>
        </w:rPr>
        <w:t>δ</w:t>
      </w:r>
      <w:r w:rsidR="00975274" w:rsidRPr="00975274">
        <w:rPr>
          <w:rFonts w:ascii="Arial" w:hAnsi="Arial" w:cs="Arial"/>
          <w:vertAlign w:val="superscript"/>
        </w:rPr>
        <w:t>18</w:t>
      </w:r>
      <w:r w:rsidR="00975274">
        <w:rPr>
          <w:rFonts w:ascii="Arial" w:hAnsi="Arial" w:cs="Arial"/>
        </w:rPr>
        <w:t xml:space="preserve">O values </w:t>
      </w:r>
      <w:r w:rsidR="00315F56" w:rsidRPr="009C11A3">
        <w:rPr>
          <w:rFonts w:ascii="Arial" w:hAnsi="Arial" w:cs="Arial"/>
        </w:rPr>
        <w:t>was recognized</w:t>
      </w:r>
      <w:r>
        <w:rPr>
          <w:rFonts w:ascii="Arial" w:hAnsi="Arial" w:cs="Arial"/>
        </w:rPr>
        <w:t xml:space="preserve"> </w:t>
      </w:r>
      <w:r>
        <w:rPr>
          <w:rFonts w:ascii="Arial" w:hAnsi="Arial" w:cs="Arial"/>
        </w:rPr>
        <w:fldChar w:fldCharType="begin">
          <w:fldData xml:space="preserve">PEVuZE5vdGU+PENpdGU+PEF1dGhvcj5QZWFyc29uPC9BdXRob3I+PFllYXI+MjAwMTwvWWVhcj48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</w:fldData>
        </w:fldChar>
      </w:r>
      <w:r w:rsidR="00975274">
        <w:rPr>
          <w:rFonts w:ascii="Arial" w:hAnsi="Arial" w:cs="Arial"/>
        </w:rPr>
        <w:instrText xml:space="preserve"> ADDIN EN.CITE </w:instrText>
      </w:r>
      <w:r w:rsidR="00975274">
        <w:rPr>
          <w:rFonts w:ascii="Arial" w:hAnsi="Arial" w:cs="Arial"/>
        </w:rPr>
        <w:fldChar w:fldCharType="begin">
          <w:fldData xml:space="preserve">PEVuZE5vdGU+PENpdGU+PEF1dGhvcj5QZWFyc29uPC9BdXRob3I+PFllYXI+MjAwMTwvWWVhcj48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</w:fldData>
        </w:fldChar>
      </w:r>
      <w:r w:rsidR="00975274">
        <w:rPr>
          <w:rFonts w:ascii="Arial" w:hAnsi="Arial" w:cs="Arial"/>
        </w:rPr>
        <w:instrText xml:space="preserve"> ADDIN EN.CITE.DATA </w:instrText>
      </w:r>
      <w:r w:rsidR="00975274">
        <w:rPr>
          <w:rFonts w:ascii="Arial" w:hAnsi="Arial" w:cs="Arial"/>
        </w:rPr>
      </w:r>
      <w:r w:rsidR="00975274">
        <w:rPr>
          <w:rFonts w:ascii="Arial" w:hAnsi="Arial" w:cs="Arial"/>
        </w:rPr>
        <w:fldChar w:fldCharType="end"/>
      </w:r>
      <w:r>
        <w:rPr>
          <w:rFonts w:ascii="Arial" w:hAnsi="Arial" w:cs="Arial"/>
        </w:rPr>
        <w:fldChar w:fldCharType="separate"/>
      </w:r>
      <w:r w:rsidR="00975274">
        <w:rPr>
          <w:rFonts w:ascii="Arial" w:hAnsi="Arial" w:cs="Arial"/>
          <w:noProof/>
        </w:rPr>
        <w:t>(e.g. Pearson et al., 2001;Pearson et al., 2007)</w:t>
      </w:r>
      <w:r>
        <w:rPr>
          <w:rFonts w:ascii="Arial" w:hAnsi="Arial" w:cs="Arial"/>
        </w:rPr>
        <w:fldChar w:fldCharType="end"/>
      </w:r>
      <w:r w:rsidR="00315F56" w:rsidRPr="009C11A3">
        <w:rPr>
          <w:rFonts w:ascii="Arial" w:hAnsi="Arial" w:cs="Arial"/>
        </w:rPr>
        <w:t xml:space="preserve">. </w:t>
      </w:r>
      <w:r w:rsidR="0071424F">
        <w:rPr>
          <w:rFonts w:ascii="Arial" w:hAnsi="Arial" w:cs="Arial"/>
        </w:rPr>
        <w:t>This study used</w:t>
      </w:r>
      <w:r w:rsidR="00315F56" w:rsidRPr="009C11A3">
        <w:rPr>
          <w:rFonts w:ascii="Arial" w:hAnsi="Arial" w:cs="Arial"/>
        </w:rPr>
        <w:t xml:space="preserve"> data compilations which </w:t>
      </w:r>
      <w:r w:rsidR="0071424F">
        <w:rPr>
          <w:rFonts w:ascii="Arial" w:hAnsi="Arial" w:cs="Arial"/>
        </w:rPr>
        <w:t>were the</w:t>
      </w:r>
      <w:r w:rsidR="00315F56" w:rsidRPr="009C11A3">
        <w:rPr>
          <w:rFonts w:ascii="Arial" w:hAnsi="Arial" w:cs="Arial"/>
        </w:rPr>
        <w:t xml:space="preserve"> predecessors to the DeepMIP compilation (Huber and Caballero, 2011, Hollis et al., 2012)</w:t>
      </w:r>
      <w:r w:rsidR="00975274">
        <w:rPr>
          <w:rFonts w:ascii="Arial" w:hAnsi="Arial" w:cs="Arial"/>
        </w:rPr>
        <w:t xml:space="preserve">. </w:t>
      </w:r>
    </w:p>
    <w:p w14:paraId="2BE947AC" w14:textId="77777777" w:rsidR="0071424F" w:rsidRDefault="0071424F" w:rsidP="00915FBF">
      <w:pPr>
        <w:autoSpaceDE w:val="0"/>
        <w:autoSpaceDN w:val="0"/>
        <w:adjustRightInd w:val="0"/>
        <w:spacing w:after="0" w:line="480" w:lineRule="auto"/>
        <w:ind w:firstLine="720"/>
        <w:jc w:val="both"/>
        <w:rPr>
          <w:rFonts w:ascii="Arial" w:hAnsi="Arial" w:cs="Arial"/>
        </w:rPr>
      </w:pPr>
      <w:r>
        <w:rPr>
          <w:rFonts w:ascii="Arial" w:hAnsi="Arial" w:cs="Arial"/>
        </w:rPr>
        <w:t>Here, the</w:t>
      </w:r>
      <w:r w:rsidR="00315F56" w:rsidRPr="009C11A3">
        <w:rPr>
          <w:rFonts w:ascii="Arial" w:hAnsi="Arial" w:cs="Arial"/>
        </w:rPr>
        <w:t xml:space="preserve"> anomalies of individual proxy temperature data points with respect to modern values at the corresponding paleolocation </w:t>
      </w:r>
      <w:r>
        <w:rPr>
          <w:rFonts w:ascii="Arial" w:hAnsi="Arial" w:cs="Arial"/>
        </w:rPr>
        <w:t>are first</w:t>
      </w:r>
      <w:r w:rsidR="00315F56" w:rsidRPr="009C11A3">
        <w:rPr>
          <w:rFonts w:ascii="Arial" w:hAnsi="Arial" w:cs="Arial"/>
        </w:rPr>
        <w:t xml:space="preserve"> calculated. The calculation involves binning into low, mid, and high latitudes (30°N to 30°S, 30°N/S to 60°N/S, and 60°N/S to 90°N/S), and calculating the unweighted mean anomaly within these bins between the median reconstructed value at a given locality and the temperature at the same location today (from reanalysis).</w:t>
      </w:r>
      <w:r w:rsidR="00975274">
        <w:rPr>
          <w:rFonts w:ascii="Arial" w:hAnsi="Arial" w:cs="Arial"/>
        </w:rPr>
        <w:t xml:space="preserve"> </w:t>
      </w:r>
      <w:r w:rsidR="00315F56" w:rsidRPr="009C11A3">
        <w:rPr>
          <w:rFonts w:ascii="Arial" w:hAnsi="Arial" w:cs="Arial"/>
        </w:rPr>
        <w:t>The geographically binned means are then weighted according to relative spherical area to calculate a globally weighted mean temperature anomaly between the paleo</w:t>
      </w:r>
      <w:r w:rsidR="00975274">
        <w:rPr>
          <w:rFonts w:ascii="Arial" w:hAnsi="Arial" w:cs="Arial"/>
        </w:rPr>
        <w:t>-</w:t>
      </w:r>
      <w:r w:rsidR="00315F56" w:rsidRPr="009C11A3">
        <w:rPr>
          <w:rFonts w:ascii="Arial" w:hAnsi="Arial" w:cs="Arial"/>
        </w:rPr>
        <w:t>time slice and modern. All samples are treated equally and considered independent. The associated errors are added in quadrature with the inter-sample standard deviation. These two sources of error were combined and normalized by the square root of the number of samples. This method is intended as an unsophisticated, brute force approach to estimating GMST when dealing with many localities with poorly characterized errors in which there is a large difference between the reconstructed temperature at a</w:t>
      </w:r>
      <w:r w:rsidR="00975274">
        <w:rPr>
          <w:rFonts w:ascii="Arial" w:hAnsi="Arial" w:cs="Arial"/>
        </w:rPr>
        <w:t xml:space="preserve"> given</w:t>
      </w:r>
      <w:r w:rsidR="00315F56" w:rsidRPr="009C11A3">
        <w:rPr>
          <w:rFonts w:ascii="Arial" w:hAnsi="Arial" w:cs="Arial"/>
        </w:rPr>
        <w:t xml:space="preserve"> location and </w:t>
      </w:r>
      <w:r>
        <w:rPr>
          <w:rFonts w:ascii="Arial" w:hAnsi="Arial" w:cs="Arial"/>
        </w:rPr>
        <w:t xml:space="preserve">the </w:t>
      </w:r>
      <w:r w:rsidR="00975274">
        <w:rPr>
          <w:rFonts w:ascii="Arial" w:hAnsi="Arial" w:cs="Arial"/>
        </w:rPr>
        <w:t xml:space="preserve">modern </w:t>
      </w:r>
      <w:r>
        <w:rPr>
          <w:rFonts w:ascii="Arial" w:hAnsi="Arial" w:cs="Arial"/>
        </w:rPr>
        <w:t>equivalent</w:t>
      </w:r>
      <w:r w:rsidR="00315F56" w:rsidRPr="009C11A3">
        <w:rPr>
          <w:rFonts w:ascii="Arial" w:hAnsi="Arial" w:cs="Arial"/>
        </w:rPr>
        <w:t>. It is not intended to ferret out small differences in GMST nor is</w:t>
      </w:r>
      <w:r w:rsidR="00975274">
        <w:rPr>
          <w:rFonts w:ascii="Arial" w:hAnsi="Arial" w:cs="Arial"/>
        </w:rPr>
        <w:t xml:space="preserve"> it</w:t>
      </w:r>
      <w:r w:rsidR="00315F56" w:rsidRPr="009C11A3">
        <w:rPr>
          <w:rFonts w:ascii="Arial" w:hAnsi="Arial" w:cs="Arial"/>
        </w:rPr>
        <w:t xml:space="preserve"> expected to work well under conditions in which temperature gradients are stronger than today, continents are far removed from their current configuration, or in situations in which systematic errors are not readily mitigated by large sample size (i.e. when there are correlations in systematic errors </w:t>
      </w:r>
      <w:r w:rsidR="00315F56" w:rsidRPr="009C11A3">
        <w:rPr>
          <w:rFonts w:ascii="Arial" w:hAnsi="Arial" w:cs="Arial"/>
        </w:rPr>
        <w:lastRenderedPageBreak/>
        <w:t xml:space="preserve">between proxies). It is designed to be relatively straightforward to interpret and simple to reproduce without relying overly on climate models or sophisticated statistical models.  </w:t>
      </w:r>
    </w:p>
    <w:p w14:paraId="5C8F23C2" w14:textId="0462AE8D" w:rsidR="00315F56" w:rsidRPr="009C11A3" w:rsidRDefault="00315F56" w:rsidP="0071424F">
      <w:pPr>
        <w:autoSpaceDE w:val="0"/>
        <w:autoSpaceDN w:val="0"/>
        <w:adjustRightInd w:val="0"/>
        <w:spacing w:after="0" w:line="480" w:lineRule="auto"/>
        <w:ind w:firstLine="720"/>
        <w:jc w:val="both"/>
        <w:rPr>
          <w:rFonts w:ascii="Arial" w:hAnsi="Arial" w:cs="Arial"/>
        </w:rPr>
      </w:pPr>
      <w:r w:rsidRPr="009C11A3">
        <w:rPr>
          <w:rFonts w:ascii="Arial" w:hAnsi="Arial" w:cs="Arial"/>
        </w:rPr>
        <w:t>Various sanity checks are performed along the way to determine</w:t>
      </w:r>
      <w:r w:rsidR="00975274">
        <w:rPr>
          <w:rFonts w:ascii="Arial" w:hAnsi="Arial" w:cs="Arial"/>
        </w:rPr>
        <w:t xml:space="preserve"> </w:t>
      </w:r>
      <w:r w:rsidRPr="009C11A3">
        <w:rPr>
          <w:rFonts w:ascii="Arial" w:hAnsi="Arial" w:cs="Arial"/>
        </w:rPr>
        <w:t>if the method is likely to produce useful results for a given sampling distribution and what corrections should be applied to optimize it. For example, if we sampled the modern temperature field using a geographic sampling distribution for a given time interval</w:t>
      </w:r>
      <w:r w:rsidR="00402EFB">
        <w:rPr>
          <w:rFonts w:ascii="Arial" w:hAnsi="Arial" w:cs="Arial"/>
        </w:rPr>
        <w:t>,</w:t>
      </w:r>
      <w:r w:rsidRPr="009C11A3">
        <w:rPr>
          <w:rFonts w:ascii="Arial" w:hAnsi="Arial" w:cs="Arial"/>
        </w:rPr>
        <w:t xml:space="preserve"> what would the reconstructed modern temperature be? If we sampled the modern global, annual average surface temperature field in the reanalysis product ERA-5</w:t>
      </w:r>
      <w:r w:rsidR="00402EFB">
        <w:rPr>
          <w:rFonts w:ascii="Arial" w:hAnsi="Arial" w:cs="Arial"/>
        </w:rPr>
        <w:t xml:space="preserve"> (</w:t>
      </w:r>
      <w:r w:rsidR="00402EFB" w:rsidRPr="009C11A3">
        <w:rPr>
          <w:rFonts w:ascii="Arial" w:hAnsi="Arial" w:cs="Arial"/>
        </w:rPr>
        <w:t>mean value</w:t>
      </w:r>
      <w:r w:rsidR="00402EFB">
        <w:rPr>
          <w:rFonts w:ascii="Arial" w:hAnsi="Arial" w:cs="Arial"/>
        </w:rPr>
        <w:t xml:space="preserve">: </w:t>
      </w:r>
      <w:r w:rsidR="00402EFB" w:rsidRPr="009C11A3">
        <w:rPr>
          <w:rFonts w:ascii="Arial" w:hAnsi="Arial" w:cs="Arial"/>
        </w:rPr>
        <w:t>15.1°C</w:t>
      </w:r>
      <w:r w:rsidR="00402EFB">
        <w:rPr>
          <w:rFonts w:ascii="Arial" w:hAnsi="Arial" w:cs="Arial"/>
        </w:rPr>
        <w:t xml:space="preserve">) </w:t>
      </w:r>
      <w:r w:rsidRPr="009C11A3">
        <w:rPr>
          <w:rFonts w:ascii="Arial" w:hAnsi="Arial" w:cs="Arial"/>
        </w:rPr>
        <w:t xml:space="preserve">with the geographic distribution of samples we have in the past, we </w:t>
      </w:r>
      <w:r w:rsidR="00402EFB">
        <w:rPr>
          <w:rFonts w:ascii="Arial" w:hAnsi="Arial" w:cs="Arial"/>
        </w:rPr>
        <w:t>obtain values of</w:t>
      </w:r>
      <w:r w:rsidRPr="009C11A3">
        <w:rPr>
          <w:rFonts w:ascii="Arial" w:hAnsi="Arial" w:cs="Arial"/>
        </w:rPr>
        <w:t xml:space="preserve"> 16.</w:t>
      </w:r>
      <w:r w:rsidR="00402EFB">
        <w:rPr>
          <w:rFonts w:ascii="Arial" w:hAnsi="Arial" w:cs="Arial"/>
        </w:rPr>
        <w:t>9</w:t>
      </w:r>
      <w:r w:rsidRPr="009C11A3">
        <w:rPr>
          <w:rFonts w:ascii="Arial" w:hAnsi="Arial" w:cs="Arial"/>
        </w:rPr>
        <w:t>°C (±1.5°C) in the latest Paleocene, 14.</w:t>
      </w:r>
      <w:r w:rsidR="00402EFB">
        <w:rPr>
          <w:rFonts w:ascii="Arial" w:hAnsi="Arial" w:cs="Arial"/>
        </w:rPr>
        <w:t>2</w:t>
      </w:r>
      <w:r w:rsidRPr="009C11A3">
        <w:rPr>
          <w:rFonts w:ascii="Arial" w:hAnsi="Arial" w:cs="Arial"/>
        </w:rPr>
        <w:t>°C (±1.</w:t>
      </w:r>
      <w:r w:rsidR="00402EFB">
        <w:rPr>
          <w:rFonts w:ascii="Arial" w:hAnsi="Arial" w:cs="Arial"/>
        </w:rPr>
        <w:t>7</w:t>
      </w:r>
      <w:r w:rsidRPr="009C11A3">
        <w:rPr>
          <w:rFonts w:ascii="Arial" w:hAnsi="Arial" w:cs="Arial"/>
        </w:rPr>
        <w:t>°C) for the PETM, and 15.</w:t>
      </w:r>
      <w:r w:rsidR="00402EFB">
        <w:rPr>
          <w:rFonts w:ascii="Arial" w:hAnsi="Arial" w:cs="Arial"/>
        </w:rPr>
        <w:t>2</w:t>
      </w:r>
      <w:r w:rsidRPr="009C11A3">
        <w:rPr>
          <w:rFonts w:ascii="Arial" w:hAnsi="Arial" w:cs="Arial"/>
        </w:rPr>
        <w:t>°C (±1.</w:t>
      </w:r>
      <w:r w:rsidR="00402EFB">
        <w:rPr>
          <w:rFonts w:ascii="Arial" w:hAnsi="Arial" w:cs="Arial"/>
        </w:rPr>
        <w:t>1</w:t>
      </w:r>
      <w:r w:rsidRPr="009C11A3">
        <w:rPr>
          <w:rFonts w:ascii="Arial" w:hAnsi="Arial" w:cs="Arial"/>
        </w:rPr>
        <w:t xml:space="preserve">°C) for EECO at the distribution of localities. </w:t>
      </w:r>
      <w:r w:rsidR="00402EFB">
        <w:rPr>
          <w:rFonts w:ascii="Arial" w:hAnsi="Arial" w:cs="Arial"/>
        </w:rPr>
        <w:t>For the</w:t>
      </w:r>
      <w:r w:rsidRPr="009C11A3">
        <w:rPr>
          <w:rFonts w:ascii="Arial" w:hAnsi="Arial" w:cs="Arial"/>
        </w:rPr>
        <w:t xml:space="preserve"> sampling densities and spatial structure </w:t>
      </w:r>
      <w:r w:rsidR="00402EFB">
        <w:rPr>
          <w:rFonts w:ascii="Arial" w:hAnsi="Arial" w:cs="Arial"/>
        </w:rPr>
        <w:t>of the latest Paleocene and early Eocene</w:t>
      </w:r>
      <w:r w:rsidRPr="009C11A3">
        <w:rPr>
          <w:rFonts w:ascii="Arial" w:hAnsi="Arial" w:cs="Arial"/>
        </w:rPr>
        <w:t xml:space="preserve">, this method can approach the true value within ~1.5°C and the error propagation adequately characterizes the error, in this 'perfect knowledge' scenario. Seeking precision beyond that range is probably unwarranted.  However, estimating the </w:t>
      </w:r>
      <w:r w:rsidR="00402EFB">
        <w:rPr>
          <w:rFonts w:ascii="Arial" w:hAnsi="Arial" w:cs="Arial"/>
        </w:rPr>
        <w:t>latest Paleocene and early Eocene</w:t>
      </w:r>
      <w:r w:rsidR="00402EFB" w:rsidRPr="009C11A3">
        <w:rPr>
          <w:rFonts w:ascii="Arial" w:hAnsi="Arial" w:cs="Arial"/>
        </w:rPr>
        <w:t xml:space="preserve"> </w:t>
      </w:r>
      <w:r w:rsidRPr="009C11A3">
        <w:rPr>
          <w:rFonts w:ascii="Arial" w:hAnsi="Arial" w:cs="Arial"/>
        </w:rPr>
        <w:t>GMST may be somewhat easier than estimating the modern GMST because temperature gradients are roughly half modern values or less, thus spatial heterogeneity is much reduced.  Indeed, in the limit of a completely flat temperature gradient, only one perfect sample would be required to estimate GSMT</w:t>
      </w:r>
      <w:r w:rsidR="00402EFB">
        <w:rPr>
          <w:rFonts w:ascii="Arial" w:hAnsi="Arial" w:cs="Arial"/>
        </w:rPr>
        <w:t>.</w:t>
      </w:r>
    </w:p>
    <w:p w14:paraId="7A5BAFC0" w14:textId="02A6419C" w:rsidR="00315F56" w:rsidRPr="009C11A3" w:rsidRDefault="00315F56" w:rsidP="00915FBF">
      <w:pPr>
        <w:autoSpaceDE w:val="0"/>
        <w:autoSpaceDN w:val="0"/>
        <w:adjustRightInd w:val="0"/>
        <w:spacing w:after="0" w:line="480" w:lineRule="auto"/>
        <w:ind w:firstLine="720"/>
        <w:jc w:val="both"/>
        <w:rPr>
          <w:rFonts w:ascii="Arial" w:hAnsi="Arial" w:cs="Arial"/>
          <w:highlight w:val="yellow"/>
        </w:rPr>
      </w:pPr>
      <w:r w:rsidRPr="009C11A3">
        <w:rPr>
          <w:rFonts w:ascii="Arial" w:hAnsi="Arial" w:cs="Arial"/>
        </w:rPr>
        <w:t>We can use paleoclimate model results to characteri</w:t>
      </w:r>
      <w:r w:rsidR="00F901A3">
        <w:rPr>
          <w:rFonts w:ascii="Arial" w:hAnsi="Arial" w:cs="Arial"/>
        </w:rPr>
        <w:t>s</w:t>
      </w:r>
      <w:r w:rsidRPr="009C11A3">
        <w:rPr>
          <w:rFonts w:ascii="Arial" w:hAnsi="Arial" w:cs="Arial"/>
        </w:rPr>
        <w:t xml:space="preserve">e how well the existing palaeographic sampling network </w:t>
      </w:r>
      <w:r w:rsidR="00F901A3">
        <w:rPr>
          <w:rFonts w:ascii="Arial" w:hAnsi="Arial" w:cs="Arial"/>
        </w:rPr>
        <w:t>will</w:t>
      </w:r>
      <w:r w:rsidRPr="009C11A3">
        <w:rPr>
          <w:rFonts w:ascii="Arial" w:hAnsi="Arial" w:cs="Arial"/>
        </w:rPr>
        <w:t xml:space="preserve"> impact results. </w:t>
      </w:r>
      <w:r w:rsidR="00F901A3">
        <w:rPr>
          <w:rFonts w:ascii="Arial" w:hAnsi="Arial" w:cs="Arial"/>
        </w:rPr>
        <w:t>For the latest Paleocene, the</w:t>
      </w:r>
      <w:r w:rsidRPr="009C11A3">
        <w:rPr>
          <w:rFonts w:ascii="Arial" w:hAnsi="Arial" w:cs="Arial"/>
        </w:rPr>
        <w:t xml:space="preserve"> reconstructed GMST is 24.6°C (±1.</w:t>
      </w:r>
      <w:r w:rsidR="00F901A3">
        <w:rPr>
          <w:rFonts w:ascii="Arial" w:hAnsi="Arial" w:cs="Arial"/>
        </w:rPr>
        <w:t>3</w:t>
      </w:r>
      <w:r w:rsidRPr="009C11A3">
        <w:rPr>
          <w:rFonts w:ascii="Arial" w:hAnsi="Arial" w:cs="Arial"/>
        </w:rPr>
        <w:t>°C)</w:t>
      </w:r>
      <w:r w:rsidR="00F901A3">
        <w:rPr>
          <w:rFonts w:ascii="Arial" w:hAnsi="Arial" w:cs="Arial"/>
        </w:rPr>
        <w:t>,</w:t>
      </w:r>
      <w:r w:rsidRPr="009C11A3">
        <w:rPr>
          <w:rFonts w:ascii="Arial" w:hAnsi="Arial" w:cs="Arial"/>
        </w:rPr>
        <w:t xml:space="preserve"> compared to the true paleoclimate model mean </w:t>
      </w:r>
      <w:r w:rsidR="00F901A3">
        <w:rPr>
          <w:rFonts w:ascii="Arial" w:hAnsi="Arial" w:cs="Arial"/>
        </w:rPr>
        <w:t xml:space="preserve">of </w:t>
      </w:r>
      <w:r w:rsidRPr="009C11A3">
        <w:rPr>
          <w:rFonts w:ascii="Arial" w:hAnsi="Arial" w:cs="Arial"/>
        </w:rPr>
        <w:t>25.8°C</w:t>
      </w:r>
      <w:r w:rsidR="00F901A3">
        <w:rPr>
          <w:rFonts w:ascii="Arial" w:hAnsi="Arial" w:cs="Arial"/>
        </w:rPr>
        <w:t xml:space="preserve">. For the PETM, the reconstructed GMST is </w:t>
      </w:r>
      <w:r w:rsidRPr="009C11A3">
        <w:rPr>
          <w:rFonts w:ascii="Arial" w:hAnsi="Arial" w:cs="Arial"/>
        </w:rPr>
        <w:t>27.</w:t>
      </w:r>
      <w:r w:rsidR="00F901A3">
        <w:rPr>
          <w:rFonts w:ascii="Arial" w:hAnsi="Arial" w:cs="Arial"/>
        </w:rPr>
        <w:t>2</w:t>
      </w:r>
      <w:r w:rsidRPr="009C11A3">
        <w:rPr>
          <w:rFonts w:ascii="Arial" w:hAnsi="Arial" w:cs="Arial"/>
        </w:rPr>
        <w:t>°C (±1.</w:t>
      </w:r>
      <w:r w:rsidR="00F901A3">
        <w:rPr>
          <w:rFonts w:ascii="Arial" w:hAnsi="Arial" w:cs="Arial"/>
        </w:rPr>
        <w:t>5</w:t>
      </w:r>
      <w:r w:rsidRPr="009C11A3">
        <w:rPr>
          <w:rFonts w:ascii="Arial" w:hAnsi="Arial" w:cs="Arial"/>
        </w:rPr>
        <w:t>°C)</w:t>
      </w:r>
      <w:r w:rsidR="00F901A3">
        <w:rPr>
          <w:rFonts w:ascii="Arial" w:hAnsi="Arial" w:cs="Arial"/>
        </w:rPr>
        <w:t>,</w:t>
      </w:r>
      <w:r w:rsidRPr="009C11A3">
        <w:rPr>
          <w:rFonts w:ascii="Arial" w:hAnsi="Arial" w:cs="Arial"/>
        </w:rPr>
        <w:t xml:space="preserve"> </w:t>
      </w:r>
      <w:r w:rsidR="00F901A3">
        <w:rPr>
          <w:rFonts w:ascii="Arial" w:hAnsi="Arial" w:cs="Arial"/>
        </w:rPr>
        <w:t>compared to the</w:t>
      </w:r>
      <w:r w:rsidRPr="009C11A3">
        <w:rPr>
          <w:rFonts w:ascii="Arial" w:hAnsi="Arial" w:cs="Arial"/>
        </w:rPr>
        <w:t xml:space="preserve"> </w:t>
      </w:r>
      <w:r w:rsidR="00F901A3" w:rsidRPr="009C11A3">
        <w:rPr>
          <w:rFonts w:ascii="Arial" w:hAnsi="Arial" w:cs="Arial"/>
        </w:rPr>
        <w:t xml:space="preserve">true paleoclimate model mean </w:t>
      </w:r>
      <w:r w:rsidR="00F901A3">
        <w:rPr>
          <w:rFonts w:ascii="Arial" w:hAnsi="Arial" w:cs="Arial"/>
        </w:rPr>
        <w:t xml:space="preserve">of </w:t>
      </w:r>
      <w:r w:rsidRPr="009C11A3">
        <w:rPr>
          <w:rFonts w:ascii="Arial" w:hAnsi="Arial" w:cs="Arial"/>
        </w:rPr>
        <w:t>29.</w:t>
      </w:r>
      <w:r w:rsidR="00F901A3">
        <w:rPr>
          <w:rFonts w:ascii="Arial" w:hAnsi="Arial" w:cs="Arial"/>
        </w:rPr>
        <w:t>3</w:t>
      </w:r>
      <w:r w:rsidRPr="009C11A3">
        <w:rPr>
          <w:rFonts w:ascii="Arial" w:hAnsi="Arial" w:cs="Arial"/>
        </w:rPr>
        <w:t>°C</w:t>
      </w:r>
      <w:r w:rsidR="00F901A3">
        <w:rPr>
          <w:rFonts w:ascii="Arial" w:hAnsi="Arial" w:cs="Arial"/>
        </w:rPr>
        <w:t xml:space="preserve">. For the EECO, the reconstructed GMST is </w:t>
      </w:r>
      <w:r w:rsidRPr="009C11A3">
        <w:rPr>
          <w:rFonts w:ascii="Arial" w:hAnsi="Arial" w:cs="Arial"/>
        </w:rPr>
        <w:t>25.3°C (±0.7°C)</w:t>
      </w:r>
      <w:r w:rsidR="00F901A3">
        <w:rPr>
          <w:rFonts w:ascii="Arial" w:hAnsi="Arial" w:cs="Arial"/>
        </w:rPr>
        <w:t>,</w:t>
      </w:r>
      <w:r w:rsidRPr="009C11A3">
        <w:rPr>
          <w:rFonts w:ascii="Arial" w:hAnsi="Arial" w:cs="Arial"/>
        </w:rPr>
        <w:t xml:space="preserve"> </w:t>
      </w:r>
      <w:r w:rsidR="00F901A3">
        <w:rPr>
          <w:rFonts w:ascii="Arial" w:hAnsi="Arial" w:cs="Arial"/>
        </w:rPr>
        <w:t>compared to</w:t>
      </w:r>
      <w:r w:rsidRPr="009C11A3">
        <w:rPr>
          <w:rFonts w:ascii="Arial" w:hAnsi="Arial" w:cs="Arial"/>
        </w:rPr>
        <w:t xml:space="preserve"> </w:t>
      </w:r>
      <w:r w:rsidR="00F901A3">
        <w:rPr>
          <w:rFonts w:ascii="Arial" w:hAnsi="Arial" w:cs="Arial"/>
        </w:rPr>
        <w:t>the true</w:t>
      </w:r>
      <w:r w:rsidR="00F901A3" w:rsidRPr="009C11A3">
        <w:rPr>
          <w:rFonts w:ascii="Arial" w:hAnsi="Arial" w:cs="Arial"/>
        </w:rPr>
        <w:t xml:space="preserve"> paleoclimate model mean </w:t>
      </w:r>
      <w:r w:rsidR="00F901A3">
        <w:rPr>
          <w:rFonts w:ascii="Arial" w:hAnsi="Arial" w:cs="Arial"/>
        </w:rPr>
        <w:t xml:space="preserve">of </w:t>
      </w:r>
      <w:r w:rsidRPr="009C11A3">
        <w:rPr>
          <w:rFonts w:ascii="Arial" w:hAnsi="Arial" w:cs="Arial"/>
        </w:rPr>
        <w:t xml:space="preserve">25.8°C.  </w:t>
      </w:r>
      <w:r w:rsidR="00F901A3">
        <w:rPr>
          <w:rFonts w:ascii="Arial" w:hAnsi="Arial" w:cs="Arial"/>
        </w:rPr>
        <w:t>This</w:t>
      </w:r>
      <w:r w:rsidRPr="009C11A3">
        <w:rPr>
          <w:rFonts w:ascii="Arial" w:hAnsi="Arial" w:cs="Arial"/>
        </w:rPr>
        <w:t xml:space="preserve"> method</w:t>
      </w:r>
      <w:r w:rsidR="00F901A3">
        <w:rPr>
          <w:rFonts w:ascii="Arial" w:hAnsi="Arial" w:cs="Arial"/>
        </w:rPr>
        <w:t xml:space="preserve"> </w:t>
      </w:r>
      <w:r w:rsidRPr="009C11A3">
        <w:rPr>
          <w:rFonts w:ascii="Arial" w:hAnsi="Arial" w:cs="Arial"/>
        </w:rPr>
        <w:t>produces estimates that are within random error given otherwise perfect knowledge</w:t>
      </w:r>
      <w:r w:rsidR="00F901A3">
        <w:rPr>
          <w:rFonts w:ascii="Arial" w:hAnsi="Arial" w:cs="Arial"/>
        </w:rPr>
        <w:t xml:space="preserve">. It </w:t>
      </w:r>
      <w:r w:rsidRPr="009C11A3">
        <w:rPr>
          <w:rFonts w:ascii="Arial" w:hAnsi="Arial" w:cs="Arial"/>
        </w:rPr>
        <w:t xml:space="preserve">is also clear that systematic errors introduced by limited paleogeographic sampling can be alleviated by incorporating the systematic offset in mean values between the true paleoclimate model GMST and the sampled paleoclimate model GMST. </w:t>
      </w:r>
      <w:r w:rsidR="0071424F">
        <w:rPr>
          <w:rFonts w:ascii="Arial" w:hAnsi="Arial" w:cs="Arial"/>
        </w:rPr>
        <w:t>This</w:t>
      </w:r>
      <w:r w:rsidRPr="009C11A3">
        <w:rPr>
          <w:rFonts w:ascii="Arial" w:hAnsi="Arial" w:cs="Arial"/>
        </w:rPr>
        <w:t xml:space="preserve"> is the only component in which </w:t>
      </w:r>
      <w:r w:rsidRPr="009C11A3">
        <w:rPr>
          <w:rFonts w:ascii="Arial" w:hAnsi="Arial" w:cs="Arial"/>
        </w:rPr>
        <w:lastRenderedPageBreak/>
        <w:t>paleoclimate model information is included</w:t>
      </w:r>
      <w:r w:rsidR="0071424F">
        <w:rPr>
          <w:rFonts w:ascii="Arial" w:hAnsi="Arial" w:cs="Arial"/>
        </w:rPr>
        <w:t xml:space="preserve"> and we </w:t>
      </w:r>
      <w:r w:rsidRPr="009C11A3">
        <w:rPr>
          <w:rFonts w:ascii="Arial" w:hAnsi="Arial" w:cs="Arial"/>
        </w:rPr>
        <w:t>utili</w:t>
      </w:r>
      <w:r w:rsidR="00F901A3">
        <w:rPr>
          <w:rFonts w:ascii="Arial" w:hAnsi="Arial" w:cs="Arial"/>
        </w:rPr>
        <w:t>s</w:t>
      </w:r>
      <w:r w:rsidRPr="009C11A3">
        <w:rPr>
          <w:rFonts w:ascii="Arial" w:hAnsi="Arial" w:cs="Arial"/>
        </w:rPr>
        <w:t>e this offset to correct for systematic errors.  While this approach could be applied uncritically</w:t>
      </w:r>
      <w:r w:rsidR="00F901A3">
        <w:rPr>
          <w:rFonts w:ascii="Arial" w:hAnsi="Arial" w:cs="Arial"/>
        </w:rPr>
        <w:t xml:space="preserve">, </w:t>
      </w:r>
      <w:r w:rsidRPr="009C11A3">
        <w:rPr>
          <w:rFonts w:ascii="Arial" w:hAnsi="Arial" w:cs="Arial"/>
        </w:rPr>
        <w:t>it is best applied only within the context of studying the random and systematic error structure as described above and caution should be taken in using systematic corrections that are significantly bigger than the estimated random error.</w:t>
      </w:r>
    </w:p>
    <w:p w14:paraId="2A7256A2" w14:textId="4178B124" w:rsidR="00315F56" w:rsidRPr="009C11A3" w:rsidRDefault="00315F56" w:rsidP="00915FBF">
      <w:pPr>
        <w:autoSpaceDE w:val="0"/>
        <w:autoSpaceDN w:val="0"/>
        <w:adjustRightInd w:val="0"/>
        <w:spacing w:after="0" w:line="480" w:lineRule="auto"/>
        <w:ind w:firstLine="720"/>
        <w:jc w:val="both"/>
        <w:rPr>
          <w:rFonts w:ascii="Arial" w:hAnsi="Arial" w:cs="Arial"/>
        </w:rPr>
      </w:pPr>
      <w:r w:rsidRPr="009C11A3">
        <w:rPr>
          <w:rFonts w:ascii="Arial" w:hAnsi="Arial" w:cs="Arial"/>
        </w:rPr>
        <w:t>The calculations shown here utilize two utilize two CESM1 simulations, as described in Cramwinckel et al., (2018</w:t>
      </w:r>
      <w:r w:rsidR="00F901A3">
        <w:rPr>
          <w:rFonts w:ascii="Arial" w:hAnsi="Arial" w:cs="Arial"/>
        </w:rPr>
        <w:t>; EO3 and EO4)</w:t>
      </w:r>
      <w:r w:rsidRPr="009C11A3">
        <w:rPr>
          <w:rFonts w:ascii="Arial" w:hAnsi="Arial" w:cs="Arial"/>
        </w:rPr>
        <w:t>. The two cases are chosen to minimize the magnitude of the correction to GMST and the final result is not sensitivit</w:t>
      </w:r>
      <w:r w:rsidR="0071424F">
        <w:rPr>
          <w:rFonts w:ascii="Arial" w:hAnsi="Arial" w:cs="Arial"/>
        </w:rPr>
        <w:t>e</w:t>
      </w:r>
      <w:r w:rsidRPr="009C11A3">
        <w:rPr>
          <w:rFonts w:ascii="Arial" w:hAnsi="Arial" w:cs="Arial"/>
        </w:rPr>
        <w:t xml:space="preserve"> to the choice of reference simulation among these two. The magnitude of the global correction could be sensitive to both using different models or boundary conditions. </w:t>
      </w:r>
    </w:p>
    <w:p w14:paraId="6170DE84" w14:textId="77777777" w:rsidR="007F5BC6" w:rsidRPr="009C11A3" w:rsidRDefault="007F5BC6" w:rsidP="00915FBF">
      <w:pPr>
        <w:autoSpaceDE w:val="0"/>
        <w:autoSpaceDN w:val="0"/>
        <w:adjustRightInd w:val="0"/>
        <w:spacing w:after="0" w:line="480" w:lineRule="auto"/>
        <w:ind w:firstLine="720"/>
        <w:jc w:val="both"/>
        <w:rPr>
          <w:rFonts w:ascii="Arial" w:hAnsi="Arial" w:cs="Arial"/>
        </w:rPr>
      </w:pPr>
    </w:p>
    <w:p w14:paraId="2D02FB43" w14:textId="5D846791" w:rsidR="00877E70" w:rsidRPr="009C11A3" w:rsidRDefault="00AB24FA" w:rsidP="00915FBF">
      <w:pPr>
        <w:autoSpaceDE w:val="0"/>
        <w:autoSpaceDN w:val="0"/>
        <w:adjustRightInd w:val="0"/>
        <w:spacing w:before="120" w:after="120" w:line="480" w:lineRule="auto"/>
        <w:jc w:val="both"/>
        <w:rPr>
          <w:rFonts w:ascii="Arial" w:hAnsi="Arial" w:cs="Arial"/>
          <w:i/>
          <w:iCs/>
          <w:lang w:val="en-NZ"/>
        </w:rPr>
      </w:pPr>
      <w:r w:rsidRPr="009C11A3">
        <w:rPr>
          <w:rFonts w:ascii="Arial" w:hAnsi="Arial" w:cs="Arial"/>
          <w:i/>
          <w:iCs/>
        </w:rPr>
        <w:t>2</w:t>
      </w:r>
      <w:r w:rsidR="00877E70" w:rsidRPr="009C11A3">
        <w:rPr>
          <w:rFonts w:ascii="Arial" w:hAnsi="Arial" w:cs="Arial"/>
          <w:i/>
          <w:iCs/>
        </w:rPr>
        <w:t>.</w:t>
      </w:r>
      <w:r w:rsidR="00FA2B59" w:rsidRPr="009C11A3">
        <w:rPr>
          <w:rFonts w:ascii="Arial" w:hAnsi="Arial" w:cs="Arial"/>
          <w:i/>
          <w:iCs/>
        </w:rPr>
        <w:t>1</w:t>
      </w:r>
      <w:r w:rsidR="00380B01" w:rsidRPr="009C11A3">
        <w:rPr>
          <w:rFonts w:ascii="Arial" w:hAnsi="Arial" w:cs="Arial"/>
          <w:i/>
          <w:iCs/>
        </w:rPr>
        <w:t>.</w:t>
      </w:r>
      <w:r w:rsidR="007B4328" w:rsidRPr="009C11A3">
        <w:rPr>
          <w:rFonts w:ascii="Arial" w:hAnsi="Arial" w:cs="Arial"/>
          <w:i/>
          <w:iCs/>
        </w:rPr>
        <w:t>2.</w:t>
      </w:r>
      <w:r w:rsidR="00877E70" w:rsidRPr="009C11A3">
        <w:rPr>
          <w:rFonts w:ascii="Arial" w:hAnsi="Arial" w:cs="Arial"/>
          <w:i/>
          <w:iCs/>
        </w:rPr>
        <w:t xml:space="preserve"> </w:t>
      </w:r>
      <w:r w:rsidR="00A367D9" w:rsidRPr="009C11A3">
        <w:rPr>
          <w:rFonts w:ascii="Arial" w:hAnsi="Arial" w:cs="Arial"/>
          <w:bCs/>
          <w:i/>
          <w:iCs/>
        </w:rPr>
        <w:t>D</w:t>
      </w:r>
      <w:r w:rsidR="00A367D9" w:rsidRPr="009C11A3">
        <w:rPr>
          <w:rFonts w:ascii="Arial" w:hAnsi="Arial" w:cs="Arial"/>
          <w:bCs/>
          <w:i/>
          <w:iCs/>
          <w:vertAlign w:val="subscript"/>
        </w:rPr>
        <w:t>surf</w:t>
      </w:r>
      <w:r w:rsidR="00A367D9" w:rsidRPr="009C11A3">
        <w:rPr>
          <w:rFonts w:ascii="Arial" w:hAnsi="Arial" w:cs="Arial"/>
          <w:bCs/>
          <w:i/>
          <w:iCs/>
        </w:rPr>
        <w:t>-2</w:t>
      </w:r>
    </w:p>
    <w:p w14:paraId="470125CF" w14:textId="341A70B0" w:rsidR="003F6217" w:rsidRPr="009C11A3" w:rsidRDefault="00F43F35" w:rsidP="00915FBF">
      <w:pPr>
        <w:autoSpaceDE w:val="0"/>
        <w:autoSpaceDN w:val="0"/>
        <w:adjustRightInd w:val="0"/>
        <w:spacing w:before="120" w:after="120" w:line="480" w:lineRule="auto"/>
        <w:jc w:val="both"/>
        <w:rPr>
          <w:rFonts w:ascii="Arial" w:hAnsi="Arial" w:cs="Arial"/>
          <w:lang w:val="en-NZ"/>
        </w:rPr>
      </w:pPr>
      <w:r w:rsidRPr="009C11A3">
        <w:rPr>
          <w:rFonts w:ascii="Arial" w:hAnsi="Arial" w:cs="Arial"/>
          <w:lang w:val="en-NZ"/>
        </w:rPr>
        <w:t>In this method, GMST estimates are calculated using the method described in Farnsworth et al. (2019) where a transfer-function is used to calculate global mean temperature from local proxy temperatures.  The transfer function is generated from a pair of Eocene climate model simulations, carried out at two CO</w:t>
      </w:r>
      <w:r w:rsidRPr="009C11A3">
        <w:rPr>
          <w:rFonts w:ascii="Arial" w:hAnsi="Arial" w:cs="Arial"/>
          <w:vertAlign w:val="subscript"/>
          <w:lang w:val="en-NZ"/>
        </w:rPr>
        <w:t>2</w:t>
      </w:r>
      <w:r w:rsidRPr="009C11A3">
        <w:rPr>
          <w:rFonts w:ascii="Arial" w:hAnsi="Arial" w:cs="Arial"/>
          <w:lang w:val="en-NZ"/>
        </w:rPr>
        <w:t xml:space="preserve"> concentrations.  </w:t>
      </w:r>
      <w:r w:rsidR="003F6217" w:rsidRPr="009C11A3">
        <w:rPr>
          <w:rFonts w:ascii="Arial" w:hAnsi="Arial" w:cs="Arial"/>
          <w:lang w:val="en-NZ"/>
        </w:rPr>
        <w:t>The first simulations are the same 2x CO</w:t>
      </w:r>
      <w:r w:rsidR="003F6217" w:rsidRPr="009C11A3">
        <w:rPr>
          <w:rFonts w:ascii="Arial" w:hAnsi="Arial" w:cs="Arial"/>
          <w:vertAlign w:val="subscript"/>
          <w:lang w:val="en-NZ"/>
        </w:rPr>
        <w:t>2</w:t>
      </w:r>
      <w:r w:rsidR="003F6217" w:rsidRPr="009C11A3">
        <w:rPr>
          <w:rFonts w:ascii="Arial" w:hAnsi="Arial" w:cs="Arial"/>
          <w:lang w:val="en-NZ"/>
        </w:rPr>
        <w:t xml:space="preserve"> and 4x CO</w:t>
      </w:r>
      <w:r w:rsidR="003F6217" w:rsidRPr="009C11A3">
        <w:rPr>
          <w:rFonts w:ascii="Arial" w:hAnsi="Arial" w:cs="Arial"/>
          <w:vertAlign w:val="subscript"/>
          <w:lang w:val="en-NZ"/>
        </w:rPr>
        <w:t>2</w:t>
      </w:r>
      <w:r w:rsidR="003F6217" w:rsidRPr="009C11A3">
        <w:rPr>
          <w:rFonts w:ascii="Arial" w:hAnsi="Arial" w:cs="Arial"/>
          <w:lang w:val="en-NZ"/>
        </w:rPr>
        <w:t xml:space="preserve"> HadCM3L Eocene simulations from Farnsworth et al (2019).  The second simulations are the x 4CO</w:t>
      </w:r>
      <w:r w:rsidR="003F6217" w:rsidRPr="009C11A3">
        <w:rPr>
          <w:rFonts w:ascii="Arial" w:hAnsi="Arial" w:cs="Arial"/>
          <w:vertAlign w:val="subscript"/>
          <w:lang w:val="en-NZ"/>
        </w:rPr>
        <w:t>2</w:t>
      </w:r>
      <w:r w:rsidR="003F6217" w:rsidRPr="009C11A3">
        <w:rPr>
          <w:rFonts w:ascii="Arial" w:hAnsi="Arial" w:cs="Arial"/>
          <w:lang w:val="en-NZ"/>
        </w:rPr>
        <w:t xml:space="preserve"> and 8x CO</w:t>
      </w:r>
      <w:r w:rsidR="003F6217" w:rsidRPr="009C11A3">
        <w:rPr>
          <w:rFonts w:ascii="Arial" w:hAnsi="Arial" w:cs="Arial"/>
          <w:vertAlign w:val="subscript"/>
          <w:lang w:val="en-NZ"/>
        </w:rPr>
        <w:t>2</w:t>
      </w:r>
      <w:r w:rsidR="003F6217" w:rsidRPr="009C11A3">
        <w:rPr>
          <w:rFonts w:ascii="Arial" w:hAnsi="Arial" w:cs="Arial"/>
          <w:lang w:val="en-NZ"/>
        </w:rPr>
        <w:t xml:space="preserve"> CCSM3 simulations of Huber and Caballe</w:t>
      </w:r>
      <w:r w:rsidR="003F6217" w:rsidRPr="009C11A3">
        <w:rPr>
          <w:rFonts w:ascii="Arial" w:hAnsi="Arial" w:cs="Arial"/>
          <w:lang w:val="en-NZ"/>
        </w:rPr>
        <w:fldChar w:fldCharType="begin"/>
      </w:r>
      <w:r w:rsidR="003F6217" w:rsidRPr="009C11A3">
        <w:rPr>
          <w:rFonts w:ascii="Arial" w:hAnsi="Arial" w:cs="Arial"/>
          <w:lang w:val="en-NZ"/>
        </w:rPr>
        <w:instrText xml:space="preserve"> ADDIN EN.CITE &lt;EndNote&gt;&lt;Cite Hidden="1"&gt;&lt;Author&gt;Huber&lt;/Author&gt;&lt;Year&gt;2011&lt;/Year&gt;&lt;RecNum&gt;2629&lt;/RecNum&gt;&lt;record&gt;&lt;rec-number&gt;2629&lt;/rec-number&gt;&lt;foreign-keys&gt;&lt;key app="EN" db-id="fsvsxz598ff2w4ewpszpfwzawxw0p0z5vr0p" timestamp="1577207195"&gt;2629&lt;/key&gt;&lt;/foreign-keys&gt;&lt;ref-type name="Journal Article"&gt;17&lt;/ref-type&gt;&lt;contributors&gt;&lt;authors&gt;&lt;author&gt;Huber, M.&lt;/author&gt;&lt;author&gt;Caballero, R.&lt;/author&gt;&lt;/authors&gt;&lt;/contributors&gt;&lt;titles&gt;&lt;title&gt;The early Eocene equable climate problem revisited&lt;/title&gt;&lt;secondary-title&gt;Clim. Past&lt;/secondary-title&gt;&lt;/titles&gt;&lt;periodical&gt;&lt;full-title&gt;Clim. Past&lt;/full-title&gt;&lt;/periodical&gt;&lt;pages&gt;603-633&lt;/pages&gt;&lt;volume&gt;7&lt;/volume&gt;&lt;number&gt;2&lt;/number&gt;&lt;dates&gt;&lt;year&gt;2011&lt;/year&gt;&lt;/dates&gt;&lt;publisher&gt;Copernicus Publications&lt;/publisher&gt;&lt;isbn&gt;1814-9332&lt;/isbn&gt;&lt;urls&gt;&lt;related-urls&gt;&lt;url&gt;https://www.clim-past.net/7/603/2011/&lt;/url&gt;&lt;/related-urls&gt;&lt;pdf-urls&gt;&lt;url&gt;https://www.clim-past.net/7/603/2011/cp-7-603-2011.pdf&lt;/url&gt;&lt;/pdf-urls&gt;&lt;/urls&gt;&lt;electronic-resource-num&gt;10.5194/cp-7-603-2011&lt;/electronic-resource-num&gt;&lt;/record&gt;&lt;/Cite&gt;&lt;/EndNote&gt;</w:instrText>
      </w:r>
      <w:r w:rsidR="003F6217" w:rsidRPr="009C11A3">
        <w:rPr>
          <w:rFonts w:ascii="Arial" w:hAnsi="Arial" w:cs="Arial"/>
          <w:lang w:val="en-NZ"/>
        </w:rPr>
        <w:fldChar w:fldCharType="end"/>
      </w:r>
      <w:r w:rsidR="003F6217" w:rsidRPr="009C11A3">
        <w:rPr>
          <w:rFonts w:ascii="Arial" w:hAnsi="Arial" w:cs="Arial"/>
          <w:lang w:val="en-NZ"/>
        </w:rPr>
        <w:t>ro (2011), also discussed in Lunt et al (2012). We then provide a final estimate based on each of our two models.</w:t>
      </w:r>
      <w:r w:rsidR="003F6217" w:rsidRPr="009C11A3">
        <w:rPr>
          <w:rFonts w:ascii="Arial" w:hAnsi="Arial" w:cs="Arial"/>
        </w:rPr>
        <w:t xml:space="preserve">  The two models are configured for the Eocene with different paleogeographies</w:t>
      </w:r>
      <w:r w:rsidR="003F6217" w:rsidRPr="009C11A3">
        <w:rPr>
          <w:rFonts w:ascii="Arial" w:hAnsi="Arial" w:cs="Arial"/>
          <w:lang w:val="en-NZ"/>
        </w:rPr>
        <w:t xml:space="preserve">.  </w:t>
      </w:r>
      <w:r w:rsidR="003F6217" w:rsidRPr="009C11A3">
        <w:rPr>
          <w:rFonts w:ascii="Arial" w:hAnsi="Arial" w:cs="Arial"/>
          <w:lang w:val="en-NZ"/>
        </w:rPr>
        <w:fldChar w:fldCharType="begin"/>
      </w:r>
      <w:r w:rsidR="003F6217" w:rsidRPr="009C11A3">
        <w:rPr>
          <w:rFonts w:ascii="Arial" w:hAnsi="Arial" w:cs="Arial"/>
          <w:lang w:val="en-NZ"/>
        </w:rPr>
        <w:instrText xml:space="preserve"> ADDIN EN.CITE &lt;EndNote&gt;&lt;Cite Hidden="1"&gt;&lt;Author&gt;Lunt&lt;/Author&gt;&lt;Year&gt;2012&lt;/Year&gt;&lt;RecNum&gt;100&lt;/RecNum&gt;&lt;record&gt;&lt;rec-number&gt;100&lt;/rec-number&gt;&lt;foreign-keys&gt;&lt;key app="EN" db-id="fsvsxz598ff2w4ewpszpfwzawxw0p0z5vr0p" timestamp="0"&gt;100&lt;/key&gt;&lt;/foreign-keys&gt;&lt;ref-type name="Journal Article"&gt;17&lt;/ref-type&gt;&lt;contributors&gt;&lt;authors&gt;&lt;author&gt;Lunt, Daniel J&lt;/author&gt;&lt;author&gt;Jones, T Dunkley&lt;/author&gt;&lt;author&gt;Heinemann, Malte&lt;/author&gt;&lt;author&gt;Huber, Matt&lt;/author&gt;&lt;author&gt;LeGrande, Allegra&lt;/author&gt;&lt;author&gt;Winguth, Arne&lt;/author&gt;&lt;author&gt;Loptson, Claire&lt;/author&gt;&lt;author&gt;Marotzke, Jochem&lt;/author&gt;&lt;author&gt;Roberts, CD&lt;/author&gt;&lt;author&gt;Tindall, J&lt;/author&gt;&lt;/authors&gt;&lt;/contributors&gt;&lt;titles&gt;&lt;title&gt;A model-data comparison for a multi-model ensemble of early Eocene atmosphere-ocean simulations: EoMIP&lt;/title&gt;&lt;secondary-title&gt;Climate of the Past&lt;/secondary-title&gt;&lt;/titles&gt;&lt;periodical&gt;&lt;full-title&gt;Climate of the Past&lt;/full-title&gt;&lt;/periodical&gt;&lt;volume&gt;8&lt;/volume&gt;&lt;number&gt;5&lt;/number&gt;&lt;dates&gt;&lt;year&gt;2012&lt;/year&gt;&lt;/dates&gt;&lt;isbn&gt;1814-9324&lt;/isbn&gt;&lt;urls&gt;&lt;/urls&gt;&lt;/record&gt;&lt;/Cite&gt;&lt;/EndNote&gt;</w:instrText>
      </w:r>
      <w:r w:rsidR="003F6217" w:rsidRPr="009C11A3">
        <w:rPr>
          <w:rFonts w:ascii="Arial" w:hAnsi="Arial" w:cs="Arial"/>
          <w:lang w:val="en-NZ"/>
        </w:rPr>
        <w:fldChar w:fldCharType="end"/>
      </w:r>
    </w:p>
    <w:p w14:paraId="4EC4C07E" w14:textId="03C6994A" w:rsidR="001D4224" w:rsidRPr="009C11A3" w:rsidRDefault="00F43F35" w:rsidP="00915FBF">
      <w:pPr>
        <w:autoSpaceDE w:val="0"/>
        <w:autoSpaceDN w:val="0"/>
        <w:adjustRightInd w:val="0"/>
        <w:spacing w:before="120" w:after="120" w:line="480" w:lineRule="auto"/>
        <w:ind w:firstLine="720"/>
        <w:jc w:val="both"/>
        <w:rPr>
          <w:rFonts w:ascii="Arial" w:hAnsi="Arial" w:cs="Arial"/>
          <w:lang w:val="en-NZ"/>
        </w:rPr>
      </w:pPr>
      <w:r w:rsidRPr="009C11A3">
        <w:rPr>
          <w:rFonts w:ascii="Arial" w:hAnsi="Arial" w:cs="Arial"/>
          <w:lang w:val="en-NZ"/>
        </w:rPr>
        <w:t xml:space="preserve">The principal assumption of this approach is that global temperatures scale linearly with local temperatures, and that a climate model can represent this scaling correctly.  The resulting </w:t>
      </w:r>
      <w:r w:rsidR="0084470D" w:rsidRPr="009C11A3">
        <w:rPr>
          <w:rFonts w:ascii="Arial" w:hAnsi="Arial" w:cs="Arial"/>
          <w:lang w:val="en-NZ"/>
        </w:rPr>
        <w:t>GMST</w:t>
      </w:r>
      <w:r w:rsidRPr="009C11A3">
        <w:rPr>
          <w:rFonts w:ascii="Arial" w:hAnsi="Arial" w:cs="Arial"/>
          <w:lang w:val="en-NZ"/>
        </w:rPr>
        <w:t xml:space="preserve"> estimate is independent of the climate sensitivity of the model but is dependent on the modelled spatial distribution of temperature.  For a single given proxy location with a local temperature estimate (</w:t>
      </w:r>
      <w:r w:rsidRPr="009C11A3">
        <w:rPr>
          <w:rFonts w:ascii="Arial" w:hAnsi="Arial" w:cs="Arial"/>
          <w:i/>
          <w:iCs/>
          <w:lang w:val="en-NZ"/>
        </w:rPr>
        <w:t>T</w:t>
      </w:r>
      <w:r w:rsidRPr="009C11A3">
        <w:rPr>
          <w:rFonts w:ascii="Arial" w:hAnsi="Arial" w:cs="Arial"/>
          <w:vertAlign w:val="superscript"/>
          <w:lang w:val="en-NZ"/>
        </w:rPr>
        <w:t>proxy</w:t>
      </w:r>
      <w:r w:rsidRPr="009C11A3">
        <w:rPr>
          <w:rFonts w:ascii="Arial" w:hAnsi="Arial" w:cs="Arial"/>
          <w:lang w:val="en-NZ"/>
        </w:rPr>
        <w:t>) we estimate global GMST (</w:t>
      </w:r>
      <w:r w:rsidRPr="009C11A3">
        <w:rPr>
          <w:rFonts w:ascii="Arial" w:hAnsi="Arial" w:cs="Arial"/>
          <w:i/>
          <w:iCs/>
          <w:lang w:val="en-NZ"/>
        </w:rPr>
        <w:t>&lt;T&gt;</w:t>
      </w:r>
      <w:r w:rsidRPr="009C11A3">
        <w:rPr>
          <w:rFonts w:ascii="Arial" w:hAnsi="Arial" w:cs="Arial"/>
          <w:i/>
          <w:iCs/>
          <w:vertAlign w:val="superscript"/>
          <w:lang w:val="en-NZ"/>
        </w:rPr>
        <w:t>inferred</w:t>
      </w:r>
      <w:r w:rsidRPr="009C11A3">
        <w:rPr>
          <w:rFonts w:ascii="Arial" w:hAnsi="Arial" w:cs="Arial"/>
          <w:lang w:val="en-NZ"/>
        </w:rPr>
        <w:t>) as:</w:t>
      </w:r>
    </w:p>
    <w:p w14:paraId="7A1071A7" w14:textId="5E858E8D" w:rsidR="0005233C" w:rsidRPr="009C11A3" w:rsidRDefault="009C11A3" w:rsidP="00915FBF">
      <w:pPr>
        <w:autoSpaceDE w:val="0"/>
        <w:autoSpaceDN w:val="0"/>
        <w:adjustRightInd w:val="0"/>
        <w:spacing w:before="120" w:after="120" w:line="480" w:lineRule="auto"/>
        <w:jc w:val="both"/>
        <w:rPr>
          <w:rFonts w:ascii="Arial" w:hAnsi="Arial" w:cs="Arial"/>
          <w:lang w:val="en-NZ"/>
        </w:rPr>
      </w:pPr>
      <w:r>
        <w:rPr>
          <w:rFonts w:ascii="Arial" w:hAnsi="Arial" w:cs="Arial"/>
          <w:lang w:val="en-NZ"/>
        </w:rPr>
        <w:tab/>
      </w:r>
    </w:p>
    <w:p w14:paraId="51F2A7A8" w14:textId="014A0B55" w:rsidR="00574B98" w:rsidRPr="009C11A3" w:rsidRDefault="00DB1B86" w:rsidP="00915FBF">
      <w:pPr>
        <w:autoSpaceDE w:val="0"/>
        <w:autoSpaceDN w:val="0"/>
        <w:adjustRightInd w:val="0"/>
        <w:spacing w:before="120" w:after="120" w:line="480" w:lineRule="auto"/>
        <w:ind w:left="720" w:firstLine="720"/>
        <w:jc w:val="center"/>
        <w:rPr>
          <w:rFonts w:ascii="Arial" w:hAnsi="Arial" w:cs="Arial"/>
          <w:lang w:val="en-NZ"/>
        </w:rPr>
      </w:pPr>
      <m:oMath>
        <m:sSup>
          <m:sSupPr>
            <m:ctrlPr>
              <w:rPr>
                <w:rFonts w:ascii="Cambria Math" w:hAnsi="Cambria Math" w:cs="Arial"/>
                <w:shd w:val="clear" w:color="auto" w:fill="FFFFFF"/>
              </w:rPr>
            </m:ctrlPr>
          </m:sSupPr>
          <m:e>
            <m:r>
              <m:rPr>
                <m:nor/>
              </m:rPr>
              <w:rPr>
                <w:rFonts w:ascii="Arial" w:hAnsi="Arial" w:cs="Arial"/>
                <w:shd w:val="clear" w:color="auto" w:fill="FFFFFF"/>
              </w:rPr>
              <m:t>&lt;T&gt;</m:t>
            </m:r>
          </m:e>
          <m:sup>
            <m:r>
              <w:rPr>
                <w:rFonts w:ascii="Cambria Math" w:hAnsi="Cambria Math" w:cs="Arial"/>
                <w:shd w:val="clear" w:color="auto" w:fill="FFFFFF"/>
              </w:rPr>
              <m:t>inferred</m:t>
            </m:r>
          </m:sup>
        </m:sSup>
        <m:r>
          <m:rPr>
            <m:nor/>
          </m:rPr>
          <w:rPr>
            <w:rFonts w:ascii="Arial" w:hAnsi="Arial" w:cs="Arial"/>
            <w:shd w:val="clear" w:color="auto" w:fill="FFFFFF"/>
          </w:rPr>
          <m:t xml:space="preserve"> = &lt;</m:t>
        </m:r>
        <m:sSup>
          <m:sSupPr>
            <m:ctrlPr>
              <w:rPr>
                <w:rFonts w:ascii="Cambria Math" w:hAnsi="Cambria Math" w:cs="Arial"/>
                <w:i/>
                <w:shd w:val="clear" w:color="auto" w:fill="FFFFFF"/>
              </w:rPr>
            </m:ctrlPr>
          </m:sSupPr>
          <m:e>
            <m:r>
              <w:rPr>
                <w:rFonts w:ascii="Cambria Math" w:hAnsi="Cambria Math" w:cs="Arial"/>
                <w:shd w:val="clear" w:color="auto" w:fill="FFFFFF"/>
              </w:rPr>
              <m:t>T</m:t>
            </m:r>
          </m:e>
          <m:sup>
            <m:r>
              <w:rPr>
                <w:rFonts w:ascii="Cambria Math" w:hAnsi="Cambria Math" w:cs="Arial"/>
                <w:shd w:val="clear" w:color="auto" w:fill="FFFFFF"/>
              </w:rPr>
              <m:t>low</m:t>
            </m:r>
          </m:sup>
        </m:sSup>
        <m:r>
          <m:rPr>
            <m:nor/>
          </m:rPr>
          <w:rPr>
            <w:rFonts w:ascii="Arial" w:hAnsi="Arial" w:cs="Arial"/>
            <w:shd w:val="clear" w:color="auto" w:fill="FFFFFF"/>
          </w:rPr>
          <m:t>&gt; +(</m:t>
        </m:r>
        <m:sSup>
          <m:sSupPr>
            <m:ctrlPr>
              <w:rPr>
                <w:rFonts w:ascii="Cambria Math" w:hAnsi="Cambria Math" w:cs="Arial"/>
                <w:i/>
                <w:shd w:val="clear" w:color="auto" w:fill="FFFFFF"/>
              </w:rPr>
            </m:ctrlPr>
          </m:sSupPr>
          <m:e>
            <m:r>
              <w:rPr>
                <w:rFonts w:ascii="Cambria Math" w:hAnsi="Cambria Math" w:cs="Arial"/>
                <w:shd w:val="clear" w:color="auto" w:fill="FFFFFF"/>
              </w:rPr>
              <m:t>T</m:t>
            </m:r>
          </m:e>
          <m:sup>
            <m:r>
              <w:rPr>
                <w:rFonts w:ascii="Cambria Math" w:hAnsi="Cambria Math" w:cs="Arial"/>
                <w:shd w:val="clear" w:color="auto" w:fill="FFFFFF"/>
              </w:rPr>
              <m:t>proxy</m:t>
            </m:r>
          </m:sup>
        </m:sSup>
        <m:r>
          <m:rPr>
            <m:nor/>
          </m:rPr>
          <w:rPr>
            <w:rFonts w:ascii="Arial" w:hAnsi="Arial" w:cs="Arial"/>
            <w:shd w:val="clear" w:color="auto" w:fill="FFFFFF"/>
          </w:rPr>
          <m:t>-</m:t>
        </m:r>
        <m:sSup>
          <m:sSupPr>
            <m:ctrlPr>
              <w:rPr>
                <w:rFonts w:ascii="Cambria Math" w:hAnsi="Cambria Math" w:cs="Arial"/>
                <w:i/>
                <w:shd w:val="clear" w:color="auto" w:fill="FFFFFF"/>
              </w:rPr>
            </m:ctrlPr>
          </m:sSupPr>
          <m:e>
            <m:r>
              <w:rPr>
                <w:rFonts w:ascii="Cambria Math" w:hAnsi="Cambria Math" w:cs="Arial"/>
                <w:shd w:val="clear" w:color="auto" w:fill="FFFFFF"/>
              </w:rPr>
              <m:t>T</m:t>
            </m:r>
          </m:e>
          <m:sup>
            <m:r>
              <w:rPr>
                <w:rFonts w:ascii="Cambria Math" w:hAnsi="Cambria Math" w:cs="Arial"/>
                <w:shd w:val="clear" w:color="auto" w:fill="FFFFFF"/>
              </w:rPr>
              <m:t>low</m:t>
            </m:r>
          </m:sup>
        </m:sSup>
        <m:r>
          <m:rPr>
            <m:nor/>
          </m:rPr>
          <w:rPr>
            <w:rFonts w:ascii="Arial" w:hAnsi="Arial" w:cs="Arial"/>
            <w:shd w:val="clear" w:color="auto" w:fill="FFFFFF"/>
          </w:rPr>
          <m:t>)</m:t>
        </m:r>
        <m:f>
          <m:fPr>
            <m:ctrlPr>
              <w:rPr>
                <w:rFonts w:ascii="Cambria Math" w:hAnsi="Cambria Math" w:cs="Arial"/>
                <w:shd w:val="clear" w:color="auto" w:fill="FFFFFF"/>
              </w:rPr>
            </m:ctrlPr>
          </m:fPr>
          <m:num>
            <m:r>
              <m:rPr>
                <m:nor/>
              </m:rPr>
              <w:rPr>
                <w:rFonts w:ascii="Arial" w:hAnsi="Arial" w:cs="Arial"/>
                <w:shd w:val="clear" w:color="auto" w:fill="FFFFFF"/>
              </w:rPr>
              <m:t>&lt;</m:t>
            </m:r>
            <m:sSup>
              <m:sSupPr>
                <m:ctrlPr>
                  <w:rPr>
                    <w:rFonts w:ascii="Cambria Math" w:hAnsi="Cambria Math" w:cs="Arial"/>
                    <w:i/>
                    <w:shd w:val="clear" w:color="auto" w:fill="FFFFFF"/>
                  </w:rPr>
                </m:ctrlPr>
              </m:sSupPr>
              <m:e>
                <m:r>
                  <w:rPr>
                    <w:rFonts w:ascii="Cambria Math" w:hAnsi="Cambria Math" w:cs="Arial"/>
                    <w:shd w:val="clear" w:color="auto" w:fill="FFFFFF"/>
                  </w:rPr>
                  <m:t>T</m:t>
                </m:r>
              </m:e>
              <m:sup>
                <m:r>
                  <w:rPr>
                    <w:rFonts w:ascii="Cambria Math" w:hAnsi="Cambria Math" w:cs="Arial"/>
                    <w:shd w:val="clear" w:color="auto" w:fill="FFFFFF"/>
                  </w:rPr>
                  <m:t>high</m:t>
                </m:r>
              </m:sup>
            </m:sSup>
            <m:r>
              <m:rPr>
                <m:nor/>
              </m:rPr>
              <w:rPr>
                <w:rFonts w:ascii="Arial" w:hAnsi="Arial" w:cs="Arial"/>
                <w:shd w:val="clear" w:color="auto" w:fill="FFFFFF"/>
              </w:rPr>
              <m:t>&gt; - &lt;</m:t>
            </m:r>
            <m:sSup>
              <m:sSupPr>
                <m:ctrlPr>
                  <w:rPr>
                    <w:rFonts w:ascii="Cambria Math" w:hAnsi="Cambria Math" w:cs="Arial"/>
                    <w:i/>
                    <w:shd w:val="clear" w:color="auto" w:fill="FFFFFF"/>
                  </w:rPr>
                </m:ctrlPr>
              </m:sSupPr>
              <m:e>
                <m:r>
                  <w:rPr>
                    <w:rFonts w:ascii="Cambria Math" w:hAnsi="Cambria Math" w:cs="Arial"/>
                    <w:shd w:val="clear" w:color="auto" w:fill="FFFFFF"/>
                  </w:rPr>
                  <m:t>T</m:t>
                </m:r>
              </m:e>
              <m:sup>
                <m:r>
                  <w:rPr>
                    <w:rFonts w:ascii="Cambria Math" w:hAnsi="Cambria Math" w:cs="Arial"/>
                    <w:shd w:val="clear" w:color="auto" w:fill="FFFFFF"/>
                  </w:rPr>
                  <m:t>low</m:t>
                </m:r>
              </m:sup>
            </m:sSup>
            <m:r>
              <m:rPr>
                <m:nor/>
              </m:rPr>
              <w:rPr>
                <w:rFonts w:ascii="Arial" w:hAnsi="Arial" w:cs="Arial"/>
                <w:shd w:val="clear" w:color="auto" w:fill="FFFFFF"/>
              </w:rPr>
              <m:t>&gt;</m:t>
            </m:r>
          </m:num>
          <m:den>
            <m:sSup>
              <m:sSupPr>
                <m:ctrlPr>
                  <w:rPr>
                    <w:rFonts w:ascii="Cambria Math" w:hAnsi="Cambria Math" w:cs="Arial"/>
                    <w:i/>
                    <w:shd w:val="clear" w:color="auto" w:fill="FFFFFF"/>
                  </w:rPr>
                </m:ctrlPr>
              </m:sSupPr>
              <m:e>
                <m:r>
                  <w:rPr>
                    <w:rFonts w:ascii="Cambria Math" w:hAnsi="Cambria Math" w:cs="Arial"/>
                    <w:shd w:val="clear" w:color="auto" w:fill="FFFFFF"/>
                  </w:rPr>
                  <m:t>T</m:t>
                </m:r>
              </m:e>
              <m:sup>
                <m:r>
                  <w:rPr>
                    <w:rFonts w:ascii="Cambria Math" w:hAnsi="Cambria Math" w:cs="Arial"/>
                    <w:shd w:val="clear" w:color="auto" w:fill="FFFFFF"/>
                  </w:rPr>
                  <m:t>high</m:t>
                </m:r>
              </m:sup>
            </m:sSup>
            <m:r>
              <w:rPr>
                <w:rFonts w:ascii="Cambria Math" w:hAnsi="Cambria Math" w:cs="Arial"/>
                <w:shd w:val="clear" w:color="auto" w:fill="FFFFFF"/>
              </w:rPr>
              <m:t xml:space="preserve"> </m:t>
            </m:r>
            <m:r>
              <m:rPr>
                <m:nor/>
              </m:rPr>
              <w:rPr>
                <w:rFonts w:ascii="Arial" w:hAnsi="Arial" w:cs="Arial"/>
                <w:shd w:val="clear" w:color="auto" w:fill="FFFFFF"/>
              </w:rPr>
              <m:t xml:space="preserve">- </m:t>
            </m:r>
            <m:sSup>
              <m:sSupPr>
                <m:ctrlPr>
                  <w:rPr>
                    <w:rFonts w:ascii="Cambria Math" w:hAnsi="Cambria Math" w:cs="Arial"/>
                    <w:i/>
                    <w:shd w:val="clear" w:color="auto" w:fill="FFFFFF"/>
                  </w:rPr>
                </m:ctrlPr>
              </m:sSupPr>
              <m:e>
                <m:r>
                  <w:rPr>
                    <w:rFonts w:ascii="Cambria Math" w:hAnsi="Cambria Math" w:cs="Arial"/>
                    <w:shd w:val="clear" w:color="auto" w:fill="FFFFFF"/>
                  </w:rPr>
                  <m:t>T</m:t>
                </m:r>
              </m:e>
              <m:sup>
                <m:r>
                  <w:rPr>
                    <w:rFonts w:ascii="Cambria Math" w:hAnsi="Cambria Math" w:cs="Arial"/>
                    <w:shd w:val="clear" w:color="auto" w:fill="FFFFFF"/>
                  </w:rPr>
                  <m:t>low</m:t>
                </m:r>
              </m:sup>
            </m:sSup>
          </m:den>
        </m:f>
      </m:oMath>
      <w:r w:rsidR="00574B98" w:rsidRPr="009C11A3">
        <w:rPr>
          <w:rFonts w:ascii="Arial" w:hAnsi="Arial" w:cs="Arial"/>
          <w:shd w:val="clear" w:color="auto" w:fill="FFFFFF"/>
        </w:rPr>
        <w:tab/>
      </w:r>
      <w:r w:rsidR="0005233C" w:rsidRPr="009C11A3">
        <w:rPr>
          <w:rFonts w:ascii="Arial" w:hAnsi="Arial" w:cs="Arial"/>
          <w:shd w:val="clear" w:color="auto" w:fill="FFFFFF"/>
        </w:rPr>
        <w:tab/>
      </w:r>
      <w:r w:rsidR="0005233C" w:rsidRPr="009C11A3">
        <w:rPr>
          <w:rFonts w:ascii="Arial" w:hAnsi="Arial" w:cs="Arial"/>
          <w:shd w:val="clear" w:color="auto" w:fill="FFFFFF"/>
        </w:rPr>
        <w:tab/>
      </w:r>
      <w:r w:rsidR="00574B98" w:rsidRPr="009C11A3">
        <w:rPr>
          <w:rFonts w:ascii="Arial" w:hAnsi="Arial" w:cs="Arial"/>
          <w:shd w:val="clear" w:color="auto" w:fill="FFFFFF"/>
        </w:rPr>
        <w:t>(</w:t>
      </w:r>
      <w:r w:rsidR="0005233C" w:rsidRPr="009C11A3">
        <w:rPr>
          <w:rFonts w:ascii="Arial" w:hAnsi="Arial" w:cs="Arial"/>
          <w:shd w:val="clear" w:color="auto" w:fill="FFFFFF"/>
        </w:rPr>
        <w:t>1</w:t>
      </w:r>
      <w:r w:rsidR="00574B98" w:rsidRPr="009C11A3">
        <w:rPr>
          <w:rFonts w:ascii="Arial" w:hAnsi="Arial" w:cs="Arial"/>
          <w:shd w:val="clear" w:color="auto" w:fill="FFFFFF"/>
        </w:rPr>
        <w:t>)</w:t>
      </w:r>
    </w:p>
    <w:p w14:paraId="350D7549" w14:textId="77777777" w:rsidR="0005233C" w:rsidRPr="009C11A3" w:rsidRDefault="0005233C" w:rsidP="00915FBF">
      <w:pPr>
        <w:autoSpaceDE w:val="0"/>
        <w:autoSpaceDN w:val="0"/>
        <w:adjustRightInd w:val="0"/>
        <w:spacing w:before="120" w:after="120" w:line="480" w:lineRule="auto"/>
        <w:jc w:val="both"/>
        <w:rPr>
          <w:rFonts w:ascii="Arial" w:hAnsi="Arial" w:cs="Arial"/>
          <w:lang w:val="en-NZ"/>
        </w:rPr>
      </w:pPr>
    </w:p>
    <w:p w14:paraId="25E519F8" w14:textId="7F9293C3" w:rsidR="00C66EC4" w:rsidRPr="009C11A3" w:rsidRDefault="00F476A9" w:rsidP="00915FBF">
      <w:pPr>
        <w:autoSpaceDE w:val="0"/>
        <w:autoSpaceDN w:val="0"/>
        <w:adjustRightInd w:val="0"/>
        <w:spacing w:before="120" w:after="120" w:line="480" w:lineRule="auto"/>
        <w:jc w:val="both"/>
        <w:rPr>
          <w:rFonts w:ascii="Arial" w:hAnsi="Arial" w:cs="Arial"/>
          <w:lang w:val="en-NZ"/>
        </w:rPr>
      </w:pPr>
      <w:r w:rsidRPr="009C11A3">
        <w:rPr>
          <w:rFonts w:ascii="Arial" w:hAnsi="Arial" w:cs="Arial"/>
          <w:lang w:val="en-NZ"/>
        </w:rPr>
        <w:t>w</w:t>
      </w:r>
      <w:r w:rsidR="005952D4" w:rsidRPr="009C11A3">
        <w:rPr>
          <w:rFonts w:ascii="Arial" w:hAnsi="Arial" w:cs="Arial"/>
          <w:lang w:val="en-NZ"/>
        </w:rPr>
        <w:t xml:space="preserve">here </w:t>
      </w:r>
      <w:r w:rsidR="005952D4" w:rsidRPr="009C11A3">
        <w:rPr>
          <w:rFonts w:ascii="Arial" w:hAnsi="Arial" w:cs="Arial"/>
          <w:i/>
          <w:iCs/>
          <w:lang w:val="en-NZ"/>
        </w:rPr>
        <w:t>&lt;</w:t>
      </w:r>
      <w:r w:rsidR="001E3060" w:rsidRPr="009C11A3">
        <w:rPr>
          <w:rFonts w:ascii="Arial" w:hAnsi="Arial" w:cs="Arial"/>
          <w:i/>
          <w:iCs/>
          <w:lang w:val="en-NZ"/>
        </w:rPr>
        <w:t>T</w:t>
      </w:r>
      <w:r w:rsidR="00D317C7" w:rsidRPr="009C11A3">
        <w:rPr>
          <w:rFonts w:ascii="Arial" w:hAnsi="Arial" w:cs="Arial"/>
          <w:i/>
          <w:iCs/>
          <w:vertAlign w:val="superscript"/>
          <w:lang w:val="en-NZ"/>
        </w:rPr>
        <w:t>low</w:t>
      </w:r>
      <w:r w:rsidR="005952D4" w:rsidRPr="009C11A3">
        <w:rPr>
          <w:rFonts w:ascii="Arial" w:hAnsi="Arial" w:cs="Arial"/>
          <w:i/>
          <w:iCs/>
          <w:lang w:val="en-NZ"/>
        </w:rPr>
        <w:t>&gt;</w:t>
      </w:r>
      <w:r w:rsidR="00574B98" w:rsidRPr="009C11A3">
        <w:rPr>
          <w:rFonts w:ascii="Arial" w:hAnsi="Arial" w:cs="Arial"/>
          <w:i/>
          <w:iCs/>
          <w:lang w:val="en-NZ"/>
        </w:rPr>
        <w:t xml:space="preserve"> and</w:t>
      </w:r>
      <w:r w:rsidR="005952D4" w:rsidRPr="009C11A3">
        <w:rPr>
          <w:rFonts w:ascii="Arial" w:hAnsi="Arial" w:cs="Arial"/>
          <w:lang w:val="en-NZ"/>
        </w:rPr>
        <w:t xml:space="preserve"> </w:t>
      </w:r>
      <w:r w:rsidR="00270202" w:rsidRPr="009C11A3">
        <w:rPr>
          <w:rFonts w:ascii="Arial" w:hAnsi="Arial" w:cs="Arial"/>
          <w:i/>
          <w:iCs/>
          <w:lang w:val="en-NZ"/>
        </w:rPr>
        <w:t>&lt;T</w:t>
      </w:r>
      <w:r w:rsidR="00270202" w:rsidRPr="009C11A3">
        <w:rPr>
          <w:rFonts w:ascii="Arial" w:hAnsi="Arial" w:cs="Arial"/>
          <w:i/>
          <w:iCs/>
          <w:vertAlign w:val="superscript"/>
          <w:lang w:val="en-NZ"/>
        </w:rPr>
        <w:t>high</w:t>
      </w:r>
      <w:r w:rsidR="00270202" w:rsidRPr="009C11A3">
        <w:rPr>
          <w:rFonts w:ascii="Arial" w:hAnsi="Arial" w:cs="Arial"/>
          <w:i/>
          <w:iCs/>
          <w:lang w:val="en-NZ"/>
        </w:rPr>
        <w:t>&gt;</w:t>
      </w:r>
      <w:r w:rsidR="00270202" w:rsidRPr="009C11A3">
        <w:rPr>
          <w:rFonts w:ascii="Arial" w:hAnsi="Arial" w:cs="Arial"/>
          <w:lang w:val="en-NZ"/>
        </w:rPr>
        <w:t xml:space="preserve"> are</w:t>
      </w:r>
      <w:r w:rsidR="001A02BA" w:rsidRPr="009C11A3">
        <w:rPr>
          <w:rFonts w:ascii="Arial" w:hAnsi="Arial" w:cs="Arial"/>
          <w:lang w:val="en-NZ"/>
        </w:rPr>
        <w:t xml:space="preserve"> the global mean</w:t>
      </w:r>
      <w:r w:rsidR="00270202" w:rsidRPr="009C11A3">
        <w:rPr>
          <w:rFonts w:ascii="Arial" w:hAnsi="Arial" w:cs="Arial"/>
          <w:lang w:val="en-NZ"/>
        </w:rPr>
        <w:t>s</w:t>
      </w:r>
      <w:r w:rsidR="001A02BA" w:rsidRPr="009C11A3">
        <w:rPr>
          <w:rFonts w:ascii="Arial" w:hAnsi="Arial" w:cs="Arial"/>
          <w:lang w:val="en-NZ"/>
        </w:rPr>
        <w:t xml:space="preserve"> of </w:t>
      </w:r>
      <w:r w:rsidR="00270202" w:rsidRPr="009C11A3">
        <w:rPr>
          <w:rFonts w:ascii="Arial" w:hAnsi="Arial" w:cs="Arial"/>
          <w:lang w:val="en-NZ"/>
        </w:rPr>
        <w:t xml:space="preserve">a </w:t>
      </w:r>
      <w:r w:rsidR="001A02BA" w:rsidRPr="009C11A3">
        <w:rPr>
          <w:rFonts w:ascii="Arial" w:hAnsi="Arial" w:cs="Arial"/>
          <w:lang w:val="en-NZ"/>
        </w:rPr>
        <w:t>low-</w:t>
      </w:r>
      <w:r w:rsidR="00270202" w:rsidRPr="009C11A3">
        <w:rPr>
          <w:rFonts w:ascii="Arial" w:hAnsi="Arial" w:cs="Arial"/>
          <w:lang w:val="en-NZ"/>
        </w:rPr>
        <w:t xml:space="preserve"> and high-CO</w:t>
      </w:r>
      <w:r w:rsidR="00270202" w:rsidRPr="009C11A3">
        <w:rPr>
          <w:rFonts w:ascii="Arial" w:hAnsi="Arial" w:cs="Arial"/>
          <w:vertAlign w:val="subscript"/>
          <w:lang w:val="en-NZ"/>
        </w:rPr>
        <w:t>2</w:t>
      </w:r>
      <w:r w:rsidR="00270202" w:rsidRPr="009C11A3">
        <w:rPr>
          <w:rFonts w:ascii="Arial" w:hAnsi="Arial" w:cs="Arial"/>
          <w:lang w:val="en-NZ"/>
        </w:rPr>
        <w:t xml:space="preserve"> model simulation respectively, and </w:t>
      </w:r>
      <w:r w:rsidR="00270202" w:rsidRPr="009C11A3">
        <w:rPr>
          <w:rFonts w:ascii="Arial" w:hAnsi="Arial" w:cs="Arial"/>
          <w:i/>
          <w:iCs/>
          <w:lang w:val="en-NZ"/>
        </w:rPr>
        <w:t>T</w:t>
      </w:r>
      <w:r w:rsidR="00270202" w:rsidRPr="009C11A3">
        <w:rPr>
          <w:rFonts w:ascii="Arial" w:hAnsi="Arial" w:cs="Arial"/>
          <w:i/>
          <w:iCs/>
          <w:vertAlign w:val="superscript"/>
          <w:lang w:val="en-NZ"/>
        </w:rPr>
        <w:t>low</w:t>
      </w:r>
      <w:r w:rsidR="00574B98" w:rsidRPr="009C11A3">
        <w:rPr>
          <w:rFonts w:ascii="Arial" w:hAnsi="Arial" w:cs="Arial"/>
          <w:i/>
          <w:iCs/>
          <w:lang w:val="en-NZ"/>
        </w:rPr>
        <w:t xml:space="preserve"> and</w:t>
      </w:r>
      <w:r w:rsidR="00270202" w:rsidRPr="009C11A3">
        <w:rPr>
          <w:rFonts w:ascii="Arial" w:hAnsi="Arial" w:cs="Arial"/>
          <w:lang w:val="en-NZ"/>
        </w:rPr>
        <w:t xml:space="preserve"> </w:t>
      </w:r>
      <w:r w:rsidR="00270202" w:rsidRPr="009C11A3">
        <w:rPr>
          <w:rFonts w:ascii="Arial" w:hAnsi="Arial" w:cs="Arial"/>
          <w:i/>
          <w:iCs/>
          <w:lang w:val="en-NZ"/>
        </w:rPr>
        <w:t>T</w:t>
      </w:r>
      <w:r w:rsidR="00270202" w:rsidRPr="009C11A3">
        <w:rPr>
          <w:rFonts w:ascii="Arial" w:hAnsi="Arial" w:cs="Arial"/>
          <w:i/>
          <w:iCs/>
          <w:vertAlign w:val="superscript"/>
          <w:lang w:val="en-NZ"/>
        </w:rPr>
        <w:t>high</w:t>
      </w:r>
      <w:r w:rsidR="00270202" w:rsidRPr="009C11A3">
        <w:rPr>
          <w:rFonts w:ascii="Arial" w:hAnsi="Arial" w:cs="Arial"/>
          <w:lang w:val="en-NZ"/>
        </w:rPr>
        <w:t xml:space="preserve"> are the local temperatures (same location as the proxy) from the same simulations</w:t>
      </w:r>
      <w:r w:rsidR="00E64DE6" w:rsidRPr="009C11A3">
        <w:rPr>
          <w:rFonts w:ascii="Arial" w:hAnsi="Arial" w:cs="Arial"/>
          <w:lang w:val="en-NZ"/>
        </w:rPr>
        <w:t xml:space="preserve">. </w:t>
      </w:r>
      <w:r w:rsidR="001D4224" w:rsidRPr="009C11A3">
        <w:rPr>
          <w:rFonts w:ascii="Arial" w:hAnsi="Arial" w:cs="Arial"/>
          <w:i/>
          <w:iCs/>
          <w:lang w:val="en-NZ"/>
        </w:rPr>
        <w:t>T</w:t>
      </w:r>
      <w:r w:rsidR="001D4224" w:rsidRPr="009C11A3">
        <w:rPr>
          <w:rFonts w:ascii="Arial" w:hAnsi="Arial" w:cs="Arial"/>
          <w:i/>
          <w:iCs/>
          <w:vertAlign w:val="superscript"/>
          <w:lang w:val="en-NZ"/>
        </w:rPr>
        <w:t>low</w:t>
      </w:r>
      <w:r w:rsidR="001D4224" w:rsidRPr="009C11A3">
        <w:rPr>
          <w:rFonts w:ascii="Arial" w:hAnsi="Arial" w:cs="Arial"/>
          <w:i/>
          <w:iCs/>
          <w:lang w:val="en-NZ"/>
        </w:rPr>
        <w:t xml:space="preserve"> </w:t>
      </w:r>
      <w:r w:rsidR="001D4224" w:rsidRPr="009C11A3">
        <w:rPr>
          <w:rFonts w:ascii="Arial" w:hAnsi="Arial" w:cs="Arial"/>
          <w:lang w:val="en-NZ"/>
        </w:rPr>
        <w:t xml:space="preserve">and </w:t>
      </w:r>
      <w:r w:rsidR="001D4224" w:rsidRPr="009C11A3">
        <w:rPr>
          <w:rFonts w:ascii="Arial" w:hAnsi="Arial" w:cs="Arial"/>
          <w:i/>
          <w:iCs/>
          <w:lang w:val="en-NZ"/>
        </w:rPr>
        <w:t>T</w:t>
      </w:r>
      <w:r w:rsidR="001D4224" w:rsidRPr="009C11A3">
        <w:rPr>
          <w:rFonts w:ascii="Arial" w:hAnsi="Arial" w:cs="Arial"/>
          <w:i/>
          <w:iCs/>
          <w:vertAlign w:val="superscript"/>
          <w:lang w:val="en-NZ"/>
        </w:rPr>
        <w:t>high</w:t>
      </w:r>
      <w:r w:rsidR="001D4224" w:rsidRPr="009C11A3">
        <w:rPr>
          <w:rFonts w:ascii="Arial" w:hAnsi="Arial" w:cs="Arial"/>
          <w:lang w:val="en-NZ"/>
        </w:rPr>
        <w:t xml:space="preserve"> represent local modelled SSTs or local modelled near-surface LATs</w:t>
      </w:r>
      <w:r w:rsidR="004E0F69" w:rsidRPr="009C11A3">
        <w:rPr>
          <w:rFonts w:ascii="Arial" w:hAnsi="Arial" w:cs="Arial"/>
          <w:lang w:val="en-NZ"/>
        </w:rPr>
        <w:t xml:space="preserve"> (</w:t>
      </w:r>
      <w:r w:rsidR="00FE2887" w:rsidRPr="009C11A3">
        <w:rPr>
          <w:rFonts w:ascii="Arial" w:hAnsi="Arial" w:cs="Arial"/>
          <w:lang w:val="en-NZ"/>
        </w:rPr>
        <w:t>in contrast</w:t>
      </w:r>
      <w:r w:rsidR="003F6217">
        <w:rPr>
          <w:rFonts w:ascii="Arial" w:hAnsi="Arial" w:cs="Arial"/>
          <w:lang w:val="en-NZ"/>
        </w:rPr>
        <w:t xml:space="preserve"> to</w:t>
      </w:r>
      <w:r w:rsidR="00FE2887" w:rsidRPr="009C11A3">
        <w:rPr>
          <w:rFonts w:ascii="Arial" w:hAnsi="Arial" w:cs="Arial"/>
          <w:lang w:val="en-NZ"/>
        </w:rPr>
        <w:t xml:space="preserve"> </w:t>
      </w:r>
      <w:r w:rsidR="001D4224" w:rsidRPr="009C11A3">
        <w:rPr>
          <w:rFonts w:ascii="Arial" w:hAnsi="Arial" w:cs="Arial"/>
          <w:lang w:val="en-NZ"/>
        </w:rPr>
        <w:t xml:space="preserve">Farnsworth et al. 2019 </w:t>
      </w:r>
      <w:r w:rsidR="003F6217">
        <w:rPr>
          <w:rFonts w:ascii="Arial" w:hAnsi="Arial" w:cs="Arial"/>
          <w:lang w:val="en-NZ"/>
        </w:rPr>
        <w:t xml:space="preserve">who </w:t>
      </w:r>
      <w:r w:rsidR="001D4224" w:rsidRPr="009C11A3">
        <w:rPr>
          <w:rFonts w:ascii="Arial" w:hAnsi="Arial" w:cs="Arial"/>
          <w:lang w:val="en-NZ"/>
        </w:rPr>
        <w:t>only used</w:t>
      </w:r>
      <w:r w:rsidR="001D4224" w:rsidRPr="009C11A3">
        <w:rPr>
          <w:rFonts w:ascii="Arial" w:hAnsi="Arial" w:cs="Arial"/>
          <w:i/>
          <w:iCs/>
          <w:lang w:val="en-NZ"/>
        </w:rPr>
        <w:t xml:space="preserve"> </w:t>
      </w:r>
      <w:r w:rsidR="001D4224" w:rsidRPr="009C11A3">
        <w:rPr>
          <w:rFonts w:ascii="Arial" w:hAnsi="Arial" w:cs="Arial"/>
          <w:lang w:val="en-NZ"/>
        </w:rPr>
        <w:t xml:space="preserve">local modelled near-surface LATs to calculate </w:t>
      </w:r>
      <w:r w:rsidR="001D4224" w:rsidRPr="009C11A3">
        <w:rPr>
          <w:rFonts w:ascii="Arial" w:hAnsi="Arial" w:cs="Arial"/>
          <w:i/>
          <w:iCs/>
          <w:lang w:val="en-NZ"/>
        </w:rPr>
        <w:t>T</w:t>
      </w:r>
      <w:r w:rsidR="001D4224" w:rsidRPr="009C11A3">
        <w:rPr>
          <w:rFonts w:ascii="Arial" w:hAnsi="Arial" w:cs="Arial"/>
          <w:i/>
          <w:iCs/>
          <w:vertAlign w:val="superscript"/>
          <w:lang w:val="en-NZ"/>
        </w:rPr>
        <w:t>low</w:t>
      </w:r>
      <w:r w:rsidR="001D4224" w:rsidRPr="009C11A3">
        <w:rPr>
          <w:rFonts w:ascii="Arial" w:hAnsi="Arial" w:cs="Arial"/>
          <w:i/>
          <w:iCs/>
          <w:lang w:val="en-NZ"/>
        </w:rPr>
        <w:t xml:space="preserve"> </w:t>
      </w:r>
      <w:r w:rsidR="001D4224" w:rsidRPr="009C11A3">
        <w:rPr>
          <w:rFonts w:ascii="Arial" w:hAnsi="Arial" w:cs="Arial"/>
          <w:lang w:val="en-NZ"/>
        </w:rPr>
        <w:t xml:space="preserve">and </w:t>
      </w:r>
      <w:r w:rsidR="001D4224" w:rsidRPr="009C11A3">
        <w:rPr>
          <w:rFonts w:ascii="Arial" w:hAnsi="Arial" w:cs="Arial"/>
          <w:i/>
          <w:iCs/>
          <w:lang w:val="en-NZ"/>
        </w:rPr>
        <w:t>T</w:t>
      </w:r>
      <w:r w:rsidR="001D4224" w:rsidRPr="009C11A3">
        <w:rPr>
          <w:rFonts w:ascii="Arial" w:hAnsi="Arial" w:cs="Arial"/>
          <w:i/>
          <w:iCs/>
          <w:vertAlign w:val="superscript"/>
          <w:lang w:val="en-NZ"/>
        </w:rPr>
        <w:t>high</w:t>
      </w:r>
      <w:r w:rsidR="00FE2887" w:rsidRPr="009C11A3">
        <w:rPr>
          <w:rFonts w:ascii="Arial" w:hAnsi="Arial" w:cs="Arial"/>
          <w:lang w:val="en-NZ"/>
        </w:rPr>
        <w:t xml:space="preserve">, even if </w:t>
      </w:r>
      <w:r w:rsidR="00755A02" w:rsidRPr="009C11A3">
        <w:rPr>
          <w:rFonts w:ascii="Arial" w:hAnsi="Arial" w:cs="Arial"/>
          <w:lang w:val="en-NZ"/>
        </w:rPr>
        <w:t>T</w:t>
      </w:r>
      <w:r w:rsidR="00755A02" w:rsidRPr="009C11A3">
        <w:rPr>
          <w:rFonts w:ascii="Arial" w:hAnsi="Arial" w:cs="Arial"/>
          <w:vertAlign w:val="superscript"/>
          <w:lang w:val="en-NZ"/>
        </w:rPr>
        <w:t>proxy</w:t>
      </w:r>
      <w:r w:rsidR="00755A02" w:rsidRPr="009C11A3">
        <w:rPr>
          <w:rFonts w:ascii="Arial" w:hAnsi="Arial" w:cs="Arial"/>
          <w:lang w:val="en-NZ"/>
        </w:rPr>
        <w:t xml:space="preserve"> was SST</w:t>
      </w:r>
      <w:r w:rsidR="0005233C" w:rsidRPr="009C11A3">
        <w:rPr>
          <w:rFonts w:ascii="Arial" w:hAnsi="Arial" w:cs="Arial"/>
          <w:lang w:val="en-NZ"/>
        </w:rPr>
        <w:t>).</w:t>
      </w:r>
      <w:r w:rsidR="00755A02" w:rsidRPr="009C11A3">
        <w:rPr>
          <w:rFonts w:ascii="Arial" w:hAnsi="Arial" w:cs="Arial"/>
          <w:lang w:val="en-NZ"/>
        </w:rPr>
        <w:t xml:space="preserve"> </w:t>
      </w:r>
      <w:r w:rsidR="00EE4EAA" w:rsidRPr="009C11A3">
        <w:rPr>
          <w:rFonts w:ascii="Arial" w:hAnsi="Arial" w:cs="Arial"/>
          <w:shd w:val="clear" w:color="auto" w:fill="FFFFFF"/>
        </w:rPr>
        <w:t>If the proxy temperature is greater than </w:t>
      </w:r>
      <w:r w:rsidR="00EE4EAA" w:rsidRPr="009C11A3">
        <w:rPr>
          <w:rFonts w:ascii="Arial" w:hAnsi="Arial" w:cs="Arial"/>
          <w:i/>
          <w:iCs/>
          <w:shd w:val="clear" w:color="auto" w:fill="FFFFFF"/>
        </w:rPr>
        <w:t>T</w:t>
      </w:r>
      <w:r w:rsidR="00EE3BE7" w:rsidRPr="009C11A3">
        <w:rPr>
          <w:rFonts w:ascii="Arial" w:hAnsi="Arial" w:cs="Arial"/>
          <w:shd w:val="clear" w:color="auto" w:fill="FFFFFF"/>
          <w:vertAlign w:val="superscript"/>
        </w:rPr>
        <w:t>high</w:t>
      </w:r>
      <w:r w:rsidR="00EE4EAA" w:rsidRPr="009C11A3">
        <w:rPr>
          <w:rFonts w:ascii="Arial" w:hAnsi="Arial" w:cs="Arial"/>
          <w:shd w:val="clear" w:color="auto" w:fill="FFFFFF"/>
        </w:rPr>
        <w:t xml:space="preserve"> or cooler than </w:t>
      </w:r>
      <w:r w:rsidR="00EE4EAA" w:rsidRPr="009C11A3">
        <w:rPr>
          <w:rFonts w:ascii="Arial" w:hAnsi="Arial" w:cs="Arial"/>
          <w:i/>
          <w:iCs/>
          <w:shd w:val="clear" w:color="auto" w:fill="FFFFFF"/>
        </w:rPr>
        <w:t>T</w:t>
      </w:r>
      <w:r w:rsidR="00EE3BE7" w:rsidRPr="009C11A3">
        <w:rPr>
          <w:rFonts w:ascii="Arial" w:hAnsi="Arial" w:cs="Arial"/>
          <w:shd w:val="clear" w:color="auto" w:fill="FFFFFF"/>
          <w:vertAlign w:val="superscript"/>
        </w:rPr>
        <w:t>low</w:t>
      </w:r>
      <w:r w:rsidR="00EE4EAA" w:rsidRPr="009C11A3">
        <w:rPr>
          <w:rFonts w:ascii="Arial" w:hAnsi="Arial" w:cs="Arial"/>
          <w:shd w:val="clear" w:color="auto" w:fill="FFFFFF"/>
        </w:rPr>
        <w:t>, then the inferred global mean is found by extrapolation rather than by interpolation and is therefore more uncertain</w:t>
      </w:r>
      <w:r w:rsidR="001D4224" w:rsidRPr="009C11A3">
        <w:rPr>
          <w:rFonts w:ascii="Arial" w:hAnsi="Arial" w:cs="Arial"/>
          <w:shd w:val="clear" w:color="auto" w:fill="FFFFFF"/>
        </w:rPr>
        <w:t xml:space="preserve"> (Figure</w:t>
      </w:r>
      <w:r w:rsidR="00514276" w:rsidRPr="009C11A3">
        <w:rPr>
          <w:rFonts w:ascii="Arial" w:hAnsi="Arial" w:cs="Arial"/>
          <w:shd w:val="clear" w:color="auto" w:fill="FFFFFF"/>
        </w:rPr>
        <w:t xml:space="preserve"> </w:t>
      </w:r>
      <w:r w:rsidR="00685917" w:rsidRPr="009C11A3">
        <w:rPr>
          <w:rFonts w:ascii="Arial" w:hAnsi="Arial" w:cs="Arial"/>
          <w:shd w:val="clear" w:color="auto" w:fill="FFFFFF"/>
        </w:rPr>
        <w:t>3</w:t>
      </w:r>
      <w:r w:rsidR="001D4224" w:rsidRPr="009C11A3">
        <w:rPr>
          <w:rFonts w:ascii="Arial" w:hAnsi="Arial" w:cs="Arial"/>
          <w:shd w:val="clear" w:color="auto" w:fill="FFFFFF"/>
        </w:rPr>
        <w:t>)</w:t>
      </w:r>
      <w:r w:rsidR="00EE4EAA" w:rsidRPr="009C11A3">
        <w:rPr>
          <w:rFonts w:ascii="Arial" w:hAnsi="Arial" w:cs="Arial"/>
          <w:shd w:val="clear" w:color="auto" w:fill="FFFFFF"/>
        </w:rPr>
        <w:t xml:space="preserve">. </w:t>
      </w:r>
      <w:r w:rsidR="00EE7A4D" w:rsidRPr="009C11A3">
        <w:rPr>
          <w:rFonts w:ascii="Arial" w:hAnsi="Arial" w:cs="Arial"/>
          <w:lang w:val="en-NZ"/>
        </w:rPr>
        <w:t xml:space="preserve">We repeat this process for each proxy data point (Figure </w:t>
      </w:r>
      <w:r w:rsidR="00685917" w:rsidRPr="009C11A3">
        <w:rPr>
          <w:rFonts w:ascii="Arial" w:hAnsi="Arial" w:cs="Arial"/>
          <w:lang w:val="en-NZ"/>
        </w:rPr>
        <w:t>4</w:t>
      </w:r>
      <w:r w:rsidR="00EE7A4D" w:rsidRPr="009C11A3">
        <w:rPr>
          <w:rFonts w:ascii="Arial" w:hAnsi="Arial" w:cs="Arial"/>
          <w:lang w:val="en-NZ"/>
        </w:rPr>
        <w:t xml:space="preserve">) and take an average </w:t>
      </w:r>
      <w:r w:rsidR="0084470D" w:rsidRPr="009C11A3">
        <w:rPr>
          <w:rFonts w:ascii="Arial" w:hAnsi="Arial" w:cs="Arial"/>
          <w:lang w:val="en-NZ"/>
        </w:rPr>
        <w:t xml:space="preserve">(± standard error) </w:t>
      </w:r>
      <w:r w:rsidR="00EE7A4D" w:rsidRPr="009C11A3">
        <w:rPr>
          <w:rFonts w:ascii="Arial" w:hAnsi="Arial" w:cs="Arial"/>
          <w:lang w:val="en-NZ"/>
        </w:rPr>
        <w:t xml:space="preserve">as our best estimate of global mean temperature. </w:t>
      </w:r>
      <w:r w:rsidR="008309CF" w:rsidRPr="009C11A3">
        <w:rPr>
          <w:rFonts w:ascii="Arial" w:hAnsi="Arial" w:cs="Arial"/>
          <w:lang w:val="en-NZ"/>
        </w:rPr>
        <w:t xml:space="preserve"> </w:t>
      </w:r>
    </w:p>
    <w:p w14:paraId="2CC9CECB" w14:textId="77777777" w:rsidR="00750CE1" w:rsidRPr="009C11A3" w:rsidRDefault="00750CE1" w:rsidP="00915FBF">
      <w:pPr>
        <w:autoSpaceDE w:val="0"/>
        <w:autoSpaceDN w:val="0"/>
        <w:adjustRightInd w:val="0"/>
        <w:spacing w:before="120" w:after="120" w:line="480" w:lineRule="auto"/>
        <w:jc w:val="both"/>
        <w:rPr>
          <w:rFonts w:ascii="Arial" w:hAnsi="Arial" w:cs="Arial"/>
          <w:lang w:val="en-NZ"/>
        </w:rPr>
      </w:pPr>
    </w:p>
    <w:p w14:paraId="24655B48" w14:textId="2B99AB7F" w:rsidR="00165BDF" w:rsidRPr="009C11A3" w:rsidRDefault="00AB24FA" w:rsidP="00915FBF">
      <w:pPr>
        <w:autoSpaceDE w:val="0"/>
        <w:autoSpaceDN w:val="0"/>
        <w:adjustRightInd w:val="0"/>
        <w:spacing w:before="120" w:after="120" w:line="480" w:lineRule="auto"/>
        <w:jc w:val="both"/>
        <w:rPr>
          <w:rFonts w:ascii="Arial" w:hAnsi="Arial" w:cs="Arial"/>
          <w:i/>
          <w:iCs/>
        </w:rPr>
      </w:pPr>
      <w:r w:rsidRPr="009C11A3">
        <w:rPr>
          <w:rFonts w:ascii="Arial" w:hAnsi="Arial" w:cs="Arial"/>
          <w:i/>
          <w:iCs/>
          <w:lang w:val="en-NZ"/>
        </w:rPr>
        <w:t>2</w:t>
      </w:r>
      <w:r w:rsidR="00877E70" w:rsidRPr="009C11A3">
        <w:rPr>
          <w:rFonts w:ascii="Arial" w:hAnsi="Arial" w:cs="Arial"/>
          <w:i/>
          <w:iCs/>
          <w:lang w:val="en-NZ"/>
        </w:rPr>
        <w:t>.</w:t>
      </w:r>
      <w:r w:rsidR="00FA2B59" w:rsidRPr="009C11A3">
        <w:rPr>
          <w:rFonts w:ascii="Arial" w:hAnsi="Arial" w:cs="Arial"/>
          <w:i/>
          <w:iCs/>
          <w:lang w:val="en-NZ"/>
        </w:rPr>
        <w:t>1</w:t>
      </w:r>
      <w:r w:rsidR="007B4328" w:rsidRPr="009C11A3">
        <w:rPr>
          <w:rFonts w:ascii="Arial" w:hAnsi="Arial" w:cs="Arial"/>
          <w:i/>
          <w:iCs/>
          <w:lang w:val="en-NZ"/>
        </w:rPr>
        <w:t>.</w:t>
      </w:r>
      <w:r w:rsidR="00010C0E" w:rsidRPr="009C11A3">
        <w:rPr>
          <w:rFonts w:ascii="Arial" w:hAnsi="Arial" w:cs="Arial"/>
          <w:i/>
          <w:iCs/>
          <w:lang w:val="en-NZ"/>
        </w:rPr>
        <w:t>3</w:t>
      </w:r>
      <w:r w:rsidR="00877E70" w:rsidRPr="009C11A3">
        <w:rPr>
          <w:rFonts w:ascii="Arial" w:hAnsi="Arial" w:cs="Arial"/>
          <w:i/>
          <w:iCs/>
          <w:lang w:val="en-NZ"/>
        </w:rPr>
        <w:t xml:space="preserve">. </w:t>
      </w:r>
      <w:r w:rsidR="00A367D9" w:rsidRPr="009C11A3">
        <w:rPr>
          <w:rFonts w:ascii="Arial" w:hAnsi="Arial" w:cs="Arial"/>
          <w:bCs/>
          <w:i/>
          <w:iCs/>
        </w:rPr>
        <w:t>D</w:t>
      </w:r>
      <w:r w:rsidR="00A367D9" w:rsidRPr="009C11A3">
        <w:rPr>
          <w:rFonts w:ascii="Arial" w:hAnsi="Arial" w:cs="Arial"/>
          <w:bCs/>
          <w:i/>
          <w:iCs/>
          <w:vertAlign w:val="subscript"/>
        </w:rPr>
        <w:t>surf</w:t>
      </w:r>
      <w:r w:rsidR="00A367D9" w:rsidRPr="009C11A3">
        <w:rPr>
          <w:rFonts w:ascii="Arial" w:hAnsi="Arial" w:cs="Arial"/>
          <w:bCs/>
          <w:i/>
          <w:iCs/>
        </w:rPr>
        <w:t>-3</w:t>
      </w:r>
      <w:r w:rsidR="00A367D9" w:rsidRPr="009C11A3">
        <w:rPr>
          <w:rFonts w:ascii="Arial" w:hAnsi="Arial" w:cs="Arial"/>
          <w:i/>
          <w:iCs/>
        </w:rPr>
        <w:t xml:space="preserve"> </w:t>
      </w:r>
    </w:p>
    <w:p w14:paraId="6D7C1F4C" w14:textId="62006E59" w:rsidR="009F299E" w:rsidRPr="009C11A3" w:rsidRDefault="009F299E" w:rsidP="00915FBF">
      <w:pPr>
        <w:autoSpaceDE w:val="0"/>
        <w:autoSpaceDN w:val="0"/>
        <w:adjustRightInd w:val="0"/>
        <w:spacing w:before="120" w:after="120" w:line="480" w:lineRule="auto"/>
        <w:jc w:val="both"/>
        <w:rPr>
          <w:rFonts w:ascii="Arial" w:eastAsiaTheme="minorEastAsia" w:hAnsi="Arial" w:cs="Arial"/>
        </w:rPr>
      </w:pPr>
      <w:r w:rsidRPr="009C11A3">
        <w:rPr>
          <w:rFonts w:ascii="Arial" w:hAnsi="Arial" w:cs="Arial"/>
        </w:rPr>
        <w:t xml:space="preserve">For </w:t>
      </w:r>
      <w:r w:rsidRPr="009C11A3">
        <w:rPr>
          <w:rFonts w:ascii="Arial" w:hAnsi="Arial" w:cs="Arial"/>
          <w:i/>
          <w:iCs/>
        </w:rPr>
        <w:t>D</w:t>
      </w:r>
      <w:r w:rsidRPr="009C11A3">
        <w:rPr>
          <w:rFonts w:ascii="Arial" w:hAnsi="Arial" w:cs="Arial"/>
          <w:i/>
          <w:iCs/>
          <w:vertAlign w:val="subscript"/>
        </w:rPr>
        <w:t>surf</w:t>
      </w:r>
      <w:r w:rsidRPr="009C11A3">
        <w:rPr>
          <w:rFonts w:ascii="Arial" w:hAnsi="Arial" w:cs="Arial"/>
          <w:i/>
          <w:iCs/>
        </w:rPr>
        <w:t>-3</w:t>
      </w:r>
      <w:r w:rsidRPr="009C11A3">
        <w:rPr>
          <w:rFonts w:ascii="Arial" w:hAnsi="Arial" w:cs="Arial"/>
        </w:rPr>
        <w:t>, GMST estimates are calculated using Gaussian process regression</w:t>
      </w:r>
      <w:r w:rsidR="00CD40F2" w:rsidRPr="009C11A3">
        <w:rPr>
          <w:rFonts w:ascii="Arial" w:hAnsi="Arial" w:cs="Arial"/>
        </w:rPr>
        <w:t xml:space="preserve"> </w:t>
      </w:r>
      <w:r w:rsidR="00CD40F2" w:rsidRPr="009C11A3">
        <w:rPr>
          <w:rFonts w:ascii="Arial" w:hAnsi="Arial" w:cs="Arial"/>
        </w:rPr>
        <w:fldChar w:fldCharType="begin"/>
      </w:r>
      <w:r w:rsidR="001877D4">
        <w:rPr>
          <w:rFonts w:ascii="Arial" w:hAnsi="Arial" w:cs="Arial"/>
        </w:rPr>
        <w:instrText xml:space="preserve"> ADDIN EN.CITE &lt;EndNote&gt;&lt;Cite&gt;&lt;Author&gt;Bragg&lt;/Author&gt;&lt;Year&gt;Submitted&lt;/Year&gt;&lt;RecNum&gt;2622&lt;/RecNum&gt;&lt;Prefix&gt;Figure 5-6`; &lt;/Prefix&gt;&lt;DisplayText&gt;(Figure 5-6; Bragg et al., Submitted)&lt;/DisplayText&gt;&lt;record&gt;&lt;rec-number&gt;2622&lt;/rec-number&gt;&lt;foreign-keys&gt;&lt;key app="EN" db-id="fsvsxz598ff2w4ewpszpfwzawxw0p0z5vr0p" timestamp="1576939061"&gt;2622&lt;/key&gt;&lt;/foreign-keys&gt;&lt;ref-type name="Journal Article"&gt;17&lt;/ref-type&gt;&lt;contributors&gt;&lt;authors&gt;&lt;author&gt;Bragg, F. J.&lt;/author&gt;&lt;author&gt;Paine, P&lt;/author&gt;&lt;author&gt;Saul, A&lt;/author&gt;&lt;author&gt;Lunt, D.J&lt;/author&gt;&lt;author&gt;Wilkinson, R&lt;/author&gt;&lt;author&gt;Zammit-Mangion, A&lt;/author&gt;&lt;/authors&gt;&lt;/contributors&gt;&lt;titles&gt;&lt;title&gt;A Statistical Algorithm for Evaluating Palaeoclimate Simulations Against Geological Observations&lt;/title&gt;&lt;secondary-title&gt;Geoscientific Model Development&lt;/secondary-title&gt;&lt;/titles&gt;&lt;periodical&gt;&lt;full-title&gt;Geoscientific Model Development&lt;/full-title&gt;&lt;/periodical&gt;&lt;dates&gt;&lt;year&gt;Submitted&lt;/year&gt;&lt;/dates&gt;&lt;urls&gt;&lt;/urls&gt;&lt;/record&gt;&lt;/Cite&gt;&lt;/EndNote&gt;</w:instrText>
      </w:r>
      <w:r w:rsidR="00CD40F2" w:rsidRPr="009C11A3">
        <w:rPr>
          <w:rFonts w:ascii="Arial" w:hAnsi="Arial" w:cs="Arial"/>
        </w:rPr>
        <w:fldChar w:fldCharType="separate"/>
      </w:r>
      <w:r w:rsidR="001877D4">
        <w:rPr>
          <w:rFonts w:ascii="Arial" w:hAnsi="Arial" w:cs="Arial"/>
          <w:noProof/>
        </w:rPr>
        <w:t>(Figure 5-6; Bragg et al., Submitted)</w:t>
      </w:r>
      <w:r w:rsidR="00CD40F2" w:rsidRPr="009C11A3">
        <w:rPr>
          <w:rFonts w:ascii="Arial" w:hAnsi="Arial" w:cs="Arial"/>
        </w:rPr>
        <w:fldChar w:fldCharType="end"/>
      </w:r>
      <w:r w:rsidRPr="009C11A3">
        <w:rPr>
          <w:rFonts w:ascii="Arial" w:hAnsi="Arial" w:cs="Arial"/>
        </w:rPr>
        <w:t xml:space="preserve">. In this method, temperature is treated as an unknown function of location, </w:t>
      </w:r>
      <w:r w:rsidRPr="009C11A3">
        <w:rPr>
          <w:rFonts w:ascii="Arial" w:hAnsi="Arial" w:cs="Arial"/>
          <w:i/>
          <w:iCs/>
        </w:rPr>
        <w:t>f(x)</w:t>
      </w:r>
      <w:r w:rsidRPr="009C11A3">
        <w:rPr>
          <w:rFonts w:ascii="Arial" w:hAnsi="Arial" w:cs="Arial"/>
        </w:rPr>
        <w:t xml:space="preserve">. There are many possible functions that can fit the available proxy dataset. By using a Gaussian process model of the unknown function, we </w:t>
      </w:r>
      <w:r w:rsidR="00D51ADD" w:rsidRPr="009C11A3">
        <w:rPr>
          <w:rFonts w:ascii="Arial" w:hAnsi="Arial" w:cs="Arial"/>
        </w:rPr>
        <w:t>assume that</w:t>
      </w:r>
      <w:r w:rsidRPr="009C11A3">
        <w:rPr>
          <w:rFonts w:ascii="Arial" w:hAnsi="Arial" w:cs="Arial"/>
        </w:rPr>
        <w:t xml:space="preserve"> temperature is a continuous and smoothly </w:t>
      </w:r>
      <w:r w:rsidR="00D51ADD" w:rsidRPr="009C11A3">
        <w:rPr>
          <w:rFonts w:ascii="Arial" w:hAnsi="Arial" w:cs="Arial"/>
        </w:rPr>
        <w:t>varying</w:t>
      </w:r>
      <w:r w:rsidRPr="009C11A3">
        <w:rPr>
          <w:rFonts w:ascii="Arial" w:hAnsi="Arial" w:cs="Arial"/>
        </w:rPr>
        <w:t xml:space="preserve"> function of location, and once fitted to the data, the posterior mean of the model gives the most likely function form for the temperature. We use a Gaussian process prior and update it using the proxy data to obtain the posterior model which we can then use to predict the surface temperatures on a global grid. Prior specification of the model is via a mean function </w:t>
      </w:r>
      <w:r w:rsidRPr="009C11A3">
        <w:rPr>
          <w:rFonts w:ascii="Arial" w:hAnsi="Arial" w:cs="Arial"/>
          <w:i/>
          <w:iCs/>
        </w:rPr>
        <w:t>E(f(x)) = m(x),</w:t>
      </w:r>
      <w:r w:rsidRPr="009C11A3">
        <w:rPr>
          <w:rFonts w:ascii="Arial" w:hAnsi="Arial" w:cs="Arial"/>
        </w:rPr>
        <w:t xml:space="preserve"> and a covariance function </w:t>
      </w:r>
      <w:r w:rsidRPr="009C11A3">
        <w:rPr>
          <w:rFonts w:ascii="Arial" w:hAnsi="Arial" w:cs="Arial"/>
          <w:i/>
          <w:iCs/>
        </w:rPr>
        <w:t>Cov(f(x), f(x’)) =k(x,x’)</w:t>
      </w:r>
      <w:r w:rsidRPr="009C11A3">
        <w:rPr>
          <w:rFonts w:ascii="Arial" w:hAnsi="Arial" w:cs="Arial"/>
        </w:rPr>
        <w:t xml:space="preserve"> (which tells us how correlated </w:t>
      </w:r>
      <w:r w:rsidRPr="009C11A3">
        <w:rPr>
          <w:rFonts w:ascii="Arial" w:hAnsi="Arial" w:cs="Arial"/>
          <w:i/>
          <w:iCs/>
        </w:rPr>
        <w:t xml:space="preserve">f(x) </w:t>
      </w:r>
      <w:r w:rsidRPr="009C11A3">
        <w:rPr>
          <w:rFonts w:ascii="Arial" w:hAnsi="Arial" w:cs="Arial"/>
        </w:rPr>
        <w:t xml:space="preserve">is with </w:t>
      </w:r>
      <w:r w:rsidRPr="009C11A3">
        <w:rPr>
          <w:rFonts w:ascii="Arial" w:hAnsi="Arial" w:cs="Arial"/>
          <w:i/>
          <w:iCs/>
        </w:rPr>
        <w:t>f(x’)</w:t>
      </w:r>
      <w:r w:rsidRPr="009C11A3">
        <w:rPr>
          <w:rFonts w:ascii="Arial" w:hAnsi="Arial" w:cs="Arial"/>
        </w:rPr>
        <w:t xml:space="preserve">). We also specify the standard deviation of the observation uncertainty about </w:t>
      </w:r>
      <w:r w:rsidR="005A4C8E" w:rsidRPr="009C11A3">
        <w:rPr>
          <w:rFonts w:ascii="Arial" w:hAnsi="Arial" w:cs="Arial"/>
        </w:rPr>
        <w:t>each</w:t>
      </w:r>
      <w:r w:rsidRPr="009C11A3">
        <w:rPr>
          <w:rFonts w:ascii="Arial" w:hAnsi="Arial" w:cs="Arial"/>
        </w:rPr>
        <w:t xml:space="preserve"> data point (</w:t>
      </w:r>
      <w:r w:rsidRPr="009C11A3">
        <w:rPr>
          <w:rFonts w:ascii="Arial" w:hAnsi="Arial" w:cs="Arial"/>
          <w:i/>
          <w:iCs/>
        </w:rPr>
        <w:t>σ</w:t>
      </w:r>
      <w:r w:rsidRPr="009C11A3">
        <w:rPr>
          <w:rFonts w:ascii="Arial" w:hAnsi="Arial" w:cs="Arial"/>
          <w:i/>
          <w:iCs/>
          <w:spacing w:val="-100"/>
          <w:position w:val="4"/>
          <w:vertAlign w:val="superscript"/>
        </w:rPr>
        <w:t>2</w:t>
      </w:r>
      <w:r w:rsidRPr="009C11A3">
        <w:rPr>
          <w:rFonts w:ascii="Arial" w:hAnsi="Arial" w:cs="Arial"/>
          <w:i/>
          <w:iCs/>
          <w:vertAlign w:val="subscript"/>
        </w:rPr>
        <w:t>i</w:t>
      </w:r>
      <w:r w:rsidRPr="009C11A3">
        <w:rPr>
          <w:rFonts w:ascii="Arial" w:hAnsi="Arial" w:cs="Arial"/>
        </w:rPr>
        <w:t xml:space="preserve">). If </w:t>
      </w:r>
      <m:oMath>
        <m:r>
          <m:rPr>
            <m:sty m:val="bi"/>
          </m:rPr>
          <w:rPr>
            <w:rFonts w:ascii="Cambria Math" w:hAnsi="Cambria Math" w:cs="Arial"/>
          </w:rPr>
          <m:t>f</m:t>
        </m:r>
        <m:r>
          <w:rPr>
            <w:rFonts w:ascii="Cambria Math" w:hAnsi="Cambria Math" w:cs="Arial"/>
          </w:rPr>
          <m:t>=</m:t>
        </m:r>
        <m:sSup>
          <m:sSupPr>
            <m:ctrlPr>
              <w:rPr>
                <w:rFonts w:ascii="Cambria Math" w:eastAsiaTheme="minorEastAsia" w:hAnsi="Cambria Math" w:cs="Arial"/>
                <w:i/>
              </w:rPr>
            </m:ctrlPr>
          </m:sSupPr>
          <m:e>
            <m:d>
              <m:dPr>
                <m:ctrlPr>
                  <w:rPr>
                    <w:rFonts w:ascii="Cambria Math" w:hAnsi="Cambria Math" w:cs="Arial"/>
                    <w:i/>
                  </w:rPr>
                </m:ctrlPr>
              </m:dPr>
              <m:e>
                <m:r>
                  <w:rPr>
                    <w:rFonts w:ascii="Cambria Math" w:hAnsi="Cambria Math" w:cs="Arial"/>
                  </w:rPr>
                  <m:t>f</m:t>
                </m:r>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x</m:t>
                        </m:r>
                      </m:e>
                      <m:sub>
                        <m:r>
                          <w:rPr>
                            <w:rFonts w:ascii="Cambria Math" w:hAnsi="Cambria Math" w:cs="Arial"/>
                          </w:rPr>
                          <m:t>1</m:t>
                        </m:r>
                      </m:sub>
                    </m:sSub>
                    <m:ctrlPr>
                      <w:rPr>
                        <w:rFonts w:ascii="Cambria Math" w:eastAsiaTheme="minorEastAsia" w:hAnsi="Cambria Math" w:cs="Arial"/>
                        <w:i/>
                      </w:rPr>
                    </m:ctrlPr>
                  </m:e>
                </m:d>
                <m:r>
                  <w:rPr>
                    <w:rFonts w:ascii="Cambria Math" w:eastAsiaTheme="minorEastAsia" w:hAnsi="Cambria Math" w:cs="Arial"/>
                  </w:rPr>
                  <m:t>,…f</m:t>
                </m:r>
                <m:d>
                  <m:dPr>
                    <m:ctrlPr>
                      <w:rPr>
                        <w:rFonts w:ascii="Cambria Math" w:eastAsiaTheme="minorEastAsia" w:hAnsi="Cambria Math" w:cs="Arial"/>
                        <w:i/>
                      </w:rPr>
                    </m:ctrlPr>
                  </m:dPr>
                  <m:e>
                    <m:sSub>
                      <m:sSubPr>
                        <m:ctrlPr>
                          <w:rPr>
                            <w:rFonts w:ascii="Cambria Math" w:eastAsiaTheme="minorEastAsia" w:hAnsi="Cambria Math" w:cs="Arial"/>
                            <w:i/>
                          </w:rPr>
                        </m:ctrlPr>
                      </m:sSubPr>
                      <m:e>
                        <m:r>
                          <w:rPr>
                            <w:rFonts w:ascii="Cambria Math" w:eastAsiaTheme="minorEastAsia" w:hAnsi="Cambria Math" w:cs="Arial"/>
                          </w:rPr>
                          <m:t>x</m:t>
                        </m:r>
                      </m:e>
                      <m:sub>
                        <m:r>
                          <w:rPr>
                            <w:rFonts w:ascii="Cambria Math" w:eastAsiaTheme="minorEastAsia" w:hAnsi="Cambria Math" w:cs="Arial"/>
                          </w:rPr>
                          <m:t>n</m:t>
                        </m:r>
                      </m:sub>
                    </m:sSub>
                  </m:e>
                </m:d>
                <m:ctrlPr>
                  <w:rPr>
                    <w:rFonts w:ascii="Cambria Math" w:eastAsiaTheme="minorEastAsia" w:hAnsi="Cambria Math" w:cs="Arial"/>
                    <w:i/>
                  </w:rPr>
                </m:ctrlPr>
              </m:e>
            </m:d>
          </m:e>
          <m:sup>
            <m:r>
              <w:rPr>
                <w:rFonts w:ascii="Cambria Math" w:eastAsiaTheme="minorEastAsia" w:hAnsi="Cambria Math" w:cs="Arial"/>
              </w:rPr>
              <m:t>T</m:t>
            </m:r>
          </m:sup>
        </m:sSup>
      </m:oMath>
      <w:r w:rsidRPr="009C11A3">
        <w:rPr>
          <w:rFonts w:ascii="Arial" w:eastAsiaTheme="minorEastAsia" w:hAnsi="Arial" w:cs="Arial"/>
        </w:rPr>
        <w:t xml:space="preserve"> is a vector </w:t>
      </w:r>
      <w:r w:rsidR="005A4C8E" w:rsidRPr="009C11A3">
        <w:rPr>
          <w:rFonts w:ascii="Arial" w:eastAsiaTheme="minorEastAsia" w:hAnsi="Arial" w:cs="Arial"/>
        </w:rPr>
        <w:t>o</w:t>
      </w:r>
      <w:r w:rsidRPr="009C11A3">
        <w:rPr>
          <w:rFonts w:ascii="Arial" w:eastAsiaTheme="minorEastAsia" w:hAnsi="Arial" w:cs="Arial"/>
        </w:rPr>
        <w:t xml:space="preserve">f temperature observations at each location </w:t>
      </w:r>
      <m:oMath>
        <m:r>
          <w:rPr>
            <w:rFonts w:ascii="Cambria Math" w:eastAsiaTheme="minorEastAsia" w:hAnsi="Cambria Math" w:cs="Arial"/>
          </w:rPr>
          <m:t>x_i</m:t>
        </m:r>
      </m:oMath>
      <w:r w:rsidRPr="009C11A3">
        <w:rPr>
          <w:rFonts w:ascii="Arial" w:eastAsiaTheme="minorEastAsia" w:hAnsi="Arial" w:cs="Arial"/>
        </w:rPr>
        <w:t>, then the model is:</w:t>
      </w:r>
    </w:p>
    <w:p w14:paraId="3907F5D5" w14:textId="77777777" w:rsidR="0005233C" w:rsidRPr="009C11A3" w:rsidRDefault="0005233C" w:rsidP="00915FBF">
      <w:pPr>
        <w:autoSpaceDE w:val="0"/>
        <w:autoSpaceDN w:val="0"/>
        <w:adjustRightInd w:val="0"/>
        <w:spacing w:before="120" w:after="120" w:line="480" w:lineRule="auto"/>
        <w:jc w:val="both"/>
        <w:rPr>
          <w:rFonts w:ascii="Arial" w:eastAsiaTheme="minorEastAsia" w:hAnsi="Arial" w:cs="Arial"/>
        </w:rPr>
      </w:pPr>
    </w:p>
    <w:p w14:paraId="7CBB0C65" w14:textId="16B4BCB3" w:rsidR="009F299E" w:rsidRPr="009C11A3" w:rsidRDefault="009F299E" w:rsidP="00915FBF">
      <w:pPr>
        <w:autoSpaceDE w:val="0"/>
        <w:autoSpaceDN w:val="0"/>
        <w:adjustRightInd w:val="0"/>
        <w:spacing w:before="120" w:after="120" w:line="480" w:lineRule="auto"/>
        <w:ind w:left="2880" w:firstLine="720"/>
        <w:jc w:val="both"/>
        <w:rPr>
          <w:rFonts w:ascii="Arial" w:hAnsi="Arial" w:cs="Arial"/>
        </w:rPr>
      </w:pPr>
      <m:oMath>
        <m:r>
          <m:rPr>
            <m:sty m:val="bi"/>
          </m:rPr>
          <w:rPr>
            <w:rFonts w:ascii="Cambria Math" w:hAnsi="Cambria Math" w:cs="Arial"/>
          </w:rPr>
          <w:lastRenderedPageBreak/>
          <m:t>f ~</m:t>
        </m:r>
        <m:r>
          <m:rPr>
            <m:scr m:val="script"/>
          </m:rPr>
          <w:rPr>
            <w:rFonts w:ascii="Cambria Math" w:eastAsiaTheme="minorEastAsia" w:hAnsi="Cambria Math" w:cs="Arial"/>
          </w:rPr>
          <m:t>N(</m:t>
        </m:r>
        <m:r>
          <w:rPr>
            <w:rFonts w:ascii="Cambria Math" w:eastAsiaTheme="minorEastAsia" w:hAnsi="Cambria Math" w:cs="Arial"/>
          </w:rPr>
          <m:t xml:space="preserve">μ, </m:t>
        </m:r>
        <m:r>
          <m:rPr>
            <m:sty m:val="p"/>
          </m:rPr>
          <w:rPr>
            <w:rFonts w:ascii="Cambria Math" w:eastAsiaTheme="minorEastAsia" w:hAnsi="Cambria Math" w:cs="Arial"/>
          </w:rPr>
          <m:t>Σ</m:t>
        </m:r>
        <m:r>
          <w:rPr>
            <w:rFonts w:ascii="Cambria Math" w:eastAsiaTheme="minorEastAsia" w:hAnsi="Cambria Math" w:cs="Arial"/>
          </w:rPr>
          <m:t>)</m:t>
        </m:r>
      </m:oMath>
      <w:r w:rsidR="0005233C" w:rsidRPr="009C11A3">
        <w:rPr>
          <w:rFonts w:ascii="Arial" w:eastAsiaTheme="minorEastAsia" w:hAnsi="Arial" w:cs="Arial"/>
        </w:rPr>
        <w:t xml:space="preserve"> </w:t>
      </w:r>
      <w:r w:rsidR="0005233C" w:rsidRPr="009C11A3">
        <w:rPr>
          <w:rFonts w:ascii="Arial" w:eastAsiaTheme="minorEastAsia" w:hAnsi="Arial" w:cs="Arial"/>
        </w:rPr>
        <w:tab/>
      </w:r>
      <w:r w:rsidR="0005233C" w:rsidRPr="009C11A3">
        <w:rPr>
          <w:rFonts w:ascii="Arial" w:eastAsiaTheme="minorEastAsia" w:hAnsi="Arial" w:cs="Arial"/>
        </w:rPr>
        <w:tab/>
      </w:r>
      <w:r w:rsidR="0005233C" w:rsidRPr="009C11A3">
        <w:rPr>
          <w:rFonts w:ascii="Arial" w:eastAsiaTheme="minorEastAsia" w:hAnsi="Arial" w:cs="Arial"/>
        </w:rPr>
        <w:tab/>
      </w:r>
      <w:r w:rsidR="0005233C" w:rsidRPr="009C11A3">
        <w:rPr>
          <w:rFonts w:ascii="Arial" w:eastAsiaTheme="minorEastAsia" w:hAnsi="Arial" w:cs="Arial"/>
        </w:rPr>
        <w:tab/>
      </w:r>
      <w:r w:rsidR="0005233C" w:rsidRPr="009C11A3">
        <w:rPr>
          <w:rFonts w:ascii="Arial" w:eastAsiaTheme="minorEastAsia" w:hAnsi="Arial" w:cs="Arial"/>
        </w:rPr>
        <w:tab/>
      </w:r>
      <w:r w:rsidR="0005233C" w:rsidRPr="009C11A3">
        <w:rPr>
          <w:rFonts w:ascii="Arial" w:eastAsiaTheme="minorEastAsia" w:hAnsi="Arial" w:cs="Arial"/>
        </w:rPr>
        <w:tab/>
        <w:t>(2)</w:t>
      </w:r>
    </w:p>
    <w:p w14:paraId="37C7511F" w14:textId="77777777" w:rsidR="0005233C" w:rsidRPr="009C11A3" w:rsidRDefault="0005233C" w:rsidP="00915FBF">
      <w:pPr>
        <w:autoSpaceDE w:val="0"/>
        <w:autoSpaceDN w:val="0"/>
        <w:adjustRightInd w:val="0"/>
        <w:spacing w:before="120" w:after="120" w:line="480" w:lineRule="auto"/>
        <w:jc w:val="both"/>
        <w:rPr>
          <w:rFonts w:ascii="Arial" w:hAnsi="Arial" w:cs="Arial"/>
        </w:rPr>
      </w:pPr>
    </w:p>
    <w:p w14:paraId="58F7EF13" w14:textId="7032DFD7" w:rsidR="009F299E" w:rsidRPr="009C11A3" w:rsidRDefault="009F299E" w:rsidP="00915FBF">
      <w:pPr>
        <w:autoSpaceDE w:val="0"/>
        <w:autoSpaceDN w:val="0"/>
        <w:adjustRightInd w:val="0"/>
        <w:spacing w:before="120" w:after="120" w:line="480" w:lineRule="auto"/>
        <w:jc w:val="both"/>
        <w:rPr>
          <w:rFonts w:ascii="Arial" w:hAnsi="Arial" w:cs="Arial"/>
        </w:rPr>
      </w:pPr>
      <w:r w:rsidRPr="009C11A3">
        <w:rPr>
          <w:rFonts w:ascii="Arial" w:hAnsi="Arial" w:cs="Arial"/>
        </w:rPr>
        <w:t xml:space="preserve">where </w:t>
      </w:r>
      <m:oMath>
        <m:sSub>
          <m:sSubPr>
            <m:ctrlPr>
              <w:rPr>
                <w:rFonts w:ascii="Cambria Math" w:hAnsi="Cambria Math" w:cs="Arial"/>
                <w:i/>
              </w:rPr>
            </m:ctrlPr>
          </m:sSubPr>
          <m:e>
            <m:r>
              <w:rPr>
                <w:rFonts w:ascii="Cambria Math" w:hAnsi="Cambria Math" w:cs="Arial"/>
              </w:rPr>
              <m:t>μ</m:t>
            </m:r>
          </m:e>
          <m:sub>
            <m:r>
              <w:rPr>
                <w:rFonts w:ascii="Cambria Math" w:hAnsi="Cambria Math" w:cs="Arial"/>
              </w:rPr>
              <m:t>i</m:t>
            </m:r>
          </m:sub>
        </m:sSub>
        <m:r>
          <w:rPr>
            <w:rFonts w:ascii="Cambria Math" w:hAnsi="Cambria Math" w:cs="Arial"/>
          </w:rPr>
          <m:t>=m(</m:t>
        </m:r>
        <m:sSub>
          <m:sSubPr>
            <m:ctrlPr>
              <w:rPr>
                <w:rFonts w:ascii="Cambria Math" w:hAnsi="Cambria Math" w:cs="Arial"/>
                <w:i/>
              </w:rPr>
            </m:ctrlPr>
          </m:sSubPr>
          <m:e>
            <m:r>
              <w:rPr>
                <w:rFonts w:ascii="Cambria Math" w:hAnsi="Cambria Math" w:cs="Arial"/>
              </w:rPr>
              <m:t>x</m:t>
            </m:r>
          </m:e>
          <m:sub>
            <m:r>
              <w:rPr>
                <w:rFonts w:ascii="Cambria Math" w:hAnsi="Cambria Math" w:cs="Arial"/>
              </w:rPr>
              <m:t>i</m:t>
            </m:r>
          </m:sub>
        </m:sSub>
        <m:r>
          <w:rPr>
            <w:rFonts w:ascii="Cambria Math" w:hAnsi="Cambria Math" w:cs="Arial"/>
          </w:rPr>
          <m:t>)</m:t>
        </m:r>
      </m:oMath>
      <w:r w:rsidRPr="009C11A3">
        <w:rPr>
          <w:rFonts w:ascii="Arial" w:eastAsiaTheme="minorEastAsia" w:hAnsi="Arial" w:cs="Arial"/>
        </w:rPr>
        <w:t xml:space="preserve"> and </w:t>
      </w:r>
      <m:oMath>
        <m:sSub>
          <m:sSubPr>
            <m:ctrlPr>
              <w:rPr>
                <w:rFonts w:ascii="Cambria Math" w:eastAsiaTheme="minorEastAsia" w:hAnsi="Cambria Math" w:cs="Arial"/>
                <w:i/>
              </w:rPr>
            </m:ctrlPr>
          </m:sSubPr>
          <m:e>
            <m:r>
              <m:rPr>
                <m:sty m:val="p"/>
              </m:rPr>
              <w:rPr>
                <w:rFonts w:ascii="Cambria Math" w:eastAsiaTheme="minorEastAsia" w:hAnsi="Cambria Math" w:cs="Arial"/>
              </w:rPr>
              <m:t>Σ</m:t>
            </m:r>
            <m:ctrlPr>
              <w:rPr>
                <w:rFonts w:ascii="Cambria Math" w:eastAsiaTheme="minorEastAsia" w:hAnsi="Cambria Math" w:cs="Arial"/>
              </w:rPr>
            </m:ctrlPr>
          </m:e>
          <m:sub>
            <m:r>
              <w:rPr>
                <w:rFonts w:ascii="Cambria Math" w:eastAsiaTheme="minorEastAsia" w:hAnsi="Cambria Math" w:cs="Arial"/>
              </w:rPr>
              <m:t>ij</m:t>
            </m:r>
          </m:sub>
        </m:sSub>
        <m:r>
          <w:rPr>
            <w:rFonts w:ascii="Cambria Math" w:eastAsiaTheme="minorEastAsia" w:hAnsi="Cambria Math" w:cs="Arial"/>
          </w:rPr>
          <m:t>=k</m:t>
        </m:r>
        <m:d>
          <m:dPr>
            <m:ctrlPr>
              <w:rPr>
                <w:rFonts w:ascii="Cambria Math" w:eastAsiaTheme="minorEastAsia" w:hAnsi="Cambria Math" w:cs="Arial"/>
                <w:i/>
              </w:rPr>
            </m:ctrlPr>
          </m:dPr>
          <m:e>
            <m:sSub>
              <m:sSubPr>
                <m:ctrlPr>
                  <w:rPr>
                    <w:rFonts w:ascii="Cambria Math" w:eastAsiaTheme="minorEastAsia" w:hAnsi="Cambria Math" w:cs="Arial"/>
                    <w:i/>
                  </w:rPr>
                </m:ctrlPr>
              </m:sSubPr>
              <m:e>
                <m:r>
                  <w:rPr>
                    <w:rFonts w:ascii="Cambria Math" w:eastAsiaTheme="minorEastAsia" w:hAnsi="Cambria Math" w:cs="Arial"/>
                  </w:rPr>
                  <m:t>x</m:t>
                </m:r>
              </m:e>
              <m:sub>
                <m:r>
                  <w:rPr>
                    <w:rFonts w:ascii="Cambria Math" w:eastAsiaTheme="minorEastAsia" w:hAnsi="Cambria Math" w:cs="Arial"/>
                  </w:rPr>
                  <m:t>i</m:t>
                </m:r>
              </m:sub>
            </m:sSub>
            <m:r>
              <w:rPr>
                <w:rFonts w:ascii="Cambria Math" w:eastAsiaTheme="minorEastAsia" w:hAnsi="Cambria Math" w:cs="Arial"/>
              </w:rPr>
              <m:t xml:space="preserve">, </m:t>
            </m:r>
            <m:sSub>
              <m:sSubPr>
                <m:ctrlPr>
                  <w:rPr>
                    <w:rFonts w:ascii="Cambria Math" w:eastAsiaTheme="minorEastAsia" w:hAnsi="Cambria Math" w:cs="Arial"/>
                    <w:i/>
                  </w:rPr>
                </m:ctrlPr>
              </m:sSubPr>
              <m:e>
                <m:r>
                  <w:rPr>
                    <w:rFonts w:ascii="Cambria Math" w:eastAsiaTheme="minorEastAsia" w:hAnsi="Cambria Math" w:cs="Arial"/>
                  </w:rPr>
                  <m:t>x</m:t>
                </m:r>
              </m:e>
              <m:sub>
                <m:r>
                  <w:rPr>
                    <w:rFonts w:ascii="Cambria Math" w:eastAsiaTheme="minorEastAsia" w:hAnsi="Cambria Math" w:cs="Arial"/>
                  </w:rPr>
                  <m:t>j</m:t>
                </m:r>
              </m:sub>
            </m:sSub>
          </m:e>
        </m:d>
        <m:r>
          <w:rPr>
            <w:rFonts w:ascii="Cambria Math" w:eastAsiaTheme="minorEastAsia" w:hAnsi="Cambria Math" w:cs="Arial"/>
          </w:rPr>
          <m:t>+</m:t>
        </m:r>
        <m:sSub>
          <m:sSubPr>
            <m:ctrlPr>
              <w:rPr>
                <w:rFonts w:ascii="Cambria Math" w:eastAsiaTheme="minorEastAsia" w:hAnsi="Cambria Math" w:cs="Arial"/>
                <w:i/>
              </w:rPr>
            </m:ctrlPr>
          </m:sSubPr>
          <m:e>
            <m:r>
              <m:rPr>
                <m:scr m:val="double-struck"/>
              </m:rPr>
              <w:rPr>
                <w:rFonts w:ascii="Cambria Math" w:eastAsiaTheme="minorEastAsia" w:hAnsi="Cambria Math" w:cs="Arial"/>
              </w:rPr>
              <m:t>I</m:t>
            </m:r>
          </m:e>
          <m:sub>
            <m:r>
              <w:rPr>
                <w:rFonts w:ascii="Cambria Math" w:eastAsiaTheme="minorEastAsia" w:hAnsi="Cambria Math" w:cs="Arial"/>
              </w:rPr>
              <m:t>i=j</m:t>
            </m:r>
          </m:sub>
        </m:sSub>
        <m:sSubSup>
          <m:sSubSupPr>
            <m:ctrlPr>
              <w:rPr>
                <w:rFonts w:ascii="Cambria Math" w:eastAsiaTheme="minorEastAsia" w:hAnsi="Cambria Math" w:cs="Arial"/>
                <w:i/>
              </w:rPr>
            </m:ctrlPr>
          </m:sSubSupPr>
          <m:e>
            <m:r>
              <w:rPr>
                <w:rFonts w:ascii="Cambria Math" w:eastAsiaTheme="minorEastAsia" w:hAnsi="Cambria Math" w:cs="Arial"/>
              </w:rPr>
              <m:t>σ</m:t>
            </m:r>
          </m:e>
          <m:sub>
            <m:r>
              <w:rPr>
                <w:rFonts w:ascii="Cambria Math" w:eastAsiaTheme="minorEastAsia" w:hAnsi="Cambria Math" w:cs="Arial"/>
              </w:rPr>
              <m:t>i</m:t>
            </m:r>
          </m:sub>
          <m:sup>
            <m:r>
              <w:rPr>
                <w:rFonts w:ascii="Cambria Math" w:eastAsiaTheme="minorEastAsia" w:hAnsi="Cambria Math" w:cs="Arial"/>
              </w:rPr>
              <m:t>2</m:t>
            </m:r>
          </m:sup>
        </m:sSubSup>
      </m:oMath>
      <w:r w:rsidRPr="009C11A3">
        <w:rPr>
          <w:rFonts w:ascii="Arial" w:eastAsiaTheme="minorEastAsia" w:hAnsi="Arial" w:cs="Arial"/>
        </w:rPr>
        <w:t>.</w:t>
      </w:r>
      <w:r w:rsidR="0005233C" w:rsidRPr="009C11A3">
        <w:rPr>
          <w:rFonts w:ascii="Arial" w:hAnsi="Arial" w:cs="Arial"/>
        </w:rPr>
        <w:t xml:space="preserve"> </w:t>
      </w:r>
      <w:r w:rsidRPr="009C11A3">
        <w:rPr>
          <w:rFonts w:ascii="Arial" w:hAnsi="Arial" w:cs="Arial"/>
        </w:rPr>
        <w:t xml:space="preserve">The proxy temperatures are expressed as anomalies to the present-day zonal mean temperature at the respective paleolatitude. We subtract the mean temperature anomaly for each time period and core experiment prior to the analysis and therefore fit the model to the residuals, using a zero-mean prior function. This means the predicted field will relax towards the mean surface warming in areas of no data coverage. The covariance function – which considers the clustering of proxy locations - describes the correlation between </w:t>
      </w:r>
      <w:bookmarkStart w:id="6" w:name="OLE_LINK11"/>
      <w:bookmarkStart w:id="7" w:name="OLE_LINK12"/>
      <w:r w:rsidRPr="009C11A3">
        <w:rPr>
          <w:rFonts w:ascii="Arial" w:hAnsi="Arial" w:cs="Arial"/>
          <w:i/>
          <w:iCs/>
        </w:rPr>
        <w:t>f(x</w:t>
      </w:r>
      <w:r w:rsidRPr="009C11A3">
        <w:rPr>
          <w:rFonts w:ascii="Arial" w:hAnsi="Arial" w:cs="Arial"/>
          <w:i/>
          <w:iCs/>
          <w:vertAlign w:val="subscript"/>
        </w:rPr>
        <w:t>i</w:t>
      </w:r>
      <w:r w:rsidRPr="009C11A3">
        <w:rPr>
          <w:rFonts w:ascii="Arial" w:hAnsi="Arial" w:cs="Arial"/>
          <w:i/>
          <w:iCs/>
        </w:rPr>
        <w:t>)</w:t>
      </w:r>
      <w:r w:rsidRPr="009C11A3">
        <w:rPr>
          <w:rFonts w:ascii="Arial" w:hAnsi="Arial" w:cs="Arial"/>
        </w:rPr>
        <w:t xml:space="preserve"> </w:t>
      </w:r>
      <w:bookmarkEnd w:id="6"/>
      <w:bookmarkEnd w:id="7"/>
      <w:r w:rsidRPr="009C11A3">
        <w:rPr>
          <w:rFonts w:ascii="Arial" w:hAnsi="Arial" w:cs="Arial"/>
        </w:rPr>
        <w:t xml:space="preserve">and </w:t>
      </w:r>
      <w:r w:rsidRPr="009C11A3">
        <w:rPr>
          <w:rFonts w:ascii="Arial" w:hAnsi="Arial" w:cs="Arial"/>
          <w:i/>
          <w:iCs/>
        </w:rPr>
        <w:t>f(x</w:t>
      </w:r>
      <w:r w:rsidRPr="009C11A3">
        <w:rPr>
          <w:rFonts w:ascii="Arial" w:hAnsi="Arial" w:cs="Arial"/>
          <w:i/>
          <w:iCs/>
          <w:vertAlign w:val="subscript"/>
        </w:rPr>
        <w:t>j</w:t>
      </w:r>
      <w:r w:rsidRPr="009C11A3">
        <w:rPr>
          <w:rFonts w:ascii="Arial" w:hAnsi="Arial" w:cs="Arial"/>
          <w:i/>
          <w:iCs/>
        </w:rPr>
        <w:t>)</w:t>
      </w:r>
      <w:r w:rsidRPr="009C11A3">
        <w:rPr>
          <w:rFonts w:ascii="Arial" w:hAnsi="Arial" w:cs="Arial"/>
        </w:rPr>
        <w:t xml:space="preserve"> in relation to the distance of </w:t>
      </w:r>
      <w:r w:rsidRPr="009C11A3">
        <w:rPr>
          <w:rFonts w:ascii="Arial" w:hAnsi="Arial" w:cs="Arial"/>
          <w:i/>
          <w:iCs/>
        </w:rPr>
        <w:t>x</w:t>
      </w:r>
      <w:r w:rsidRPr="009C11A3">
        <w:rPr>
          <w:rFonts w:ascii="Arial" w:hAnsi="Arial" w:cs="Arial"/>
          <w:i/>
          <w:iCs/>
          <w:vertAlign w:val="subscript"/>
        </w:rPr>
        <w:t>i</w:t>
      </w:r>
      <w:r w:rsidRPr="009C11A3">
        <w:rPr>
          <w:rFonts w:ascii="Arial" w:hAnsi="Arial" w:cs="Arial"/>
        </w:rPr>
        <w:t xml:space="preserve"> and </w:t>
      </w:r>
      <w:r w:rsidRPr="009C11A3">
        <w:rPr>
          <w:rFonts w:ascii="Arial" w:hAnsi="Arial" w:cs="Arial"/>
          <w:i/>
          <w:iCs/>
        </w:rPr>
        <w:t>x</w:t>
      </w:r>
      <w:r w:rsidRPr="009C11A3">
        <w:rPr>
          <w:rFonts w:ascii="Arial" w:hAnsi="Arial" w:cs="Arial"/>
          <w:i/>
          <w:iCs/>
          <w:vertAlign w:val="subscript"/>
        </w:rPr>
        <w:t>j</w:t>
      </w:r>
      <w:r w:rsidRPr="009C11A3">
        <w:rPr>
          <w:rFonts w:ascii="Arial" w:hAnsi="Arial" w:cs="Arial"/>
        </w:rPr>
        <w:t xml:space="preserve">. We use a squared-exponential covariance function with Haversine distances replacing Euclidean distances so that correlation is a function of distance on the sphere. A </w:t>
      </w:r>
      <w:bookmarkStart w:id="8" w:name="OLE_LINK5"/>
      <w:bookmarkStart w:id="9" w:name="OLE_LINK6"/>
      <w:r w:rsidRPr="009C11A3">
        <w:rPr>
          <w:rFonts w:ascii="Arial" w:hAnsi="Arial" w:cs="Arial"/>
        </w:rPr>
        <w:t xml:space="preserve">heteroscedastic </w:t>
      </w:r>
      <w:bookmarkEnd w:id="8"/>
      <w:bookmarkEnd w:id="9"/>
      <w:r w:rsidRPr="009C11A3">
        <w:rPr>
          <w:rFonts w:ascii="Arial" w:hAnsi="Arial" w:cs="Arial"/>
        </w:rPr>
        <w:t xml:space="preserve">noise model is used to </w:t>
      </w:r>
      <w:r w:rsidRPr="009C11A3">
        <w:rPr>
          <w:rFonts w:ascii="Arial" w:hAnsi="Arial" w:cs="Arial"/>
          <w:bCs/>
        </w:rPr>
        <w:t>weight the influence of individual proxy data by their associated uncertainty</w:t>
      </w:r>
      <w:r w:rsidRPr="009C11A3">
        <w:rPr>
          <w:rFonts w:ascii="Arial" w:hAnsi="Arial" w:cs="Arial"/>
        </w:rPr>
        <w:t xml:space="preserve">, i.e. the model will better fit reconstructions with a smaller reported error. </w:t>
      </w:r>
      <w:r w:rsidR="0005233C" w:rsidRPr="009C11A3">
        <w:rPr>
          <w:rFonts w:ascii="Arial" w:hAnsi="Arial" w:cs="Arial"/>
        </w:rPr>
        <w:t xml:space="preserve"> </w:t>
      </w:r>
    </w:p>
    <w:p w14:paraId="62A9718B" w14:textId="6D27B436" w:rsidR="0005233C" w:rsidRPr="009C11A3" w:rsidRDefault="009F299E" w:rsidP="00915FBF">
      <w:pPr>
        <w:autoSpaceDE w:val="0"/>
        <w:autoSpaceDN w:val="0"/>
        <w:adjustRightInd w:val="0"/>
        <w:spacing w:before="120" w:after="120" w:line="480" w:lineRule="auto"/>
        <w:ind w:firstLine="720"/>
        <w:jc w:val="both"/>
        <w:rPr>
          <w:rFonts w:ascii="Arial" w:hAnsi="Arial" w:cs="Arial"/>
        </w:rPr>
      </w:pPr>
      <w:r w:rsidRPr="009C11A3">
        <w:rPr>
          <w:rFonts w:ascii="Arial" w:hAnsi="Arial" w:cs="Arial"/>
        </w:rPr>
        <w:t>Proxy uncertainties are taken from Hollis et al., (2019) or are set to the average of the respective proxy method where no errors were reported. Standard deviations for TEX</w:t>
      </w:r>
      <w:r w:rsidRPr="009C11A3">
        <w:rPr>
          <w:rFonts w:ascii="Arial" w:hAnsi="Arial" w:cs="Arial"/>
          <w:vertAlign w:val="subscript"/>
        </w:rPr>
        <w:t>86</w:t>
      </w:r>
      <w:r w:rsidRPr="009C11A3">
        <w:rPr>
          <w:rFonts w:ascii="Arial" w:hAnsi="Arial" w:cs="Arial"/>
        </w:rPr>
        <w:t xml:space="preserve"> </w:t>
      </w:r>
      <w:r w:rsidR="00A2717B" w:rsidRPr="009C11A3">
        <w:rPr>
          <w:rFonts w:ascii="Arial" w:hAnsi="Arial" w:cs="Arial"/>
        </w:rPr>
        <w:t xml:space="preserve">and Mg/Ca </w:t>
      </w:r>
      <w:r w:rsidRPr="009C11A3">
        <w:rPr>
          <w:rFonts w:ascii="Arial" w:hAnsi="Arial" w:cs="Arial"/>
        </w:rPr>
        <w:t xml:space="preserve">records are derived from the reported 90% confidence intervals. A minimum value of 2.5°C for the standard deviation is assumed for all </w:t>
      </w:r>
      <w:r w:rsidR="005A4C8E" w:rsidRPr="009C11A3">
        <w:rPr>
          <w:rFonts w:ascii="Arial" w:hAnsi="Arial" w:cs="Arial"/>
        </w:rPr>
        <w:t xml:space="preserve">other </w:t>
      </w:r>
      <w:r w:rsidRPr="009C11A3">
        <w:rPr>
          <w:rFonts w:ascii="Arial" w:hAnsi="Arial" w:cs="Arial"/>
        </w:rPr>
        <w:t xml:space="preserve">methods. The </w:t>
      </w:r>
      <w:r w:rsidR="002D0115" w:rsidRPr="009C11A3">
        <w:rPr>
          <w:rFonts w:ascii="Arial" w:hAnsi="Arial" w:cs="Arial"/>
        </w:rPr>
        <w:t>output variances</w:t>
      </w:r>
      <w:r w:rsidRPr="009C11A3">
        <w:rPr>
          <w:rFonts w:ascii="Arial" w:hAnsi="Arial" w:cs="Arial"/>
        </w:rPr>
        <w:t xml:space="preserve"> of the covariance function are estimated using their maximum likelihood values, obtained with the GPy Python package </w:t>
      </w:r>
      <w:r w:rsidR="00960292" w:rsidRPr="009C11A3">
        <w:rPr>
          <w:rFonts w:ascii="Arial" w:hAnsi="Arial" w:cs="Arial"/>
        </w:rPr>
        <w:fldChar w:fldCharType="begin"/>
      </w:r>
      <w:r w:rsidR="00960292" w:rsidRPr="009C11A3">
        <w:rPr>
          <w:rFonts w:ascii="Arial" w:hAnsi="Arial" w:cs="Arial"/>
        </w:rPr>
        <w:instrText xml:space="preserve"> ADDIN EN.CITE &lt;EndNote&gt;&lt;Cite&gt;&lt;Author&gt;GPy&lt;/Author&gt;&lt;Year&gt;2012&lt;/Year&gt;&lt;RecNum&gt;2626&lt;/RecNum&gt;&lt;DisplayText&gt;(GPy, 2012)&lt;/DisplayText&gt;&lt;record&gt;&lt;rec-number&gt;2626&lt;/rec-number&gt;&lt;foreign-keys&gt;&lt;key app="EN" db-id="fsvsxz598ff2w4ewpszpfwzawxw0p0z5vr0p" timestamp="1576943691"&gt;2626&lt;/key&gt;&lt;/foreign-keys&gt;&lt;ref-type name="Generic"&gt;13&lt;/ref-type&gt;&lt;contributors&gt;&lt;authors&gt;&lt;author&gt;GPy&lt;/author&gt;&lt;/authors&gt;&lt;/contributors&gt;&lt;titles&gt;&lt;title&gt;GPy: A gaussian process framework in python&lt;/title&gt;&lt;/titles&gt;&lt;dates&gt;&lt;year&gt;2012&lt;/year&gt;&lt;/dates&gt;&lt;urls&gt;&lt;/urls&gt;&lt;/record&gt;&lt;/Cite&gt;&lt;/EndNote&gt;</w:instrText>
      </w:r>
      <w:r w:rsidR="00960292" w:rsidRPr="009C11A3">
        <w:rPr>
          <w:rFonts w:ascii="Arial" w:hAnsi="Arial" w:cs="Arial"/>
        </w:rPr>
        <w:fldChar w:fldCharType="separate"/>
      </w:r>
      <w:r w:rsidR="00960292" w:rsidRPr="009C11A3">
        <w:rPr>
          <w:rFonts w:ascii="Arial" w:hAnsi="Arial" w:cs="Arial"/>
          <w:noProof/>
        </w:rPr>
        <w:t>(GPy, 2012)</w:t>
      </w:r>
      <w:r w:rsidR="00960292" w:rsidRPr="009C11A3">
        <w:rPr>
          <w:rFonts w:ascii="Arial" w:hAnsi="Arial" w:cs="Arial"/>
        </w:rPr>
        <w:fldChar w:fldCharType="end"/>
      </w:r>
      <w:r w:rsidRPr="009C11A3">
        <w:rPr>
          <w:rFonts w:ascii="Arial" w:hAnsi="Arial" w:cs="Arial"/>
        </w:rPr>
        <w:t xml:space="preserve">. Note that the Gaussian process approach provides probabilistic predictions of temperature values, i.e., uncertainty estimates of the predicted field. We apply the method to the marine and terrestrial data separately and combine the masked fields afterwards in order to prevent mutual interference. </w:t>
      </w:r>
      <w:r w:rsidR="0005233C" w:rsidRPr="009C11A3">
        <w:rPr>
          <w:rFonts w:ascii="Arial" w:hAnsi="Arial" w:cs="Arial"/>
        </w:rPr>
        <w:t xml:space="preserve">The uncertainty reported for an individual GMST estimate is the standard deviation. </w:t>
      </w:r>
    </w:p>
    <w:p w14:paraId="3A6E2C75" w14:textId="25152CC9" w:rsidR="00C02E0A" w:rsidRDefault="005A4C8E" w:rsidP="00915FBF">
      <w:pPr>
        <w:autoSpaceDE w:val="0"/>
        <w:autoSpaceDN w:val="0"/>
        <w:adjustRightInd w:val="0"/>
        <w:spacing w:before="120" w:after="120" w:line="480" w:lineRule="auto"/>
        <w:ind w:firstLine="720"/>
        <w:jc w:val="both"/>
        <w:rPr>
          <w:rFonts w:ascii="Arial" w:hAnsi="Arial" w:cs="Arial"/>
        </w:rPr>
      </w:pPr>
      <w:r w:rsidRPr="009C11A3">
        <w:rPr>
          <w:rFonts w:ascii="Arial" w:hAnsi="Arial" w:cs="Arial"/>
        </w:rPr>
        <w:t>Model</w:t>
      </w:r>
      <w:r w:rsidR="009F299E" w:rsidRPr="009C11A3">
        <w:rPr>
          <w:rFonts w:ascii="Arial" w:hAnsi="Arial" w:cs="Arial"/>
        </w:rPr>
        <w:t xml:space="preserve"> uncertainty (expressed as standard deviation fields) is typically highest in areas with sparse data coverage (e.g. the Pacific Ocean and Southern Hemisphere land masses</w:t>
      </w:r>
      <w:r w:rsidR="00E65A3E">
        <w:rPr>
          <w:rFonts w:ascii="Arial" w:hAnsi="Arial" w:cs="Arial"/>
        </w:rPr>
        <w:t>; Figure S1</w:t>
      </w:r>
      <w:r w:rsidR="009F299E" w:rsidRPr="009C11A3">
        <w:rPr>
          <w:rFonts w:ascii="Arial" w:hAnsi="Arial" w:cs="Arial"/>
        </w:rPr>
        <w:t>)</w:t>
      </w:r>
      <w:r w:rsidRPr="009C11A3">
        <w:rPr>
          <w:rFonts w:ascii="Arial" w:hAnsi="Arial" w:cs="Arial"/>
        </w:rPr>
        <w:t xml:space="preserve"> and the </w:t>
      </w:r>
      <w:r w:rsidR="009F299E" w:rsidRPr="009C11A3">
        <w:rPr>
          <w:rFonts w:ascii="Arial" w:hAnsi="Arial" w:cs="Arial"/>
        </w:rPr>
        <w:t xml:space="preserve">lower uncertainty for the </w:t>
      </w:r>
      <w:r w:rsidRPr="009C11A3">
        <w:rPr>
          <w:rFonts w:ascii="Arial" w:hAnsi="Arial" w:cs="Arial"/>
        </w:rPr>
        <w:t>latest Paleocene</w:t>
      </w:r>
      <w:r w:rsidR="009F299E" w:rsidRPr="009C11A3">
        <w:rPr>
          <w:rFonts w:ascii="Arial" w:hAnsi="Arial" w:cs="Arial"/>
        </w:rPr>
        <w:t xml:space="preserve"> relative to the PETM </w:t>
      </w:r>
      <w:r w:rsidRPr="009C11A3">
        <w:rPr>
          <w:rFonts w:ascii="Arial" w:hAnsi="Arial" w:cs="Arial"/>
        </w:rPr>
        <w:t xml:space="preserve">and </w:t>
      </w:r>
      <w:r w:rsidR="009F299E" w:rsidRPr="009C11A3">
        <w:rPr>
          <w:rFonts w:ascii="Arial" w:hAnsi="Arial" w:cs="Arial"/>
        </w:rPr>
        <w:t>EECO</w:t>
      </w:r>
      <w:r w:rsidRPr="009C11A3">
        <w:rPr>
          <w:rFonts w:ascii="Arial" w:hAnsi="Arial" w:cs="Arial"/>
        </w:rPr>
        <w:t xml:space="preserve"> </w:t>
      </w:r>
      <w:r w:rsidR="009F299E" w:rsidRPr="009C11A3">
        <w:rPr>
          <w:rFonts w:ascii="Arial" w:hAnsi="Arial" w:cs="Arial"/>
        </w:rPr>
        <w:t xml:space="preserve">is partly related to the smaller reported uncertainties in the training data rather than enhanced </w:t>
      </w:r>
      <w:r w:rsidR="009F299E" w:rsidRPr="009C11A3">
        <w:rPr>
          <w:rFonts w:ascii="Arial" w:hAnsi="Arial" w:cs="Arial"/>
        </w:rPr>
        <w:lastRenderedPageBreak/>
        <w:t xml:space="preserve">data coverage. </w:t>
      </w:r>
      <w:r w:rsidRPr="009C11A3">
        <w:rPr>
          <w:rFonts w:ascii="Arial" w:hAnsi="Arial" w:cs="Arial"/>
        </w:rPr>
        <w:t>The large</w:t>
      </w:r>
      <w:r w:rsidR="009F299E" w:rsidRPr="009C11A3">
        <w:rPr>
          <w:rFonts w:ascii="Arial" w:hAnsi="Arial" w:cs="Arial"/>
        </w:rPr>
        <w:t xml:space="preserve"> spread in reconstructed terrestrial temperatures for North America during </w:t>
      </w:r>
      <w:r w:rsidR="00E65A3E">
        <w:rPr>
          <w:rFonts w:ascii="Arial" w:hAnsi="Arial" w:cs="Arial"/>
        </w:rPr>
        <w:t xml:space="preserve">the </w:t>
      </w:r>
      <w:r w:rsidR="009F299E" w:rsidRPr="009C11A3">
        <w:rPr>
          <w:rFonts w:ascii="Arial" w:hAnsi="Arial" w:cs="Arial"/>
        </w:rPr>
        <w:t>PETM</w:t>
      </w:r>
      <w:r w:rsidR="00F57818">
        <w:rPr>
          <w:rFonts w:ascii="Arial" w:hAnsi="Arial" w:cs="Arial"/>
        </w:rPr>
        <w:t xml:space="preserve"> (Figure S1d)</w:t>
      </w:r>
      <w:r w:rsidR="009F299E" w:rsidRPr="009C11A3">
        <w:rPr>
          <w:rFonts w:ascii="Arial" w:hAnsi="Arial" w:cs="Arial"/>
        </w:rPr>
        <w:t xml:space="preserve"> and EECO (</w:t>
      </w:r>
      <w:r w:rsidR="00D51ADD" w:rsidRPr="009C11A3">
        <w:rPr>
          <w:rFonts w:ascii="Arial" w:hAnsi="Arial" w:cs="Arial"/>
        </w:rPr>
        <w:t>Figure S</w:t>
      </w:r>
      <w:r w:rsidR="00F57818">
        <w:rPr>
          <w:rFonts w:ascii="Arial" w:hAnsi="Arial" w:cs="Arial"/>
        </w:rPr>
        <w:t>f</w:t>
      </w:r>
      <w:r w:rsidR="009F299E" w:rsidRPr="009C11A3">
        <w:rPr>
          <w:rFonts w:ascii="Arial" w:hAnsi="Arial" w:cs="Arial"/>
        </w:rPr>
        <w:t>)</w:t>
      </w:r>
      <w:r w:rsidRPr="009C11A3">
        <w:rPr>
          <w:rFonts w:ascii="Arial" w:hAnsi="Arial" w:cs="Arial"/>
        </w:rPr>
        <w:t xml:space="preserve"> also</w:t>
      </w:r>
      <w:r w:rsidR="009F299E" w:rsidRPr="009C11A3">
        <w:rPr>
          <w:rFonts w:ascii="Arial" w:hAnsi="Arial" w:cs="Arial"/>
        </w:rPr>
        <w:t xml:space="preserve"> increases uncertainties for other continental areas </w:t>
      </w:r>
      <w:r w:rsidR="00E65A3E">
        <w:rPr>
          <w:rFonts w:ascii="Arial" w:hAnsi="Arial" w:cs="Arial"/>
        </w:rPr>
        <w:t>during</w:t>
      </w:r>
      <w:r w:rsidR="009F299E" w:rsidRPr="009C11A3">
        <w:rPr>
          <w:rFonts w:ascii="Arial" w:hAnsi="Arial" w:cs="Arial"/>
        </w:rPr>
        <w:t xml:space="preserve"> both time </w:t>
      </w:r>
      <w:r w:rsidR="00E65A3E">
        <w:rPr>
          <w:rFonts w:ascii="Arial" w:hAnsi="Arial" w:cs="Arial"/>
        </w:rPr>
        <w:t>intervals</w:t>
      </w:r>
      <w:r w:rsidR="009F299E" w:rsidRPr="009C11A3">
        <w:rPr>
          <w:rFonts w:ascii="Arial" w:hAnsi="Arial" w:cs="Arial"/>
        </w:rPr>
        <w:t>.</w:t>
      </w:r>
      <w:bookmarkStart w:id="10" w:name="OLE_LINK27"/>
      <w:bookmarkStart w:id="11" w:name="OLE_LINK28"/>
    </w:p>
    <w:p w14:paraId="31FEA855" w14:textId="77777777" w:rsidR="00047D17" w:rsidRPr="009C11A3" w:rsidRDefault="00047D17" w:rsidP="00915FBF">
      <w:pPr>
        <w:autoSpaceDE w:val="0"/>
        <w:autoSpaceDN w:val="0"/>
        <w:adjustRightInd w:val="0"/>
        <w:spacing w:before="120" w:after="120" w:line="480" w:lineRule="auto"/>
        <w:ind w:firstLine="720"/>
        <w:jc w:val="both"/>
        <w:rPr>
          <w:rFonts w:ascii="Arial" w:hAnsi="Arial" w:cs="Arial"/>
        </w:rPr>
      </w:pPr>
    </w:p>
    <w:p w14:paraId="0ADAF6D6" w14:textId="798EE292" w:rsidR="00A13351" w:rsidRPr="009C11A3" w:rsidRDefault="00A13351" w:rsidP="00915FBF">
      <w:pPr>
        <w:autoSpaceDE w:val="0"/>
        <w:autoSpaceDN w:val="0"/>
        <w:adjustRightInd w:val="0"/>
        <w:spacing w:before="120" w:after="120" w:line="480" w:lineRule="auto"/>
        <w:jc w:val="both"/>
        <w:rPr>
          <w:rFonts w:ascii="Arial" w:hAnsi="Arial" w:cs="Arial"/>
          <w:i/>
          <w:iCs/>
          <w:shd w:val="clear" w:color="auto" w:fill="FFFFFF"/>
        </w:rPr>
      </w:pPr>
      <w:r w:rsidRPr="009C11A3">
        <w:rPr>
          <w:rFonts w:ascii="Arial" w:hAnsi="Arial" w:cs="Arial"/>
          <w:i/>
          <w:iCs/>
          <w:shd w:val="clear" w:color="auto" w:fill="FFFFFF"/>
        </w:rPr>
        <w:t>2.</w:t>
      </w:r>
      <w:r w:rsidR="00FA2B59" w:rsidRPr="009C11A3">
        <w:rPr>
          <w:rFonts w:ascii="Arial" w:hAnsi="Arial" w:cs="Arial"/>
          <w:i/>
          <w:iCs/>
          <w:shd w:val="clear" w:color="auto" w:fill="FFFFFF"/>
        </w:rPr>
        <w:t>1.4</w:t>
      </w:r>
      <w:r w:rsidR="00380B01" w:rsidRPr="009C11A3">
        <w:rPr>
          <w:rFonts w:ascii="Arial" w:hAnsi="Arial" w:cs="Arial"/>
          <w:i/>
          <w:iCs/>
          <w:shd w:val="clear" w:color="auto" w:fill="FFFFFF"/>
        </w:rPr>
        <w:t>.</w:t>
      </w:r>
      <w:r w:rsidR="00380B01" w:rsidRPr="009C11A3">
        <w:rPr>
          <w:rFonts w:ascii="Arial" w:hAnsi="Arial" w:cs="Arial"/>
          <w:bCs/>
        </w:rPr>
        <w:t xml:space="preserve"> </w:t>
      </w:r>
      <w:r w:rsidR="00A367D9" w:rsidRPr="009C11A3">
        <w:rPr>
          <w:rFonts w:ascii="Arial" w:hAnsi="Arial" w:cs="Arial"/>
          <w:bCs/>
          <w:i/>
          <w:iCs/>
        </w:rPr>
        <w:t>D</w:t>
      </w:r>
      <w:r w:rsidR="00A367D9" w:rsidRPr="009C11A3">
        <w:rPr>
          <w:rFonts w:ascii="Arial" w:hAnsi="Arial" w:cs="Arial"/>
          <w:bCs/>
          <w:i/>
          <w:iCs/>
          <w:vertAlign w:val="subscript"/>
        </w:rPr>
        <w:t>surf</w:t>
      </w:r>
      <w:r w:rsidR="00A367D9" w:rsidRPr="009C11A3">
        <w:rPr>
          <w:rFonts w:ascii="Arial" w:hAnsi="Arial" w:cs="Arial"/>
          <w:bCs/>
          <w:i/>
          <w:iCs/>
        </w:rPr>
        <w:t>-4</w:t>
      </w:r>
    </w:p>
    <w:p w14:paraId="07DFF812" w14:textId="399BE436" w:rsidR="001D4224" w:rsidRPr="009C11A3" w:rsidRDefault="00FA1D12" w:rsidP="00915FBF">
      <w:pPr>
        <w:autoSpaceDE w:val="0"/>
        <w:autoSpaceDN w:val="0"/>
        <w:adjustRightInd w:val="0"/>
        <w:spacing w:before="120" w:after="120" w:line="480" w:lineRule="auto"/>
        <w:jc w:val="both"/>
        <w:rPr>
          <w:rFonts w:ascii="Arial" w:hAnsi="Arial" w:cs="Arial"/>
        </w:rPr>
      </w:pPr>
      <w:r w:rsidRPr="009C11A3">
        <w:rPr>
          <w:rFonts w:ascii="Arial" w:hAnsi="Arial" w:cs="Arial"/>
        </w:rPr>
        <w:t xml:space="preserve">For </w:t>
      </w:r>
      <w:r w:rsidRPr="009C11A3">
        <w:rPr>
          <w:rFonts w:ascii="Arial" w:hAnsi="Arial" w:cs="Arial"/>
          <w:i/>
          <w:iCs/>
        </w:rPr>
        <w:t>D</w:t>
      </w:r>
      <w:r w:rsidRPr="009C11A3">
        <w:rPr>
          <w:rFonts w:ascii="Arial" w:hAnsi="Arial" w:cs="Arial"/>
          <w:i/>
          <w:iCs/>
          <w:vertAlign w:val="subscript"/>
        </w:rPr>
        <w:t>surf</w:t>
      </w:r>
      <w:r w:rsidRPr="009C11A3">
        <w:rPr>
          <w:rFonts w:ascii="Arial" w:hAnsi="Arial" w:cs="Arial"/>
          <w:i/>
          <w:iCs/>
        </w:rPr>
        <w:t>-4</w:t>
      </w:r>
      <w:r w:rsidRPr="009C11A3">
        <w:rPr>
          <w:rFonts w:ascii="Arial" w:hAnsi="Arial" w:cs="Arial"/>
        </w:rPr>
        <w:t xml:space="preserve">, </w:t>
      </w:r>
      <w:r w:rsidR="00442170" w:rsidRPr="009C11A3">
        <w:rPr>
          <w:rFonts w:ascii="Arial" w:hAnsi="Arial" w:cs="Arial"/>
        </w:rPr>
        <w:t>GMST estimates are calculated using a simple mathematical</w:t>
      </w:r>
      <w:r w:rsidR="001F6441" w:rsidRPr="009C11A3">
        <w:rPr>
          <w:rFonts w:ascii="Arial" w:hAnsi="Arial" w:cs="Arial"/>
        </w:rPr>
        <w:t xml:space="preserve"> model</w:t>
      </w:r>
      <w:r w:rsidR="00E2774B" w:rsidRPr="009C11A3">
        <w:rPr>
          <w:rFonts w:ascii="Arial" w:hAnsi="Arial" w:cs="Arial"/>
        </w:rPr>
        <w:t>, tuned to best fit the proxy data</w:t>
      </w:r>
      <w:r w:rsidR="001F6441" w:rsidRPr="009C11A3">
        <w:rPr>
          <w:rFonts w:ascii="Arial" w:hAnsi="Arial" w:cs="Arial"/>
        </w:rPr>
        <w:t>:</w:t>
      </w:r>
    </w:p>
    <w:p w14:paraId="2C8EAB4F" w14:textId="77777777" w:rsidR="00FA1D12" w:rsidRPr="009C11A3" w:rsidRDefault="00FA1D12" w:rsidP="00915FBF">
      <w:pPr>
        <w:autoSpaceDE w:val="0"/>
        <w:autoSpaceDN w:val="0"/>
        <w:adjustRightInd w:val="0"/>
        <w:spacing w:before="120" w:after="120" w:line="480" w:lineRule="auto"/>
        <w:jc w:val="both"/>
        <w:rPr>
          <w:rFonts w:ascii="Arial" w:hAnsi="Arial" w:cs="Arial"/>
        </w:rPr>
      </w:pPr>
    </w:p>
    <w:p w14:paraId="5EC974F8" w14:textId="4BCE9394" w:rsidR="00DC0B96" w:rsidRPr="009C11A3" w:rsidRDefault="001F6441" w:rsidP="00915FBF">
      <w:pPr>
        <w:autoSpaceDE w:val="0"/>
        <w:autoSpaceDN w:val="0"/>
        <w:adjustRightInd w:val="0"/>
        <w:spacing w:before="120" w:after="120" w:line="480" w:lineRule="auto"/>
        <w:ind w:left="2160" w:firstLine="720"/>
        <w:jc w:val="both"/>
        <w:rPr>
          <w:rFonts w:ascii="Arial" w:hAnsi="Arial" w:cs="Arial"/>
        </w:rPr>
      </w:pPr>
      <m:oMath>
        <m:r>
          <w:rPr>
            <w:rFonts w:ascii="Cambria Math" w:eastAsiaTheme="minorEastAsia" w:hAnsi="Cambria Math" w:cs="Arial"/>
          </w:rPr>
          <m:t>T</m:t>
        </m:r>
        <m:d>
          <m:dPr>
            <m:ctrlPr>
              <w:rPr>
                <w:rFonts w:ascii="Cambria Math" w:eastAsiaTheme="minorEastAsia" w:hAnsi="Cambria Math" w:cs="Arial"/>
                <w:i/>
              </w:rPr>
            </m:ctrlPr>
          </m:dPr>
          <m:e>
            <m:r>
              <w:rPr>
                <w:rFonts w:ascii="Cambria Math" w:eastAsiaTheme="minorEastAsia" w:hAnsi="Cambria Math" w:cs="Arial"/>
              </w:rPr>
              <m:t>θ</m:t>
            </m:r>
          </m:e>
        </m:d>
        <m:r>
          <w:rPr>
            <w:rFonts w:ascii="Cambria Math" w:eastAsiaTheme="minorEastAsia" w:hAnsi="Cambria Math" w:cs="Arial"/>
          </w:rPr>
          <m:t>≈a+bθ+c</m:t>
        </m:r>
        <m:func>
          <m:funcPr>
            <m:ctrlPr>
              <w:rPr>
                <w:rFonts w:ascii="Cambria Math" w:eastAsiaTheme="minorEastAsia" w:hAnsi="Cambria Math" w:cs="Arial"/>
                <w:iCs/>
              </w:rPr>
            </m:ctrlPr>
          </m:funcPr>
          <m:fName>
            <m:r>
              <m:rPr>
                <m:sty m:val="p"/>
              </m:rPr>
              <w:rPr>
                <w:rFonts w:ascii="Cambria Math" w:eastAsiaTheme="minorEastAsia" w:hAnsi="Cambria Math" w:cs="Arial"/>
              </w:rPr>
              <m:t>cos</m:t>
            </m:r>
            <m:ctrlPr>
              <w:rPr>
                <w:rFonts w:ascii="Cambria Math" w:eastAsiaTheme="minorEastAsia" w:hAnsi="Cambria Math" w:cs="Arial"/>
                <w:i/>
              </w:rPr>
            </m:ctrlPr>
          </m:fName>
          <m:e>
            <m:r>
              <w:rPr>
                <w:rFonts w:ascii="Cambria Math" w:eastAsiaTheme="minorEastAsia" w:hAnsi="Cambria Math" w:cs="Arial"/>
              </w:rPr>
              <m:t>θ</m:t>
            </m:r>
          </m:e>
        </m:func>
      </m:oMath>
      <w:r w:rsidR="00DC0B96" w:rsidRPr="009C11A3">
        <w:rPr>
          <w:rFonts w:ascii="Arial" w:eastAsiaTheme="minorEastAsia" w:hAnsi="Arial" w:cs="Arial"/>
          <w:iCs/>
        </w:rPr>
        <w:tab/>
      </w:r>
      <w:r w:rsidR="00DC0B96" w:rsidRPr="009C11A3">
        <w:rPr>
          <w:rFonts w:ascii="Arial" w:eastAsiaTheme="minorEastAsia" w:hAnsi="Arial" w:cs="Arial"/>
          <w:iCs/>
        </w:rPr>
        <w:tab/>
      </w:r>
      <w:r w:rsidR="00DC0B96" w:rsidRPr="009C11A3">
        <w:rPr>
          <w:rFonts w:ascii="Arial" w:eastAsiaTheme="minorEastAsia" w:hAnsi="Arial" w:cs="Arial"/>
          <w:iCs/>
        </w:rPr>
        <w:tab/>
      </w:r>
      <w:r w:rsidR="0005233C" w:rsidRPr="009C11A3">
        <w:rPr>
          <w:rFonts w:ascii="Arial" w:eastAsiaTheme="minorEastAsia" w:hAnsi="Arial" w:cs="Arial"/>
          <w:iCs/>
        </w:rPr>
        <w:tab/>
      </w:r>
      <w:r w:rsidR="0005233C" w:rsidRPr="009C11A3">
        <w:rPr>
          <w:rFonts w:ascii="Arial" w:eastAsiaTheme="minorEastAsia" w:hAnsi="Arial" w:cs="Arial"/>
          <w:iCs/>
        </w:rPr>
        <w:tab/>
      </w:r>
      <w:r w:rsidR="00DC0B96" w:rsidRPr="009C11A3">
        <w:rPr>
          <w:rFonts w:ascii="Arial" w:eastAsiaTheme="minorEastAsia" w:hAnsi="Arial" w:cs="Arial"/>
          <w:iCs/>
        </w:rPr>
        <w:t>(</w:t>
      </w:r>
      <w:r w:rsidR="0005233C" w:rsidRPr="009C11A3">
        <w:rPr>
          <w:rFonts w:ascii="Arial" w:hAnsi="Arial" w:cs="Arial"/>
        </w:rPr>
        <w:t>3</w:t>
      </w:r>
      <w:r w:rsidR="00DC0B96" w:rsidRPr="009C11A3">
        <w:rPr>
          <w:rFonts w:ascii="Arial" w:eastAsiaTheme="minorEastAsia" w:hAnsi="Arial" w:cs="Arial"/>
          <w:iCs/>
        </w:rPr>
        <w:t>)</w:t>
      </w:r>
    </w:p>
    <w:p w14:paraId="2C4BE359" w14:textId="77777777" w:rsidR="00FA1D12" w:rsidRPr="009C11A3" w:rsidRDefault="00FA1D12" w:rsidP="00915FBF">
      <w:pPr>
        <w:autoSpaceDE w:val="0"/>
        <w:autoSpaceDN w:val="0"/>
        <w:adjustRightInd w:val="0"/>
        <w:spacing w:before="120" w:after="120" w:line="480" w:lineRule="auto"/>
        <w:jc w:val="both"/>
        <w:rPr>
          <w:rFonts w:ascii="Arial" w:hAnsi="Arial" w:cs="Arial"/>
        </w:rPr>
      </w:pPr>
    </w:p>
    <w:p w14:paraId="0A90EAF0" w14:textId="46C40F0B" w:rsidR="001F6441" w:rsidRPr="009C11A3" w:rsidRDefault="00D51ADD" w:rsidP="00915FBF">
      <w:pPr>
        <w:autoSpaceDE w:val="0"/>
        <w:autoSpaceDN w:val="0"/>
        <w:adjustRightInd w:val="0"/>
        <w:spacing w:before="120" w:after="120" w:line="480" w:lineRule="auto"/>
        <w:jc w:val="both"/>
        <w:rPr>
          <w:rFonts w:ascii="Arial" w:hAnsi="Arial" w:cs="Arial"/>
        </w:rPr>
      </w:pPr>
      <w:r w:rsidRPr="009C11A3">
        <w:rPr>
          <w:rFonts w:ascii="Arial" w:hAnsi="Arial" w:cs="Arial"/>
        </w:rPr>
        <w:t>w</w:t>
      </w:r>
      <w:r w:rsidR="00687B91" w:rsidRPr="009C11A3">
        <w:rPr>
          <w:rFonts w:ascii="Arial" w:hAnsi="Arial" w:cs="Arial"/>
        </w:rPr>
        <w:t xml:space="preserve">here </w:t>
      </w:r>
      <w:r w:rsidR="00687B91" w:rsidRPr="009C11A3">
        <w:rPr>
          <w:rFonts w:ascii="Arial" w:hAnsi="Arial" w:cs="Arial"/>
          <w:i/>
        </w:rPr>
        <w:t>T(θ)</w:t>
      </w:r>
      <w:r w:rsidR="00687B91" w:rsidRPr="009C11A3">
        <w:rPr>
          <w:rFonts w:ascii="Arial" w:hAnsi="Arial" w:cs="Arial"/>
        </w:rPr>
        <w:t xml:space="preserve"> is the Eocene zonal-mean temperature, and the </w:t>
      </w:r>
      <w:r w:rsidR="001F6441" w:rsidRPr="009C11A3">
        <w:rPr>
          <w:rFonts w:ascii="Arial" w:hAnsi="Arial" w:cs="Arial"/>
        </w:rPr>
        <w:t xml:space="preserve">coefficients </w:t>
      </w:r>
      <w:r w:rsidR="001F6441" w:rsidRPr="009C11A3">
        <w:rPr>
          <w:rFonts w:ascii="Arial" w:hAnsi="Arial" w:cs="Arial"/>
          <w:i/>
        </w:rPr>
        <w:t>a</w:t>
      </w:r>
      <w:r w:rsidR="001F6441" w:rsidRPr="009C11A3">
        <w:rPr>
          <w:rFonts w:ascii="Arial" w:hAnsi="Arial" w:cs="Arial"/>
        </w:rPr>
        <w:t xml:space="preserve">, </w:t>
      </w:r>
      <w:r w:rsidR="001F6441" w:rsidRPr="009C11A3">
        <w:rPr>
          <w:rFonts w:ascii="Arial" w:hAnsi="Arial" w:cs="Arial"/>
          <w:i/>
        </w:rPr>
        <w:t>b</w:t>
      </w:r>
      <w:r w:rsidR="001F6441" w:rsidRPr="009C11A3">
        <w:rPr>
          <w:rFonts w:ascii="Arial" w:hAnsi="Arial" w:cs="Arial"/>
        </w:rPr>
        <w:t xml:space="preserve">, and </w:t>
      </w:r>
      <w:r w:rsidR="001F6441" w:rsidRPr="009C11A3">
        <w:rPr>
          <w:rFonts w:ascii="Arial" w:hAnsi="Arial" w:cs="Arial"/>
          <w:i/>
        </w:rPr>
        <w:t>c</w:t>
      </w:r>
      <w:r w:rsidR="001F6441" w:rsidRPr="009C11A3">
        <w:rPr>
          <w:rFonts w:ascii="Arial" w:hAnsi="Arial" w:cs="Arial"/>
        </w:rPr>
        <w:t xml:space="preserve"> are chosen to minimize the sum of the squared residuals</w:t>
      </w:r>
      <w:r w:rsidR="005E3CDE" w:rsidRPr="009C11A3">
        <w:rPr>
          <w:rFonts w:ascii="Arial" w:hAnsi="Arial" w:cs="Arial"/>
        </w:rPr>
        <w:t xml:space="preserve"> relative to </w:t>
      </w:r>
      <w:r w:rsidR="00FA1D12" w:rsidRPr="009C11A3">
        <w:rPr>
          <w:rFonts w:ascii="Arial" w:hAnsi="Arial" w:cs="Arial"/>
          <w:i/>
          <w:iCs/>
        </w:rPr>
        <w:t>D</w:t>
      </w:r>
      <w:r w:rsidR="00FA1D12" w:rsidRPr="009C11A3">
        <w:rPr>
          <w:rFonts w:ascii="Arial" w:hAnsi="Arial" w:cs="Arial"/>
          <w:i/>
          <w:iCs/>
          <w:vertAlign w:val="subscript"/>
        </w:rPr>
        <w:t>surf</w:t>
      </w:r>
      <w:r w:rsidR="005E3CDE" w:rsidRPr="009C11A3">
        <w:rPr>
          <w:rFonts w:ascii="Arial" w:hAnsi="Arial" w:cs="Arial"/>
        </w:rPr>
        <w:t xml:space="preserve"> </w:t>
      </w:r>
      <w:r w:rsidR="00FA1D12" w:rsidRPr="009C11A3">
        <w:rPr>
          <w:rFonts w:ascii="Arial" w:hAnsi="Arial" w:cs="Arial"/>
        </w:rPr>
        <w:t xml:space="preserve">(i.e. the SST and LAT data from </w:t>
      </w:r>
      <w:r w:rsidR="005E3CDE" w:rsidRPr="009C11A3">
        <w:rPr>
          <w:rFonts w:ascii="Arial" w:hAnsi="Arial" w:cs="Arial"/>
        </w:rPr>
        <w:t>Hollis et al</w:t>
      </w:r>
      <w:r w:rsidR="00FA1D12" w:rsidRPr="009C11A3">
        <w:rPr>
          <w:rFonts w:ascii="Arial" w:hAnsi="Arial" w:cs="Arial"/>
        </w:rPr>
        <w:t xml:space="preserve">. </w:t>
      </w:r>
      <w:r w:rsidR="005E3CDE" w:rsidRPr="009C11A3">
        <w:rPr>
          <w:rFonts w:ascii="Arial" w:hAnsi="Arial" w:cs="Arial"/>
        </w:rPr>
        <w:t>201</w:t>
      </w:r>
      <w:r w:rsidR="00FA1D12" w:rsidRPr="009C11A3">
        <w:rPr>
          <w:rFonts w:ascii="Arial" w:hAnsi="Arial" w:cs="Arial"/>
        </w:rPr>
        <w:t>9)</w:t>
      </w:r>
      <w:r w:rsidR="001F6441" w:rsidRPr="009C11A3">
        <w:rPr>
          <w:rFonts w:ascii="Arial" w:hAnsi="Arial" w:cs="Arial"/>
        </w:rPr>
        <w:t>.</w:t>
      </w:r>
      <w:r w:rsidR="00CD40F2" w:rsidRPr="009C11A3">
        <w:rPr>
          <w:rFonts w:ascii="Arial" w:hAnsi="Arial" w:cs="Arial"/>
        </w:rPr>
        <w:t xml:space="preserve"> </w:t>
      </w:r>
      <w:r w:rsidR="001F6441" w:rsidRPr="009C11A3">
        <w:rPr>
          <w:rFonts w:ascii="Arial" w:hAnsi="Arial" w:cs="Arial"/>
        </w:rPr>
        <w:t xml:space="preserve">This model accurately represents </w:t>
      </w:r>
      <w:r w:rsidR="001F6441" w:rsidRPr="009C11A3">
        <w:rPr>
          <w:rFonts w:ascii="Arial" w:hAnsi="Arial" w:cs="Arial"/>
          <w:i/>
        </w:rPr>
        <w:t>T(</w:t>
      </w:r>
      <w:r w:rsidR="001927FA" w:rsidRPr="009C11A3">
        <w:rPr>
          <w:rFonts w:ascii="Arial" w:hAnsi="Arial" w:cs="Arial"/>
          <w:i/>
        </w:rPr>
        <w:t>θ</w:t>
      </w:r>
      <w:r w:rsidR="001F6441" w:rsidRPr="009C11A3">
        <w:rPr>
          <w:rFonts w:ascii="Arial" w:hAnsi="Arial" w:cs="Arial"/>
          <w:i/>
        </w:rPr>
        <w:t>)</w:t>
      </w:r>
      <w:r w:rsidR="001F6441" w:rsidRPr="009C11A3">
        <w:rPr>
          <w:rFonts w:ascii="Arial" w:hAnsi="Arial" w:cs="Arial"/>
        </w:rPr>
        <w:t xml:space="preserve"> in the modern climate </w:t>
      </w:r>
      <w:r w:rsidR="004B34D9">
        <w:rPr>
          <w:rFonts w:ascii="Arial" w:hAnsi="Arial" w:cs="Arial"/>
        </w:rPr>
        <w:t xml:space="preserve">(Figure S2) </w:t>
      </w:r>
      <w:r w:rsidR="007F469A" w:rsidRPr="009C11A3">
        <w:rPr>
          <w:rFonts w:ascii="Arial" w:hAnsi="Arial" w:cs="Arial"/>
        </w:rPr>
        <w:t xml:space="preserve">when supplied with </w:t>
      </w:r>
      <w:r w:rsidR="00AA1A42" w:rsidRPr="009C11A3">
        <w:rPr>
          <w:rFonts w:ascii="Arial" w:hAnsi="Arial" w:cs="Arial"/>
        </w:rPr>
        <w:t>similar number of data points as are in the Hollis et al</w:t>
      </w:r>
      <w:r w:rsidR="008A44E2" w:rsidRPr="009C11A3">
        <w:rPr>
          <w:rFonts w:ascii="Arial" w:hAnsi="Arial" w:cs="Arial"/>
        </w:rPr>
        <w:t xml:space="preserve"> (2019)</w:t>
      </w:r>
      <w:r w:rsidR="00AA1A42" w:rsidRPr="009C11A3">
        <w:rPr>
          <w:rFonts w:ascii="Arial" w:hAnsi="Arial" w:cs="Arial"/>
        </w:rPr>
        <w:t xml:space="preserve"> dataset</w:t>
      </w:r>
      <w:r w:rsidR="001F6441" w:rsidRPr="009C11A3">
        <w:rPr>
          <w:rFonts w:ascii="Arial" w:hAnsi="Arial" w:cs="Arial"/>
        </w:rPr>
        <w:t xml:space="preserve">, and it ensures a global solution that is consistent with the physical expectation that temperature should decrease - and the meridional gradient in temperature should increase - from the tropics toward the </w:t>
      </w:r>
      <w:r w:rsidR="001F6441" w:rsidRPr="00F57818">
        <w:rPr>
          <w:rFonts w:ascii="Arial" w:hAnsi="Arial" w:cs="Arial"/>
        </w:rPr>
        <w:t>poles</w:t>
      </w:r>
      <w:r w:rsidR="0005233C" w:rsidRPr="00F57818">
        <w:rPr>
          <w:rFonts w:ascii="Arial" w:hAnsi="Arial" w:cs="Arial"/>
        </w:rPr>
        <w:t xml:space="preserve"> (Figure S2)</w:t>
      </w:r>
      <w:r w:rsidR="00C13CA3">
        <w:rPr>
          <w:rFonts w:ascii="Arial" w:hAnsi="Arial" w:cs="Arial"/>
        </w:rPr>
        <w:t>.</w:t>
      </w:r>
    </w:p>
    <w:p w14:paraId="5095323D" w14:textId="4B3A2451" w:rsidR="001F6441" w:rsidRPr="009C11A3" w:rsidRDefault="001F6441" w:rsidP="00915FBF">
      <w:pPr>
        <w:autoSpaceDE w:val="0"/>
        <w:autoSpaceDN w:val="0"/>
        <w:adjustRightInd w:val="0"/>
        <w:spacing w:before="120" w:after="120" w:line="480" w:lineRule="auto"/>
        <w:ind w:firstLine="720"/>
        <w:jc w:val="both"/>
        <w:rPr>
          <w:rFonts w:ascii="Arial" w:hAnsi="Arial" w:cs="Arial"/>
        </w:rPr>
      </w:pPr>
      <w:r w:rsidRPr="009C11A3">
        <w:rPr>
          <w:rFonts w:ascii="Arial" w:hAnsi="Arial" w:cs="Arial"/>
        </w:rPr>
        <w:t>For each data point, we account for three types of uncertainty</w:t>
      </w:r>
      <w:r w:rsidR="00DC0B96" w:rsidRPr="009C11A3">
        <w:rPr>
          <w:rFonts w:ascii="Arial" w:hAnsi="Arial" w:cs="Arial"/>
        </w:rPr>
        <w:t xml:space="preserve"> (i.e. temperature, elevation, latitude)</w:t>
      </w:r>
      <w:r w:rsidRPr="009C11A3">
        <w:rPr>
          <w:rFonts w:ascii="Arial" w:hAnsi="Arial" w:cs="Arial"/>
        </w:rPr>
        <w:t xml:space="preserve">. </w:t>
      </w:r>
      <w:r w:rsidR="00DC0B96" w:rsidRPr="009C11A3">
        <w:rPr>
          <w:rFonts w:ascii="Arial" w:hAnsi="Arial" w:cs="Arial"/>
        </w:rPr>
        <w:t>For</w:t>
      </w:r>
      <w:r w:rsidRPr="009C11A3">
        <w:rPr>
          <w:rFonts w:ascii="Arial" w:hAnsi="Arial" w:cs="Arial"/>
        </w:rPr>
        <w:t xml:space="preserve"> temperature, we assume a skew-normal probability distribution based on the stated 90% confidence</w:t>
      </w:r>
      <w:r w:rsidRPr="009C11A3">
        <w:rPr>
          <w:rFonts w:ascii="Arial" w:hAnsi="Arial" w:cs="Arial"/>
          <w:shd w:val="clear" w:color="auto" w:fill="FFFFFF"/>
        </w:rPr>
        <w:t xml:space="preserve"> </w:t>
      </w:r>
      <w:r w:rsidRPr="009C11A3">
        <w:rPr>
          <w:rFonts w:ascii="Arial" w:hAnsi="Arial" w:cs="Arial"/>
        </w:rPr>
        <w:t>intervals. Where uncertainty estimates are not given, we assume a (symmetric) normal distribution</w:t>
      </w:r>
      <w:r w:rsidRPr="009C11A3">
        <w:rPr>
          <w:rFonts w:ascii="Arial" w:hAnsi="Arial" w:cs="Arial"/>
          <w:shd w:val="clear" w:color="auto" w:fill="FFFFFF"/>
        </w:rPr>
        <w:t xml:space="preserve"> </w:t>
      </w:r>
      <w:r w:rsidRPr="009C11A3">
        <w:rPr>
          <w:rFonts w:ascii="Arial" w:hAnsi="Arial" w:cs="Arial"/>
        </w:rPr>
        <w:t xml:space="preserve">with a 90% confidence interval of ±5K. </w:t>
      </w:r>
      <w:r w:rsidR="00DC0B96" w:rsidRPr="009C11A3">
        <w:rPr>
          <w:rFonts w:ascii="Arial" w:hAnsi="Arial" w:cs="Arial"/>
        </w:rPr>
        <w:t>For</w:t>
      </w:r>
      <w:bookmarkEnd w:id="10"/>
      <w:bookmarkEnd w:id="11"/>
      <w:r w:rsidRPr="009C11A3">
        <w:rPr>
          <w:rFonts w:ascii="Arial" w:hAnsi="Arial" w:cs="Arial"/>
        </w:rPr>
        <w:t xml:space="preserve"> elevation, we assume a skew-normal distribution with a 90% confidence interval equal to the lowest and highest elevations of adjacent grid points in the paleotopography data set of Herold et al. (</w:t>
      </w:r>
      <w:r w:rsidR="00687B91" w:rsidRPr="009C11A3">
        <w:rPr>
          <w:rFonts w:ascii="Arial" w:hAnsi="Arial" w:cs="Arial"/>
        </w:rPr>
        <w:t>2014</w:t>
      </w:r>
      <w:r w:rsidRPr="009C11A3">
        <w:rPr>
          <w:rFonts w:ascii="Arial" w:hAnsi="Arial" w:cs="Arial"/>
        </w:rPr>
        <w:t xml:space="preserve">), with a lower bound of zero. </w:t>
      </w:r>
      <w:r w:rsidR="00DC0B96" w:rsidRPr="009C11A3">
        <w:rPr>
          <w:rFonts w:ascii="Arial" w:hAnsi="Arial" w:cs="Arial"/>
        </w:rPr>
        <w:t>For</w:t>
      </w:r>
      <w:r w:rsidRPr="009C11A3">
        <w:rPr>
          <w:rFonts w:ascii="Arial" w:hAnsi="Arial" w:cs="Arial"/>
        </w:rPr>
        <w:t xml:space="preserve"> latitude, we assume a uniform distribution spanning the stated paleomagnetic and mantle estimates.</w:t>
      </w:r>
      <w:r w:rsidR="00D76051" w:rsidRPr="009C11A3">
        <w:rPr>
          <w:rFonts w:ascii="Arial" w:hAnsi="Arial" w:cs="Arial"/>
        </w:rPr>
        <w:t xml:space="preserve"> </w:t>
      </w:r>
      <w:r w:rsidR="00D76051" w:rsidRPr="009C11A3">
        <w:rPr>
          <w:rFonts w:ascii="Arial" w:hAnsi="Arial" w:cs="Arial"/>
        </w:rPr>
        <w:fldChar w:fldCharType="begin"/>
      </w:r>
      <w:r w:rsidR="001B2DCE" w:rsidRPr="009C11A3">
        <w:rPr>
          <w:rFonts w:ascii="Arial" w:hAnsi="Arial" w:cs="Arial"/>
        </w:rPr>
        <w:instrText xml:space="preserve"> ADDIN EN.CITE &lt;EndNote&gt;&lt;Cite Hidden="1"&gt;&lt;Author&gt;Herold&lt;/Author&gt;&lt;Year&gt;2014&lt;/Year&gt;&lt;RecNum&gt;2623&lt;/RecNum&gt;&lt;record&gt;&lt;rec-number&gt;2623&lt;/rec-number&gt;&lt;foreign-keys&gt;&lt;key app="EN" db-id="fsvsxz598ff2w4ewpszpfwzawxw0p0z5vr0p" timestamp="1576940069"&gt;2623&lt;/key&gt;&lt;/foreign-keys&gt;&lt;ref-type name="Journal Article"&gt;17&lt;/ref-type&gt;&lt;contributors&gt;&lt;authors&gt;&lt;author&gt;Herold, N.&lt;/author&gt;&lt;author&gt;Buzan, J.&lt;/author&gt;&lt;author&gt;Seton, M.&lt;/author&gt;&lt;author&gt;Goldner, A.&lt;/author&gt;&lt;author&gt;Green, J. A. M.&lt;/author&gt;&lt;author&gt;Müller, R. D.&lt;/author&gt;&lt;author&gt;Markwick, P.&lt;/author&gt;&lt;author&gt;Huber, M.&lt;/author&gt;&lt;/authors&gt;&lt;/contributors&gt;&lt;titles&gt;&lt;title&gt;A suite of early Eocene (~ 55 Ma) climate model boundary conditions&lt;/title&gt;&lt;secondary-title&gt;Geoscientific Model Development&lt;/secondary-title&gt;&lt;/titles&gt;&lt;periodical&gt;&lt;full-title&gt;Geoscientific Model Development&lt;/full-title&gt;&lt;/periodical&gt;&lt;pages&gt;2077-2090&lt;/pages&gt;&lt;volume&gt;7&lt;/volume&gt;&lt;number&gt;5&lt;/number&gt;&lt;dates&gt;&lt;year&gt;2014&lt;/year&gt;&lt;/dates&gt;&lt;publisher&gt;Copernicus Publications&lt;/publisher&gt;&lt;isbn&gt;1991-9603&lt;/isbn&gt;&lt;urls&gt;&lt;related-urls&gt;&lt;url&gt;https://www.geosci-model-dev.net/7/2077/2014/&lt;/url&gt;&lt;/related-urls&gt;&lt;pdf-urls&gt;&lt;url&gt;https://www.geosci-model-dev.net/7/2077/2014/gmd-7-2077-2014.pdf&lt;/url&gt;&lt;/pdf-urls&gt;&lt;/urls&gt;&lt;electronic-resource-num&gt;10.5194/gmd-7-2077-2014&lt;/electronic-resource-num&gt;&lt;/record&gt;&lt;/Cite&gt;&lt;/EndNote&gt;</w:instrText>
      </w:r>
      <w:r w:rsidR="00D76051" w:rsidRPr="009C11A3">
        <w:rPr>
          <w:rFonts w:ascii="Arial" w:hAnsi="Arial" w:cs="Arial"/>
        </w:rPr>
        <w:fldChar w:fldCharType="end"/>
      </w:r>
    </w:p>
    <w:p w14:paraId="7D977B01" w14:textId="5C32EE40" w:rsidR="002B152B" w:rsidRPr="009C11A3" w:rsidRDefault="001F6441" w:rsidP="00915FBF">
      <w:pPr>
        <w:autoSpaceDE w:val="0"/>
        <w:autoSpaceDN w:val="0"/>
        <w:adjustRightInd w:val="0"/>
        <w:spacing w:before="120" w:after="120" w:line="480" w:lineRule="auto"/>
        <w:ind w:firstLine="720"/>
        <w:jc w:val="both"/>
        <w:rPr>
          <w:rFonts w:ascii="Arial" w:hAnsi="Arial" w:cs="Arial"/>
        </w:rPr>
      </w:pPr>
      <w:r w:rsidRPr="009C11A3">
        <w:rPr>
          <w:rFonts w:ascii="Arial" w:hAnsi="Arial" w:cs="Arial"/>
        </w:rPr>
        <w:lastRenderedPageBreak/>
        <w:t>To estimate</w:t>
      </w:r>
      <w:r w:rsidR="00D76051" w:rsidRPr="009C11A3">
        <w:rPr>
          <w:rFonts w:ascii="Arial" w:hAnsi="Arial" w:cs="Arial"/>
        </w:rPr>
        <w:t xml:space="preserve"> </w:t>
      </w:r>
      <w:r w:rsidRPr="009C11A3">
        <w:rPr>
          <w:rFonts w:ascii="Arial" w:hAnsi="Arial" w:cs="Arial"/>
          <w:i/>
        </w:rPr>
        <w:t>T(</w:t>
      </w:r>
      <w:r w:rsidR="001927FA" w:rsidRPr="009C11A3">
        <w:rPr>
          <w:rFonts w:ascii="Arial" w:hAnsi="Arial" w:cs="Arial"/>
          <w:i/>
        </w:rPr>
        <w:t>θ</w:t>
      </w:r>
      <w:r w:rsidRPr="009C11A3">
        <w:rPr>
          <w:rFonts w:ascii="Arial" w:hAnsi="Arial" w:cs="Arial"/>
          <w:i/>
        </w:rPr>
        <w:t>)</w:t>
      </w:r>
      <w:r w:rsidRPr="009C11A3">
        <w:rPr>
          <w:rFonts w:ascii="Arial" w:hAnsi="Arial" w:cs="Arial"/>
        </w:rPr>
        <w:t>, we randomly sample temperature, elevation, and latitude from their respective distributions at each location</w:t>
      </w:r>
      <w:r w:rsidR="00C13CA3">
        <w:rPr>
          <w:rFonts w:ascii="Arial" w:hAnsi="Arial" w:cs="Arial"/>
        </w:rPr>
        <w:t xml:space="preserve"> (Figure S3)</w:t>
      </w:r>
      <w:r w:rsidRPr="009C11A3">
        <w:rPr>
          <w:rFonts w:ascii="Arial" w:hAnsi="Arial" w:cs="Arial"/>
        </w:rPr>
        <w:t>, and apply a lapse-rate adjustment of 6</w:t>
      </w:r>
      <w:r w:rsidR="00DC0B96" w:rsidRPr="009C11A3">
        <w:rPr>
          <w:rFonts w:ascii="Arial" w:hAnsi="Arial" w:cs="Arial"/>
        </w:rPr>
        <w:t>°</w:t>
      </w:r>
      <w:r w:rsidRPr="009C11A3">
        <w:rPr>
          <w:rFonts w:ascii="Arial" w:hAnsi="Arial" w:cs="Arial"/>
        </w:rPr>
        <w:t xml:space="preserve">K/km. Then, using a standard Monte Carlo bootstrapping method, we resample the same number of data points with replacement, and find the </w:t>
      </w:r>
      <w:r w:rsidR="00DC0B96" w:rsidRPr="009C11A3">
        <w:rPr>
          <w:rFonts w:ascii="Arial" w:hAnsi="Arial" w:cs="Arial"/>
        </w:rPr>
        <w:t>coefficients</w:t>
      </w:r>
      <w:r w:rsidRPr="009C11A3">
        <w:rPr>
          <w:rFonts w:ascii="Arial" w:hAnsi="Arial" w:cs="Arial"/>
        </w:rPr>
        <w:t xml:space="preserve"> in </w:t>
      </w:r>
      <w:r w:rsidR="00C13CA3">
        <w:rPr>
          <w:rFonts w:ascii="Arial" w:hAnsi="Arial" w:cs="Arial"/>
        </w:rPr>
        <w:t>E</w:t>
      </w:r>
      <w:r w:rsidRPr="009C11A3">
        <w:rPr>
          <w:rFonts w:ascii="Arial" w:hAnsi="Arial" w:cs="Arial"/>
        </w:rPr>
        <w:t>q</w:t>
      </w:r>
      <w:r w:rsidR="00C13CA3">
        <w:rPr>
          <w:rFonts w:ascii="Arial" w:hAnsi="Arial" w:cs="Arial"/>
        </w:rPr>
        <w:t>uation</w:t>
      </w:r>
      <w:r w:rsidRPr="009C11A3">
        <w:rPr>
          <w:rFonts w:ascii="Arial" w:hAnsi="Arial" w:cs="Arial"/>
        </w:rPr>
        <w:t xml:space="preserve"> </w:t>
      </w:r>
      <w:r w:rsidR="0005233C" w:rsidRPr="009C11A3">
        <w:rPr>
          <w:rFonts w:ascii="Arial" w:hAnsi="Arial" w:cs="Arial"/>
        </w:rPr>
        <w:t>3</w:t>
      </w:r>
      <w:r w:rsidRPr="009C11A3">
        <w:rPr>
          <w:rFonts w:ascii="Arial" w:hAnsi="Arial" w:cs="Arial"/>
        </w:rPr>
        <w:t xml:space="preserve"> that best fit the sub-sampled data. We repeat this procedure 10,000 times to find a probability distribution of </w:t>
      </w:r>
      <w:r w:rsidRPr="009C11A3">
        <w:rPr>
          <w:rFonts w:ascii="Arial" w:hAnsi="Arial" w:cs="Arial"/>
          <w:i/>
        </w:rPr>
        <w:t>T(</w:t>
      </w:r>
      <w:r w:rsidR="001927FA" w:rsidRPr="009C11A3">
        <w:rPr>
          <w:rFonts w:ascii="Arial" w:hAnsi="Arial" w:cs="Arial"/>
          <w:i/>
        </w:rPr>
        <w:t>θ</w:t>
      </w:r>
      <w:r w:rsidRPr="009C11A3">
        <w:rPr>
          <w:rFonts w:ascii="Arial" w:hAnsi="Arial" w:cs="Arial"/>
          <w:i/>
        </w:rPr>
        <w:t>)</w:t>
      </w:r>
      <w:r w:rsidRPr="009C11A3">
        <w:rPr>
          <w:rFonts w:ascii="Arial" w:hAnsi="Arial" w:cs="Arial"/>
        </w:rPr>
        <w:t>.</w:t>
      </w:r>
      <w:r w:rsidR="0005233C" w:rsidRPr="009C11A3">
        <w:rPr>
          <w:rFonts w:ascii="Arial" w:hAnsi="Arial" w:cs="Arial"/>
        </w:rPr>
        <w:t xml:space="preserve"> The uncertainty associated with an individual GMST estimate is the standard deviation.</w:t>
      </w:r>
    </w:p>
    <w:p w14:paraId="3EA795C3" w14:textId="77777777" w:rsidR="001F6441" w:rsidRPr="009C11A3" w:rsidRDefault="001F6441" w:rsidP="00915FBF">
      <w:pPr>
        <w:autoSpaceDE w:val="0"/>
        <w:autoSpaceDN w:val="0"/>
        <w:adjustRightInd w:val="0"/>
        <w:spacing w:before="120" w:after="120" w:line="480" w:lineRule="auto"/>
        <w:jc w:val="both"/>
        <w:rPr>
          <w:rFonts w:ascii="Arial" w:hAnsi="Arial" w:cs="Arial"/>
        </w:rPr>
      </w:pPr>
    </w:p>
    <w:p w14:paraId="1E664382" w14:textId="37EC1FF9" w:rsidR="00B54F59" w:rsidRPr="009C11A3" w:rsidRDefault="00B54F59" w:rsidP="00915FBF">
      <w:pPr>
        <w:autoSpaceDE w:val="0"/>
        <w:autoSpaceDN w:val="0"/>
        <w:adjustRightInd w:val="0"/>
        <w:spacing w:before="120" w:after="120" w:line="480" w:lineRule="auto"/>
        <w:jc w:val="both"/>
        <w:rPr>
          <w:rFonts w:ascii="Arial" w:hAnsi="Arial" w:cs="Arial"/>
          <w:b/>
          <w:bCs/>
          <w:shd w:val="clear" w:color="auto" w:fill="FFFFFF"/>
        </w:rPr>
      </w:pPr>
      <w:r w:rsidRPr="009C11A3">
        <w:rPr>
          <w:rFonts w:ascii="Arial" w:hAnsi="Arial" w:cs="Arial"/>
          <w:b/>
          <w:bCs/>
          <w:shd w:val="clear" w:color="auto" w:fill="FFFFFF"/>
        </w:rPr>
        <w:t xml:space="preserve">2.2. </w:t>
      </w:r>
      <w:r w:rsidR="00E66E10" w:rsidRPr="009C11A3">
        <w:rPr>
          <w:rFonts w:ascii="Arial" w:hAnsi="Arial" w:cs="Arial"/>
          <w:b/>
          <w:bCs/>
          <w:shd w:val="clear" w:color="auto" w:fill="FFFFFF"/>
        </w:rPr>
        <w:t xml:space="preserve">Dataset </w:t>
      </w:r>
      <w:r w:rsidR="00E66E10" w:rsidRPr="009C11A3">
        <w:rPr>
          <w:rFonts w:ascii="Arial" w:hAnsi="Arial" w:cs="Arial"/>
          <w:b/>
          <w:bCs/>
          <w:i/>
          <w:iCs/>
          <w:shd w:val="clear" w:color="auto" w:fill="FFFFFF"/>
        </w:rPr>
        <w:t>D</w:t>
      </w:r>
      <w:r w:rsidR="008A44E2" w:rsidRPr="009C11A3">
        <w:rPr>
          <w:rFonts w:ascii="Arial" w:hAnsi="Arial" w:cs="Arial"/>
          <w:b/>
          <w:bCs/>
          <w:i/>
          <w:iCs/>
          <w:shd w:val="clear" w:color="auto" w:fill="FFFFFF"/>
          <w:vertAlign w:val="subscript"/>
        </w:rPr>
        <w:t>deep</w:t>
      </w:r>
    </w:p>
    <w:p w14:paraId="13051724" w14:textId="7B35497D" w:rsidR="00C5270C" w:rsidRPr="009C11A3" w:rsidRDefault="00C5270C" w:rsidP="00915FBF">
      <w:pPr>
        <w:autoSpaceDE w:val="0"/>
        <w:autoSpaceDN w:val="0"/>
        <w:adjustRightInd w:val="0"/>
        <w:spacing w:before="120" w:after="120" w:line="480" w:lineRule="auto"/>
        <w:jc w:val="both"/>
        <w:rPr>
          <w:rFonts w:ascii="Arial" w:hAnsi="Arial" w:cs="Arial"/>
        </w:rPr>
      </w:pPr>
      <w:r w:rsidRPr="009C11A3">
        <w:rPr>
          <w:rFonts w:ascii="Arial" w:hAnsi="Arial" w:cs="Arial"/>
          <w:shd w:val="clear" w:color="auto" w:fill="FFFFFF"/>
        </w:rPr>
        <w:t xml:space="preserve">Dataset </w:t>
      </w:r>
      <w:r w:rsidRPr="009C11A3">
        <w:rPr>
          <w:rFonts w:ascii="Arial" w:hAnsi="Arial" w:cs="Arial"/>
          <w:i/>
          <w:iCs/>
          <w:shd w:val="clear" w:color="auto" w:fill="FFFFFF"/>
        </w:rPr>
        <w:t>D</w:t>
      </w:r>
      <w:r w:rsidRPr="009C11A3">
        <w:rPr>
          <w:rFonts w:ascii="Arial" w:hAnsi="Arial" w:cs="Arial"/>
          <w:i/>
          <w:iCs/>
          <w:shd w:val="clear" w:color="auto" w:fill="FFFFFF"/>
          <w:vertAlign w:val="subscript"/>
        </w:rPr>
        <w:t>deep</w:t>
      </w:r>
      <w:r w:rsidRPr="009C11A3">
        <w:rPr>
          <w:rFonts w:ascii="Arial" w:hAnsi="Arial" w:cs="Arial"/>
          <w:shd w:val="clear" w:color="auto" w:fill="FFFFFF"/>
        </w:rPr>
        <w:t xml:space="preserve"> consists of bottom water temperatures (BWTs) for the </w:t>
      </w:r>
      <w:r w:rsidR="00FA1D12" w:rsidRPr="009C11A3">
        <w:rPr>
          <w:rFonts w:ascii="Arial" w:hAnsi="Arial" w:cs="Arial"/>
          <w:shd w:val="clear" w:color="auto" w:fill="FFFFFF"/>
        </w:rPr>
        <w:t>latest Paleocene,</w:t>
      </w:r>
      <w:r w:rsidRPr="009C11A3">
        <w:rPr>
          <w:rFonts w:ascii="Arial" w:hAnsi="Arial" w:cs="Arial"/>
          <w:shd w:val="clear" w:color="auto" w:fill="FFFFFF"/>
        </w:rPr>
        <w:t xml:space="preserve"> PETM</w:t>
      </w:r>
      <w:r w:rsidR="00FA1D12" w:rsidRPr="009C11A3">
        <w:rPr>
          <w:rFonts w:ascii="Arial" w:hAnsi="Arial" w:cs="Arial"/>
          <w:shd w:val="clear" w:color="auto" w:fill="FFFFFF"/>
        </w:rPr>
        <w:t xml:space="preserve"> and EECO.</w:t>
      </w:r>
      <w:r w:rsidRPr="009C11A3">
        <w:rPr>
          <w:rFonts w:ascii="Arial" w:hAnsi="Arial" w:cs="Arial"/>
          <w:shd w:val="clear" w:color="auto" w:fill="FFFFFF"/>
        </w:rPr>
        <w:t xml:space="preserve"> </w:t>
      </w:r>
      <w:r w:rsidR="009F718E">
        <w:rPr>
          <w:rFonts w:ascii="Arial" w:hAnsi="Arial" w:cs="Arial"/>
        </w:rPr>
        <w:t>Ben</w:t>
      </w:r>
      <w:r w:rsidRPr="009C11A3">
        <w:rPr>
          <w:rFonts w:ascii="Arial" w:hAnsi="Arial" w:cs="Arial"/>
        </w:rPr>
        <w:t>thic foraminifera δ</w:t>
      </w:r>
      <w:r w:rsidRPr="009C11A3">
        <w:rPr>
          <w:rFonts w:ascii="Arial" w:hAnsi="Arial" w:cs="Arial"/>
          <w:vertAlign w:val="superscript"/>
        </w:rPr>
        <w:t>18</w:t>
      </w:r>
      <w:r w:rsidRPr="009C11A3">
        <w:rPr>
          <w:rFonts w:ascii="Arial" w:hAnsi="Arial" w:cs="Arial"/>
        </w:rPr>
        <w:t xml:space="preserve">O values for the </w:t>
      </w:r>
      <w:r w:rsidR="00FA1D12" w:rsidRPr="009C11A3">
        <w:rPr>
          <w:rFonts w:ascii="Arial" w:hAnsi="Arial" w:cs="Arial"/>
          <w:shd w:val="clear" w:color="auto" w:fill="FFFFFF"/>
        </w:rPr>
        <w:t>latest Paleocene, PETM and EECO</w:t>
      </w:r>
      <w:r w:rsidR="00FA1D12" w:rsidRPr="009C11A3">
        <w:rPr>
          <w:rFonts w:ascii="Arial" w:hAnsi="Arial" w:cs="Arial"/>
        </w:rPr>
        <w:t xml:space="preserve"> </w:t>
      </w:r>
      <w:r w:rsidRPr="009C11A3">
        <w:rPr>
          <w:rFonts w:ascii="Arial" w:hAnsi="Arial" w:cs="Arial"/>
        </w:rPr>
        <w:t xml:space="preserve">come from previous compilations </w:t>
      </w:r>
      <w:r w:rsidR="00D76051" w:rsidRPr="009C11A3">
        <w:rPr>
          <w:rFonts w:ascii="Arial" w:hAnsi="Arial" w:cs="Arial"/>
        </w:rPr>
        <w:fldChar w:fldCharType="begin">
          <w:fldData xml:space="preserve">PEVuZE5vdGU+PENpdGU+PEF1dGhvcj5XZXN0ZXJob2xkPC9BdXRob3I+PFllYXI+MjAxODwvWWVh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=
</w:fldData>
        </w:fldChar>
      </w:r>
      <w:r w:rsidR="009C11A3">
        <w:rPr>
          <w:rFonts w:ascii="Arial" w:hAnsi="Arial" w:cs="Arial"/>
        </w:rPr>
        <w:instrText xml:space="preserve"> ADDIN EN.CITE </w:instrText>
      </w:r>
      <w:r w:rsidR="009C11A3">
        <w:rPr>
          <w:rFonts w:ascii="Arial" w:hAnsi="Arial" w:cs="Arial"/>
        </w:rPr>
        <w:fldChar w:fldCharType="begin">
          <w:fldData xml:space="preserve">PEVuZE5vdGU+PENpdGU+PEF1dGhvcj5XZXN0ZXJob2xkPC9BdXRob3I+PFllYXI+MjAxODwvWWVh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=
</w:fldData>
        </w:fldChar>
      </w:r>
      <w:r w:rsidR="009C11A3">
        <w:rPr>
          <w:rFonts w:ascii="Arial" w:hAnsi="Arial" w:cs="Arial"/>
        </w:rPr>
        <w:instrText xml:space="preserve"> ADDIN EN.CITE.DATA </w:instrText>
      </w:r>
      <w:r w:rsidR="009C11A3">
        <w:rPr>
          <w:rFonts w:ascii="Arial" w:hAnsi="Arial" w:cs="Arial"/>
        </w:rPr>
      </w:r>
      <w:r w:rsidR="009C11A3">
        <w:rPr>
          <w:rFonts w:ascii="Arial" w:hAnsi="Arial" w:cs="Arial"/>
        </w:rPr>
        <w:fldChar w:fldCharType="end"/>
      </w:r>
      <w:r w:rsidR="00D76051" w:rsidRPr="009C11A3">
        <w:rPr>
          <w:rFonts w:ascii="Arial" w:hAnsi="Arial" w:cs="Arial"/>
        </w:rPr>
        <w:fldChar w:fldCharType="separate"/>
      </w:r>
      <w:r w:rsidR="009C11A3">
        <w:rPr>
          <w:rFonts w:ascii="Arial" w:hAnsi="Arial" w:cs="Arial"/>
          <w:noProof/>
        </w:rPr>
        <w:t>(Westerhold et al., 2018;Barnet et al., 2019;Cramer et al., 2009)</w:t>
      </w:r>
      <w:r w:rsidR="00D76051" w:rsidRPr="009C11A3">
        <w:rPr>
          <w:rFonts w:ascii="Arial" w:hAnsi="Arial" w:cs="Arial"/>
        </w:rPr>
        <w:fldChar w:fldCharType="end"/>
      </w:r>
      <w:r w:rsidRPr="009C11A3">
        <w:rPr>
          <w:rFonts w:ascii="Arial" w:hAnsi="Arial" w:cs="Arial"/>
        </w:rPr>
        <w:t xml:space="preserve">, adjusted to </w:t>
      </w:r>
      <w:r w:rsidRPr="009C11A3">
        <w:rPr>
          <w:rFonts w:ascii="Arial" w:hAnsi="Arial" w:cs="Arial"/>
          <w:i/>
          <w:iCs/>
        </w:rPr>
        <w:t>Cibicidoides</w:t>
      </w:r>
      <w:r w:rsidRPr="009C11A3">
        <w:rPr>
          <w:rFonts w:ascii="Arial" w:hAnsi="Arial" w:cs="Arial"/>
        </w:rPr>
        <w:t xml:space="preserve"> following established methods (Cramer </w:t>
      </w:r>
      <w:r w:rsidRPr="009C11A3">
        <w:rPr>
          <w:rFonts w:ascii="Arial" w:hAnsi="Arial" w:cs="Arial"/>
          <w:i/>
          <w:iCs/>
        </w:rPr>
        <w:t>et al</w:t>
      </w:r>
      <w:r w:rsidRPr="009C11A3">
        <w:rPr>
          <w:rFonts w:ascii="Arial" w:hAnsi="Arial" w:cs="Arial"/>
        </w:rPr>
        <w:t xml:space="preserve">., 2009), allowing temperature to be calculated using Eq. 9 of </w:t>
      </w:r>
      <w:r w:rsidR="00D76051" w:rsidRPr="009C11A3">
        <w:rPr>
          <w:rFonts w:ascii="Arial" w:hAnsi="Arial" w:cs="Arial"/>
        </w:rPr>
        <w:t xml:space="preserve">Marchitto et al (2014): </w:t>
      </w:r>
      <w:r w:rsidR="00D76051" w:rsidRPr="009C11A3">
        <w:rPr>
          <w:rFonts w:ascii="Arial" w:hAnsi="Arial" w:cs="Arial"/>
        </w:rPr>
        <w:fldChar w:fldCharType="begin"/>
      </w:r>
      <w:r w:rsidR="001B2DCE" w:rsidRPr="009C11A3">
        <w:rPr>
          <w:rFonts w:ascii="Arial" w:hAnsi="Arial" w:cs="Arial"/>
        </w:rPr>
        <w:instrText xml:space="preserve"> ADDIN EN.CITE &lt;EndNote&gt;&lt;Cite Hidden="1"&gt;&lt;Author&gt;Marchitto&lt;/Author&gt;&lt;Year&gt;2014&lt;/Year&gt;&lt;RecNum&gt;2625&lt;/RecNum&gt;&lt;record&gt;&lt;rec-number&gt;2625&lt;/rec-number&gt;&lt;foreign-keys&gt;&lt;key app="EN" db-id="fsvsxz598ff2w4ewpszpfwzawxw0p0z5vr0p" timestamp="1576940221"&gt;2625&lt;/key&gt;&lt;/foreign-keys&gt;&lt;ref-type name="Journal Article"&gt;17&lt;/ref-type&gt;&lt;contributors&gt;&lt;authors&gt;&lt;author&gt;Marchitto, TM&lt;/author&gt;&lt;author&gt;Curry, WB&lt;/author&gt;&lt;author&gt;Lynch-Stieglitz, J&lt;/author&gt;&lt;author&gt;Bryan, SP&lt;/author&gt;&lt;author&gt;Cobb, KM&lt;/author&gt;&lt;author&gt;Lund, DC&lt;/author&gt;&lt;/authors&gt;&lt;/contributors&gt;&lt;titles&gt;&lt;title&gt;Improved oxygen isotope temperature calibrations for cosmopolitan benthic foraminifera&lt;/title&gt;&lt;secondary-title&gt;Geochimica et Cosmochimica Acta&lt;/secondary-title&gt;&lt;/titles&gt;&lt;periodical&gt;&lt;full-title&gt;Geochimica et Cosmochimica Acta&lt;/full-title&gt;&lt;/periodical&gt;&lt;pages&gt;1-11&lt;/pages&gt;&lt;volume&gt;130&lt;/volume&gt;&lt;dates&gt;&lt;year&gt;2014&lt;/year&gt;&lt;/dates&gt;&lt;isbn&gt;0016-7037&lt;/isbn&gt;&lt;urls&gt;&lt;/urls&gt;&lt;/record&gt;&lt;/Cite&gt;&lt;/EndNote&gt;</w:instrText>
      </w:r>
      <w:r w:rsidR="00D76051" w:rsidRPr="009C11A3">
        <w:rPr>
          <w:rFonts w:ascii="Arial" w:hAnsi="Arial" w:cs="Arial"/>
        </w:rPr>
        <w:fldChar w:fldCharType="end"/>
      </w:r>
    </w:p>
    <w:p w14:paraId="63F517FE" w14:textId="77777777" w:rsidR="008A44E2" w:rsidRPr="009C11A3" w:rsidRDefault="008A44E2" w:rsidP="00915FBF">
      <w:pPr>
        <w:autoSpaceDE w:val="0"/>
        <w:autoSpaceDN w:val="0"/>
        <w:adjustRightInd w:val="0"/>
        <w:spacing w:before="120" w:after="120" w:line="480" w:lineRule="auto"/>
        <w:jc w:val="both"/>
        <w:rPr>
          <w:rFonts w:ascii="Arial" w:hAnsi="Arial" w:cs="Arial"/>
        </w:rPr>
      </w:pPr>
    </w:p>
    <w:p w14:paraId="4CA65A3E" w14:textId="64270BD7" w:rsidR="008A44E2" w:rsidRPr="009C11A3" w:rsidRDefault="008A44E2" w:rsidP="00915FBF">
      <w:pPr>
        <w:autoSpaceDE w:val="0"/>
        <w:autoSpaceDN w:val="0"/>
        <w:adjustRightInd w:val="0"/>
        <w:spacing w:before="120" w:after="120" w:line="480" w:lineRule="auto"/>
        <w:ind w:left="720" w:firstLine="720"/>
        <w:jc w:val="both"/>
        <w:rPr>
          <w:rFonts w:ascii="Arial" w:hAnsi="Arial" w:cs="Arial"/>
        </w:rPr>
      </w:pPr>
      <w:r w:rsidRPr="009C11A3">
        <w:rPr>
          <w:rFonts w:ascii="Arial" w:hAnsi="Arial" w:cs="Arial"/>
        </w:rPr>
        <w:t>(δ</w:t>
      </w:r>
      <w:r w:rsidRPr="009C11A3">
        <w:rPr>
          <w:rFonts w:ascii="Arial" w:hAnsi="Arial" w:cs="Arial"/>
          <w:vertAlign w:val="subscript"/>
        </w:rPr>
        <w:t>cp</w:t>
      </w:r>
      <w:r w:rsidRPr="009C11A3">
        <w:rPr>
          <w:rFonts w:ascii="Arial" w:hAnsi="Arial" w:cs="Arial"/>
        </w:rPr>
        <w:t xml:space="preserve"> – δ</w:t>
      </w:r>
      <w:r w:rsidRPr="009C11A3">
        <w:rPr>
          <w:rFonts w:ascii="Arial" w:hAnsi="Arial" w:cs="Arial"/>
          <w:vertAlign w:val="subscript"/>
        </w:rPr>
        <w:t>sw</w:t>
      </w:r>
      <w:r w:rsidRPr="009C11A3">
        <w:rPr>
          <w:rFonts w:ascii="Arial" w:hAnsi="Arial" w:cs="Arial"/>
        </w:rPr>
        <w:t xml:space="preserve"> + 0.27) = -0.245 ±0.005</w:t>
      </w:r>
      <w:r w:rsidRPr="009C11A3">
        <w:rPr>
          <w:rFonts w:ascii="Arial" w:hAnsi="Arial" w:cs="Arial"/>
          <w:i/>
          <w:iCs/>
        </w:rPr>
        <w:t>t</w:t>
      </w:r>
      <w:r w:rsidRPr="009C11A3">
        <w:rPr>
          <w:rFonts w:ascii="Arial" w:hAnsi="Arial" w:cs="Arial"/>
        </w:rPr>
        <w:t xml:space="preserve"> + 0.0011 ±0.0002</w:t>
      </w:r>
      <w:r w:rsidRPr="009C11A3">
        <w:rPr>
          <w:rFonts w:ascii="Arial" w:hAnsi="Arial" w:cs="Arial"/>
          <w:i/>
          <w:iCs/>
        </w:rPr>
        <w:t>t</w:t>
      </w:r>
      <w:r w:rsidRPr="009C11A3">
        <w:rPr>
          <w:rFonts w:ascii="Arial" w:hAnsi="Arial" w:cs="Arial"/>
          <w:vertAlign w:val="superscript"/>
        </w:rPr>
        <w:t xml:space="preserve">2 </w:t>
      </w:r>
      <w:r w:rsidRPr="009C11A3">
        <w:rPr>
          <w:rFonts w:ascii="Arial" w:hAnsi="Arial" w:cs="Arial"/>
        </w:rPr>
        <w:t xml:space="preserve">+ 3.58 ±0.02 </w:t>
      </w:r>
      <w:r w:rsidRPr="009C11A3">
        <w:rPr>
          <w:rFonts w:ascii="Arial" w:hAnsi="Arial" w:cs="Arial"/>
        </w:rPr>
        <w:tab/>
        <w:t>(</w:t>
      </w:r>
      <w:r w:rsidR="0005233C" w:rsidRPr="009C11A3">
        <w:rPr>
          <w:rFonts w:ascii="Arial" w:hAnsi="Arial" w:cs="Arial"/>
        </w:rPr>
        <w:t>4</w:t>
      </w:r>
      <w:r w:rsidRPr="009C11A3">
        <w:rPr>
          <w:rFonts w:ascii="Arial" w:hAnsi="Arial" w:cs="Arial"/>
        </w:rPr>
        <w:t>)</w:t>
      </w:r>
    </w:p>
    <w:p w14:paraId="24E0D6BD" w14:textId="77777777" w:rsidR="008A44E2" w:rsidRPr="009C11A3" w:rsidRDefault="008A44E2" w:rsidP="00915FBF">
      <w:pPr>
        <w:autoSpaceDE w:val="0"/>
        <w:autoSpaceDN w:val="0"/>
        <w:adjustRightInd w:val="0"/>
        <w:spacing w:before="120" w:after="120" w:line="480" w:lineRule="auto"/>
        <w:jc w:val="both"/>
        <w:rPr>
          <w:rFonts w:ascii="Arial" w:hAnsi="Arial" w:cs="Arial"/>
        </w:rPr>
      </w:pPr>
    </w:p>
    <w:p w14:paraId="39AD94D7" w14:textId="24860540" w:rsidR="00C5270C" w:rsidRPr="009C11A3" w:rsidRDefault="00C5270C" w:rsidP="00915FBF">
      <w:pPr>
        <w:autoSpaceDE w:val="0"/>
        <w:autoSpaceDN w:val="0"/>
        <w:adjustRightInd w:val="0"/>
        <w:spacing w:before="120" w:after="120" w:line="480" w:lineRule="auto"/>
        <w:jc w:val="both"/>
        <w:rPr>
          <w:rFonts w:ascii="Arial" w:hAnsi="Arial" w:cs="Arial"/>
        </w:rPr>
      </w:pPr>
      <w:r w:rsidRPr="009C11A3">
        <w:rPr>
          <w:rFonts w:ascii="Arial" w:hAnsi="Arial" w:cs="Arial"/>
        </w:rPr>
        <w:t>where </w:t>
      </w:r>
      <w:r w:rsidRPr="009C11A3">
        <w:rPr>
          <w:rStyle w:val="Emphasis"/>
          <w:rFonts w:ascii="Arial" w:hAnsi="Arial" w:cs="Arial"/>
        </w:rPr>
        <w:t>t</w:t>
      </w:r>
      <w:r w:rsidRPr="009C11A3">
        <w:rPr>
          <w:rFonts w:ascii="Arial" w:hAnsi="Arial" w:cs="Arial"/>
        </w:rPr>
        <w:t> is bottom water temperature in Celsius, δ</w:t>
      </w:r>
      <w:r w:rsidRPr="009C11A3">
        <w:rPr>
          <w:rFonts w:ascii="Arial" w:hAnsi="Arial" w:cs="Arial"/>
          <w:vertAlign w:val="subscript"/>
        </w:rPr>
        <w:t>cp</w:t>
      </w:r>
      <w:r w:rsidRPr="009C11A3">
        <w:rPr>
          <w:rFonts w:ascii="Arial" w:hAnsi="Arial" w:cs="Arial"/>
        </w:rPr>
        <w:t> is δ</w:t>
      </w:r>
      <w:r w:rsidRPr="009C11A3">
        <w:rPr>
          <w:rFonts w:ascii="Arial" w:hAnsi="Arial" w:cs="Arial"/>
          <w:vertAlign w:val="superscript"/>
        </w:rPr>
        <w:t>18</w:t>
      </w:r>
      <w:r w:rsidRPr="009C11A3">
        <w:rPr>
          <w:rFonts w:ascii="Arial" w:hAnsi="Arial" w:cs="Arial"/>
        </w:rPr>
        <w:t>O of CaCO</w:t>
      </w:r>
      <w:r w:rsidRPr="009C11A3">
        <w:rPr>
          <w:rFonts w:ascii="Arial" w:hAnsi="Arial" w:cs="Arial"/>
          <w:vertAlign w:val="subscript"/>
        </w:rPr>
        <w:t>3</w:t>
      </w:r>
      <w:r w:rsidRPr="009C11A3">
        <w:rPr>
          <w:rFonts w:ascii="Arial" w:hAnsi="Arial" w:cs="Arial"/>
        </w:rPr>
        <w:t> on the PeeDee Belemnite (PDB) scale, and δ</w:t>
      </w:r>
      <w:r w:rsidRPr="009C11A3">
        <w:rPr>
          <w:rFonts w:ascii="Arial" w:hAnsi="Arial" w:cs="Arial"/>
          <w:vertAlign w:val="subscript"/>
        </w:rPr>
        <w:t>sw</w:t>
      </w:r>
      <w:r w:rsidRPr="009C11A3">
        <w:rPr>
          <w:rFonts w:ascii="Arial" w:hAnsi="Arial" w:cs="Arial"/>
        </w:rPr>
        <w:t> is δ</w:t>
      </w:r>
      <w:r w:rsidRPr="009C11A3">
        <w:rPr>
          <w:rFonts w:ascii="Arial" w:hAnsi="Arial" w:cs="Arial"/>
          <w:vertAlign w:val="superscript"/>
        </w:rPr>
        <w:t>18</w:t>
      </w:r>
      <w:r w:rsidRPr="009C11A3">
        <w:rPr>
          <w:rFonts w:ascii="Arial" w:hAnsi="Arial" w:cs="Arial"/>
        </w:rPr>
        <w:t>O of seawater on the Standard Mean Ocean Water (SMOW). δ</w:t>
      </w:r>
      <w:r w:rsidRPr="009C11A3">
        <w:rPr>
          <w:rFonts w:ascii="Arial" w:hAnsi="Arial" w:cs="Arial"/>
          <w:vertAlign w:val="subscript"/>
        </w:rPr>
        <w:t>sw</w:t>
      </w:r>
      <w:r w:rsidRPr="009C11A3">
        <w:rPr>
          <w:rFonts w:ascii="Arial" w:hAnsi="Arial" w:cs="Arial"/>
        </w:rPr>
        <w:t> is defined in accordance with the DeepMIP protocols (−1.00 ‰; see Hollis et al., 2019).  A single method</w:t>
      </w:r>
      <w:r w:rsidRPr="009C11A3">
        <w:rPr>
          <w:rFonts w:ascii="Arial" w:hAnsi="Arial" w:cs="Arial"/>
          <w:shd w:val="clear" w:color="auto" w:fill="FFFFFF"/>
        </w:rPr>
        <w:t xml:space="preserve"> (</w:t>
      </w:r>
      <w:r w:rsidRPr="009C11A3">
        <w:rPr>
          <w:rFonts w:ascii="Arial" w:hAnsi="Arial" w:cs="Arial"/>
          <w:bCs/>
          <w:i/>
          <w:iCs/>
        </w:rPr>
        <w:t>D</w:t>
      </w:r>
      <w:r w:rsidRPr="009C11A3">
        <w:rPr>
          <w:rFonts w:ascii="Arial" w:hAnsi="Arial" w:cs="Arial"/>
          <w:bCs/>
          <w:i/>
          <w:iCs/>
          <w:vertAlign w:val="subscript"/>
        </w:rPr>
        <w:t>deep</w:t>
      </w:r>
      <w:r w:rsidRPr="009C11A3">
        <w:rPr>
          <w:rFonts w:ascii="Arial" w:hAnsi="Arial" w:cs="Arial"/>
          <w:bCs/>
          <w:i/>
          <w:iCs/>
        </w:rPr>
        <w:t>-1</w:t>
      </w:r>
      <w:r w:rsidRPr="009C11A3">
        <w:rPr>
          <w:rFonts w:ascii="Arial" w:hAnsi="Arial" w:cs="Arial"/>
          <w:i/>
          <w:iCs/>
          <w:shd w:val="clear" w:color="auto" w:fill="FFFFFF"/>
        </w:rPr>
        <w:t>)</w:t>
      </w:r>
      <w:r w:rsidRPr="009C11A3">
        <w:rPr>
          <w:rFonts w:ascii="Arial" w:hAnsi="Arial" w:cs="Arial"/>
          <w:shd w:val="clear" w:color="auto" w:fill="FFFFFF"/>
        </w:rPr>
        <w:t xml:space="preserve"> is used to calculate GMST from </w:t>
      </w:r>
      <w:r w:rsidRPr="009C11A3">
        <w:rPr>
          <w:rFonts w:ascii="Arial" w:hAnsi="Arial" w:cs="Arial"/>
          <w:i/>
          <w:iCs/>
          <w:shd w:val="clear" w:color="auto" w:fill="FFFFFF"/>
        </w:rPr>
        <w:t>D</w:t>
      </w:r>
      <w:r w:rsidRPr="009C11A3">
        <w:rPr>
          <w:rFonts w:ascii="Arial" w:hAnsi="Arial" w:cs="Arial"/>
          <w:i/>
          <w:iCs/>
          <w:shd w:val="clear" w:color="auto" w:fill="FFFFFF"/>
          <w:vertAlign w:val="subscript"/>
        </w:rPr>
        <w:t>deep</w:t>
      </w:r>
      <w:r w:rsidRPr="009C11A3">
        <w:rPr>
          <w:rFonts w:ascii="Arial" w:hAnsi="Arial" w:cs="Arial"/>
        </w:rPr>
        <w:t xml:space="preserve"> following the methodology outlined in Hansen </w:t>
      </w:r>
      <w:r w:rsidRPr="009C11A3">
        <w:rPr>
          <w:rFonts w:ascii="Arial" w:hAnsi="Arial" w:cs="Arial"/>
          <w:i/>
          <w:iCs/>
        </w:rPr>
        <w:t>et al</w:t>
      </w:r>
      <w:r w:rsidRPr="009C11A3">
        <w:rPr>
          <w:rFonts w:ascii="Arial" w:hAnsi="Arial" w:cs="Arial"/>
        </w:rPr>
        <w:t xml:space="preserve">. (2013). </w:t>
      </w:r>
      <w:r w:rsidRPr="009C11A3">
        <w:rPr>
          <w:rFonts w:ascii="Arial" w:hAnsi="Arial" w:cs="Arial"/>
          <w:bCs/>
        </w:rPr>
        <w:t xml:space="preserve">For this method, </w:t>
      </w:r>
      <w:r w:rsidRPr="009C11A3">
        <w:rPr>
          <w:rFonts w:ascii="Arial" w:hAnsi="Arial" w:cs="Arial"/>
        </w:rPr>
        <w:t>GMST is calculated for: i) the Early Eocene Climatic Optimum (EECO; 53.3 to 49.4 Ma), ii) the Paleocene-Eocene Thermal Maximum (ca. 56 Ma) and iii) the latest Paleocene (LP; ca. 57-56 Ma).</w:t>
      </w:r>
    </w:p>
    <w:p w14:paraId="18353B1F" w14:textId="30629659" w:rsidR="008A44E2" w:rsidRPr="009C11A3" w:rsidRDefault="008A44E2" w:rsidP="00915FBF">
      <w:pPr>
        <w:autoSpaceDE w:val="0"/>
        <w:autoSpaceDN w:val="0"/>
        <w:adjustRightInd w:val="0"/>
        <w:spacing w:before="120" w:after="120" w:line="480" w:lineRule="auto"/>
        <w:jc w:val="both"/>
        <w:rPr>
          <w:rFonts w:ascii="Arial" w:hAnsi="Arial" w:cs="Arial"/>
          <w:b/>
          <w:bCs/>
          <w:shd w:val="clear" w:color="auto" w:fill="FFFFFF"/>
        </w:rPr>
      </w:pPr>
    </w:p>
    <w:p w14:paraId="6FF80B44" w14:textId="4015B195" w:rsidR="001535A0" w:rsidRPr="009C11A3" w:rsidRDefault="001535A0" w:rsidP="00915FBF">
      <w:pPr>
        <w:autoSpaceDE w:val="0"/>
        <w:autoSpaceDN w:val="0"/>
        <w:adjustRightInd w:val="0"/>
        <w:spacing w:before="120" w:after="120" w:line="480" w:lineRule="auto"/>
        <w:jc w:val="both"/>
        <w:rPr>
          <w:rFonts w:ascii="Arial" w:hAnsi="Arial" w:cs="Arial"/>
          <w:i/>
          <w:iCs/>
          <w:shd w:val="clear" w:color="auto" w:fill="FFFFFF"/>
        </w:rPr>
      </w:pPr>
      <w:r w:rsidRPr="009C11A3">
        <w:rPr>
          <w:rFonts w:ascii="Arial" w:hAnsi="Arial" w:cs="Arial"/>
          <w:i/>
          <w:iCs/>
          <w:shd w:val="clear" w:color="auto" w:fill="FFFFFF"/>
        </w:rPr>
        <w:t>2.2.1.</w:t>
      </w:r>
      <w:r w:rsidR="00A367D9" w:rsidRPr="009C11A3">
        <w:rPr>
          <w:rFonts w:ascii="Arial" w:hAnsi="Arial" w:cs="Arial"/>
          <w:i/>
          <w:iCs/>
          <w:shd w:val="clear" w:color="auto" w:fill="FFFFFF"/>
        </w:rPr>
        <w:t xml:space="preserve"> </w:t>
      </w:r>
      <w:r w:rsidR="00A367D9" w:rsidRPr="009C11A3">
        <w:rPr>
          <w:rFonts w:ascii="Arial" w:hAnsi="Arial" w:cs="Arial"/>
          <w:bCs/>
          <w:i/>
          <w:iCs/>
        </w:rPr>
        <w:t>D</w:t>
      </w:r>
      <w:r w:rsidR="00A367D9" w:rsidRPr="009C11A3">
        <w:rPr>
          <w:rFonts w:ascii="Arial" w:hAnsi="Arial" w:cs="Arial"/>
          <w:bCs/>
          <w:i/>
          <w:iCs/>
          <w:vertAlign w:val="subscript"/>
        </w:rPr>
        <w:t>deep</w:t>
      </w:r>
      <w:r w:rsidR="00A367D9" w:rsidRPr="009C11A3">
        <w:rPr>
          <w:rFonts w:ascii="Arial" w:hAnsi="Arial" w:cs="Arial"/>
          <w:bCs/>
          <w:i/>
          <w:iCs/>
        </w:rPr>
        <w:t>-1</w:t>
      </w:r>
    </w:p>
    <w:p w14:paraId="681E23CE" w14:textId="70136085" w:rsidR="008A44E2" w:rsidRPr="009C11A3" w:rsidRDefault="00FA1D12" w:rsidP="00915FBF">
      <w:pPr>
        <w:autoSpaceDE w:val="0"/>
        <w:autoSpaceDN w:val="0"/>
        <w:adjustRightInd w:val="0"/>
        <w:spacing w:before="120" w:after="120" w:line="480" w:lineRule="auto"/>
        <w:jc w:val="both"/>
        <w:rPr>
          <w:rFonts w:ascii="Arial" w:hAnsi="Arial" w:cs="Arial"/>
        </w:rPr>
      </w:pPr>
      <w:r w:rsidRPr="009C11A3">
        <w:rPr>
          <w:rFonts w:ascii="Arial" w:hAnsi="Arial" w:cs="Arial"/>
        </w:rPr>
        <w:lastRenderedPageBreak/>
        <w:t xml:space="preserve">For </w:t>
      </w:r>
      <w:r w:rsidRPr="009C11A3">
        <w:rPr>
          <w:rFonts w:ascii="Arial" w:hAnsi="Arial" w:cs="Arial"/>
          <w:i/>
          <w:iCs/>
        </w:rPr>
        <w:t>D</w:t>
      </w:r>
      <w:r w:rsidRPr="009C11A3">
        <w:rPr>
          <w:rFonts w:ascii="Arial" w:hAnsi="Arial" w:cs="Arial"/>
          <w:i/>
          <w:iCs/>
          <w:vertAlign w:val="subscript"/>
        </w:rPr>
        <w:t>deep</w:t>
      </w:r>
      <w:r w:rsidRPr="009C11A3">
        <w:rPr>
          <w:rFonts w:ascii="Arial" w:hAnsi="Arial" w:cs="Arial"/>
          <w:i/>
          <w:iCs/>
        </w:rPr>
        <w:t>-1</w:t>
      </w:r>
      <w:r w:rsidRPr="009C11A3">
        <w:rPr>
          <w:rFonts w:ascii="Arial" w:hAnsi="Arial" w:cs="Arial"/>
        </w:rPr>
        <w:t xml:space="preserve">, </w:t>
      </w:r>
      <w:r w:rsidR="00C5270C" w:rsidRPr="009C11A3">
        <w:rPr>
          <w:rFonts w:ascii="Arial" w:hAnsi="Arial" w:cs="Arial"/>
        </w:rPr>
        <w:t>GMST estimates are calculated following the method of Hansen et al. (2013), which utilises only the deep</w:t>
      </w:r>
      <w:r w:rsidR="009F718E">
        <w:rPr>
          <w:rFonts w:ascii="Arial" w:hAnsi="Arial" w:cs="Arial"/>
        </w:rPr>
        <w:t xml:space="preserve"> ocean</w:t>
      </w:r>
      <w:r w:rsidR="00C5270C" w:rsidRPr="009C11A3">
        <w:rPr>
          <w:rFonts w:ascii="Arial" w:hAnsi="Arial" w:cs="Arial"/>
        </w:rPr>
        <w:t xml:space="preserve"> benthic foraminifera δ</w:t>
      </w:r>
      <w:r w:rsidR="00C5270C" w:rsidRPr="009C11A3">
        <w:rPr>
          <w:rFonts w:ascii="Arial" w:hAnsi="Arial" w:cs="Arial"/>
          <w:vertAlign w:val="superscript"/>
        </w:rPr>
        <w:t>18</w:t>
      </w:r>
      <w:r w:rsidR="00C5270C" w:rsidRPr="009C11A3">
        <w:rPr>
          <w:rFonts w:ascii="Arial" w:hAnsi="Arial" w:cs="Arial"/>
        </w:rPr>
        <w:t xml:space="preserve">O dataset, and we refer the reader to that study for a detailed justification of the approach. Briefly, GMST is scaled directly to deep ocean temperature before the Pliocene. </w:t>
      </w:r>
      <w:r w:rsidRPr="009C11A3">
        <w:rPr>
          <w:rFonts w:ascii="Arial" w:hAnsi="Arial" w:cs="Arial"/>
        </w:rPr>
        <w:t>Specifically</w:t>
      </w:r>
      <w:r w:rsidR="00C5270C" w:rsidRPr="009C11A3">
        <w:rPr>
          <w:rFonts w:ascii="Arial" w:hAnsi="Arial" w:cs="Arial"/>
        </w:rPr>
        <w:t>, ΔGMST = ΔBWT prior to ~5.3 Ma, where early Pliocene BWT and GMST</w:t>
      </w:r>
      <w:r w:rsidR="00283325">
        <w:rPr>
          <w:rFonts w:ascii="Arial" w:hAnsi="Arial" w:cs="Arial"/>
        </w:rPr>
        <w:t xml:space="preserve"> </w:t>
      </w:r>
      <w:r w:rsidR="00C5270C" w:rsidRPr="009C11A3">
        <w:rPr>
          <w:rFonts w:ascii="Arial" w:hAnsi="Arial" w:cs="Arial"/>
        </w:rPr>
        <w:t>was calculated following Eq. 3.5, 3.6, and 4.2 of Hansen et al. (2013). As such, the calculations presented here differ from those of Hansen et al. (2013) only in that we use a more recent benthic δ</w:t>
      </w:r>
      <w:r w:rsidR="00C5270C" w:rsidRPr="009C11A3">
        <w:rPr>
          <w:rFonts w:ascii="Arial" w:hAnsi="Arial" w:cs="Arial"/>
          <w:vertAlign w:val="superscript"/>
        </w:rPr>
        <w:t>18</w:t>
      </w:r>
      <w:r w:rsidR="00C5270C" w:rsidRPr="009C11A3">
        <w:rPr>
          <w:rFonts w:ascii="Arial" w:hAnsi="Arial" w:cs="Arial"/>
        </w:rPr>
        <w:t>O compilation and a different equation to convert δ</w:t>
      </w:r>
      <w:r w:rsidR="00C5270C" w:rsidRPr="009C11A3">
        <w:rPr>
          <w:rFonts w:ascii="Arial" w:hAnsi="Arial" w:cs="Arial"/>
          <w:vertAlign w:val="superscript"/>
        </w:rPr>
        <w:t>18</w:t>
      </w:r>
      <w:r w:rsidR="00C5270C" w:rsidRPr="009C11A3">
        <w:rPr>
          <w:rFonts w:ascii="Arial" w:hAnsi="Arial" w:cs="Arial"/>
        </w:rPr>
        <w:t xml:space="preserve">O to temperature in the ice-free Paleogene. </w:t>
      </w:r>
      <w:r w:rsidR="008A44E2" w:rsidRPr="009C11A3">
        <w:rPr>
          <w:rFonts w:ascii="Arial" w:hAnsi="Arial" w:cs="Arial"/>
        </w:rPr>
        <w:t xml:space="preserve">For each time-slice, the reported uncertainty incorporates the mean calibration uncertainty and </w:t>
      </w:r>
      <w:r w:rsidRPr="009C11A3">
        <w:rPr>
          <w:rFonts w:ascii="Arial" w:hAnsi="Arial" w:cs="Arial"/>
        </w:rPr>
        <w:t>standard deviation</w:t>
      </w:r>
      <w:r w:rsidR="008A44E2" w:rsidRPr="009C11A3">
        <w:rPr>
          <w:rFonts w:ascii="Arial" w:hAnsi="Arial" w:cs="Arial"/>
        </w:rPr>
        <w:t xml:space="preserve"> </w:t>
      </w:r>
      <w:r w:rsidRPr="009C11A3">
        <w:rPr>
          <w:rFonts w:ascii="Arial" w:hAnsi="Arial" w:cs="Arial"/>
        </w:rPr>
        <w:t xml:space="preserve">(1σ) </w:t>
      </w:r>
      <w:r w:rsidR="008A44E2" w:rsidRPr="009C11A3">
        <w:rPr>
          <w:rFonts w:ascii="Arial" w:hAnsi="Arial" w:cs="Arial"/>
        </w:rPr>
        <w:t xml:space="preserve">in calculated BWTs. </w:t>
      </w:r>
    </w:p>
    <w:p w14:paraId="7A274960" w14:textId="1C0F5857" w:rsidR="004B0EB7" w:rsidRPr="009C11A3" w:rsidRDefault="004B0EB7" w:rsidP="00915FBF">
      <w:pPr>
        <w:autoSpaceDE w:val="0"/>
        <w:autoSpaceDN w:val="0"/>
        <w:adjustRightInd w:val="0"/>
        <w:spacing w:before="120" w:after="120" w:line="480" w:lineRule="auto"/>
        <w:jc w:val="both"/>
        <w:rPr>
          <w:rFonts w:ascii="Arial" w:hAnsi="Arial" w:cs="Arial"/>
        </w:rPr>
      </w:pPr>
    </w:p>
    <w:p w14:paraId="68F72A9F" w14:textId="388B2C7F" w:rsidR="00A367D9" w:rsidRPr="009C11A3" w:rsidRDefault="00AC3E4E" w:rsidP="00915FBF">
      <w:pPr>
        <w:autoSpaceDE w:val="0"/>
        <w:autoSpaceDN w:val="0"/>
        <w:adjustRightInd w:val="0"/>
        <w:spacing w:before="120" w:after="120" w:line="480" w:lineRule="auto"/>
        <w:jc w:val="both"/>
        <w:rPr>
          <w:rFonts w:ascii="Arial" w:hAnsi="Arial" w:cs="Arial"/>
          <w:b/>
          <w:bCs/>
          <w:i/>
          <w:iCs/>
          <w:vertAlign w:val="subscript"/>
        </w:rPr>
      </w:pPr>
      <w:r w:rsidRPr="009C11A3">
        <w:rPr>
          <w:rFonts w:ascii="Arial" w:hAnsi="Arial" w:cs="Arial"/>
          <w:b/>
          <w:bCs/>
          <w:shd w:val="clear" w:color="auto" w:fill="FFFFFF"/>
        </w:rPr>
        <w:t>2.</w:t>
      </w:r>
      <w:r w:rsidR="003451DA" w:rsidRPr="009C11A3">
        <w:rPr>
          <w:rFonts w:ascii="Arial" w:hAnsi="Arial" w:cs="Arial"/>
          <w:b/>
          <w:bCs/>
          <w:shd w:val="clear" w:color="auto" w:fill="FFFFFF"/>
        </w:rPr>
        <w:t>3</w:t>
      </w:r>
      <w:r w:rsidRPr="009C11A3">
        <w:rPr>
          <w:rFonts w:ascii="Arial" w:hAnsi="Arial" w:cs="Arial"/>
          <w:b/>
          <w:bCs/>
          <w:shd w:val="clear" w:color="auto" w:fill="FFFFFF"/>
        </w:rPr>
        <w:t xml:space="preserve">. </w:t>
      </w:r>
      <w:r w:rsidR="00A367D9" w:rsidRPr="009C11A3">
        <w:rPr>
          <w:rFonts w:ascii="Arial" w:hAnsi="Arial" w:cs="Arial"/>
          <w:b/>
          <w:bCs/>
          <w:shd w:val="clear" w:color="auto" w:fill="FFFFFF"/>
        </w:rPr>
        <w:t xml:space="preserve">Dataset </w:t>
      </w:r>
      <w:r w:rsidR="00A367D9" w:rsidRPr="009C11A3">
        <w:rPr>
          <w:rFonts w:ascii="Arial" w:hAnsi="Arial" w:cs="Arial"/>
          <w:b/>
          <w:bCs/>
          <w:i/>
          <w:iCs/>
        </w:rPr>
        <w:t>D</w:t>
      </w:r>
      <w:r w:rsidR="00A367D9" w:rsidRPr="009C11A3">
        <w:rPr>
          <w:rFonts w:ascii="Arial" w:hAnsi="Arial" w:cs="Arial"/>
          <w:b/>
          <w:bCs/>
          <w:i/>
          <w:iCs/>
          <w:vertAlign w:val="subscript"/>
        </w:rPr>
        <w:t>comb</w:t>
      </w:r>
    </w:p>
    <w:p w14:paraId="1C70E333" w14:textId="08245F7F" w:rsidR="00C5270C" w:rsidRPr="009C11A3" w:rsidRDefault="00C5270C" w:rsidP="00915FBF">
      <w:pPr>
        <w:autoSpaceDE w:val="0"/>
        <w:autoSpaceDN w:val="0"/>
        <w:adjustRightInd w:val="0"/>
        <w:spacing w:before="120" w:after="120" w:line="480" w:lineRule="auto"/>
        <w:jc w:val="both"/>
        <w:rPr>
          <w:rFonts w:ascii="Arial" w:hAnsi="Arial" w:cs="Arial"/>
          <w:bCs/>
        </w:rPr>
      </w:pPr>
      <w:r w:rsidRPr="009C11A3">
        <w:rPr>
          <w:rFonts w:ascii="Arial" w:hAnsi="Arial" w:cs="Arial"/>
          <w:shd w:val="clear" w:color="auto" w:fill="FFFFFF"/>
        </w:rPr>
        <w:t xml:space="preserve">Dataset </w:t>
      </w:r>
      <w:r w:rsidRPr="009C11A3">
        <w:rPr>
          <w:rFonts w:ascii="Arial" w:hAnsi="Arial" w:cs="Arial"/>
          <w:i/>
          <w:iCs/>
          <w:shd w:val="clear" w:color="auto" w:fill="FFFFFF"/>
        </w:rPr>
        <w:t>D</w:t>
      </w:r>
      <w:r w:rsidRPr="009C11A3">
        <w:rPr>
          <w:rFonts w:ascii="Arial" w:hAnsi="Arial" w:cs="Arial"/>
          <w:i/>
          <w:iCs/>
          <w:shd w:val="clear" w:color="auto" w:fill="FFFFFF"/>
          <w:vertAlign w:val="subscript"/>
        </w:rPr>
        <w:t>comb</w:t>
      </w:r>
      <w:r w:rsidRPr="009C11A3">
        <w:rPr>
          <w:rFonts w:ascii="Arial" w:hAnsi="Arial" w:cs="Arial"/>
          <w:shd w:val="clear" w:color="auto" w:fill="FFFFFF"/>
        </w:rPr>
        <w:t xml:space="preserve"> uses </w:t>
      </w:r>
      <w:r w:rsidRPr="009C11A3">
        <w:rPr>
          <w:rFonts w:ascii="Arial" w:hAnsi="Arial" w:cs="Arial"/>
        </w:rPr>
        <w:t xml:space="preserve">a combination of </w:t>
      </w:r>
      <w:r w:rsidR="002E5978" w:rsidRPr="009C11A3">
        <w:rPr>
          <w:rFonts w:ascii="Arial" w:hAnsi="Arial" w:cs="Arial"/>
        </w:rPr>
        <w:t xml:space="preserve">(tropical) </w:t>
      </w:r>
      <w:r w:rsidRPr="009C11A3">
        <w:rPr>
          <w:rFonts w:ascii="Arial" w:hAnsi="Arial" w:cs="Arial"/>
        </w:rPr>
        <w:t>surface- and deep-water temperature estimates. The deep ocean dataset</w:t>
      </w:r>
      <w:r w:rsidR="00C82B6D" w:rsidRPr="009C11A3">
        <w:rPr>
          <w:rFonts w:ascii="Arial" w:hAnsi="Arial" w:cs="Arial"/>
        </w:rPr>
        <w:t xml:space="preserve"> (</w:t>
      </w:r>
      <w:r w:rsidR="00C82B6D" w:rsidRPr="009C11A3">
        <w:rPr>
          <w:rFonts w:ascii="Arial" w:hAnsi="Arial" w:cs="Arial"/>
          <w:i/>
          <w:iCs/>
        </w:rPr>
        <w:t>D</w:t>
      </w:r>
      <w:r w:rsidR="00C82B6D" w:rsidRPr="009C11A3">
        <w:rPr>
          <w:rFonts w:ascii="Arial" w:hAnsi="Arial" w:cs="Arial"/>
          <w:i/>
          <w:iCs/>
          <w:vertAlign w:val="subscript"/>
        </w:rPr>
        <w:t>deep</w:t>
      </w:r>
      <w:r w:rsidR="00C82B6D" w:rsidRPr="009C11A3">
        <w:rPr>
          <w:rFonts w:ascii="Arial" w:hAnsi="Arial" w:cs="Arial"/>
        </w:rPr>
        <w:t>)</w:t>
      </w:r>
      <w:r w:rsidRPr="009C11A3">
        <w:rPr>
          <w:rFonts w:ascii="Arial" w:hAnsi="Arial" w:cs="Arial"/>
        </w:rPr>
        <w:t xml:space="preserve"> is identical to that described in Section 2.2. The tropical SST dataset utilises all relevant surface ocean proxy data from the DeepMIP database, i.e. those with a palaeolatitude in the magnetic reference frame within 30° of the equator.</w:t>
      </w:r>
      <w:r w:rsidR="001529DB" w:rsidRPr="009C11A3">
        <w:rPr>
          <w:rFonts w:ascii="Arial" w:hAnsi="Arial" w:cs="Arial"/>
          <w:bCs/>
        </w:rPr>
        <w:t xml:space="preserve"> </w:t>
      </w:r>
      <w:r w:rsidRPr="009C11A3">
        <w:rPr>
          <w:rFonts w:ascii="Arial" w:hAnsi="Arial" w:cs="Arial"/>
        </w:rPr>
        <w:t>An expanded definition of the tropic</w:t>
      </w:r>
      <w:r w:rsidR="009256DA" w:rsidRPr="009C11A3">
        <w:rPr>
          <w:rFonts w:ascii="Arial" w:hAnsi="Arial" w:cs="Arial"/>
        </w:rPr>
        <w:t>s</w:t>
      </w:r>
      <w:r w:rsidRPr="009C11A3">
        <w:rPr>
          <w:rFonts w:ascii="Arial" w:hAnsi="Arial" w:cs="Arial"/>
        </w:rPr>
        <w:t xml:space="preserve"> is used </w:t>
      </w:r>
      <w:r w:rsidR="002E5978" w:rsidRPr="009C11A3">
        <w:rPr>
          <w:rFonts w:ascii="Arial" w:hAnsi="Arial" w:cs="Arial"/>
        </w:rPr>
        <w:t xml:space="preserve">as </w:t>
      </w:r>
      <w:r w:rsidRPr="009C11A3">
        <w:rPr>
          <w:rFonts w:ascii="Arial" w:hAnsi="Arial" w:cs="Arial"/>
        </w:rPr>
        <w:t xml:space="preserve">tropical SST reconstructions are relatively sparse; 30° was chosen as it retains tropical SST data from several proxies for all three intervals whilst SST seasonality remains relatively low within these latitudinal bounds. </w:t>
      </w:r>
    </w:p>
    <w:p w14:paraId="6CA7E9D7" w14:textId="77777777" w:rsidR="009137E8" w:rsidRPr="009C11A3" w:rsidRDefault="009137E8" w:rsidP="00915FBF">
      <w:pPr>
        <w:autoSpaceDE w:val="0"/>
        <w:autoSpaceDN w:val="0"/>
        <w:adjustRightInd w:val="0"/>
        <w:spacing w:before="120" w:after="120" w:line="480" w:lineRule="auto"/>
        <w:jc w:val="both"/>
        <w:rPr>
          <w:rFonts w:ascii="Arial" w:hAnsi="Arial" w:cs="Arial"/>
          <w:shd w:val="clear" w:color="auto" w:fill="FFFFFF"/>
        </w:rPr>
      </w:pPr>
    </w:p>
    <w:p w14:paraId="392623E8" w14:textId="4D02E5B5" w:rsidR="007302CF" w:rsidRPr="009C11A3" w:rsidRDefault="00A13351" w:rsidP="00915FBF">
      <w:pPr>
        <w:autoSpaceDE w:val="0"/>
        <w:autoSpaceDN w:val="0"/>
        <w:adjustRightInd w:val="0"/>
        <w:spacing w:before="120" w:after="120" w:line="480" w:lineRule="auto"/>
        <w:jc w:val="both"/>
        <w:rPr>
          <w:rFonts w:ascii="Arial" w:hAnsi="Arial" w:cs="Arial"/>
          <w:b/>
          <w:bCs/>
          <w:i/>
          <w:iCs/>
          <w:shd w:val="clear" w:color="auto" w:fill="FFFFFF"/>
        </w:rPr>
      </w:pPr>
      <w:r w:rsidRPr="009C11A3">
        <w:rPr>
          <w:rFonts w:ascii="Arial" w:hAnsi="Arial" w:cs="Arial"/>
          <w:bCs/>
        </w:rPr>
        <w:t>2.</w:t>
      </w:r>
      <w:r w:rsidR="003451DA" w:rsidRPr="009C11A3">
        <w:rPr>
          <w:rFonts w:ascii="Arial" w:hAnsi="Arial" w:cs="Arial"/>
          <w:bCs/>
        </w:rPr>
        <w:t>3</w:t>
      </w:r>
      <w:r w:rsidRPr="009C11A3">
        <w:rPr>
          <w:rFonts w:ascii="Arial" w:hAnsi="Arial" w:cs="Arial"/>
          <w:bCs/>
        </w:rPr>
        <w:t>.</w:t>
      </w:r>
      <w:r w:rsidR="003451DA" w:rsidRPr="009C11A3">
        <w:rPr>
          <w:rFonts w:ascii="Arial" w:hAnsi="Arial" w:cs="Arial"/>
          <w:bCs/>
        </w:rPr>
        <w:t>1.</w:t>
      </w:r>
      <w:r w:rsidRPr="009C11A3">
        <w:rPr>
          <w:rFonts w:ascii="Arial" w:hAnsi="Arial" w:cs="Arial"/>
          <w:bCs/>
        </w:rPr>
        <w:t xml:space="preserve"> </w:t>
      </w:r>
      <w:r w:rsidR="00A367D9" w:rsidRPr="009C11A3">
        <w:rPr>
          <w:rFonts w:ascii="Arial" w:hAnsi="Arial" w:cs="Arial"/>
          <w:bCs/>
          <w:i/>
          <w:iCs/>
        </w:rPr>
        <w:t>D</w:t>
      </w:r>
      <w:r w:rsidR="00A367D9" w:rsidRPr="009C11A3">
        <w:rPr>
          <w:rFonts w:ascii="Arial" w:hAnsi="Arial" w:cs="Arial"/>
          <w:bCs/>
          <w:i/>
          <w:iCs/>
          <w:vertAlign w:val="subscript"/>
        </w:rPr>
        <w:t>comb</w:t>
      </w:r>
      <w:r w:rsidR="00A367D9" w:rsidRPr="009C11A3">
        <w:rPr>
          <w:rFonts w:ascii="Arial" w:hAnsi="Arial" w:cs="Arial"/>
          <w:bCs/>
        </w:rPr>
        <w:t>-1</w:t>
      </w:r>
    </w:p>
    <w:p w14:paraId="49946C8D" w14:textId="47052C3D" w:rsidR="00C5270C" w:rsidRPr="009C11A3" w:rsidRDefault="00C5270C" w:rsidP="00915FBF">
      <w:pPr>
        <w:autoSpaceDE w:val="0"/>
        <w:autoSpaceDN w:val="0"/>
        <w:adjustRightInd w:val="0"/>
        <w:spacing w:before="120" w:after="120" w:line="480" w:lineRule="auto"/>
        <w:jc w:val="both"/>
        <w:rPr>
          <w:rFonts w:ascii="Arial" w:hAnsi="Arial" w:cs="Arial"/>
        </w:rPr>
      </w:pPr>
      <w:r w:rsidRPr="009C11A3">
        <w:rPr>
          <w:rFonts w:ascii="Arial" w:hAnsi="Arial" w:cs="Arial"/>
        </w:rPr>
        <w:t xml:space="preserve">For </w:t>
      </w:r>
      <w:r w:rsidRPr="009C11A3">
        <w:rPr>
          <w:rFonts w:ascii="Arial" w:hAnsi="Arial" w:cs="Arial"/>
          <w:i/>
          <w:iCs/>
        </w:rPr>
        <w:t>D</w:t>
      </w:r>
      <w:r w:rsidRPr="009C11A3">
        <w:rPr>
          <w:rFonts w:ascii="Arial" w:hAnsi="Arial" w:cs="Arial"/>
          <w:i/>
          <w:iCs/>
          <w:vertAlign w:val="subscript"/>
        </w:rPr>
        <w:t>comb</w:t>
      </w:r>
      <w:r w:rsidRPr="009C11A3">
        <w:rPr>
          <w:rFonts w:ascii="Arial" w:hAnsi="Arial" w:cs="Arial"/>
          <w:i/>
          <w:iCs/>
        </w:rPr>
        <w:t>-1</w:t>
      </w:r>
      <w:r w:rsidRPr="009C11A3">
        <w:rPr>
          <w:rFonts w:ascii="Arial" w:hAnsi="Arial" w:cs="Arial"/>
        </w:rPr>
        <w:t>, GMST estimates are calculated for each time interval based on the difference between tropical SSTs and deep-ocean BWTs</w:t>
      </w:r>
      <w:r w:rsidR="00D76051" w:rsidRPr="009C11A3">
        <w:rPr>
          <w:rFonts w:ascii="Arial" w:hAnsi="Arial" w:cs="Arial"/>
        </w:rPr>
        <w:t xml:space="preserve"> (Evans et al., 2018)</w:t>
      </w:r>
      <w:r w:rsidRPr="009C11A3">
        <w:rPr>
          <w:rFonts w:ascii="Arial" w:hAnsi="Arial" w:cs="Arial"/>
        </w:rPr>
        <w:t>, such that:</w:t>
      </w:r>
    </w:p>
    <w:p w14:paraId="2C7EF0B6" w14:textId="77777777" w:rsidR="00C82B6D" w:rsidRPr="009C11A3" w:rsidRDefault="00C82B6D" w:rsidP="00915FBF">
      <w:pPr>
        <w:autoSpaceDE w:val="0"/>
        <w:autoSpaceDN w:val="0"/>
        <w:adjustRightInd w:val="0"/>
        <w:spacing w:before="120" w:after="120" w:line="480" w:lineRule="auto"/>
        <w:jc w:val="both"/>
        <w:rPr>
          <w:rFonts w:ascii="Arial" w:hAnsi="Arial" w:cs="Arial"/>
        </w:rPr>
      </w:pPr>
    </w:p>
    <w:p w14:paraId="50E595AB" w14:textId="79A33C2F" w:rsidR="00C5270C" w:rsidRPr="009C11A3" w:rsidRDefault="00C5270C" w:rsidP="00915FBF">
      <w:pPr>
        <w:spacing w:before="120" w:after="120" w:line="480" w:lineRule="auto"/>
        <w:ind w:left="2160" w:firstLine="720"/>
        <w:jc w:val="both"/>
        <w:rPr>
          <w:rFonts w:ascii="Arial" w:hAnsi="Arial" w:cs="Arial"/>
        </w:rPr>
      </w:pPr>
      <m:oMath>
        <m:r>
          <w:rPr>
            <w:rFonts w:ascii="Cambria Math" w:hAnsi="Cambria Math" w:cs="Arial"/>
          </w:rPr>
          <m:t>GMST=0.5(</m:t>
        </m:r>
        <m:acc>
          <m:accPr>
            <m:chr m:val="̅"/>
            <m:ctrlPr>
              <w:rPr>
                <w:rFonts w:ascii="Cambria Math" w:hAnsi="Cambria Math" w:cs="Arial"/>
                <w:i/>
              </w:rPr>
            </m:ctrlPr>
          </m:accPr>
          <m:e>
            <m:r>
              <w:rPr>
                <w:rFonts w:ascii="Cambria Math" w:hAnsi="Cambria Math" w:cs="Arial"/>
              </w:rPr>
              <m:t>tropical SST</m:t>
            </m:r>
          </m:e>
        </m:acc>
        <m:r>
          <w:rPr>
            <w:rFonts w:ascii="Cambria Math" w:hAnsi="Cambria Math" w:cs="Arial"/>
          </w:rPr>
          <m:t>+</m:t>
        </m:r>
        <m:acc>
          <m:accPr>
            <m:chr m:val="̅"/>
            <m:ctrlPr>
              <w:rPr>
                <w:rFonts w:ascii="Cambria Math" w:hAnsi="Cambria Math" w:cs="Arial"/>
                <w:i/>
              </w:rPr>
            </m:ctrlPr>
          </m:accPr>
          <m:e>
            <m:r>
              <w:rPr>
                <w:rFonts w:ascii="Cambria Math" w:hAnsi="Cambria Math" w:cs="Arial"/>
              </w:rPr>
              <m:t>BWT</m:t>
            </m:r>
          </m:e>
        </m:acc>
        <m:r>
          <w:rPr>
            <w:rFonts w:ascii="Cambria Math" w:hAnsi="Cambria Math" w:cs="Arial"/>
          </w:rPr>
          <m:t>)</m:t>
        </m:r>
      </m:oMath>
      <w:r w:rsidR="00C82B6D" w:rsidRPr="009C11A3">
        <w:rPr>
          <w:rFonts w:ascii="Arial" w:eastAsiaTheme="minorEastAsia" w:hAnsi="Arial" w:cs="Arial"/>
        </w:rPr>
        <w:tab/>
      </w:r>
      <w:r w:rsidR="00C82B6D" w:rsidRPr="009C11A3">
        <w:rPr>
          <w:rFonts w:ascii="Arial" w:eastAsiaTheme="minorEastAsia" w:hAnsi="Arial" w:cs="Arial"/>
        </w:rPr>
        <w:tab/>
      </w:r>
      <w:r w:rsidR="00C82B6D" w:rsidRPr="009C11A3">
        <w:rPr>
          <w:rFonts w:ascii="Arial" w:eastAsiaTheme="minorEastAsia" w:hAnsi="Arial" w:cs="Arial"/>
        </w:rPr>
        <w:tab/>
      </w:r>
      <w:r w:rsidR="00C82B6D" w:rsidRPr="009C11A3">
        <w:rPr>
          <w:rFonts w:ascii="Arial" w:eastAsiaTheme="minorEastAsia" w:hAnsi="Arial" w:cs="Arial"/>
        </w:rPr>
        <w:tab/>
        <w:t>(5)</w:t>
      </w:r>
    </w:p>
    <w:p w14:paraId="19FB6E6F" w14:textId="77777777" w:rsidR="00C82B6D" w:rsidRPr="009C11A3" w:rsidRDefault="00C82B6D" w:rsidP="00915FBF">
      <w:pPr>
        <w:spacing w:before="120" w:after="120" w:line="480" w:lineRule="auto"/>
        <w:jc w:val="both"/>
        <w:rPr>
          <w:rFonts w:ascii="Arial" w:hAnsi="Arial" w:cs="Arial"/>
        </w:rPr>
      </w:pPr>
    </w:p>
    <w:p w14:paraId="30D315EE" w14:textId="69467D03" w:rsidR="00C5270C" w:rsidRPr="009C11A3" w:rsidRDefault="00C5270C" w:rsidP="00915FBF">
      <w:pPr>
        <w:spacing w:before="120" w:after="120" w:line="480" w:lineRule="auto"/>
        <w:jc w:val="both"/>
        <w:rPr>
          <w:rFonts w:ascii="Arial" w:hAnsi="Arial" w:cs="Arial"/>
          <w:b/>
        </w:rPr>
      </w:pPr>
      <w:r w:rsidRPr="009C11A3">
        <w:rPr>
          <w:rFonts w:ascii="Arial" w:hAnsi="Arial" w:cs="Arial"/>
        </w:rPr>
        <w:lastRenderedPageBreak/>
        <w:t xml:space="preserve">The fundamental assumptions of this approach </w:t>
      </w:r>
      <w:r w:rsidR="00B37E9D" w:rsidRPr="009C11A3">
        <w:rPr>
          <w:rFonts w:ascii="Arial" w:hAnsi="Arial" w:cs="Arial"/>
        </w:rPr>
        <w:t>are</w:t>
      </w:r>
      <w:r w:rsidR="00FA1D12" w:rsidRPr="009C11A3">
        <w:rPr>
          <w:rFonts w:ascii="Arial" w:hAnsi="Arial" w:cs="Arial"/>
        </w:rPr>
        <w:t xml:space="preserve"> </w:t>
      </w:r>
      <w:r w:rsidRPr="009C11A3">
        <w:rPr>
          <w:rFonts w:ascii="Arial" w:hAnsi="Arial" w:cs="Arial"/>
        </w:rPr>
        <w:t>that</w:t>
      </w:r>
      <w:r w:rsidR="00C82B6D" w:rsidRPr="009C11A3">
        <w:rPr>
          <w:rFonts w:ascii="Arial" w:hAnsi="Arial" w:cs="Arial"/>
        </w:rPr>
        <w:t xml:space="preserve">: 1) </w:t>
      </w:r>
      <w:r w:rsidRPr="009C11A3">
        <w:rPr>
          <w:rFonts w:ascii="Arial" w:hAnsi="Arial" w:cs="Arial"/>
        </w:rPr>
        <w:t>GMST can be approximated by global mean SST</w:t>
      </w:r>
      <w:r w:rsidR="00C82B6D" w:rsidRPr="009C11A3">
        <w:rPr>
          <w:rFonts w:ascii="Arial" w:hAnsi="Arial" w:cs="Arial"/>
        </w:rPr>
        <w:t xml:space="preserve">, 2) </w:t>
      </w:r>
      <w:r w:rsidRPr="009C11A3">
        <w:rPr>
          <w:rFonts w:ascii="Arial" w:hAnsi="Arial" w:cs="Arial"/>
        </w:rPr>
        <w:t>global mean SST is equivalent to the mean of the tropical and high latitude regions</w:t>
      </w:r>
      <w:r w:rsidR="002D21D7" w:rsidRPr="009C11A3">
        <w:rPr>
          <w:rFonts w:ascii="Arial" w:hAnsi="Arial" w:cs="Arial"/>
        </w:rPr>
        <w:t xml:space="preserve">, and </w:t>
      </w:r>
      <w:r w:rsidR="00C82B6D" w:rsidRPr="009C11A3">
        <w:rPr>
          <w:rFonts w:ascii="Arial" w:hAnsi="Arial" w:cs="Arial"/>
        </w:rPr>
        <w:t xml:space="preserve">3) </w:t>
      </w:r>
      <w:r w:rsidR="002D21D7" w:rsidRPr="009C11A3">
        <w:rPr>
          <w:rFonts w:ascii="Arial" w:hAnsi="Arial" w:cs="Arial"/>
        </w:rPr>
        <w:t>benthic temperatures are representative of high latitude surface temperatures</w:t>
      </w:r>
      <w:r w:rsidRPr="009C11A3">
        <w:rPr>
          <w:rFonts w:ascii="Arial" w:hAnsi="Arial" w:cs="Arial"/>
        </w:rPr>
        <w:t xml:space="preserve">. Applying these assumptions to the modern ocean would generate a GMST estimate within ~1°C of measured and a modern latitudinal SST gradient within ~1°C of the surface ocean dataset (as discussed in Evans </w:t>
      </w:r>
      <w:r w:rsidRPr="009C11A3">
        <w:rPr>
          <w:rFonts w:ascii="Arial" w:hAnsi="Arial" w:cs="Arial"/>
          <w:i/>
          <w:iCs/>
        </w:rPr>
        <w:t>et al</w:t>
      </w:r>
      <w:r w:rsidRPr="009C11A3">
        <w:rPr>
          <w:rFonts w:ascii="Arial" w:hAnsi="Arial" w:cs="Arial"/>
        </w:rPr>
        <w:t xml:space="preserve">., 2018).  </w:t>
      </w:r>
    </w:p>
    <w:p w14:paraId="6B14355D" w14:textId="546DA7C0" w:rsidR="00C5270C" w:rsidRPr="009C11A3" w:rsidRDefault="00C5270C" w:rsidP="00915FBF">
      <w:pPr>
        <w:spacing w:before="120" w:after="120" w:line="480" w:lineRule="auto"/>
        <w:jc w:val="both"/>
        <w:rPr>
          <w:rFonts w:ascii="Arial" w:hAnsi="Arial" w:cs="Arial"/>
        </w:rPr>
      </w:pPr>
      <w:r w:rsidRPr="009C11A3">
        <w:rPr>
          <w:rFonts w:ascii="Arial" w:hAnsi="Arial" w:cs="Arial"/>
        </w:rPr>
        <w:tab/>
        <w:t>Probability distributions for each time interval were computed as follows. In the case of the tropical SST data, 1000 subsamples were taken, following which a random normally distributed error was added to each data point in the DeepMIP compilation, including both calibration uncertainty and variance in the data where multiple reconstructions are available for a given site and time interval. Mean tropical SST was calculated for each of these subsamples. To provide a BWT dataset of the same size as the subsampled tropical SST data, 1000 normally distributed values were calculated for each time interval, based on the mean</w:t>
      </w:r>
      <w:r w:rsidR="00C82B6D" w:rsidRPr="009C11A3">
        <w:rPr>
          <w:rFonts w:ascii="Arial" w:hAnsi="Arial" w:cs="Arial"/>
        </w:rPr>
        <w:t xml:space="preserve"> </w:t>
      </w:r>
      <w:r w:rsidRPr="009C11A3">
        <w:rPr>
          <w:rFonts w:ascii="Arial" w:hAnsi="Arial" w:cs="Arial"/>
        </w:rPr>
        <w:t>±</w:t>
      </w:r>
      <w:r w:rsidR="00FA1D12" w:rsidRPr="009C11A3">
        <w:rPr>
          <w:rFonts w:ascii="Arial" w:hAnsi="Arial" w:cs="Arial"/>
        </w:rPr>
        <w:t>1</w:t>
      </w:r>
      <w:r w:rsidRPr="009C11A3">
        <w:rPr>
          <w:rFonts w:ascii="Arial" w:hAnsi="Arial" w:cs="Arial"/>
        </w:rPr>
        <w:t>SD variation of the pooled benthic δ</w:t>
      </w:r>
      <w:r w:rsidRPr="009C11A3">
        <w:rPr>
          <w:rFonts w:ascii="Arial" w:hAnsi="Arial" w:cs="Arial"/>
          <w:vertAlign w:val="superscript"/>
        </w:rPr>
        <w:t>18</w:t>
      </w:r>
      <w:r w:rsidRPr="009C11A3">
        <w:rPr>
          <w:rFonts w:ascii="Arial" w:hAnsi="Arial" w:cs="Arial"/>
        </w:rPr>
        <w:t xml:space="preserve">O data from all sites including calibration uncertainty. </w:t>
      </w:r>
    </w:p>
    <w:p w14:paraId="4E295B63" w14:textId="0B231288" w:rsidR="00AC3E4E" w:rsidRPr="009C11A3" w:rsidRDefault="00AC3E4E" w:rsidP="00915FBF">
      <w:pPr>
        <w:spacing w:before="120" w:after="120" w:line="480" w:lineRule="auto"/>
        <w:jc w:val="both"/>
        <w:rPr>
          <w:rFonts w:ascii="Arial" w:hAnsi="Arial" w:cs="Arial"/>
          <w:b/>
        </w:rPr>
      </w:pPr>
    </w:p>
    <w:p w14:paraId="26CC2E95" w14:textId="33E7E4DC" w:rsidR="00EF7EE1" w:rsidRPr="009C11A3" w:rsidRDefault="00E92520" w:rsidP="00915FBF">
      <w:pPr>
        <w:spacing w:before="120" w:after="120" w:line="480" w:lineRule="auto"/>
        <w:jc w:val="both"/>
        <w:rPr>
          <w:rFonts w:ascii="Arial" w:hAnsi="Arial" w:cs="Arial"/>
          <w:b/>
        </w:rPr>
      </w:pPr>
      <w:r w:rsidRPr="009C11A3">
        <w:rPr>
          <w:rFonts w:ascii="Arial" w:hAnsi="Arial" w:cs="Arial"/>
          <w:b/>
        </w:rPr>
        <w:t>3</w:t>
      </w:r>
      <w:r w:rsidR="00555996" w:rsidRPr="009C11A3">
        <w:rPr>
          <w:rFonts w:ascii="Arial" w:hAnsi="Arial" w:cs="Arial"/>
          <w:b/>
        </w:rPr>
        <w:t>. Results</w:t>
      </w:r>
      <w:r w:rsidRPr="009C11A3">
        <w:rPr>
          <w:rFonts w:ascii="Arial" w:hAnsi="Arial" w:cs="Arial"/>
          <w:b/>
        </w:rPr>
        <w:t xml:space="preserve"> </w:t>
      </w:r>
    </w:p>
    <w:p w14:paraId="6243AB27" w14:textId="2C91C59B" w:rsidR="00BB020F" w:rsidRPr="009C11A3" w:rsidRDefault="00BB020F" w:rsidP="00915FBF">
      <w:pPr>
        <w:spacing w:before="120" w:after="120" w:line="480" w:lineRule="auto"/>
        <w:jc w:val="both"/>
        <w:rPr>
          <w:rFonts w:ascii="Arial" w:hAnsi="Arial" w:cs="Arial"/>
          <w:bCs/>
        </w:rPr>
      </w:pPr>
      <w:r w:rsidRPr="009C11A3">
        <w:rPr>
          <w:rFonts w:ascii="Arial" w:hAnsi="Arial" w:cs="Arial"/>
          <w:bCs/>
        </w:rPr>
        <w:t xml:space="preserve">3.1. </w:t>
      </w:r>
      <w:r w:rsidR="00774018" w:rsidRPr="009C11A3">
        <w:rPr>
          <w:rFonts w:ascii="Arial" w:hAnsi="Arial" w:cs="Arial"/>
          <w:bCs/>
        </w:rPr>
        <w:t>D</w:t>
      </w:r>
      <w:r w:rsidR="00774018" w:rsidRPr="009C11A3">
        <w:rPr>
          <w:rFonts w:ascii="Arial" w:hAnsi="Arial" w:cs="Arial"/>
          <w:bCs/>
          <w:vertAlign w:val="subscript"/>
        </w:rPr>
        <w:t>surf</w:t>
      </w:r>
      <w:r w:rsidR="00774018" w:rsidRPr="009C11A3">
        <w:rPr>
          <w:rFonts w:ascii="Arial" w:hAnsi="Arial" w:cs="Arial"/>
          <w:bCs/>
        </w:rPr>
        <w:t>-1 to -4</w:t>
      </w:r>
    </w:p>
    <w:p w14:paraId="18498563" w14:textId="5809DFE4" w:rsidR="00F43F35" w:rsidRPr="009C11A3" w:rsidRDefault="00F43F35" w:rsidP="00915FBF">
      <w:pPr>
        <w:spacing w:before="120" w:after="120" w:line="480" w:lineRule="auto"/>
        <w:jc w:val="both"/>
        <w:rPr>
          <w:rFonts w:ascii="Arial" w:hAnsi="Arial" w:cs="Arial"/>
        </w:rPr>
      </w:pPr>
      <w:r w:rsidRPr="009C11A3">
        <w:rPr>
          <w:rFonts w:ascii="Arial" w:hAnsi="Arial" w:cs="Arial"/>
          <w:bCs/>
        </w:rPr>
        <w:t xml:space="preserve">GMST estimates </w:t>
      </w:r>
      <w:r w:rsidR="00A66A37" w:rsidRPr="009C11A3">
        <w:rPr>
          <w:rFonts w:ascii="Arial" w:hAnsi="Arial" w:cs="Arial"/>
          <w:bCs/>
        </w:rPr>
        <w:t>(</w:t>
      </w:r>
      <w:r w:rsidR="00A66A37" w:rsidRPr="009C11A3">
        <w:rPr>
          <w:rFonts w:ascii="Arial" w:hAnsi="Arial" w:cs="Arial"/>
          <w:bCs/>
          <w:i/>
          <w:iCs/>
        </w:rPr>
        <w:t>D</w:t>
      </w:r>
      <w:r w:rsidR="00A66A37" w:rsidRPr="009C11A3">
        <w:rPr>
          <w:rFonts w:ascii="Arial" w:hAnsi="Arial" w:cs="Arial"/>
          <w:bCs/>
          <w:i/>
          <w:iCs/>
          <w:vertAlign w:val="subscript"/>
        </w:rPr>
        <w:t>surf-</w:t>
      </w:r>
      <w:r w:rsidR="00A66A37" w:rsidRPr="009C11A3">
        <w:rPr>
          <w:rFonts w:ascii="Arial" w:hAnsi="Arial" w:cs="Arial"/>
          <w:bCs/>
          <w:i/>
          <w:iCs/>
        </w:rPr>
        <w:t>default</w:t>
      </w:r>
      <w:r w:rsidR="00A66A37" w:rsidRPr="009C11A3">
        <w:rPr>
          <w:rFonts w:ascii="Arial" w:hAnsi="Arial" w:cs="Arial"/>
          <w:bCs/>
        </w:rPr>
        <w:t xml:space="preserve">) </w:t>
      </w:r>
      <w:r w:rsidR="00A66A37" w:rsidRPr="009C11A3">
        <w:rPr>
          <w:rFonts w:ascii="Arial" w:hAnsi="Arial" w:cs="Arial"/>
        </w:rPr>
        <w:t xml:space="preserve">during the latest Paleocene </w:t>
      </w:r>
      <w:r w:rsidR="004F369F" w:rsidRPr="009C11A3">
        <w:rPr>
          <w:rFonts w:ascii="Arial" w:hAnsi="Arial" w:cs="Arial"/>
        </w:rPr>
        <w:t xml:space="preserve">(n =4) </w:t>
      </w:r>
      <w:r w:rsidR="00A66A37" w:rsidRPr="009C11A3">
        <w:rPr>
          <w:rFonts w:ascii="Arial" w:hAnsi="Arial" w:cs="Arial"/>
        </w:rPr>
        <w:t xml:space="preserve">range between </w:t>
      </w:r>
      <w:r w:rsidR="004F369F" w:rsidRPr="009C11A3">
        <w:rPr>
          <w:rFonts w:ascii="Arial" w:hAnsi="Arial" w:cs="Arial"/>
        </w:rPr>
        <w:t xml:space="preserve">25.7 and 26.8°C (Table 3). GMST </w:t>
      </w:r>
      <w:r w:rsidR="004F369F" w:rsidRPr="009C11A3">
        <w:rPr>
          <w:rFonts w:ascii="Arial" w:hAnsi="Arial" w:cs="Arial"/>
          <w:bCs/>
        </w:rPr>
        <w:t>estimates (</w:t>
      </w:r>
      <w:r w:rsidR="004F369F" w:rsidRPr="009C11A3">
        <w:rPr>
          <w:rFonts w:ascii="Arial" w:hAnsi="Arial" w:cs="Arial"/>
          <w:bCs/>
          <w:i/>
          <w:iCs/>
        </w:rPr>
        <w:t>D</w:t>
      </w:r>
      <w:r w:rsidR="004F369F" w:rsidRPr="009C11A3">
        <w:rPr>
          <w:rFonts w:ascii="Arial" w:hAnsi="Arial" w:cs="Arial"/>
          <w:bCs/>
          <w:i/>
          <w:iCs/>
          <w:vertAlign w:val="subscript"/>
        </w:rPr>
        <w:t>surf-</w:t>
      </w:r>
      <w:r w:rsidR="004F369F" w:rsidRPr="009C11A3">
        <w:rPr>
          <w:rFonts w:ascii="Arial" w:hAnsi="Arial" w:cs="Arial"/>
          <w:bCs/>
          <w:i/>
          <w:iCs/>
        </w:rPr>
        <w:t>default</w:t>
      </w:r>
      <w:r w:rsidR="004F369F" w:rsidRPr="009C11A3">
        <w:rPr>
          <w:rFonts w:ascii="Arial" w:hAnsi="Arial" w:cs="Arial"/>
          <w:bCs/>
        </w:rPr>
        <w:t>)</w:t>
      </w:r>
      <w:r w:rsidR="004F369F" w:rsidRPr="009C11A3">
        <w:rPr>
          <w:rFonts w:ascii="Arial" w:hAnsi="Arial" w:cs="Arial"/>
        </w:rPr>
        <w:t xml:space="preserve"> during the PETM (n = 4) range between 31.1 and 33.6°C (Table 3). GMST </w:t>
      </w:r>
      <w:r w:rsidR="004F369F" w:rsidRPr="009C11A3">
        <w:rPr>
          <w:rFonts w:ascii="Arial" w:hAnsi="Arial" w:cs="Arial"/>
          <w:bCs/>
        </w:rPr>
        <w:t>estimates (</w:t>
      </w:r>
      <w:r w:rsidR="004F369F" w:rsidRPr="009C11A3">
        <w:rPr>
          <w:rFonts w:ascii="Arial" w:hAnsi="Arial" w:cs="Arial"/>
          <w:bCs/>
          <w:i/>
          <w:iCs/>
        </w:rPr>
        <w:t>D</w:t>
      </w:r>
      <w:r w:rsidR="004F369F" w:rsidRPr="009C11A3">
        <w:rPr>
          <w:rFonts w:ascii="Arial" w:hAnsi="Arial" w:cs="Arial"/>
          <w:bCs/>
          <w:i/>
          <w:iCs/>
          <w:vertAlign w:val="subscript"/>
        </w:rPr>
        <w:t>surf-</w:t>
      </w:r>
      <w:r w:rsidR="004F369F" w:rsidRPr="009C11A3">
        <w:rPr>
          <w:rFonts w:ascii="Arial" w:hAnsi="Arial" w:cs="Arial"/>
          <w:bCs/>
          <w:i/>
          <w:iCs/>
        </w:rPr>
        <w:t>default</w:t>
      </w:r>
      <w:r w:rsidR="004F369F" w:rsidRPr="009C11A3">
        <w:rPr>
          <w:rFonts w:ascii="Arial" w:hAnsi="Arial" w:cs="Arial"/>
          <w:bCs/>
        </w:rPr>
        <w:t xml:space="preserve">) </w:t>
      </w:r>
      <w:r w:rsidR="004F369F" w:rsidRPr="009C11A3">
        <w:rPr>
          <w:rFonts w:ascii="Arial" w:hAnsi="Arial" w:cs="Arial"/>
        </w:rPr>
        <w:t xml:space="preserve">during the EECO (n = 4) range between 25.4 and 29.0°C (Table 3). </w:t>
      </w:r>
      <w:r w:rsidRPr="009C11A3">
        <w:rPr>
          <w:rFonts w:ascii="Arial" w:hAnsi="Arial" w:cs="Arial"/>
          <w:bCs/>
        </w:rPr>
        <w:t>All four methods indicate that</w:t>
      </w:r>
      <w:r w:rsidR="00915FBF">
        <w:rPr>
          <w:rFonts w:ascii="Arial" w:hAnsi="Arial" w:cs="Arial"/>
          <w:bCs/>
        </w:rPr>
        <w:t xml:space="preserve">: 1) the </w:t>
      </w:r>
      <w:r w:rsidRPr="009C11A3">
        <w:rPr>
          <w:rFonts w:ascii="Arial" w:hAnsi="Arial" w:cs="Arial"/>
          <w:bCs/>
        </w:rPr>
        <w:t xml:space="preserve">PETM is warmer than the </w:t>
      </w:r>
      <w:r w:rsidR="00915FBF">
        <w:rPr>
          <w:rFonts w:ascii="Arial" w:hAnsi="Arial" w:cs="Arial"/>
          <w:bCs/>
        </w:rPr>
        <w:t>latest Paleocene</w:t>
      </w:r>
      <w:r w:rsidRPr="009C11A3">
        <w:rPr>
          <w:rFonts w:ascii="Arial" w:hAnsi="Arial" w:cs="Arial"/>
          <w:bCs/>
        </w:rPr>
        <w:t xml:space="preserve"> (</w:t>
      </w:r>
      <w:r w:rsidR="006F6B91" w:rsidRPr="009C11A3">
        <w:rPr>
          <w:rFonts w:ascii="Arial" w:hAnsi="Arial" w:cs="Arial"/>
          <w:bCs/>
        </w:rPr>
        <w:t xml:space="preserve">by </w:t>
      </w:r>
      <w:r w:rsidR="00265757" w:rsidRPr="009C11A3">
        <w:rPr>
          <w:rFonts w:ascii="Arial" w:hAnsi="Arial" w:cs="Arial"/>
          <w:bCs/>
        </w:rPr>
        <w:t>~</w:t>
      </w:r>
      <w:r w:rsidRPr="009C11A3">
        <w:rPr>
          <w:rFonts w:ascii="Arial" w:hAnsi="Arial" w:cs="Arial"/>
          <w:bCs/>
        </w:rPr>
        <w:t>4 to 9</w:t>
      </w:r>
      <w:r w:rsidR="004B0F02" w:rsidRPr="009C11A3">
        <w:rPr>
          <w:rFonts w:ascii="Arial" w:hAnsi="Arial" w:cs="Arial"/>
          <w:bCs/>
        </w:rPr>
        <w:t>°</w:t>
      </w:r>
      <w:r w:rsidRPr="009C11A3">
        <w:rPr>
          <w:rFonts w:ascii="Arial" w:hAnsi="Arial" w:cs="Arial"/>
          <w:bCs/>
        </w:rPr>
        <w:t>C) and</w:t>
      </w:r>
      <w:r w:rsidR="00915FBF">
        <w:rPr>
          <w:rFonts w:ascii="Arial" w:hAnsi="Arial" w:cs="Arial"/>
          <w:bCs/>
        </w:rPr>
        <w:t xml:space="preserve">: 2) the PETM is warmer than </w:t>
      </w:r>
      <w:r w:rsidRPr="009C11A3">
        <w:rPr>
          <w:rFonts w:ascii="Arial" w:hAnsi="Arial" w:cs="Arial"/>
          <w:bCs/>
        </w:rPr>
        <w:t>the EECO (</w:t>
      </w:r>
      <w:r w:rsidR="006F6B91" w:rsidRPr="009C11A3">
        <w:rPr>
          <w:rFonts w:ascii="Arial" w:hAnsi="Arial" w:cs="Arial"/>
          <w:bCs/>
        </w:rPr>
        <w:t xml:space="preserve">by </w:t>
      </w:r>
      <w:r w:rsidR="00265757" w:rsidRPr="009C11A3">
        <w:rPr>
          <w:rFonts w:ascii="Arial" w:hAnsi="Arial" w:cs="Arial"/>
          <w:bCs/>
        </w:rPr>
        <w:t>~</w:t>
      </w:r>
      <w:r w:rsidRPr="009C11A3">
        <w:rPr>
          <w:rFonts w:ascii="Arial" w:hAnsi="Arial" w:cs="Arial"/>
          <w:bCs/>
        </w:rPr>
        <w:t xml:space="preserve">3 to </w:t>
      </w:r>
      <w:r w:rsidR="004F369F" w:rsidRPr="009C11A3">
        <w:rPr>
          <w:rFonts w:ascii="Arial" w:hAnsi="Arial" w:cs="Arial"/>
          <w:bCs/>
        </w:rPr>
        <w:t>7</w:t>
      </w:r>
      <w:r w:rsidRPr="009C11A3">
        <w:rPr>
          <w:rFonts w:ascii="Arial" w:hAnsi="Arial" w:cs="Arial"/>
          <w:bCs/>
        </w:rPr>
        <w:t xml:space="preserve">°C). </w:t>
      </w:r>
      <w:r w:rsidR="00915FBF" w:rsidRPr="009C11A3">
        <w:rPr>
          <w:rFonts w:ascii="Arial" w:hAnsi="Arial" w:cs="Arial"/>
          <w:bCs/>
        </w:rPr>
        <w:t xml:space="preserve">GMST estimates derived using </w:t>
      </w:r>
      <w:r w:rsidR="00915FBF" w:rsidRPr="009C11A3">
        <w:rPr>
          <w:rFonts w:ascii="Arial" w:hAnsi="Arial" w:cs="Arial"/>
          <w:bCs/>
          <w:i/>
          <w:iCs/>
        </w:rPr>
        <w:t>D</w:t>
      </w:r>
      <w:r w:rsidR="00915FBF" w:rsidRPr="009C11A3">
        <w:rPr>
          <w:rFonts w:ascii="Arial" w:hAnsi="Arial" w:cs="Arial"/>
          <w:bCs/>
          <w:i/>
          <w:iCs/>
          <w:vertAlign w:val="subscript"/>
        </w:rPr>
        <w:t>surf</w:t>
      </w:r>
      <w:r w:rsidR="00915FBF" w:rsidRPr="009C11A3">
        <w:rPr>
          <w:rFonts w:ascii="Arial" w:hAnsi="Arial" w:cs="Arial"/>
          <w:bCs/>
          <w:i/>
          <w:iCs/>
        </w:rPr>
        <w:t>-</w:t>
      </w:r>
      <w:r w:rsidR="00915FBF">
        <w:rPr>
          <w:rFonts w:ascii="Arial" w:hAnsi="Arial" w:cs="Arial"/>
          <w:bCs/>
          <w:i/>
          <w:iCs/>
        </w:rPr>
        <w:t>Frosty</w:t>
      </w:r>
      <w:r w:rsidR="00915FBF" w:rsidRPr="009C11A3">
        <w:rPr>
          <w:rFonts w:ascii="Arial" w:hAnsi="Arial" w:cs="Arial"/>
          <w:bCs/>
        </w:rPr>
        <w:t xml:space="preserve"> (i.e. which </w:t>
      </w:r>
      <w:r w:rsidR="00915FBF">
        <w:rPr>
          <w:rFonts w:ascii="Arial" w:hAnsi="Arial" w:cs="Arial"/>
          <w:bCs/>
        </w:rPr>
        <w:t>include planktonic foraminifera δ</w:t>
      </w:r>
      <w:r w:rsidR="00915FBF" w:rsidRPr="00915FBF">
        <w:rPr>
          <w:rFonts w:ascii="Arial" w:hAnsi="Arial" w:cs="Arial"/>
          <w:bCs/>
          <w:vertAlign w:val="superscript"/>
        </w:rPr>
        <w:t>18</w:t>
      </w:r>
      <w:r w:rsidR="00915FBF">
        <w:rPr>
          <w:rFonts w:ascii="Arial" w:hAnsi="Arial" w:cs="Arial"/>
          <w:bCs/>
        </w:rPr>
        <w:t xml:space="preserve">O values) </w:t>
      </w:r>
      <w:r w:rsidR="00915FBF" w:rsidRPr="009C11A3">
        <w:rPr>
          <w:rFonts w:ascii="Arial" w:hAnsi="Arial" w:cs="Arial"/>
          <w:bCs/>
        </w:rPr>
        <w:t xml:space="preserve">are </w:t>
      </w:r>
      <w:r w:rsidR="00915FBF">
        <w:rPr>
          <w:rFonts w:ascii="Arial" w:hAnsi="Arial" w:cs="Arial"/>
          <w:bCs/>
        </w:rPr>
        <w:t xml:space="preserve">consistently </w:t>
      </w:r>
      <w:r w:rsidR="00915FBF" w:rsidRPr="009C11A3">
        <w:rPr>
          <w:rFonts w:ascii="Arial" w:hAnsi="Arial" w:cs="Arial"/>
          <w:bCs/>
        </w:rPr>
        <w:t>lower (</w:t>
      </w:r>
      <w:r w:rsidR="00915FBF">
        <w:rPr>
          <w:rFonts w:ascii="Arial" w:hAnsi="Arial" w:cs="Arial"/>
          <w:bCs/>
        </w:rPr>
        <w:t xml:space="preserve">up to </w:t>
      </w:r>
      <w:r w:rsidR="00BB1959">
        <w:rPr>
          <w:rFonts w:ascii="Arial" w:hAnsi="Arial" w:cs="Arial"/>
          <w:bCs/>
        </w:rPr>
        <w:t>3.5</w:t>
      </w:r>
      <w:r w:rsidR="00915FBF" w:rsidRPr="009C11A3">
        <w:rPr>
          <w:rFonts w:ascii="Arial" w:hAnsi="Arial" w:cs="Arial"/>
          <w:bCs/>
        </w:rPr>
        <w:t>°C) than those derived using</w:t>
      </w:r>
      <w:r w:rsidR="00915FBF" w:rsidRPr="009C11A3">
        <w:rPr>
          <w:rFonts w:ascii="Arial" w:hAnsi="Arial" w:cs="Arial"/>
          <w:bCs/>
          <w:i/>
          <w:iCs/>
        </w:rPr>
        <w:t xml:space="preserve"> D</w:t>
      </w:r>
      <w:r w:rsidR="00915FBF" w:rsidRPr="009C11A3">
        <w:rPr>
          <w:rFonts w:ascii="Arial" w:hAnsi="Arial" w:cs="Arial"/>
          <w:bCs/>
          <w:i/>
          <w:iCs/>
          <w:vertAlign w:val="subscript"/>
        </w:rPr>
        <w:t>surf-</w:t>
      </w:r>
      <w:r w:rsidR="00915FBF" w:rsidRPr="00915FBF">
        <w:rPr>
          <w:rFonts w:ascii="Arial" w:hAnsi="Arial" w:cs="Arial"/>
          <w:bCs/>
          <w:i/>
          <w:iCs/>
        </w:rPr>
        <w:t>default</w:t>
      </w:r>
      <w:r w:rsidR="00915FBF">
        <w:rPr>
          <w:rFonts w:ascii="Arial" w:hAnsi="Arial" w:cs="Arial"/>
          <w:bCs/>
          <w:i/>
          <w:iCs/>
        </w:rPr>
        <w:t xml:space="preserve">. </w:t>
      </w:r>
      <w:r w:rsidRPr="009C11A3">
        <w:rPr>
          <w:rFonts w:ascii="Arial" w:hAnsi="Arial" w:cs="Arial"/>
          <w:bCs/>
        </w:rPr>
        <w:t xml:space="preserve">GMST estimates derived using </w:t>
      </w:r>
      <w:r w:rsidRPr="009C11A3">
        <w:rPr>
          <w:rFonts w:ascii="Arial" w:hAnsi="Arial" w:cs="Arial"/>
          <w:bCs/>
          <w:i/>
          <w:iCs/>
        </w:rPr>
        <w:t>D</w:t>
      </w:r>
      <w:r w:rsidRPr="009C11A3">
        <w:rPr>
          <w:rFonts w:ascii="Arial" w:hAnsi="Arial" w:cs="Arial"/>
          <w:bCs/>
          <w:i/>
          <w:iCs/>
          <w:vertAlign w:val="subscript"/>
        </w:rPr>
        <w:t>surf</w:t>
      </w:r>
      <w:r w:rsidRPr="009C11A3">
        <w:rPr>
          <w:rFonts w:ascii="Arial" w:hAnsi="Arial" w:cs="Arial"/>
          <w:bCs/>
          <w:i/>
          <w:iCs/>
        </w:rPr>
        <w:t>-NoTEX</w:t>
      </w:r>
      <w:r w:rsidRPr="009C11A3">
        <w:rPr>
          <w:rFonts w:ascii="Arial" w:hAnsi="Arial" w:cs="Arial"/>
          <w:bCs/>
        </w:rPr>
        <w:t xml:space="preserve"> (i.e. which exclude TEX</w:t>
      </w:r>
      <w:r w:rsidRPr="009C11A3">
        <w:rPr>
          <w:rFonts w:ascii="Arial" w:hAnsi="Arial" w:cs="Arial"/>
          <w:bCs/>
          <w:vertAlign w:val="subscript"/>
        </w:rPr>
        <w:t>86</w:t>
      </w:r>
      <w:r w:rsidRPr="009C11A3">
        <w:rPr>
          <w:rFonts w:ascii="Arial" w:hAnsi="Arial" w:cs="Arial"/>
          <w:bCs/>
          <w:vertAlign w:val="subscript"/>
        </w:rPr>
        <w:softHyphen/>
      </w:r>
      <w:r w:rsidRPr="009C11A3">
        <w:rPr>
          <w:rFonts w:ascii="Arial" w:hAnsi="Arial" w:cs="Arial"/>
          <w:bCs/>
        </w:rPr>
        <w:t xml:space="preserve"> estimates) are</w:t>
      </w:r>
      <w:r w:rsidR="00915FBF">
        <w:rPr>
          <w:rFonts w:ascii="Arial" w:hAnsi="Arial" w:cs="Arial"/>
          <w:bCs/>
        </w:rPr>
        <w:t xml:space="preserve"> also consistently</w:t>
      </w:r>
      <w:r w:rsidRPr="009C11A3">
        <w:rPr>
          <w:rFonts w:ascii="Arial" w:hAnsi="Arial" w:cs="Arial"/>
          <w:bCs/>
        </w:rPr>
        <w:t xml:space="preserve"> </w:t>
      </w:r>
      <w:r w:rsidRPr="009C11A3">
        <w:rPr>
          <w:rFonts w:ascii="Arial" w:hAnsi="Arial" w:cs="Arial"/>
          <w:bCs/>
        </w:rPr>
        <w:lastRenderedPageBreak/>
        <w:t>lower (</w:t>
      </w:r>
      <w:r w:rsidR="00915FBF">
        <w:rPr>
          <w:rFonts w:ascii="Arial" w:hAnsi="Arial" w:cs="Arial"/>
          <w:bCs/>
        </w:rPr>
        <w:t xml:space="preserve">up to </w:t>
      </w:r>
      <w:r w:rsidR="00C643B0" w:rsidRPr="009C11A3">
        <w:rPr>
          <w:rFonts w:ascii="Arial" w:hAnsi="Arial" w:cs="Arial"/>
          <w:bCs/>
        </w:rPr>
        <w:t>~</w:t>
      </w:r>
      <w:r w:rsidRPr="009C11A3">
        <w:rPr>
          <w:rFonts w:ascii="Arial" w:hAnsi="Arial" w:cs="Arial"/>
          <w:bCs/>
        </w:rPr>
        <w:t xml:space="preserve">2°C) than those </w:t>
      </w:r>
      <w:r w:rsidR="00AA5FE8" w:rsidRPr="009C11A3">
        <w:rPr>
          <w:rFonts w:ascii="Arial" w:hAnsi="Arial" w:cs="Arial"/>
          <w:bCs/>
        </w:rPr>
        <w:t>derived using</w:t>
      </w:r>
      <w:r w:rsidR="00AA5FE8" w:rsidRPr="009C11A3">
        <w:rPr>
          <w:rFonts w:ascii="Arial" w:hAnsi="Arial" w:cs="Arial"/>
          <w:bCs/>
          <w:i/>
          <w:iCs/>
        </w:rPr>
        <w:t xml:space="preserve"> D</w:t>
      </w:r>
      <w:r w:rsidR="00AA5FE8" w:rsidRPr="009C11A3">
        <w:rPr>
          <w:rFonts w:ascii="Arial" w:hAnsi="Arial" w:cs="Arial"/>
          <w:bCs/>
          <w:i/>
          <w:iCs/>
          <w:vertAlign w:val="subscript"/>
        </w:rPr>
        <w:t>surf-</w:t>
      </w:r>
      <w:r w:rsidR="00AA5FE8" w:rsidRPr="00915FBF">
        <w:rPr>
          <w:rFonts w:ascii="Arial" w:hAnsi="Arial" w:cs="Arial"/>
          <w:bCs/>
          <w:i/>
          <w:iCs/>
        </w:rPr>
        <w:t>default</w:t>
      </w:r>
      <w:r w:rsidRPr="009C11A3">
        <w:rPr>
          <w:rFonts w:ascii="Arial" w:hAnsi="Arial" w:cs="Arial"/>
          <w:bCs/>
        </w:rPr>
        <w:t xml:space="preserve">. </w:t>
      </w:r>
      <w:r w:rsidR="00915FBF" w:rsidRPr="009C11A3">
        <w:rPr>
          <w:rFonts w:ascii="Arial" w:hAnsi="Arial" w:cs="Arial"/>
          <w:bCs/>
        </w:rPr>
        <w:t xml:space="preserve">GMST estimates derived using </w:t>
      </w:r>
      <w:r w:rsidR="00915FBF" w:rsidRPr="009C11A3">
        <w:rPr>
          <w:rFonts w:ascii="Arial" w:hAnsi="Arial" w:cs="Arial"/>
          <w:bCs/>
          <w:i/>
          <w:iCs/>
        </w:rPr>
        <w:t>D</w:t>
      </w:r>
      <w:r w:rsidR="00915FBF" w:rsidRPr="009C11A3">
        <w:rPr>
          <w:rFonts w:ascii="Arial" w:hAnsi="Arial" w:cs="Arial"/>
          <w:bCs/>
          <w:i/>
          <w:iCs/>
          <w:vertAlign w:val="subscript"/>
        </w:rPr>
        <w:t>surf</w:t>
      </w:r>
      <w:r w:rsidR="00915FBF" w:rsidRPr="009C11A3">
        <w:rPr>
          <w:rFonts w:ascii="Arial" w:hAnsi="Arial" w:cs="Arial"/>
          <w:bCs/>
          <w:i/>
          <w:iCs/>
        </w:rPr>
        <w:t>-No</w:t>
      </w:r>
      <w:r w:rsidR="00915FBF">
        <w:rPr>
          <w:rFonts w:ascii="Arial" w:hAnsi="Arial" w:cs="Arial"/>
          <w:bCs/>
          <w:i/>
          <w:iCs/>
        </w:rPr>
        <w:t>MBT</w:t>
      </w:r>
      <w:r w:rsidR="00915FBF" w:rsidRPr="009C11A3">
        <w:rPr>
          <w:rFonts w:ascii="Arial" w:hAnsi="Arial" w:cs="Arial"/>
          <w:bCs/>
        </w:rPr>
        <w:t xml:space="preserve"> (i.e. which exclude </w:t>
      </w:r>
      <w:r w:rsidR="00915FBF">
        <w:rPr>
          <w:rFonts w:ascii="Arial" w:hAnsi="Arial" w:cs="Arial"/>
          <w:bCs/>
        </w:rPr>
        <w:t>MBT’/CBT values from marine sediments</w:t>
      </w:r>
      <w:r w:rsidR="00915FBF" w:rsidRPr="009C11A3">
        <w:rPr>
          <w:rFonts w:ascii="Arial" w:hAnsi="Arial" w:cs="Arial"/>
          <w:bCs/>
        </w:rPr>
        <w:t xml:space="preserve">) </w:t>
      </w:r>
      <w:r w:rsidR="00915FBF">
        <w:rPr>
          <w:rFonts w:ascii="Arial" w:hAnsi="Arial" w:cs="Arial"/>
          <w:bCs/>
        </w:rPr>
        <w:t>are higher than</w:t>
      </w:r>
      <w:r w:rsidR="00915FBF" w:rsidRPr="009C11A3">
        <w:rPr>
          <w:rFonts w:ascii="Arial" w:hAnsi="Arial" w:cs="Arial"/>
          <w:bCs/>
        </w:rPr>
        <w:t xml:space="preserve"> GMST estimates derived using</w:t>
      </w:r>
      <w:r w:rsidR="00915FBF" w:rsidRPr="009C11A3">
        <w:rPr>
          <w:rFonts w:ascii="Arial" w:hAnsi="Arial" w:cs="Arial"/>
          <w:bCs/>
          <w:i/>
          <w:iCs/>
        </w:rPr>
        <w:t xml:space="preserve"> D</w:t>
      </w:r>
      <w:r w:rsidR="00915FBF" w:rsidRPr="009C11A3">
        <w:rPr>
          <w:rFonts w:ascii="Arial" w:hAnsi="Arial" w:cs="Arial"/>
          <w:bCs/>
          <w:i/>
          <w:iCs/>
          <w:vertAlign w:val="subscript"/>
        </w:rPr>
        <w:t>surf-</w:t>
      </w:r>
      <w:r w:rsidR="00915FBF" w:rsidRPr="00915FBF">
        <w:rPr>
          <w:rFonts w:ascii="Arial" w:hAnsi="Arial" w:cs="Arial"/>
          <w:bCs/>
          <w:i/>
          <w:iCs/>
        </w:rPr>
        <w:t>default</w:t>
      </w:r>
      <w:r w:rsidR="00915FBF" w:rsidRPr="009C11A3">
        <w:rPr>
          <w:rFonts w:ascii="Arial" w:hAnsi="Arial" w:cs="Arial"/>
          <w:bCs/>
        </w:rPr>
        <w:t xml:space="preserve"> (</w:t>
      </w:r>
      <w:r w:rsidR="00915FBF">
        <w:rPr>
          <w:rFonts w:ascii="Arial" w:hAnsi="Arial" w:cs="Arial"/>
          <w:bCs/>
        </w:rPr>
        <w:t>up to 1</w:t>
      </w:r>
      <w:r w:rsidR="00915FBF" w:rsidRPr="009C11A3">
        <w:rPr>
          <w:rFonts w:ascii="Arial" w:hAnsi="Arial" w:cs="Arial"/>
          <w:bCs/>
        </w:rPr>
        <w:t>°C</w:t>
      </w:r>
      <w:r w:rsidR="00915FBF">
        <w:rPr>
          <w:rFonts w:ascii="Arial" w:hAnsi="Arial" w:cs="Arial"/>
          <w:bCs/>
        </w:rPr>
        <w:t>).</w:t>
      </w:r>
      <w:r w:rsidR="00915FBF" w:rsidRPr="009C11A3">
        <w:rPr>
          <w:rFonts w:ascii="Arial" w:hAnsi="Arial" w:cs="Arial"/>
          <w:bCs/>
        </w:rPr>
        <w:t xml:space="preserve"> </w:t>
      </w:r>
      <w:r w:rsidRPr="009C11A3">
        <w:rPr>
          <w:rFonts w:ascii="Arial" w:hAnsi="Arial" w:cs="Arial"/>
          <w:bCs/>
        </w:rPr>
        <w:t xml:space="preserve">GMST estimates derived using </w:t>
      </w:r>
      <w:r w:rsidRPr="009C11A3">
        <w:rPr>
          <w:rFonts w:ascii="Arial" w:hAnsi="Arial" w:cs="Arial"/>
          <w:bCs/>
          <w:i/>
          <w:iCs/>
        </w:rPr>
        <w:t>D</w:t>
      </w:r>
      <w:r w:rsidRPr="009C11A3">
        <w:rPr>
          <w:rFonts w:ascii="Arial" w:hAnsi="Arial" w:cs="Arial"/>
          <w:bCs/>
          <w:i/>
          <w:iCs/>
          <w:vertAlign w:val="subscript"/>
        </w:rPr>
        <w:t>surf</w:t>
      </w:r>
      <w:r w:rsidRPr="009C11A3">
        <w:rPr>
          <w:rFonts w:ascii="Arial" w:hAnsi="Arial" w:cs="Arial"/>
          <w:bCs/>
          <w:i/>
          <w:iCs/>
        </w:rPr>
        <w:t>-NoMammal</w:t>
      </w:r>
      <w:r w:rsidRPr="009C11A3">
        <w:rPr>
          <w:rFonts w:ascii="Arial" w:hAnsi="Arial" w:cs="Arial"/>
          <w:bCs/>
        </w:rPr>
        <w:t xml:space="preserve"> (i.e. which exclude δ</w:t>
      </w:r>
      <w:r w:rsidRPr="009C11A3">
        <w:rPr>
          <w:rFonts w:ascii="Arial" w:hAnsi="Arial" w:cs="Arial"/>
          <w:bCs/>
          <w:vertAlign w:val="superscript"/>
        </w:rPr>
        <w:t>18</w:t>
      </w:r>
      <w:r w:rsidRPr="009C11A3">
        <w:rPr>
          <w:rFonts w:ascii="Arial" w:hAnsi="Arial" w:cs="Arial"/>
          <w:bCs/>
        </w:rPr>
        <w:t>O mammal or paleosol estimates) are similar to GMST estimates derived using</w:t>
      </w:r>
      <w:r w:rsidRPr="009C11A3">
        <w:rPr>
          <w:rFonts w:ascii="Arial" w:hAnsi="Arial" w:cs="Arial"/>
          <w:bCs/>
          <w:i/>
          <w:iCs/>
        </w:rPr>
        <w:t xml:space="preserve"> </w:t>
      </w:r>
      <w:r w:rsidR="004F369F" w:rsidRPr="009C11A3">
        <w:rPr>
          <w:rFonts w:ascii="Arial" w:hAnsi="Arial" w:cs="Arial"/>
          <w:bCs/>
          <w:i/>
          <w:iCs/>
        </w:rPr>
        <w:t>D</w:t>
      </w:r>
      <w:r w:rsidR="004F369F" w:rsidRPr="009C11A3">
        <w:rPr>
          <w:rFonts w:ascii="Arial" w:hAnsi="Arial" w:cs="Arial"/>
          <w:bCs/>
          <w:i/>
          <w:iCs/>
          <w:vertAlign w:val="subscript"/>
        </w:rPr>
        <w:t>surf-</w:t>
      </w:r>
      <w:r w:rsidR="004F369F" w:rsidRPr="00915FBF">
        <w:rPr>
          <w:rFonts w:ascii="Arial" w:hAnsi="Arial" w:cs="Arial"/>
          <w:bCs/>
          <w:i/>
          <w:iCs/>
        </w:rPr>
        <w:t>default</w:t>
      </w:r>
      <w:r w:rsidR="004F369F" w:rsidRPr="009C11A3">
        <w:rPr>
          <w:rFonts w:ascii="Arial" w:hAnsi="Arial" w:cs="Arial"/>
          <w:bCs/>
        </w:rPr>
        <w:t xml:space="preserve"> </w:t>
      </w:r>
      <w:r w:rsidRPr="009C11A3">
        <w:rPr>
          <w:rFonts w:ascii="Arial" w:hAnsi="Arial" w:cs="Arial"/>
          <w:bCs/>
        </w:rPr>
        <w:t>(±0.5°C)</w:t>
      </w:r>
      <w:r w:rsidR="004F369F" w:rsidRPr="009C11A3">
        <w:rPr>
          <w:rFonts w:ascii="Arial" w:hAnsi="Arial" w:cs="Arial"/>
          <w:bCs/>
        </w:rPr>
        <w:t xml:space="preserve">, with the exception of </w:t>
      </w:r>
      <w:r w:rsidR="004F369F" w:rsidRPr="009C11A3">
        <w:rPr>
          <w:rFonts w:ascii="Arial" w:hAnsi="Arial" w:cs="Arial"/>
          <w:bCs/>
          <w:i/>
          <w:iCs/>
        </w:rPr>
        <w:t>D</w:t>
      </w:r>
      <w:r w:rsidR="004F369F" w:rsidRPr="009C11A3">
        <w:rPr>
          <w:rFonts w:ascii="Arial" w:hAnsi="Arial" w:cs="Arial"/>
          <w:bCs/>
          <w:i/>
          <w:iCs/>
          <w:vertAlign w:val="subscript"/>
        </w:rPr>
        <w:t>surf</w:t>
      </w:r>
      <w:r w:rsidR="004F369F" w:rsidRPr="00915FBF">
        <w:rPr>
          <w:rFonts w:ascii="Arial" w:hAnsi="Arial" w:cs="Arial"/>
          <w:bCs/>
          <w:i/>
          <w:iCs/>
        </w:rPr>
        <w:t>-1</w:t>
      </w:r>
      <w:r w:rsidR="004F369F" w:rsidRPr="009C11A3">
        <w:rPr>
          <w:rFonts w:ascii="Arial" w:hAnsi="Arial" w:cs="Arial"/>
          <w:bCs/>
          <w:i/>
          <w:iCs/>
        </w:rPr>
        <w:t xml:space="preserve"> </w:t>
      </w:r>
      <w:r w:rsidR="00AF5324">
        <w:rPr>
          <w:rFonts w:ascii="Arial" w:hAnsi="Arial" w:cs="Arial"/>
          <w:bCs/>
        </w:rPr>
        <w:t xml:space="preserve">during the EECO </w:t>
      </w:r>
      <w:r w:rsidR="004F369F" w:rsidRPr="009C11A3">
        <w:rPr>
          <w:rFonts w:ascii="Arial" w:hAnsi="Arial" w:cs="Arial"/>
          <w:bCs/>
        </w:rPr>
        <w:t xml:space="preserve">which is </w:t>
      </w:r>
      <w:r w:rsidR="00915FBF" w:rsidRPr="009C11A3">
        <w:rPr>
          <w:rFonts w:ascii="Arial" w:hAnsi="Arial" w:cs="Arial"/>
          <w:bCs/>
        </w:rPr>
        <w:t>~3°C</w:t>
      </w:r>
      <w:r w:rsidR="00AF5324">
        <w:rPr>
          <w:rFonts w:ascii="Arial" w:hAnsi="Arial" w:cs="Arial"/>
          <w:bCs/>
        </w:rPr>
        <w:t xml:space="preserve"> higher</w:t>
      </w:r>
      <w:r w:rsidR="00915FBF">
        <w:rPr>
          <w:rFonts w:ascii="Arial" w:hAnsi="Arial" w:cs="Arial"/>
          <w:bCs/>
        </w:rPr>
        <w:t xml:space="preserve"> when </w:t>
      </w:r>
      <w:r w:rsidR="00915FBF" w:rsidRPr="009C11A3">
        <w:rPr>
          <w:rFonts w:ascii="Arial" w:hAnsi="Arial" w:cs="Arial"/>
          <w:bCs/>
        </w:rPr>
        <w:t>δ</w:t>
      </w:r>
      <w:r w:rsidR="00915FBF" w:rsidRPr="009C11A3">
        <w:rPr>
          <w:rFonts w:ascii="Arial" w:hAnsi="Arial" w:cs="Arial"/>
          <w:bCs/>
          <w:vertAlign w:val="superscript"/>
        </w:rPr>
        <w:t>18</w:t>
      </w:r>
      <w:r w:rsidR="00915FBF" w:rsidRPr="009C11A3">
        <w:rPr>
          <w:rFonts w:ascii="Arial" w:hAnsi="Arial" w:cs="Arial"/>
          <w:bCs/>
        </w:rPr>
        <w:t xml:space="preserve">O mammal or paleosol </w:t>
      </w:r>
      <w:r w:rsidR="00915FBF">
        <w:rPr>
          <w:rFonts w:ascii="Arial" w:hAnsi="Arial" w:cs="Arial"/>
          <w:bCs/>
        </w:rPr>
        <w:t>values are excluded.</w:t>
      </w:r>
    </w:p>
    <w:p w14:paraId="285FCE7F" w14:textId="77777777" w:rsidR="0083062A" w:rsidRPr="009C11A3" w:rsidRDefault="0083062A" w:rsidP="00915FBF">
      <w:pPr>
        <w:autoSpaceDE w:val="0"/>
        <w:autoSpaceDN w:val="0"/>
        <w:adjustRightInd w:val="0"/>
        <w:spacing w:before="120" w:after="120" w:line="480" w:lineRule="auto"/>
        <w:jc w:val="both"/>
        <w:rPr>
          <w:rFonts w:ascii="Arial" w:hAnsi="Arial" w:cs="Arial"/>
          <w:sz w:val="20"/>
          <w:szCs w:val="20"/>
        </w:rPr>
      </w:pPr>
    </w:p>
    <w:p w14:paraId="6D1F288C" w14:textId="05E72056" w:rsidR="0071198F" w:rsidRPr="009C11A3" w:rsidRDefault="0071198F" w:rsidP="00915FBF">
      <w:pPr>
        <w:spacing w:before="120" w:after="120" w:line="480" w:lineRule="auto"/>
        <w:jc w:val="both"/>
        <w:rPr>
          <w:rFonts w:ascii="Arial" w:hAnsi="Arial" w:cs="Arial"/>
          <w:bCs/>
        </w:rPr>
      </w:pPr>
      <w:r w:rsidRPr="009C11A3">
        <w:rPr>
          <w:rFonts w:ascii="Arial" w:hAnsi="Arial" w:cs="Arial"/>
          <w:bCs/>
        </w:rPr>
        <w:t>3.2. D</w:t>
      </w:r>
      <w:r w:rsidRPr="009C11A3">
        <w:rPr>
          <w:rFonts w:ascii="Arial" w:hAnsi="Arial" w:cs="Arial"/>
          <w:bCs/>
          <w:vertAlign w:val="subscript"/>
        </w:rPr>
        <w:t>deep</w:t>
      </w:r>
      <w:r w:rsidRPr="009C11A3">
        <w:rPr>
          <w:rFonts w:ascii="Arial" w:hAnsi="Arial" w:cs="Arial"/>
          <w:bCs/>
        </w:rPr>
        <w:t>-1</w:t>
      </w:r>
    </w:p>
    <w:p w14:paraId="3E19C1EC" w14:textId="02CA4249" w:rsidR="00C5270C" w:rsidRPr="009C11A3" w:rsidRDefault="00AA5FE8" w:rsidP="00915FBF">
      <w:pPr>
        <w:spacing w:before="120" w:after="120" w:line="480" w:lineRule="auto"/>
        <w:jc w:val="both"/>
        <w:rPr>
          <w:rFonts w:ascii="Arial" w:hAnsi="Arial" w:cs="Arial"/>
        </w:rPr>
      </w:pPr>
      <w:r w:rsidRPr="009C11A3">
        <w:rPr>
          <w:rFonts w:ascii="Arial" w:hAnsi="Arial" w:cs="Arial"/>
          <w:bCs/>
        </w:rPr>
        <w:t>GMST estimates (</w:t>
      </w:r>
      <w:r w:rsidRPr="009C11A3">
        <w:rPr>
          <w:rFonts w:ascii="Arial" w:hAnsi="Arial" w:cs="Arial"/>
          <w:bCs/>
          <w:i/>
          <w:iCs/>
        </w:rPr>
        <w:t>D</w:t>
      </w:r>
      <w:r w:rsidRPr="009C11A3">
        <w:rPr>
          <w:rFonts w:ascii="Arial" w:hAnsi="Arial" w:cs="Arial"/>
          <w:bCs/>
          <w:i/>
          <w:iCs/>
          <w:vertAlign w:val="subscript"/>
        </w:rPr>
        <w:t>deep</w:t>
      </w:r>
      <w:r w:rsidRPr="009C11A3">
        <w:rPr>
          <w:rFonts w:ascii="Arial" w:hAnsi="Arial" w:cs="Arial"/>
          <w:bCs/>
        </w:rPr>
        <w:t xml:space="preserve">) </w:t>
      </w:r>
      <w:r w:rsidRPr="009C11A3">
        <w:rPr>
          <w:rFonts w:ascii="Arial" w:hAnsi="Arial" w:cs="Arial"/>
        </w:rPr>
        <w:t xml:space="preserve">during the latest Paleocene, PETM and EECO average 24.3°C (±1.8°C), 30.2°C (±9.2°C) and 28.0°C (±2.6°C), respectively (Table 3). </w:t>
      </w:r>
      <w:r w:rsidRPr="009C11A3">
        <w:rPr>
          <w:rFonts w:ascii="Arial" w:hAnsi="Arial" w:cs="Arial"/>
          <w:bCs/>
        </w:rPr>
        <w:t>This method indicates that</w:t>
      </w:r>
      <w:r w:rsidR="00915FBF">
        <w:rPr>
          <w:rFonts w:ascii="Arial" w:hAnsi="Arial" w:cs="Arial"/>
          <w:bCs/>
        </w:rPr>
        <w:t xml:space="preserve">: 1) the </w:t>
      </w:r>
      <w:r w:rsidRPr="009C11A3">
        <w:rPr>
          <w:rFonts w:ascii="Arial" w:hAnsi="Arial" w:cs="Arial"/>
          <w:bCs/>
        </w:rPr>
        <w:t xml:space="preserve">PETM is warmer than the </w:t>
      </w:r>
      <w:r w:rsidR="00915FBF">
        <w:rPr>
          <w:rFonts w:ascii="Arial" w:hAnsi="Arial" w:cs="Arial"/>
          <w:bCs/>
        </w:rPr>
        <w:t>latest Paleocene</w:t>
      </w:r>
      <w:r w:rsidRPr="009C11A3">
        <w:rPr>
          <w:rFonts w:ascii="Arial" w:hAnsi="Arial" w:cs="Arial"/>
          <w:bCs/>
        </w:rPr>
        <w:t xml:space="preserve"> (by ~6°C) and</w:t>
      </w:r>
      <w:r w:rsidR="00915FBF">
        <w:rPr>
          <w:rFonts w:ascii="Arial" w:hAnsi="Arial" w:cs="Arial"/>
          <w:bCs/>
        </w:rPr>
        <w:t>,</w:t>
      </w:r>
      <w:r w:rsidRPr="009C11A3">
        <w:rPr>
          <w:rFonts w:ascii="Arial" w:hAnsi="Arial" w:cs="Arial"/>
          <w:bCs/>
        </w:rPr>
        <w:t xml:space="preserve"> </w:t>
      </w:r>
      <w:r w:rsidR="00915FBF">
        <w:rPr>
          <w:rFonts w:ascii="Arial" w:hAnsi="Arial" w:cs="Arial"/>
          <w:bCs/>
        </w:rPr>
        <w:t>2) the PETM is warmer than the</w:t>
      </w:r>
      <w:r w:rsidRPr="009C11A3">
        <w:rPr>
          <w:rFonts w:ascii="Arial" w:hAnsi="Arial" w:cs="Arial"/>
          <w:bCs/>
        </w:rPr>
        <w:t xml:space="preserve"> EECO (by ~2°C).</w:t>
      </w:r>
      <w:r w:rsidRPr="009C11A3">
        <w:rPr>
          <w:rFonts w:ascii="Arial" w:hAnsi="Arial" w:cs="Arial"/>
        </w:rPr>
        <w:t xml:space="preserve"> </w:t>
      </w:r>
    </w:p>
    <w:p w14:paraId="4E203DCA" w14:textId="77777777" w:rsidR="00D3745D" w:rsidRPr="009C11A3" w:rsidRDefault="00D3745D" w:rsidP="00915FBF">
      <w:pPr>
        <w:spacing w:before="120" w:after="120" w:line="480" w:lineRule="auto"/>
        <w:jc w:val="both"/>
        <w:rPr>
          <w:rFonts w:ascii="Arial" w:hAnsi="Arial" w:cs="Arial"/>
          <w:bCs/>
        </w:rPr>
      </w:pPr>
    </w:p>
    <w:p w14:paraId="658B4E08" w14:textId="67946750" w:rsidR="0071198F" w:rsidRPr="009C11A3" w:rsidRDefault="0071198F" w:rsidP="00915FBF">
      <w:pPr>
        <w:spacing w:before="120" w:after="120" w:line="480" w:lineRule="auto"/>
        <w:jc w:val="both"/>
        <w:rPr>
          <w:rFonts w:ascii="Arial" w:hAnsi="Arial" w:cs="Arial"/>
          <w:bCs/>
        </w:rPr>
      </w:pPr>
      <w:r w:rsidRPr="009C11A3">
        <w:rPr>
          <w:rFonts w:ascii="Arial" w:hAnsi="Arial" w:cs="Arial"/>
          <w:bCs/>
        </w:rPr>
        <w:t>3.3. D</w:t>
      </w:r>
      <w:r w:rsidRPr="009C11A3">
        <w:rPr>
          <w:rFonts w:ascii="Arial" w:hAnsi="Arial" w:cs="Arial"/>
          <w:bCs/>
          <w:vertAlign w:val="subscript"/>
        </w:rPr>
        <w:t>comb</w:t>
      </w:r>
      <w:r w:rsidRPr="009C11A3">
        <w:rPr>
          <w:rFonts w:ascii="Arial" w:hAnsi="Arial" w:cs="Arial"/>
          <w:bCs/>
        </w:rPr>
        <w:t>-1</w:t>
      </w:r>
    </w:p>
    <w:p w14:paraId="677AA559" w14:textId="777415E9" w:rsidR="00C5270C" w:rsidRPr="009C11A3" w:rsidRDefault="00AA5FE8" w:rsidP="00915FBF">
      <w:pPr>
        <w:spacing w:before="120" w:after="120" w:line="480" w:lineRule="auto"/>
        <w:jc w:val="both"/>
        <w:rPr>
          <w:rFonts w:ascii="Arial" w:hAnsi="Arial" w:cs="Arial"/>
        </w:rPr>
      </w:pPr>
      <w:r w:rsidRPr="009C11A3">
        <w:rPr>
          <w:rFonts w:ascii="Arial" w:hAnsi="Arial" w:cs="Arial"/>
          <w:bCs/>
        </w:rPr>
        <w:t>GMST estimates (</w:t>
      </w:r>
      <w:r w:rsidRPr="009C11A3">
        <w:rPr>
          <w:rFonts w:ascii="Arial" w:hAnsi="Arial" w:cs="Arial"/>
          <w:bCs/>
          <w:i/>
          <w:iCs/>
        </w:rPr>
        <w:t>D</w:t>
      </w:r>
      <w:r w:rsidRPr="009C11A3">
        <w:rPr>
          <w:rFonts w:ascii="Arial" w:hAnsi="Arial" w:cs="Arial"/>
          <w:bCs/>
          <w:i/>
          <w:iCs/>
          <w:vertAlign w:val="subscript"/>
        </w:rPr>
        <w:t>comb</w:t>
      </w:r>
      <w:r w:rsidRPr="009C11A3">
        <w:rPr>
          <w:rFonts w:ascii="Arial" w:hAnsi="Arial" w:cs="Arial"/>
          <w:bCs/>
        </w:rPr>
        <w:t xml:space="preserve">) </w:t>
      </w:r>
      <w:r w:rsidRPr="009C11A3">
        <w:rPr>
          <w:rFonts w:ascii="Arial" w:hAnsi="Arial" w:cs="Arial"/>
        </w:rPr>
        <w:t xml:space="preserve">during the latest Paleocene, PETM and EECO average 21.0°C (±1.7°C), 26.0°C (±5.0°C) and 22.7°C (±2.3°C), respectively (Table 3). </w:t>
      </w:r>
      <w:r w:rsidRPr="009C11A3">
        <w:rPr>
          <w:rFonts w:ascii="Arial" w:hAnsi="Arial" w:cs="Arial"/>
          <w:bCs/>
        </w:rPr>
        <w:t>This method indicates that</w:t>
      </w:r>
      <w:r w:rsidR="00915FBF">
        <w:rPr>
          <w:rFonts w:ascii="Arial" w:hAnsi="Arial" w:cs="Arial"/>
          <w:bCs/>
        </w:rPr>
        <w:t xml:space="preserve">: 1) the </w:t>
      </w:r>
      <w:r w:rsidRPr="009C11A3">
        <w:rPr>
          <w:rFonts w:ascii="Arial" w:hAnsi="Arial" w:cs="Arial"/>
          <w:bCs/>
        </w:rPr>
        <w:t xml:space="preserve">PETM is warmer than the </w:t>
      </w:r>
      <w:r w:rsidR="00915FBF">
        <w:rPr>
          <w:rFonts w:ascii="Arial" w:hAnsi="Arial" w:cs="Arial"/>
          <w:bCs/>
        </w:rPr>
        <w:t>latest Paleocene</w:t>
      </w:r>
      <w:r w:rsidRPr="009C11A3">
        <w:rPr>
          <w:rFonts w:ascii="Arial" w:hAnsi="Arial" w:cs="Arial"/>
          <w:bCs/>
        </w:rPr>
        <w:t xml:space="preserve"> (by ~5°C) and</w:t>
      </w:r>
      <w:r w:rsidR="00915FBF">
        <w:rPr>
          <w:rFonts w:ascii="Arial" w:hAnsi="Arial" w:cs="Arial"/>
          <w:bCs/>
        </w:rPr>
        <w:t xml:space="preserve">, 2) the PETM is warmer than the </w:t>
      </w:r>
      <w:r w:rsidRPr="009C11A3">
        <w:rPr>
          <w:rFonts w:ascii="Arial" w:hAnsi="Arial" w:cs="Arial"/>
          <w:bCs/>
        </w:rPr>
        <w:t>EECO (by ~3°C).</w:t>
      </w:r>
      <w:r w:rsidRPr="009C11A3">
        <w:rPr>
          <w:rFonts w:ascii="Arial" w:hAnsi="Arial" w:cs="Arial"/>
        </w:rPr>
        <w:t xml:space="preserve"> </w:t>
      </w:r>
    </w:p>
    <w:p w14:paraId="512EBF71" w14:textId="77777777" w:rsidR="005E1106" w:rsidRPr="009C11A3" w:rsidRDefault="005E1106" w:rsidP="00915FBF">
      <w:pPr>
        <w:spacing w:before="120" w:after="120" w:line="480" w:lineRule="auto"/>
        <w:jc w:val="both"/>
        <w:rPr>
          <w:rFonts w:ascii="Arial" w:hAnsi="Arial" w:cs="Arial"/>
        </w:rPr>
      </w:pPr>
    </w:p>
    <w:p w14:paraId="1935B537" w14:textId="7EA9A919" w:rsidR="0052521B" w:rsidRPr="009C11A3" w:rsidRDefault="005E1106" w:rsidP="00915FBF">
      <w:pPr>
        <w:spacing w:before="120" w:after="120" w:line="480" w:lineRule="auto"/>
        <w:jc w:val="both"/>
        <w:rPr>
          <w:rFonts w:ascii="Arial" w:hAnsi="Arial" w:cs="Arial"/>
          <w:b/>
        </w:rPr>
      </w:pPr>
      <w:r w:rsidRPr="009C11A3">
        <w:rPr>
          <w:rFonts w:ascii="Arial" w:hAnsi="Arial" w:cs="Arial"/>
          <w:b/>
        </w:rPr>
        <w:t>4. Discussion</w:t>
      </w:r>
    </w:p>
    <w:p w14:paraId="4DC924F5" w14:textId="6A18ECEE" w:rsidR="001529DB" w:rsidRPr="009C11A3" w:rsidRDefault="001529DB" w:rsidP="00915FBF">
      <w:pPr>
        <w:spacing w:before="120" w:after="120" w:line="480" w:lineRule="auto"/>
        <w:jc w:val="both"/>
        <w:rPr>
          <w:rFonts w:ascii="Arial" w:hAnsi="Arial" w:cs="Arial"/>
          <w:b/>
          <w:bCs/>
        </w:rPr>
      </w:pPr>
      <w:r w:rsidRPr="009C11A3">
        <w:rPr>
          <w:rFonts w:ascii="Arial" w:hAnsi="Arial" w:cs="Arial"/>
          <w:b/>
          <w:bCs/>
        </w:rPr>
        <w:t>4.1. Influence of different proxy datasets upon</w:t>
      </w:r>
      <w:r w:rsidRPr="009C11A3">
        <w:rPr>
          <w:rFonts w:ascii="Arial" w:hAnsi="Arial" w:cs="Arial"/>
          <w:b/>
        </w:rPr>
        <w:t xml:space="preserve"> GMST estimates</w:t>
      </w:r>
    </w:p>
    <w:p w14:paraId="3B8CDE63" w14:textId="7485B3CC" w:rsidR="001529DB" w:rsidRPr="009C11A3" w:rsidRDefault="001529DB" w:rsidP="00915FBF">
      <w:pPr>
        <w:spacing w:before="120" w:after="120" w:line="480" w:lineRule="auto"/>
        <w:jc w:val="both"/>
        <w:rPr>
          <w:rFonts w:ascii="Arial" w:hAnsi="Arial" w:cs="Arial"/>
        </w:rPr>
      </w:pPr>
      <w:r w:rsidRPr="009C11A3">
        <w:rPr>
          <w:rFonts w:ascii="Arial" w:hAnsi="Arial" w:cs="Arial"/>
        </w:rPr>
        <w:t xml:space="preserve">To explore the importance of other datasets upon our reconstructed latest Paleocene, PETM and EECO GMST estimates, we conducted a series of subsampling experiments. This was performed for methods </w:t>
      </w:r>
      <w:r w:rsidRPr="009C11A3">
        <w:rPr>
          <w:rFonts w:ascii="Arial" w:hAnsi="Arial" w:cs="Arial"/>
          <w:i/>
          <w:iCs/>
        </w:rPr>
        <w:t>D</w:t>
      </w:r>
      <w:r w:rsidRPr="009C11A3">
        <w:rPr>
          <w:rFonts w:ascii="Arial" w:hAnsi="Arial" w:cs="Arial"/>
          <w:i/>
          <w:iCs/>
          <w:vertAlign w:val="subscript"/>
        </w:rPr>
        <w:t>surf</w:t>
      </w:r>
      <w:r w:rsidRPr="009C11A3">
        <w:rPr>
          <w:rFonts w:ascii="Arial" w:hAnsi="Arial" w:cs="Arial"/>
          <w:i/>
          <w:iCs/>
        </w:rPr>
        <w:t xml:space="preserve">-1, -2, -3 </w:t>
      </w:r>
      <w:r w:rsidRPr="009C11A3">
        <w:rPr>
          <w:rFonts w:ascii="Arial" w:hAnsi="Arial" w:cs="Arial"/>
        </w:rPr>
        <w:t>and</w:t>
      </w:r>
      <w:r w:rsidRPr="009C11A3">
        <w:rPr>
          <w:rFonts w:ascii="Arial" w:hAnsi="Arial" w:cs="Arial"/>
          <w:i/>
          <w:iCs/>
        </w:rPr>
        <w:t xml:space="preserve"> -4</w:t>
      </w:r>
      <w:r w:rsidRPr="009C11A3">
        <w:rPr>
          <w:rFonts w:ascii="Arial" w:hAnsi="Arial" w:cs="Arial"/>
          <w:bCs/>
        </w:rPr>
        <w:t xml:space="preserve">. In </w:t>
      </w:r>
      <w:r w:rsidRPr="009C11A3">
        <w:rPr>
          <w:rFonts w:ascii="Arial" w:hAnsi="Arial" w:cs="Arial"/>
        </w:rPr>
        <w:t xml:space="preserve">the </w:t>
      </w:r>
      <w:r w:rsidRPr="009C11A3">
        <w:rPr>
          <w:rFonts w:ascii="Arial" w:hAnsi="Arial" w:cs="Arial"/>
          <w:bCs/>
        </w:rPr>
        <w:t xml:space="preserve">first subsampling experiment, </w:t>
      </w:r>
      <w:r w:rsidRPr="009C11A3">
        <w:rPr>
          <w:rFonts w:ascii="Arial" w:hAnsi="Arial" w:cs="Arial"/>
        </w:rPr>
        <w:t xml:space="preserve">the inclusion of </w:t>
      </w:r>
      <w:r w:rsidRPr="009C11A3">
        <w:rPr>
          <w:rFonts w:ascii="Arial" w:hAnsi="Arial" w:cs="Arial"/>
          <w:bCs/>
        </w:rPr>
        <w:t>δ</w:t>
      </w:r>
      <w:r w:rsidRPr="009C11A3">
        <w:rPr>
          <w:rFonts w:ascii="Arial" w:hAnsi="Arial" w:cs="Arial"/>
          <w:bCs/>
          <w:vertAlign w:val="superscript"/>
        </w:rPr>
        <w:t>18</w:t>
      </w:r>
      <w:r w:rsidRPr="009C11A3">
        <w:rPr>
          <w:rFonts w:ascii="Arial" w:hAnsi="Arial" w:cs="Arial"/>
          <w:bCs/>
        </w:rPr>
        <w:t xml:space="preserve">O SST estimates from recrystallized planktonic foraminifera yields lower GMST </w:t>
      </w:r>
      <w:r w:rsidRPr="009C11A3">
        <w:rPr>
          <w:rFonts w:ascii="Arial" w:hAnsi="Arial" w:cs="Arial"/>
          <w:bCs/>
        </w:rPr>
        <w:lastRenderedPageBreak/>
        <w:t>estimates (ca. ~1</w:t>
      </w:r>
      <w:r w:rsidR="00BB1959">
        <w:rPr>
          <w:rFonts w:ascii="Arial" w:hAnsi="Arial" w:cs="Arial"/>
          <w:bCs/>
        </w:rPr>
        <w:t xml:space="preserve"> to 3</w:t>
      </w:r>
      <w:r w:rsidRPr="009C11A3">
        <w:rPr>
          <w:rFonts w:ascii="Arial" w:hAnsi="Arial" w:cs="Arial"/>
          <w:bCs/>
        </w:rPr>
        <w:t>°C</w:t>
      </w:r>
      <w:r w:rsidR="0012690B">
        <w:rPr>
          <w:rFonts w:ascii="Arial" w:hAnsi="Arial" w:cs="Arial"/>
          <w:bCs/>
        </w:rPr>
        <w:t>; e.g. Figure 6b</w:t>
      </w:r>
      <w:r w:rsidRPr="009C11A3">
        <w:rPr>
          <w:rFonts w:ascii="Arial" w:hAnsi="Arial" w:cs="Arial"/>
          <w:bCs/>
        </w:rPr>
        <w:t>). This is consistent amongst all four methods and agrees with previous studies which indicate that δ</w:t>
      </w:r>
      <w:r w:rsidRPr="009C11A3">
        <w:rPr>
          <w:rFonts w:ascii="Arial" w:hAnsi="Arial" w:cs="Arial"/>
          <w:bCs/>
          <w:vertAlign w:val="superscript"/>
        </w:rPr>
        <w:t>18</w:t>
      </w:r>
      <w:r w:rsidRPr="009C11A3">
        <w:rPr>
          <w:rFonts w:ascii="Arial" w:hAnsi="Arial" w:cs="Arial"/>
          <w:bCs/>
        </w:rPr>
        <w:t xml:space="preserve">O values from recrystallized planktonic foraminifera are </w:t>
      </w:r>
      <w:r w:rsidRPr="009C11A3">
        <w:rPr>
          <w:rFonts w:ascii="Arial" w:hAnsi="Arial" w:cs="Arial"/>
        </w:rPr>
        <w:t xml:space="preserve">significantly </w:t>
      </w:r>
      <w:r w:rsidR="006C620E" w:rsidRPr="009C11A3">
        <w:rPr>
          <w:rFonts w:ascii="Arial" w:hAnsi="Arial" w:cs="Arial"/>
        </w:rPr>
        <w:t>colder</w:t>
      </w:r>
      <w:r w:rsidRPr="009C11A3">
        <w:rPr>
          <w:rFonts w:ascii="Arial" w:hAnsi="Arial" w:cs="Arial"/>
        </w:rPr>
        <w:t xml:space="preserve"> than estimates derived from the </w:t>
      </w:r>
      <w:r w:rsidRPr="009C11A3">
        <w:rPr>
          <w:rFonts w:ascii="Arial" w:hAnsi="Arial" w:cs="Arial"/>
          <w:bCs/>
        </w:rPr>
        <w:t>δ</w:t>
      </w:r>
      <w:r w:rsidRPr="009C11A3">
        <w:rPr>
          <w:rFonts w:ascii="Arial" w:hAnsi="Arial" w:cs="Arial"/>
          <w:bCs/>
          <w:vertAlign w:val="superscript"/>
        </w:rPr>
        <w:t>18</w:t>
      </w:r>
      <w:r w:rsidRPr="009C11A3">
        <w:rPr>
          <w:rFonts w:ascii="Arial" w:hAnsi="Arial" w:cs="Arial"/>
          <w:bCs/>
        </w:rPr>
        <w:t>O</w:t>
      </w:r>
      <w:r w:rsidRPr="009C11A3">
        <w:rPr>
          <w:rFonts w:ascii="Arial" w:hAnsi="Arial" w:cs="Arial"/>
        </w:rPr>
        <w:t xml:space="preserve"> value of well-preserved foraminifera, foraminiferal Mg/Ca ratios and clumped isotope values from larger benthic foraminifera (Hollis et al., 2019). </w:t>
      </w:r>
      <w:r w:rsidR="00111247" w:rsidRPr="009C11A3">
        <w:rPr>
          <w:rFonts w:ascii="Arial" w:hAnsi="Arial" w:cs="Arial"/>
          <w:shd w:val="clear" w:color="auto" w:fill="FFFFFF"/>
        </w:rPr>
        <w:t>The removal of TEX</w:t>
      </w:r>
      <w:r w:rsidR="00111247" w:rsidRPr="009C11A3">
        <w:rPr>
          <w:rFonts w:ascii="Arial" w:hAnsi="Arial" w:cs="Arial"/>
          <w:shd w:val="clear" w:color="auto" w:fill="FFFFFF"/>
          <w:vertAlign w:val="subscript"/>
        </w:rPr>
        <w:t>86</w:t>
      </w:r>
      <w:r w:rsidR="00111247" w:rsidRPr="009C11A3">
        <w:rPr>
          <w:rFonts w:ascii="Arial" w:hAnsi="Arial" w:cs="Arial"/>
          <w:shd w:val="clear" w:color="auto" w:fill="FFFFFF"/>
        </w:rPr>
        <w:t xml:space="preserve"> also results in lower GMST estimates (ca 2-4°C; e.g. Figure 6</w:t>
      </w:r>
      <w:r w:rsidR="0012690B">
        <w:rPr>
          <w:rFonts w:ascii="Arial" w:hAnsi="Arial" w:cs="Arial"/>
          <w:shd w:val="clear" w:color="auto" w:fill="FFFFFF"/>
        </w:rPr>
        <w:t>c</w:t>
      </w:r>
      <w:r w:rsidR="00111247" w:rsidRPr="009C11A3">
        <w:rPr>
          <w:rFonts w:ascii="Arial" w:hAnsi="Arial" w:cs="Arial"/>
          <w:shd w:val="clear" w:color="auto" w:fill="FFFFFF"/>
        </w:rPr>
        <w:t>) across all methodologies. This is consistent with previous studies which indicate that TEX</w:t>
      </w:r>
      <w:r w:rsidR="00111247" w:rsidRPr="009C11A3">
        <w:rPr>
          <w:rFonts w:ascii="Arial" w:hAnsi="Arial" w:cs="Arial"/>
          <w:shd w:val="clear" w:color="auto" w:fill="FFFFFF"/>
          <w:vertAlign w:val="subscript"/>
        </w:rPr>
        <w:t xml:space="preserve">86 </w:t>
      </w:r>
      <w:r w:rsidR="00111247" w:rsidRPr="009C11A3">
        <w:rPr>
          <w:rFonts w:ascii="Arial" w:hAnsi="Arial" w:cs="Arial"/>
          <w:shd w:val="clear" w:color="auto" w:fill="FFFFFF"/>
        </w:rPr>
        <w:t>gives slightly higher SSTs than other proxies, especially in the mid-to-high latitudes (e.g. Hollis et al., 2012</w:t>
      </w:r>
      <w:r w:rsidR="008E237E" w:rsidRPr="009C11A3">
        <w:rPr>
          <w:rFonts w:ascii="Arial" w:hAnsi="Arial" w:cs="Arial"/>
          <w:shd w:val="clear" w:color="auto" w:fill="FFFFFF"/>
        </w:rPr>
        <w:t>; Inglis et al. 2015</w:t>
      </w:r>
      <w:r w:rsidR="00111247" w:rsidRPr="009C11A3">
        <w:rPr>
          <w:rFonts w:ascii="Arial" w:hAnsi="Arial" w:cs="Arial"/>
          <w:shd w:val="clear" w:color="auto" w:fill="FFFFFF"/>
        </w:rPr>
        <w:t>). This implies that the inclusion of TEX</w:t>
      </w:r>
      <w:r w:rsidR="00111247" w:rsidRPr="009C11A3">
        <w:rPr>
          <w:rFonts w:ascii="Arial" w:hAnsi="Arial" w:cs="Arial"/>
          <w:shd w:val="clear" w:color="auto" w:fill="FFFFFF"/>
          <w:vertAlign w:val="subscript"/>
        </w:rPr>
        <w:t xml:space="preserve">86 </w:t>
      </w:r>
      <w:r w:rsidR="00111247" w:rsidRPr="009C11A3">
        <w:rPr>
          <w:rFonts w:ascii="Arial" w:hAnsi="Arial" w:cs="Arial"/>
          <w:shd w:val="clear" w:color="auto" w:fill="FFFFFF"/>
        </w:rPr>
        <w:t>may lead to a slight warm bias in GMST estimates.</w:t>
      </w:r>
    </w:p>
    <w:p w14:paraId="7C502C7C" w14:textId="6E9C9F80" w:rsidR="00397B75" w:rsidRPr="009C11A3" w:rsidRDefault="00045849" w:rsidP="00915FBF">
      <w:pPr>
        <w:spacing w:before="120" w:after="120" w:line="480" w:lineRule="auto"/>
        <w:ind w:firstLine="720"/>
        <w:jc w:val="both"/>
        <w:rPr>
          <w:rFonts w:ascii="Arial" w:hAnsi="Arial" w:cs="Arial"/>
          <w:i/>
          <w:iCs/>
          <w:color w:val="1C1D1E"/>
          <w:shd w:val="clear" w:color="auto" w:fill="FFFFFF"/>
        </w:rPr>
      </w:pPr>
      <w:r>
        <w:rPr>
          <w:rFonts w:ascii="Arial" w:hAnsi="Arial" w:cs="Arial"/>
        </w:rPr>
        <w:t>The</w:t>
      </w:r>
      <w:r w:rsidR="006C620E" w:rsidRPr="009C11A3">
        <w:rPr>
          <w:rFonts w:ascii="Arial" w:hAnsi="Arial" w:cs="Arial"/>
        </w:rPr>
        <w:t xml:space="preserve"> input of brGDGTs </w:t>
      </w:r>
      <w:r>
        <w:rPr>
          <w:rFonts w:ascii="Arial" w:hAnsi="Arial" w:cs="Arial"/>
        </w:rPr>
        <w:t>from</w:t>
      </w:r>
      <w:r w:rsidR="00BF6D58" w:rsidRPr="009C11A3">
        <w:rPr>
          <w:rFonts w:ascii="Arial" w:hAnsi="Arial" w:cs="Arial"/>
        </w:rPr>
        <w:t xml:space="preserve"> </w:t>
      </w:r>
      <w:r>
        <w:rPr>
          <w:rFonts w:ascii="Arial" w:hAnsi="Arial" w:cs="Arial"/>
        </w:rPr>
        <w:t xml:space="preserve">archives other than </w:t>
      </w:r>
      <w:r w:rsidR="006C620E" w:rsidRPr="009C11A3">
        <w:rPr>
          <w:rFonts w:ascii="Arial" w:hAnsi="Arial" w:cs="Arial"/>
        </w:rPr>
        <w:t>mineral soils or peat</w:t>
      </w:r>
      <w:r>
        <w:rPr>
          <w:rFonts w:ascii="Arial" w:hAnsi="Arial" w:cs="Arial"/>
        </w:rPr>
        <w:t xml:space="preserve"> can bias LAT estimates towards lower values </w:t>
      </w:r>
      <w:r w:rsidR="006C620E" w:rsidRPr="009C11A3">
        <w:rPr>
          <w:rFonts w:ascii="Arial" w:hAnsi="Arial" w:cs="Arial"/>
        </w:rPr>
        <w:t>(Inglis et al., 2017; Hollis et al., 2019)</w:t>
      </w:r>
      <w:r>
        <w:rPr>
          <w:rFonts w:ascii="Arial" w:hAnsi="Arial" w:cs="Arial"/>
        </w:rPr>
        <w:t xml:space="preserve"> and the </w:t>
      </w:r>
      <w:r w:rsidRPr="009C11A3">
        <w:rPr>
          <w:rFonts w:ascii="Arial" w:hAnsi="Arial" w:cs="Arial"/>
          <w:bCs/>
        </w:rPr>
        <w:t xml:space="preserve">removal of </w:t>
      </w:r>
      <w:r w:rsidRPr="009C11A3">
        <w:rPr>
          <w:rFonts w:ascii="Arial" w:hAnsi="Arial" w:cs="Arial"/>
        </w:rPr>
        <w:t xml:space="preserve">MBT’/CBT-derived LAT estimates leads to a </w:t>
      </w:r>
      <w:r>
        <w:rPr>
          <w:rFonts w:ascii="Arial" w:hAnsi="Arial" w:cs="Arial"/>
        </w:rPr>
        <w:t>warm</w:t>
      </w:r>
      <w:r w:rsidRPr="009C11A3">
        <w:rPr>
          <w:rFonts w:ascii="Arial" w:hAnsi="Arial" w:cs="Arial"/>
        </w:rPr>
        <w:t xml:space="preserve"> bias in GMST</w:t>
      </w:r>
      <w:r>
        <w:rPr>
          <w:rFonts w:ascii="Arial" w:hAnsi="Arial" w:cs="Arial"/>
        </w:rPr>
        <w:t>. However,</w:t>
      </w:r>
      <w:r w:rsidR="00BB1959">
        <w:rPr>
          <w:rFonts w:ascii="Arial" w:hAnsi="Arial" w:cs="Arial"/>
        </w:rPr>
        <w:t xml:space="preserve"> e</w:t>
      </w:r>
      <w:r w:rsidR="001529DB" w:rsidRPr="009C11A3">
        <w:rPr>
          <w:rFonts w:ascii="Arial" w:hAnsi="Arial" w:cs="Arial"/>
        </w:rPr>
        <w:t>xcluding these proxies has a relatively minor impact on GMST</w:t>
      </w:r>
      <w:r w:rsidR="00BB1959">
        <w:rPr>
          <w:rFonts w:ascii="Arial" w:hAnsi="Arial" w:cs="Arial"/>
        </w:rPr>
        <w:t xml:space="preserve"> (</w:t>
      </w:r>
      <w:r>
        <w:rPr>
          <w:rFonts w:ascii="Arial" w:hAnsi="Arial" w:cs="Arial"/>
        </w:rPr>
        <w:t>~</w:t>
      </w:r>
      <w:r w:rsidR="00BB1959">
        <w:rPr>
          <w:rFonts w:ascii="Arial" w:hAnsi="Arial" w:cs="Arial"/>
        </w:rPr>
        <w:t>0.5°C)</w:t>
      </w:r>
      <w:r w:rsidR="001529DB" w:rsidRPr="009C11A3">
        <w:rPr>
          <w:rFonts w:ascii="Arial" w:hAnsi="Arial" w:cs="Arial"/>
        </w:rPr>
        <w:t xml:space="preserve">. This is because in regions where MBT’/CBT values are discarded (e.g. </w:t>
      </w:r>
      <w:r w:rsidR="00BF6D58" w:rsidRPr="009C11A3">
        <w:rPr>
          <w:rFonts w:ascii="Arial" w:hAnsi="Arial" w:cs="Arial"/>
        </w:rPr>
        <w:t xml:space="preserve">the </w:t>
      </w:r>
      <w:r w:rsidR="001529DB" w:rsidRPr="009C11A3">
        <w:rPr>
          <w:rFonts w:ascii="Arial" w:hAnsi="Arial" w:cs="Arial"/>
        </w:rPr>
        <w:t>SW Pacific), there are other proxies (e.g. pollen assemblages, leaf floral) which yield comparable LAT estimates.</w:t>
      </w:r>
      <w:r w:rsidR="001529DB" w:rsidRPr="009C11A3">
        <w:rPr>
          <w:rFonts w:ascii="Arial" w:hAnsi="Arial" w:cs="Arial"/>
          <w:shd w:val="clear" w:color="auto" w:fill="FFFFFF"/>
        </w:rPr>
        <w:t xml:space="preserve"> </w:t>
      </w:r>
      <w:r w:rsidR="00BF6D58" w:rsidRPr="009C11A3">
        <w:rPr>
          <w:rFonts w:ascii="Arial" w:hAnsi="Arial" w:cs="Arial"/>
          <w:bCs/>
        </w:rPr>
        <w:t xml:space="preserve">The removal of </w:t>
      </w:r>
      <w:r w:rsidR="00BF6D58" w:rsidRPr="009C11A3">
        <w:rPr>
          <w:rFonts w:ascii="Arial" w:hAnsi="Arial" w:cs="Arial"/>
        </w:rPr>
        <w:t>δ</w:t>
      </w:r>
      <w:r w:rsidR="00BF6D58" w:rsidRPr="009C11A3">
        <w:rPr>
          <w:rFonts w:ascii="Arial" w:hAnsi="Arial" w:cs="Arial"/>
          <w:vertAlign w:val="superscript"/>
        </w:rPr>
        <w:t>18</w:t>
      </w:r>
      <w:r w:rsidR="00BF6D58" w:rsidRPr="009C11A3">
        <w:rPr>
          <w:rFonts w:ascii="Arial" w:hAnsi="Arial" w:cs="Arial"/>
        </w:rPr>
        <w:t xml:space="preserve">O values from paleosols or mammals </w:t>
      </w:r>
      <w:r>
        <w:rPr>
          <w:rFonts w:ascii="Arial" w:hAnsi="Arial" w:cs="Arial"/>
        </w:rPr>
        <w:t>also leads</w:t>
      </w:r>
      <w:r w:rsidR="00BB1959">
        <w:rPr>
          <w:rFonts w:ascii="Arial" w:hAnsi="Arial" w:cs="Arial"/>
        </w:rPr>
        <w:t xml:space="preserve"> to a</w:t>
      </w:r>
      <w:r w:rsidR="00BF6D58" w:rsidRPr="009C11A3">
        <w:rPr>
          <w:rFonts w:ascii="Arial" w:hAnsi="Arial" w:cs="Arial"/>
        </w:rPr>
        <w:t xml:space="preserve"> </w:t>
      </w:r>
      <w:r w:rsidR="00BB1959">
        <w:rPr>
          <w:rFonts w:ascii="Arial" w:hAnsi="Arial" w:cs="Arial"/>
        </w:rPr>
        <w:t>small warm</w:t>
      </w:r>
      <w:r w:rsidR="00BF6D58" w:rsidRPr="009C11A3">
        <w:rPr>
          <w:rFonts w:ascii="Arial" w:hAnsi="Arial" w:cs="Arial"/>
        </w:rPr>
        <w:t xml:space="preserve"> bias in GMST estimates (</w:t>
      </w:r>
      <w:r>
        <w:rPr>
          <w:rFonts w:ascii="Arial" w:hAnsi="Arial" w:cs="Arial"/>
        </w:rPr>
        <w:t>~</w:t>
      </w:r>
      <w:r w:rsidR="00BF6D58" w:rsidRPr="009C11A3">
        <w:rPr>
          <w:rFonts w:ascii="Arial" w:hAnsi="Arial" w:cs="Arial"/>
        </w:rPr>
        <w:t>0.5°C).</w:t>
      </w:r>
      <w:r>
        <w:rPr>
          <w:rFonts w:ascii="Arial" w:hAnsi="Arial" w:cs="Arial"/>
        </w:rPr>
        <w:t xml:space="preserve"> Intriguingly,</w:t>
      </w:r>
      <w:r w:rsidR="00BB1959">
        <w:rPr>
          <w:rFonts w:ascii="Arial" w:hAnsi="Arial" w:cs="Arial"/>
        </w:rPr>
        <w:t xml:space="preserve"> </w:t>
      </w:r>
      <w:r w:rsidR="00BF6D58" w:rsidRPr="009C11A3">
        <w:rPr>
          <w:rFonts w:ascii="Arial" w:hAnsi="Arial" w:cs="Arial"/>
          <w:i/>
          <w:iCs/>
        </w:rPr>
        <w:t>D</w:t>
      </w:r>
      <w:r w:rsidR="00BF6D58" w:rsidRPr="009C11A3">
        <w:rPr>
          <w:rFonts w:ascii="Arial" w:hAnsi="Arial" w:cs="Arial"/>
          <w:i/>
          <w:iCs/>
          <w:vertAlign w:val="subscript"/>
        </w:rPr>
        <w:t>surf</w:t>
      </w:r>
      <w:r w:rsidR="00BF6D58" w:rsidRPr="009C11A3">
        <w:rPr>
          <w:rFonts w:ascii="Arial" w:hAnsi="Arial" w:cs="Arial"/>
          <w:i/>
          <w:iCs/>
        </w:rPr>
        <w:t>-1</w:t>
      </w:r>
      <w:r w:rsidR="00111247" w:rsidRPr="009C11A3">
        <w:rPr>
          <w:rFonts w:ascii="Arial" w:hAnsi="Arial" w:cs="Arial"/>
        </w:rPr>
        <w:t xml:space="preserve"> </w:t>
      </w:r>
      <w:r w:rsidR="00BB1959">
        <w:rPr>
          <w:rFonts w:ascii="Arial" w:hAnsi="Arial" w:cs="Arial"/>
        </w:rPr>
        <w:t>yields much higher GMST estimates (</w:t>
      </w:r>
      <w:r w:rsidR="00BF6D58" w:rsidRPr="009C11A3">
        <w:rPr>
          <w:rFonts w:ascii="Arial" w:hAnsi="Arial" w:cs="Arial"/>
        </w:rPr>
        <w:t>~3°C</w:t>
      </w:r>
      <w:r w:rsidR="00BB1959">
        <w:rPr>
          <w:rFonts w:ascii="Arial" w:hAnsi="Arial" w:cs="Arial"/>
        </w:rPr>
        <w:t xml:space="preserve"> higher </w:t>
      </w:r>
      <w:r w:rsidR="00BF6D58" w:rsidRPr="009C11A3">
        <w:rPr>
          <w:rFonts w:ascii="Arial" w:hAnsi="Arial" w:cs="Arial"/>
        </w:rPr>
        <w:t xml:space="preserve">than </w:t>
      </w:r>
      <w:r w:rsidR="00BF6D58" w:rsidRPr="009C11A3">
        <w:rPr>
          <w:rFonts w:ascii="Arial" w:hAnsi="Arial" w:cs="Arial"/>
          <w:i/>
          <w:iCs/>
        </w:rPr>
        <w:t>D</w:t>
      </w:r>
      <w:r w:rsidR="00BF6D58" w:rsidRPr="009C11A3">
        <w:rPr>
          <w:rFonts w:ascii="Arial" w:hAnsi="Arial" w:cs="Arial"/>
          <w:i/>
          <w:iCs/>
          <w:vertAlign w:val="subscript"/>
        </w:rPr>
        <w:t>surf</w:t>
      </w:r>
      <w:r w:rsidR="00BF6D58" w:rsidRPr="009C11A3">
        <w:rPr>
          <w:rFonts w:ascii="Arial" w:hAnsi="Arial" w:cs="Arial"/>
          <w:i/>
          <w:iCs/>
        </w:rPr>
        <w:t>-default</w:t>
      </w:r>
      <w:r w:rsidR="00BB1959">
        <w:rPr>
          <w:rFonts w:ascii="Arial" w:hAnsi="Arial" w:cs="Arial"/>
          <w:i/>
          <w:iCs/>
        </w:rPr>
        <w:t xml:space="preserve">) </w:t>
      </w:r>
      <w:r w:rsidR="00BB1959" w:rsidRPr="00BB1959">
        <w:rPr>
          <w:rFonts w:ascii="Arial" w:hAnsi="Arial" w:cs="Arial"/>
        </w:rPr>
        <w:t xml:space="preserve">when </w:t>
      </w:r>
      <w:r w:rsidR="00BB1959" w:rsidRPr="009C11A3">
        <w:rPr>
          <w:rFonts w:ascii="Arial" w:hAnsi="Arial" w:cs="Arial"/>
        </w:rPr>
        <w:t>δ</w:t>
      </w:r>
      <w:r w:rsidR="00BB1959" w:rsidRPr="009C11A3">
        <w:rPr>
          <w:rFonts w:ascii="Arial" w:hAnsi="Arial" w:cs="Arial"/>
          <w:vertAlign w:val="superscript"/>
        </w:rPr>
        <w:t>18</w:t>
      </w:r>
      <w:r w:rsidR="00BB1959" w:rsidRPr="009C11A3">
        <w:rPr>
          <w:rFonts w:ascii="Arial" w:hAnsi="Arial" w:cs="Arial"/>
        </w:rPr>
        <w:t>O values from paleosols or mammals</w:t>
      </w:r>
      <w:r w:rsidR="00BB1959">
        <w:rPr>
          <w:rFonts w:ascii="Arial" w:hAnsi="Arial" w:cs="Arial"/>
        </w:rPr>
        <w:t xml:space="preserve"> are excluded</w:t>
      </w:r>
      <w:r w:rsidR="00BF6D58" w:rsidRPr="009C11A3">
        <w:rPr>
          <w:rFonts w:ascii="Arial" w:hAnsi="Arial" w:cs="Arial"/>
          <w:i/>
          <w:iCs/>
        </w:rPr>
        <w:t xml:space="preserve">. </w:t>
      </w:r>
      <w:r w:rsidR="00BF6D58" w:rsidRPr="009C11A3">
        <w:rPr>
          <w:rFonts w:ascii="Arial" w:hAnsi="Arial" w:cs="Arial"/>
        </w:rPr>
        <w:t>Thi</w:t>
      </w:r>
      <w:r w:rsidR="00111247" w:rsidRPr="009C11A3">
        <w:rPr>
          <w:rFonts w:ascii="Arial" w:hAnsi="Arial" w:cs="Arial"/>
        </w:rPr>
        <w:t>s</w:t>
      </w:r>
      <w:r w:rsidR="00BF6D58" w:rsidRPr="009C11A3">
        <w:rPr>
          <w:rFonts w:ascii="Arial" w:hAnsi="Arial" w:cs="Arial"/>
        </w:rPr>
        <w:t xml:space="preserve"> </w:t>
      </w:r>
      <w:r w:rsidR="00111247" w:rsidRPr="009C11A3">
        <w:rPr>
          <w:rFonts w:ascii="Arial" w:hAnsi="Arial" w:cs="Arial"/>
        </w:rPr>
        <w:t xml:space="preserve">is attributed </w:t>
      </w:r>
      <w:r w:rsidR="00BF6D58" w:rsidRPr="009C11A3">
        <w:rPr>
          <w:rFonts w:ascii="Arial" w:hAnsi="Arial" w:cs="Arial"/>
        </w:rPr>
        <w:t>to</w:t>
      </w:r>
      <w:r w:rsidR="00111247" w:rsidRPr="009C11A3">
        <w:rPr>
          <w:rFonts w:ascii="Arial" w:hAnsi="Arial" w:cs="Arial"/>
        </w:rPr>
        <w:t xml:space="preserve"> the inclusion of two</w:t>
      </w:r>
      <w:r>
        <w:rPr>
          <w:rFonts w:ascii="Arial" w:hAnsi="Arial" w:cs="Arial"/>
        </w:rPr>
        <w:t xml:space="preserve"> “cold”</w:t>
      </w:r>
      <w:r w:rsidR="00111247" w:rsidRPr="009C11A3">
        <w:rPr>
          <w:rFonts w:ascii="Arial" w:hAnsi="Arial" w:cs="Arial"/>
        </w:rPr>
        <w:t xml:space="preserve"> </w:t>
      </w:r>
      <w:r w:rsidR="00BF6D58" w:rsidRPr="009C11A3">
        <w:rPr>
          <w:rFonts w:ascii="Arial" w:hAnsi="Arial" w:cs="Arial"/>
        </w:rPr>
        <w:t xml:space="preserve">LAT estimates from </w:t>
      </w:r>
      <w:r w:rsidR="00111247" w:rsidRPr="009C11A3">
        <w:rPr>
          <w:rFonts w:ascii="Arial" w:hAnsi="Arial" w:cs="Arial"/>
        </w:rPr>
        <w:t xml:space="preserve">the Salta Basin, </w:t>
      </w:r>
      <w:r w:rsidR="00BF6D58" w:rsidRPr="009C11A3">
        <w:rPr>
          <w:rFonts w:ascii="Arial" w:hAnsi="Arial" w:cs="Arial"/>
        </w:rPr>
        <w:t>NW Argentina</w:t>
      </w:r>
      <w:r w:rsidR="00BB1959">
        <w:rPr>
          <w:rFonts w:ascii="Arial" w:hAnsi="Arial" w:cs="Arial"/>
        </w:rPr>
        <w:t xml:space="preserve"> </w:t>
      </w:r>
      <w:r w:rsidR="008E237E" w:rsidRPr="009C11A3">
        <w:rPr>
          <w:rFonts w:ascii="Arial" w:hAnsi="Arial" w:cs="Arial"/>
        </w:rPr>
        <w:fldChar w:fldCharType="begin"/>
      </w:r>
      <w:r w:rsidR="008E237E" w:rsidRPr="009C11A3">
        <w:rPr>
          <w:rFonts w:ascii="Arial" w:hAnsi="Arial" w:cs="Arial"/>
        </w:rPr>
        <w:instrText xml:space="preserve"> ADDIN EN.CITE &lt;EndNote&gt;&lt;Cite&gt;&lt;Author&gt;Hyland&lt;/Author&gt;&lt;Year&gt;2017&lt;/Year&gt;&lt;RecNum&gt;2630&lt;/RecNum&gt;&lt;DisplayText&gt;(Hyland et al., 2017)&lt;/DisplayText&gt;&lt;record&gt;&lt;rec-number&gt;2630&lt;/rec-number&gt;&lt;foreign-keys&gt;&lt;key app="EN" db-id="fsvsxz598ff2w4ewpszpfwzawxw0p0z5vr0p" timestamp="1577207544"&gt;2630&lt;/key&gt;&lt;/foreign-keys&gt;&lt;ref-type name="Journal Article"&gt;17&lt;/ref-type&gt;&lt;contributors&gt;&lt;authors&gt;&lt;author&gt;Hyland, Ethan G.&lt;/author&gt;&lt;author&gt;Sheldon, Nathan D.&lt;/author&gt;&lt;author&gt;Cotton, Jennifer M.&lt;/author&gt;&lt;/authors&gt;&lt;/contributors&gt;&lt;titles&gt;&lt;title&gt;Constraining the early Eocene climatic optimum: A terrestrial interhemispheric comparison&lt;/title&gt;&lt;secondary-title&gt;GSA Bulletin&lt;/secondary-title&gt;&lt;/titles&gt;&lt;periodical&gt;&lt;full-title&gt;GSA Bulletin&lt;/full-title&gt;&lt;/periodical&gt;&lt;pages&gt;244-252&lt;/pages&gt;&lt;volume&gt;129&lt;/volume&gt;&lt;number&gt;1-2&lt;/number&gt;&lt;dates&gt;&lt;year&gt;2017&lt;/year&gt;&lt;/dates&gt;&lt;isbn&gt;0016-7606&lt;/isbn&gt;&lt;urls&gt;&lt;related-urls&gt;&lt;url&gt;https://doi.org/10.1130/B31493.1&lt;/url&gt;&lt;/related-urls&gt;&lt;/urls&gt;&lt;electronic-resource-num&gt;10.1130/B31493.1&lt;/electronic-resource-num&gt;&lt;access-date&gt;12/24/2019&lt;/access-date&gt;&lt;/record&gt;&lt;/Cite&gt;&lt;/EndNote&gt;</w:instrText>
      </w:r>
      <w:r w:rsidR="008E237E" w:rsidRPr="009C11A3">
        <w:rPr>
          <w:rFonts w:ascii="Arial" w:hAnsi="Arial" w:cs="Arial"/>
        </w:rPr>
        <w:fldChar w:fldCharType="separate"/>
      </w:r>
      <w:r w:rsidR="008E237E" w:rsidRPr="009C11A3">
        <w:rPr>
          <w:rFonts w:ascii="Arial" w:hAnsi="Arial" w:cs="Arial"/>
          <w:noProof/>
        </w:rPr>
        <w:t>(Hyland et al., 2017)</w:t>
      </w:r>
      <w:r w:rsidR="008E237E" w:rsidRPr="009C11A3">
        <w:rPr>
          <w:rFonts w:ascii="Arial" w:hAnsi="Arial" w:cs="Arial"/>
        </w:rPr>
        <w:fldChar w:fldCharType="end"/>
      </w:r>
      <w:r w:rsidR="00BB1959" w:rsidRPr="00BB1959">
        <w:rPr>
          <w:rFonts w:ascii="Arial" w:hAnsi="Arial" w:cs="Arial"/>
        </w:rPr>
        <w:t xml:space="preserve"> </w:t>
      </w:r>
      <w:r w:rsidR="00BB1959">
        <w:rPr>
          <w:rFonts w:ascii="Arial" w:hAnsi="Arial" w:cs="Arial"/>
        </w:rPr>
        <w:t>which overly influence GMST (</w:t>
      </w:r>
      <w:r>
        <w:rPr>
          <w:rFonts w:ascii="Arial" w:hAnsi="Arial" w:cs="Arial"/>
        </w:rPr>
        <w:t>Figure 6e; Figure 7b-c;</w:t>
      </w:r>
      <w:r w:rsidR="00BB1959">
        <w:rPr>
          <w:rFonts w:ascii="Arial" w:hAnsi="Arial" w:cs="Arial"/>
        </w:rPr>
        <w:t>)</w:t>
      </w:r>
      <w:r w:rsidR="00111247" w:rsidRPr="009C11A3">
        <w:rPr>
          <w:rFonts w:ascii="Arial" w:hAnsi="Arial" w:cs="Arial"/>
        </w:rPr>
        <w:t xml:space="preserve">. These estimates are derived </w:t>
      </w:r>
      <w:r w:rsidR="00BF6D58" w:rsidRPr="009C11A3">
        <w:rPr>
          <w:rFonts w:ascii="Arial" w:hAnsi="Arial" w:cs="Arial"/>
        </w:rPr>
        <w:t>from the salinization index (SAL)</w:t>
      </w:r>
      <w:r w:rsidR="008E237E" w:rsidRPr="009C11A3">
        <w:rPr>
          <w:rFonts w:ascii="Arial" w:hAnsi="Arial" w:cs="Arial"/>
        </w:rPr>
        <w:t xml:space="preserve"> </w:t>
      </w:r>
      <w:r w:rsidR="008E237E" w:rsidRPr="009C11A3">
        <w:rPr>
          <w:rFonts w:ascii="Arial" w:hAnsi="Arial" w:cs="Arial"/>
        </w:rPr>
        <w:fldChar w:fldCharType="begin"/>
      </w:r>
      <w:r w:rsidR="008E237E" w:rsidRPr="009C11A3">
        <w:rPr>
          <w:rFonts w:ascii="Arial" w:hAnsi="Arial" w:cs="Arial"/>
        </w:rPr>
        <w:instrText xml:space="preserve"> ADDIN EN.CITE &lt;EndNote&gt;&lt;Cite&gt;&lt;Author&gt;Sheldon&lt;/Author&gt;&lt;Year&gt;2002&lt;/Year&gt;&lt;RecNum&gt;2631&lt;/RecNum&gt;&lt;DisplayText&gt;(Sheldon et al., 2002)&lt;/DisplayText&gt;&lt;record&gt;&lt;rec-number&gt;2631&lt;/rec-number&gt;&lt;foreign-keys&gt;&lt;key app="EN" db-id="fsvsxz598ff2w4ewpszpfwzawxw0p0z5vr0p" timestamp="1577207856"&gt;2631&lt;/key&gt;&lt;/foreign-keys&gt;&lt;ref-type name="Journal Article"&gt;17&lt;/ref-type&gt;&lt;contributors&gt;&lt;authors&gt;&lt;author&gt;Sheldon, Nathan D&lt;/author&gt;&lt;author&gt;Retallack, Gregory J&lt;/author&gt;&lt;author&gt;Tanaka, Satoshi&lt;/author&gt;&lt;/authors&gt;&lt;/contributors&gt;&lt;titles&gt;&lt;title&gt;Geochemical Climofunctions from North American Soils and Application to Paleosols across the Eocene</w:instrText>
      </w:r>
      <w:r w:rsidR="008E237E" w:rsidRPr="009C11A3">
        <w:rPr>
          <w:rFonts w:ascii="Cambria Math" w:hAnsi="Cambria Math" w:cs="Cambria Math"/>
        </w:rPr>
        <w:instrText>‐</w:instrText>
      </w:r>
      <w:r w:rsidR="008E237E" w:rsidRPr="009C11A3">
        <w:rPr>
          <w:rFonts w:ascii="Arial" w:hAnsi="Arial" w:cs="Arial"/>
        </w:rPr>
        <w:instrText>Oligocene Boundary in Oregon&lt;/title&gt;&lt;secondary-title&gt;The Journal of Geology&lt;/secondary-title&gt;&lt;/titles&gt;&lt;periodical&gt;&lt;full-title&gt;The journal of geology&lt;/full-title&gt;&lt;/periodical&gt;&lt;pages&gt;687-696&lt;/pages&gt;&lt;volume&gt;110&lt;/volume&gt;&lt;number&gt;6&lt;/number&gt;&lt;dates&gt;&lt;year&gt;2002&lt;/year&gt;&lt;pub-dates&gt;&lt;date&gt;2002/11/01&lt;/date&gt;&lt;/pub-dates&gt;&lt;/dates&gt;&lt;publisher&gt;The University of Chicago Press&lt;/publisher&gt;&lt;isbn&gt;0022-1376&lt;/isbn&gt;&lt;urls&gt;&lt;related-urls&gt;&lt;url&gt;https://doi.org/10.1086/342865&lt;/url&gt;&lt;/related-urls&gt;&lt;/urls&gt;&lt;electronic-resource-num&gt;10.1086/342865&lt;/electronic-resource-num&gt;&lt;access-date&gt;2019/12/24&lt;/access-date&gt;&lt;/record&gt;&lt;/Cite&gt;&lt;/EndNote&gt;</w:instrText>
      </w:r>
      <w:r w:rsidR="008E237E" w:rsidRPr="009C11A3">
        <w:rPr>
          <w:rFonts w:ascii="Arial" w:hAnsi="Arial" w:cs="Arial"/>
        </w:rPr>
        <w:fldChar w:fldCharType="separate"/>
      </w:r>
      <w:r w:rsidR="008E237E" w:rsidRPr="009C11A3">
        <w:rPr>
          <w:rFonts w:ascii="Arial" w:hAnsi="Arial" w:cs="Arial"/>
          <w:noProof/>
        </w:rPr>
        <w:t>(Sheldon et al., 2002)</w:t>
      </w:r>
      <w:r w:rsidR="008E237E" w:rsidRPr="009C11A3">
        <w:rPr>
          <w:rFonts w:ascii="Arial" w:hAnsi="Arial" w:cs="Arial"/>
        </w:rPr>
        <w:fldChar w:fldCharType="end"/>
      </w:r>
      <w:r w:rsidR="00BF6D58" w:rsidRPr="009C11A3">
        <w:rPr>
          <w:rFonts w:ascii="Arial" w:hAnsi="Arial" w:cs="Arial"/>
        </w:rPr>
        <w:t xml:space="preserve"> and the paleosol weathering index (PWI</w:t>
      </w:r>
      <w:r w:rsidR="008E237E" w:rsidRPr="009C11A3">
        <w:rPr>
          <w:rFonts w:ascii="Arial" w:hAnsi="Arial" w:cs="Arial"/>
        </w:rPr>
        <w:t xml:space="preserve">) </w:t>
      </w:r>
      <w:r w:rsidR="008E237E" w:rsidRPr="009C11A3">
        <w:rPr>
          <w:rFonts w:ascii="Arial" w:hAnsi="Arial" w:cs="Arial"/>
        </w:rPr>
        <w:fldChar w:fldCharType="begin"/>
      </w:r>
      <w:r w:rsidR="008E237E" w:rsidRPr="009C11A3">
        <w:rPr>
          <w:rFonts w:ascii="Arial" w:hAnsi="Arial" w:cs="Arial"/>
        </w:rPr>
        <w:instrText xml:space="preserve"> ADDIN EN.CITE &lt;EndNote&gt;&lt;Cite&gt;&lt;Author&gt;Gallagher&lt;/Author&gt;&lt;Year&gt;2013&lt;/Year&gt;&lt;RecNum&gt;2632&lt;/RecNum&gt;&lt;DisplayText&gt;(Gallagher and Sheldon, 2013)&lt;/DisplayText&gt;&lt;record&gt;&lt;rec-number&gt;2632&lt;/rec-number&gt;&lt;foreign-keys&gt;&lt;key app="EN" db-id="fsvsxz598ff2w4ewpszpfwzawxw0p0z5vr0p" timestamp="1577207904"&gt;2632&lt;/key&gt;&lt;/foreign-keys&gt;&lt;ref-type name="Journal Article"&gt;17&lt;/ref-type&gt;&lt;contributors&gt;&lt;authors&gt;&lt;author&gt;Gallagher, Timothy M.&lt;/author&gt;&lt;author&gt;Sheldon, Nathan D.&lt;/author&gt;&lt;/authors&gt;&lt;/contributors&gt;&lt;titles&gt;&lt;title&gt;A new paleothermometer for forest paleosols and its implications for Cenozoic climate&lt;/title&gt;&lt;secondary-title&gt;Geology&lt;/secondary-title&gt;&lt;/titles&gt;&lt;periodical&gt;&lt;full-title&gt;Geology&lt;/full-title&gt;&lt;/periodical&gt;&lt;pages&gt;647-650&lt;/pages&gt;&lt;volume&gt;41&lt;/volume&gt;&lt;number&gt;6&lt;/number&gt;&lt;dates&gt;&lt;year&gt;2013&lt;/year&gt;&lt;/dates&gt;&lt;isbn&gt;0091-7613&lt;/isbn&gt;&lt;urls&gt;&lt;related-urls&gt;&lt;url&gt;https://doi.org/10.1130/G34074.1&lt;/url&gt;&lt;/related-urls&gt;&lt;/urls&gt;&lt;electronic-resource-num&gt;10.1130/G34074.1&lt;/electronic-resource-num&gt;&lt;access-date&gt;12/24/2019&lt;/access-date&gt;&lt;/record&gt;&lt;/Cite&gt;&lt;/EndNote&gt;</w:instrText>
      </w:r>
      <w:r w:rsidR="008E237E" w:rsidRPr="009C11A3">
        <w:rPr>
          <w:rFonts w:ascii="Arial" w:hAnsi="Arial" w:cs="Arial"/>
        </w:rPr>
        <w:fldChar w:fldCharType="separate"/>
      </w:r>
      <w:r w:rsidR="008E237E" w:rsidRPr="009C11A3">
        <w:rPr>
          <w:rFonts w:ascii="Arial" w:hAnsi="Arial" w:cs="Arial"/>
          <w:noProof/>
        </w:rPr>
        <w:t>(Gallagher and Sheldon, 2013)</w:t>
      </w:r>
      <w:r w:rsidR="008E237E" w:rsidRPr="009C11A3">
        <w:rPr>
          <w:rFonts w:ascii="Arial" w:hAnsi="Arial" w:cs="Arial"/>
        </w:rPr>
        <w:fldChar w:fldCharType="end"/>
      </w:r>
      <w:r>
        <w:rPr>
          <w:rFonts w:ascii="Arial" w:hAnsi="Arial" w:cs="Arial"/>
        </w:rPr>
        <w:t xml:space="preserve">, both of which </w:t>
      </w:r>
      <w:r w:rsidR="00111247" w:rsidRPr="009C11A3">
        <w:rPr>
          <w:rFonts w:ascii="Arial" w:hAnsi="Arial" w:cs="Arial"/>
        </w:rPr>
        <w:t xml:space="preserve">yield a cold bias in the original DeepMIP database (Hollis et al. 2019). </w:t>
      </w:r>
    </w:p>
    <w:p w14:paraId="09BE92E3" w14:textId="77777777" w:rsidR="001529DB" w:rsidRPr="009C11A3" w:rsidRDefault="001529DB" w:rsidP="00915FBF">
      <w:pPr>
        <w:spacing w:before="120" w:after="120" w:line="480" w:lineRule="auto"/>
        <w:jc w:val="both"/>
        <w:rPr>
          <w:rFonts w:ascii="Arial" w:hAnsi="Arial" w:cs="Arial"/>
          <w:b/>
        </w:rPr>
      </w:pPr>
    </w:p>
    <w:p w14:paraId="6D56F754" w14:textId="42C6F694" w:rsidR="00984383" w:rsidRPr="009C11A3" w:rsidRDefault="009620FB" w:rsidP="00915FBF">
      <w:pPr>
        <w:spacing w:before="120" w:after="120" w:line="480" w:lineRule="auto"/>
        <w:jc w:val="both"/>
        <w:rPr>
          <w:rFonts w:ascii="Arial" w:hAnsi="Arial" w:cs="Arial"/>
          <w:b/>
        </w:rPr>
      </w:pPr>
      <w:r w:rsidRPr="009C11A3">
        <w:rPr>
          <w:rFonts w:ascii="Arial" w:hAnsi="Arial" w:cs="Arial"/>
          <w:b/>
        </w:rPr>
        <w:t>4.</w:t>
      </w:r>
      <w:r w:rsidR="00111247" w:rsidRPr="009C11A3">
        <w:rPr>
          <w:rFonts w:ascii="Arial" w:hAnsi="Arial" w:cs="Arial"/>
          <w:b/>
        </w:rPr>
        <w:t>2</w:t>
      </w:r>
      <w:r w:rsidRPr="009C11A3">
        <w:rPr>
          <w:rFonts w:ascii="Arial" w:hAnsi="Arial" w:cs="Arial"/>
          <w:b/>
        </w:rPr>
        <w:t>.</w:t>
      </w:r>
      <w:r w:rsidR="00785A2E" w:rsidRPr="009C11A3">
        <w:rPr>
          <w:rFonts w:ascii="Arial" w:hAnsi="Arial" w:cs="Arial"/>
          <w:b/>
        </w:rPr>
        <w:t xml:space="preserve"> </w:t>
      </w:r>
      <w:r w:rsidR="005F502A" w:rsidRPr="009C11A3">
        <w:rPr>
          <w:rFonts w:ascii="Arial" w:hAnsi="Arial" w:cs="Arial"/>
          <w:b/>
        </w:rPr>
        <w:t xml:space="preserve">Intercomparison of methods for calculating GMST </w:t>
      </w:r>
    </w:p>
    <w:p w14:paraId="6B6DEA52" w14:textId="52921B95" w:rsidR="00315F56" w:rsidRPr="00930DB4" w:rsidRDefault="000A6AE4" w:rsidP="00930DB4">
      <w:pPr>
        <w:spacing w:before="120" w:after="120" w:line="480" w:lineRule="auto"/>
        <w:jc w:val="both"/>
        <w:rPr>
          <w:rFonts w:ascii="Arial" w:hAnsi="Arial" w:cs="Arial"/>
          <w:b/>
        </w:rPr>
      </w:pPr>
      <w:r w:rsidRPr="009C11A3">
        <w:rPr>
          <w:rFonts w:ascii="Arial" w:hAnsi="Arial" w:cs="Arial"/>
          <w:bCs/>
        </w:rPr>
        <w:t>For consistency, the following section discusses ‘baseline’ GMST estimates</w:t>
      </w:r>
      <w:r w:rsidR="00AD0754" w:rsidRPr="009C11A3">
        <w:rPr>
          <w:rFonts w:ascii="Arial" w:hAnsi="Arial" w:cs="Arial"/>
          <w:bCs/>
        </w:rPr>
        <w:t xml:space="preserve"> only</w:t>
      </w:r>
      <w:r w:rsidRPr="009C11A3">
        <w:rPr>
          <w:rFonts w:ascii="Arial" w:hAnsi="Arial" w:cs="Arial"/>
          <w:bCs/>
        </w:rPr>
        <w:t xml:space="preserve">. </w:t>
      </w:r>
      <w:r w:rsidR="00984383" w:rsidRPr="009C11A3">
        <w:rPr>
          <w:rFonts w:ascii="Arial" w:hAnsi="Arial" w:cs="Arial"/>
          <w:bCs/>
        </w:rPr>
        <w:t xml:space="preserve">During the latest Paleocene and PETM, GMST estimates derived from </w:t>
      </w:r>
      <w:r w:rsidR="00984383" w:rsidRPr="009C11A3">
        <w:rPr>
          <w:rFonts w:ascii="Arial" w:hAnsi="Arial" w:cs="Arial"/>
          <w:i/>
          <w:iCs/>
          <w:color w:val="1C1D1E"/>
          <w:shd w:val="clear" w:color="auto" w:fill="FFFFFF"/>
        </w:rPr>
        <w:t>D</w:t>
      </w:r>
      <w:r w:rsidR="00984383" w:rsidRPr="009C11A3">
        <w:rPr>
          <w:rFonts w:ascii="Arial" w:hAnsi="Arial" w:cs="Arial"/>
          <w:i/>
          <w:iCs/>
          <w:color w:val="1C1D1E"/>
          <w:shd w:val="clear" w:color="auto" w:fill="FFFFFF"/>
          <w:vertAlign w:val="subscript"/>
        </w:rPr>
        <w:t>surf</w:t>
      </w:r>
      <w:r w:rsidR="00984383" w:rsidRPr="009C11A3">
        <w:rPr>
          <w:rFonts w:ascii="Arial" w:hAnsi="Arial" w:cs="Arial"/>
          <w:i/>
          <w:iCs/>
          <w:color w:val="1C1D1E"/>
          <w:shd w:val="clear" w:color="auto" w:fill="FFFFFF"/>
        </w:rPr>
        <w:t xml:space="preserve"> </w:t>
      </w:r>
      <w:r w:rsidR="00984383" w:rsidRPr="009C11A3">
        <w:rPr>
          <w:rFonts w:ascii="Arial" w:hAnsi="Arial" w:cs="Arial"/>
          <w:bCs/>
        </w:rPr>
        <w:t xml:space="preserve">average ~27 and 32°C, </w:t>
      </w:r>
      <w:r w:rsidR="00984383" w:rsidRPr="009C11A3">
        <w:rPr>
          <w:rFonts w:ascii="Arial" w:hAnsi="Arial" w:cs="Arial"/>
          <w:bCs/>
        </w:rPr>
        <w:lastRenderedPageBreak/>
        <w:t>respectively</w:t>
      </w:r>
      <w:r w:rsidR="006822CF">
        <w:rPr>
          <w:rFonts w:ascii="Arial" w:hAnsi="Arial" w:cs="Arial"/>
          <w:bCs/>
        </w:rPr>
        <w:t xml:space="preserve"> (Figure 8)</w:t>
      </w:r>
      <w:r w:rsidR="00984383" w:rsidRPr="009C11A3">
        <w:rPr>
          <w:rFonts w:ascii="Arial" w:hAnsi="Arial" w:cs="Arial"/>
          <w:bCs/>
        </w:rPr>
        <w:t xml:space="preserve">. These values </w:t>
      </w:r>
      <w:r w:rsidR="00AD0754" w:rsidRPr="009C11A3">
        <w:rPr>
          <w:rFonts w:ascii="Arial" w:hAnsi="Arial" w:cs="Arial"/>
          <w:bCs/>
        </w:rPr>
        <w:t>agree with</w:t>
      </w:r>
      <w:r w:rsidR="00984383" w:rsidRPr="009C11A3">
        <w:rPr>
          <w:rFonts w:ascii="Arial" w:hAnsi="Arial" w:cs="Arial"/>
          <w:bCs/>
        </w:rPr>
        <w:t xml:space="preserve"> previous studies </w:t>
      </w:r>
      <w:r w:rsidR="00AD0754" w:rsidRPr="009C11A3">
        <w:rPr>
          <w:rFonts w:ascii="Arial" w:hAnsi="Arial" w:cs="Arial"/>
          <w:bCs/>
        </w:rPr>
        <w:t>analysing the latest Paleocene</w:t>
      </w:r>
      <w:r w:rsidR="00984383" w:rsidRPr="009C11A3">
        <w:rPr>
          <w:rFonts w:ascii="Arial" w:hAnsi="Arial" w:cs="Arial"/>
          <w:bCs/>
        </w:rPr>
        <w:t xml:space="preserve"> (</w:t>
      </w:r>
      <w:r w:rsidR="00AD0754" w:rsidRPr="009C11A3">
        <w:rPr>
          <w:rFonts w:ascii="Arial" w:hAnsi="Arial" w:cs="Arial"/>
          <w:bCs/>
        </w:rPr>
        <w:t xml:space="preserve">~27°C; </w:t>
      </w:r>
      <w:r w:rsidR="00984383" w:rsidRPr="009C11A3">
        <w:rPr>
          <w:rFonts w:ascii="Arial" w:hAnsi="Arial" w:cs="Arial"/>
          <w:bCs/>
        </w:rPr>
        <w:t>Zhu et al., 2019)</w:t>
      </w:r>
      <w:r w:rsidR="00AD0754" w:rsidRPr="009C11A3">
        <w:rPr>
          <w:rFonts w:ascii="Arial" w:hAnsi="Arial" w:cs="Arial"/>
          <w:bCs/>
        </w:rPr>
        <w:t xml:space="preserve"> and PETM (~32°C; Zhu et al., 2019)</w:t>
      </w:r>
      <w:r w:rsidR="00D35B28" w:rsidRPr="009C11A3">
        <w:rPr>
          <w:rFonts w:ascii="Arial" w:hAnsi="Arial" w:cs="Arial"/>
          <w:bCs/>
        </w:rPr>
        <w:t xml:space="preserve">. </w:t>
      </w:r>
      <w:r w:rsidR="00984383" w:rsidRPr="009C11A3">
        <w:rPr>
          <w:rFonts w:ascii="Arial" w:hAnsi="Arial" w:cs="Arial"/>
          <w:bCs/>
        </w:rPr>
        <w:t xml:space="preserve">During the EECO, </w:t>
      </w:r>
      <w:r w:rsidR="002E05D3" w:rsidRPr="009C11A3">
        <w:rPr>
          <w:rFonts w:ascii="Arial" w:hAnsi="Arial" w:cs="Arial"/>
          <w:bCs/>
        </w:rPr>
        <w:t>GMST estimates</w:t>
      </w:r>
      <w:r w:rsidR="00984383" w:rsidRPr="009C11A3">
        <w:rPr>
          <w:rFonts w:ascii="Arial" w:hAnsi="Arial" w:cs="Arial"/>
          <w:bCs/>
        </w:rPr>
        <w:t xml:space="preserve"> calculated using </w:t>
      </w:r>
      <w:r w:rsidR="00943ED6" w:rsidRPr="009C11A3">
        <w:rPr>
          <w:rFonts w:ascii="Arial" w:hAnsi="Arial" w:cs="Arial"/>
          <w:i/>
          <w:iCs/>
          <w:color w:val="1C1D1E"/>
          <w:shd w:val="clear" w:color="auto" w:fill="FFFFFF"/>
        </w:rPr>
        <w:t>D</w:t>
      </w:r>
      <w:r w:rsidR="00943ED6" w:rsidRPr="009C11A3">
        <w:rPr>
          <w:rFonts w:ascii="Arial" w:hAnsi="Arial" w:cs="Arial"/>
          <w:i/>
          <w:iCs/>
          <w:color w:val="1C1D1E"/>
          <w:shd w:val="clear" w:color="auto" w:fill="FFFFFF"/>
          <w:vertAlign w:val="subscript"/>
        </w:rPr>
        <w:t>surf</w:t>
      </w:r>
      <w:r w:rsidR="00397B75" w:rsidRPr="009C11A3">
        <w:rPr>
          <w:rFonts w:ascii="Arial" w:hAnsi="Arial" w:cs="Arial"/>
          <w:i/>
          <w:iCs/>
          <w:color w:val="1C1D1E"/>
          <w:shd w:val="clear" w:color="auto" w:fill="FFFFFF"/>
        </w:rPr>
        <w:t xml:space="preserve"> </w:t>
      </w:r>
      <w:r w:rsidR="002A6C5B" w:rsidRPr="009C11A3">
        <w:rPr>
          <w:rFonts w:ascii="Arial" w:hAnsi="Arial" w:cs="Arial"/>
          <w:bCs/>
        </w:rPr>
        <w:t>range</w:t>
      </w:r>
      <w:r w:rsidR="00BE09B9" w:rsidRPr="009C11A3">
        <w:rPr>
          <w:rFonts w:ascii="Arial" w:hAnsi="Arial" w:cs="Arial"/>
          <w:bCs/>
        </w:rPr>
        <w:t xml:space="preserve"> </w:t>
      </w:r>
      <w:r w:rsidR="00694429" w:rsidRPr="009C11A3">
        <w:rPr>
          <w:rFonts w:ascii="Arial" w:hAnsi="Arial" w:cs="Arial"/>
          <w:bCs/>
        </w:rPr>
        <w:t>between ~2</w:t>
      </w:r>
      <w:r w:rsidR="00397B75" w:rsidRPr="009C11A3">
        <w:rPr>
          <w:rFonts w:ascii="Arial" w:hAnsi="Arial" w:cs="Arial"/>
          <w:bCs/>
        </w:rPr>
        <w:t>5</w:t>
      </w:r>
      <w:r w:rsidR="0052521B" w:rsidRPr="009C11A3">
        <w:rPr>
          <w:rFonts w:ascii="Arial" w:hAnsi="Arial" w:cs="Arial"/>
          <w:bCs/>
        </w:rPr>
        <w:t xml:space="preserve"> </w:t>
      </w:r>
      <w:r w:rsidR="00694429" w:rsidRPr="009C11A3">
        <w:rPr>
          <w:rFonts w:ascii="Arial" w:hAnsi="Arial" w:cs="Arial"/>
          <w:bCs/>
        </w:rPr>
        <w:t>and 2</w:t>
      </w:r>
      <w:r w:rsidR="00397B75" w:rsidRPr="009C11A3">
        <w:rPr>
          <w:rFonts w:ascii="Arial" w:hAnsi="Arial" w:cs="Arial"/>
          <w:bCs/>
        </w:rPr>
        <w:t>8</w:t>
      </w:r>
      <w:r w:rsidR="00694429" w:rsidRPr="009C11A3">
        <w:rPr>
          <w:rFonts w:ascii="Arial" w:hAnsi="Arial" w:cs="Arial"/>
          <w:bCs/>
        </w:rPr>
        <w:t>°C</w:t>
      </w:r>
      <w:r w:rsidR="006822CF">
        <w:rPr>
          <w:rFonts w:ascii="Arial" w:hAnsi="Arial" w:cs="Arial"/>
          <w:bCs/>
        </w:rPr>
        <w:t xml:space="preserve"> (Figure 8)</w:t>
      </w:r>
      <w:r w:rsidR="002E05D3" w:rsidRPr="009C11A3">
        <w:rPr>
          <w:rFonts w:ascii="Arial" w:hAnsi="Arial" w:cs="Arial"/>
          <w:bCs/>
        </w:rPr>
        <w:t xml:space="preserve">. These values are comparable to previous estimates from </w:t>
      </w:r>
      <w:r w:rsidR="009C11A3" w:rsidRPr="009C11A3">
        <w:rPr>
          <w:rFonts w:ascii="Arial" w:hAnsi="Arial" w:cs="Arial"/>
          <w:bCs/>
        </w:rPr>
        <w:t>similar time intervals</w:t>
      </w:r>
      <w:r w:rsidR="002E05D3" w:rsidRPr="009C11A3">
        <w:rPr>
          <w:rFonts w:ascii="Arial" w:hAnsi="Arial" w:cs="Arial"/>
          <w:bCs/>
        </w:rPr>
        <w:t xml:space="preserve"> (</w:t>
      </w:r>
      <w:r w:rsidR="009C11A3" w:rsidRPr="009C11A3">
        <w:rPr>
          <w:rFonts w:ascii="Arial" w:hAnsi="Arial" w:cs="Arial"/>
          <w:bCs/>
        </w:rPr>
        <w:t xml:space="preserve">ca. </w:t>
      </w:r>
      <w:r w:rsidR="002E05D3" w:rsidRPr="009C11A3">
        <w:rPr>
          <w:rFonts w:ascii="Arial" w:hAnsi="Arial" w:cs="Arial"/>
          <w:bCs/>
        </w:rPr>
        <w:t>29</w:t>
      </w:r>
      <w:r w:rsidR="009C11A3" w:rsidRPr="009C11A3">
        <w:rPr>
          <w:rFonts w:ascii="Arial" w:hAnsi="Arial" w:cs="Arial"/>
          <w:bCs/>
        </w:rPr>
        <w:t xml:space="preserve"> to 30°</w:t>
      </w:r>
      <w:r w:rsidR="002E05D3" w:rsidRPr="009C11A3">
        <w:rPr>
          <w:rFonts w:ascii="Arial" w:hAnsi="Arial" w:cs="Arial"/>
          <w:bCs/>
        </w:rPr>
        <w:t>C;</w:t>
      </w:r>
      <w:r w:rsidR="009C11A3" w:rsidRPr="009C11A3">
        <w:rPr>
          <w:rFonts w:ascii="Arial" w:hAnsi="Arial" w:cs="Arial"/>
          <w:bCs/>
        </w:rPr>
        <w:t xml:space="preserve"> Huber and Caballero, 2011; Caballero and Huber, 2013;</w:t>
      </w:r>
      <w:r w:rsidR="002E05D3" w:rsidRPr="009C11A3">
        <w:rPr>
          <w:rFonts w:ascii="Arial" w:hAnsi="Arial" w:cs="Arial"/>
          <w:bCs/>
        </w:rPr>
        <w:t xml:space="preserve"> Zhu et al., 2019), but </w:t>
      </w:r>
      <w:r w:rsidR="00B11F49">
        <w:rPr>
          <w:rFonts w:ascii="Arial" w:hAnsi="Arial" w:cs="Arial"/>
          <w:bCs/>
        </w:rPr>
        <w:t xml:space="preserve">are </w:t>
      </w:r>
      <w:r w:rsidR="002E05D3" w:rsidRPr="009C11A3">
        <w:rPr>
          <w:rFonts w:ascii="Arial" w:hAnsi="Arial" w:cs="Arial"/>
          <w:bCs/>
        </w:rPr>
        <w:t>up to 4°C lower</w:t>
      </w:r>
      <w:r w:rsidR="00984383" w:rsidRPr="009C11A3">
        <w:rPr>
          <w:rFonts w:ascii="Arial" w:hAnsi="Arial" w:cs="Arial"/>
          <w:bCs/>
        </w:rPr>
        <w:t xml:space="preserve">. </w:t>
      </w:r>
      <w:r w:rsidR="00E672D0" w:rsidRPr="009C11A3">
        <w:rPr>
          <w:rFonts w:ascii="Arial" w:hAnsi="Arial" w:cs="Arial"/>
          <w:bCs/>
        </w:rPr>
        <w:t xml:space="preserve">This </w:t>
      </w:r>
      <w:r w:rsidR="0090271E" w:rsidRPr="009C11A3">
        <w:rPr>
          <w:rFonts w:ascii="Arial" w:hAnsi="Arial" w:cs="Arial"/>
          <w:bCs/>
        </w:rPr>
        <w:t>cooling</w:t>
      </w:r>
      <w:r w:rsidR="00930DB4">
        <w:rPr>
          <w:rFonts w:ascii="Arial" w:hAnsi="Arial" w:cs="Arial"/>
          <w:bCs/>
        </w:rPr>
        <w:t xml:space="preserve"> can</w:t>
      </w:r>
      <w:r w:rsidR="0090271E" w:rsidRPr="009C11A3">
        <w:rPr>
          <w:rFonts w:ascii="Arial" w:hAnsi="Arial" w:cs="Arial"/>
          <w:bCs/>
        </w:rPr>
        <w:t xml:space="preserve"> </w:t>
      </w:r>
      <w:r w:rsidR="00397B75" w:rsidRPr="009C11A3">
        <w:rPr>
          <w:rFonts w:ascii="Arial" w:hAnsi="Arial" w:cs="Arial"/>
          <w:bCs/>
        </w:rPr>
        <w:t xml:space="preserve">be attributed to two factors. Firstly, </w:t>
      </w:r>
      <w:r w:rsidR="00A30C63" w:rsidRPr="009C11A3">
        <w:rPr>
          <w:rFonts w:ascii="Arial" w:hAnsi="Arial" w:cs="Arial"/>
          <w:bCs/>
        </w:rPr>
        <w:t>our</w:t>
      </w:r>
      <w:r w:rsidR="00AD0754" w:rsidRPr="009C11A3">
        <w:rPr>
          <w:rFonts w:ascii="Arial" w:hAnsi="Arial" w:cs="Arial"/>
          <w:bCs/>
        </w:rPr>
        <w:t xml:space="preserve"> EECO</w:t>
      </w:r>
      <w:r w:rsidR="00E672D0" w:rsidRPr="009C11A3">
        <w:rPr>
          <w:rFonts w:ascii="Arial" w:hAnsi="Arial" w:cs="Arial"/>
          <w:bCs/>
        </w:rPr>
        <w:t xml:space="preserve"> dataset</w:t>
      </w:r>
      <w:r w:rsidR="00A30C63" w:rsidRPr="009C11A3">
        <w:rPr>
          <w:rFonts w:ascii="Arial" w:hAnsi="Arial" w:cs="Arial"/>
          <w:bCs/>
        </w:rPr>
        <w:t xml:space="preserve"> </w:t>
      </w:r>
      <w:r w:rsidR="00E672D0" w:rsidRPr="009C11A3">
        <w:rPr>
          <w:rFonts w:ascii="Arial" w:hAnsi="Arial" w:cs="Arial"/>
          <w:bCs/>
        </w:rPr>
        <w:t xml:space="preserve">is </w:t>
      </w:r>
      <w:r w:rsidR="00A30C63" w:rsidRPr="009C11A3">
        <w:rPr>
          <w:rFonts w:ascii="Arial" w:hAnsi="Arial" w:cs="Arial"/>
          <w:bCs/>
        </w:rPr>
        <w:t>largely</w:t>
      </w:r>
      <w:r w:rsidR="00E672D0" w:rsidRPr="009C11A3">
        <w:rPr>
          <w:rFonts w:ascii="Arial" w:hAnsi="Arial" w:cs="Arial"/>
          <w:bCs/>
        </w:rPr>
        <w:t xml:space="preserve"> </w:t>
      </w:r>
      <w:r w:rsidR="00A30C63" w:rsidRPr="009C11A3">
        <w:rPr>
          <w:rFonts w:ascii="Arial" w:hAnsi="Arial" w:cs="Arial"/>
          <w:bCs/>
        </w:rPr>
        <w:t>comprised</w:t>
      </w:r>
      <w:r w:rsidR="00E672D0" w:rsidRPr="009C11A3">
        <w:rPr>
          <w:rFonts w:ascii="Arial" w:hAnsi="Arial" w:cs="Arial"/>
          <w:bCs/>
        </w:rPr>
        <w:t xml:space="preserve"> of land air temperature proxy data (</w:t>
      </w:r>
      <w:r w:rsidR="00AD0754" w:rsidRPr="009C11A3">
        <w:rPr>
          <w:rFonts w:ascii="Arial" w:hAnsi="Arial" w:cs="Arial"/>
          <w:bCs/>
        </w:rPr>
        <w:t>n = 80</w:t>
      </w:r>
      <w:r w:rsidR="00930DB4">
        <w:rPr>
          <w:rFonts w:ascii="Arial" w:hAnsi="Arial" w:cs="Arial"/>
          <w:bCs/>
        </w:rPr>
        <w:t xml:space="preserve"> LAT estimates</w:t>
      </w:r>
      <w:r w:rsidR="00AD0754" w:rsidRPr="009C11A3">
        <w:rPr>
          <w:rFonts w:ascii="Arial" w:hAnsi="Arial" w:cs="Arial"/>
          <w:bCs/>
        </w:rPr>
        <w:t>; n = 27</w:t>
      </w:r>
      <w:r w:rsidR="00930DB4">
        <w:rPr>
          <w:rFonts w:ascii="Arial" w:hAnsi="Arial" w:cs="Arial"/>
          <w:bCs/>
        </w:rPr>
        <w:t xml:space="preserve"> SST estimates</w:t>
      </w:r>
      <w:r w:rsidR="00E672D0" w:rsidRPr="009C11A3">
        <w:rPr>
          <w:rFonts w:ascii="Arial" w:hAnsi="Arial" w:cs="Arial"/>
          <w:bCs/>
        </w:rPr>
        <w:t>) which can</w:t>
      </w:r>
      <w:r w:rsidR="00E672D0" w:rsidRPr="009C11A3">
        <w:rPr>
          <w:rFonts w:ascii="Arial" w:hAnsi="Arial" w:cs="Arial"/>
        </w:rPr>
        <w:t xml:space="preserve"> suffer from a cold bias (Hollis et al., 2019). To explore whether LAT estimates skew GMST estimates towards lower values, we derived GMST using </w:t>
      </w:r>
      <w:r w:rsidR="00062D48" w:rsidRPr="009C11A3">
        <w:rPr>
          <w:rFonts w:ascii="Arial" w:hAnsi="Arial" w:cs="Arial"/>
        </w:rPr>
        <w:t>only</w:t>
      </w:r>
      <w:r w:rsidR="00E672D0" w:rsidRPr="009C11A3">
        <w:rPr>
          <w:rFonts w:ascii="Arial" w:hAnsi="Arial" w:cs="Arial"/>
        </w:rPr>
        <w:t xml:space="preserve"> SST or </w:t>
      </w:r>
      <w:r w:rsidR="00062D48" w:rsidRPr="009C11A3">
        <w:rPr>
          <w:rFonts w:ascii="Arial" w:hAnsi="Arial" w:cs="Arial"/>
        </w:rPr>
        <w:t xml:space="preserve">only </w:t>
      </w:r>
      <w:r w:rsidR="00E672D0" w:rsidRPr="009C11A3">
        <w:rPr>
          <w:rFonts w:ascii="Arial" w:hAnsi="Arial" w:cs="Arial"/>
        </w:rPr>
        <w:t>LAT data. This analysis was performed using D</w:t>
      </w:r>
      <w:r w:rsidR="00E672D0" w:rsidRPr="009C11A3">
        <w:rPr>
          <w:rFonts w:ascii="Arial" w:hAnsi="Arial" w:cs="Arial"/>
          <w:vertAlign w:val="subscript"/>
        </w:rPr>
        <w:t>surf</w:t>
      </w:r>
      <w:r w:rsidR="00E672D0" w:rsidRPr="009C11A3">
        <w:rPr>
          <w:rFonts w:ascii="Arial" w:hAnsi="Arial" w:cs="Arial"/>
        </w:rPr>
        <w:t>-</w:t>
      </w:r>
      <w:r w:rsidR="00AB6F20" w:rsidRPr="009C11A3">
        <w:rPr>
          <w:rFonts w:ascii="Arial" w:hAnsi="Arial" w:cs="Arial"/>
        </w:rPr>
        <w:t>1, -</w:t>
      </w:r>
      <w:r w:rsidR="00E672D0" w:rsidRPr="009C11A3">
        <w:rPr>
          <w:rFonts w:ascii="Arial" w:hAnsi="Arial" w:cs="Arial"/>
        </w:rPr>
        <w:t xml:space="preserve">2 </w:t>
      </w:r>
      <w:r w:rsidR="00960292" w:rsidRPr="009C11A3">
        <w:rPr>
          <w:rFonts w:ascii="Arial" w:hAnsi="Arial" w:cs="Arial"/>
        </w:rPr>
        <w:t>and D</w:t>
      </w:r>
      <w:r w:rsidR="00960292" w:rsidRPr="009C11A3">
        <w:rPr>
          <w:rFonts w:ascii="Arial" w:hAnsi="Arial" w:cs="Arial"/>
          <w:vertAlign w:val="subscript"/>
        </w:rPr>
        <w:t>surf</w:t>
      </w:r>
      <w:r w:rsidR="00960292" w:rsidRPr="009C11A3">
        <w:rPr>
          <w:rFonts w:ascii="Arial" w:hAnsi="Arial" w:cs="Arial"/>
        </w:rPr>
        <w:t>-4</w:t>
      </w:r>
      <w:r w:rsidR="00E672D0" w:rsidRPr="009C11A3">
        <w:rPr>
          <w:rFonts w:ascii="Arial" w:hAnsi="Arial" w:cs="Arial"/>
        </w:rPr>
        <w:t xml:space="preserve"> </w:t>
      </w:r>
      <w:r w:rsidR="00AB6F20" w:rsidRPr="009C11A3">
        <w:rPr>
          <w:rFonts w:ascii="Arial" w:hAnsi="Arial" w:cs="Arial"/>
        </w:rPr>
        <w:t>and indicates</w:t>
      </w:r>
      <w:r w:rsidR="00E672D0" w:rsidRPr="009C11A3">
        <w:rPr>
          <w:rFonts w:ascii="Arial" w:hAnsi="Arial" w:cs="Arial"/>
        </w:rPr>
        <w:t xml:space="preserve"> that the GMST estimate are ~2 to 4°C lower when calculated using LAT proxies only.</w:t>
      </w:r>
      <w:r w:rsidR="00E672D0" w:rsidRPr="009C11A3">
        <w:rPr>
          <w:rFonts w:ascii="Arial" w:hAnsi="Arial" w:cs="Arial"/>
          <w:bCs/>
        </w:rPr>
        <w:t xml:space="preserve"> This </w:t>
      </w:r>
      <w:r w:rsidR="00A577B1" w:rsidRPr="009C11A3">
        <w:rPr>
          <w:rFonts w:ascii="Arial" w:hAnsi="Arial" w:cs="Arial"/>
          <w:bCs/>
        </w:rPr>
        <w:t>may be</w:t>
      </w:r>
      <w:r w:rsidR="00E672D0" w:rsidRPr="009C11A3">
        <w:rPr>
          <w:rFonts w:ascii="Arial" w:hAnsi="Arial" w:cs="Arial"/>
          <w:bCs/>
        </w:rPr>
        <w:t xml:space="preserve"> less pronounced in previous studies (</w:t>
      </w:r>
      <w:r w:rsidR="00960292" w:rsidRPr="009C11A3">
        <w:rPr>
          <w:rFonts w:ascii="Arial" w:hAnsi="Arial" w:cs="Arial"/>
          <w:bCs/>
        </w:rPr>
        <w:t>i.e.</w:t>
      </w:r>
      <w:r w:rsidR="00E672D0" w:rsidRPr="009C11A3">
        <w:rPr>
          <w:rFonts w:ascii="Arial" w:hAnsi="Arial" w:cs="Arial"/>
          <w:bCs/>
        </w:rPr>
        <w:t xml:space="preserve"> Zhu et al. 2019) because they utilise</w:t>
      </w:r>
      <w:r w:rsidR="00E672D0" w:rsidRPr="009C11A3">
        <w:rPr>
          <w:rFonts w:ascii="Arial" w:hAnsi="Arial" w:cs="Arial"/>
        </w:rPr>
        <w:t xml:space="preserve"> a</w:t>
      </w:r>
      <w:r w:rsidR="00864BFD" w:rsidRPr="009C11A3">
        <w:rPr>
          <w:rFonts w:ascii="Arial" w:hAnsi="Arial" w:cs="Arial"/>
        </w:rPr>
        <w:t xml:space="preserve"> different </w:t>
      </w:r>
      <w:r w:rsidR="00E672D0" w:rsidRPr="009C11A3">
        <w:rPr>
          <w:rFonts w:ascii="Arial" w:hAnsi="Arial" w:cs="Arial"/>
        </w:rPr>
        <w:t>compilation</w:t>
      </w:r>
      <w:r w:rsidR="00864BFD" w:rsidRPr="009C11A3">
        <w:rPr>
          <w:rFonts w:ascii="Arial" w:hAnsi="Arial" w:cs="Arial"/>
        </w:rPr>
        <w:t xml:space="preserve"> with fewer LAT estimates</w:t>
      </w:r>
      <w:r w:rsidR="00E672D0" w:rsidRPr="009C11A3">
        <w:rPr>
          <w:rFonts w:ascii="Arial" w:hAnsi="Arial" w:cs="Arial"/>
        </w:rPr>
        <w:t xml:space="preserve"> (</w:t>
      </w:r>
      <w:r w:rsidR="00E672D0" w:rsidRPr="009C11A3">
        <w:rPr>
          <w:rFonts w:ascii="Arial" w:hAnsi="Arial" w:cs="Arial"/>
          <w:bCs/>
        </w:rPr>
        <w:t>n = 51; Huber and Caballero, 2011).</w:t>
      </w:r>
      <w:r w:rsidR="00E672D0" w:rsidRPr="009C11A3">
        <w:rPr>
          <w:rFonts w:ascii="Arial" w:hAnsi="Arial" w:cs="Arial"/>
        </w:rPr>
        <w:t xml:space="preserve"> </w:t>
      </w:r>
      <w:r w:rsidR="00930DB4">
        <w:rPr>
          <w:rFonts w:ascii="Arial" w:hAnsi="Arial" w:cs="Arial"/>
          <w:b/>
        </w:rPr>
        <w:t xml:space="preserve"> </w:t>
      </w:r>
      <w:r w:rsidR="00315F56" w:rsidRPr="009C11A3">
        <w:rPr>
          <w:rFonts w:ascii="Arial" w:hAnsi="Arial" w:cs="Arial"/>
        </w:rPr>
        <w:t>Secondly, the inclusion of δ</w:t>
      </w:r>
      <w:r w:rsidR="00315F56" w:rsidRPr="009C11A3">
        <w:rPr>
          <w:rFonts w:ascii="Arial" w:hAnsi="Arial" w:cs="Arial"/>
          <w:vertAlign w:val="superscript"/>
        </w:rPr>
        <w:t>18</w:t>
      </w:r>
      <w:r w:rsidR="00315F56" w:rsidRPr="009C11A3">
        <w:rPr>
          <w:rFonts w:ascii="Arial" w:hAnsi="Arial" w:cs="Arial"/>
        </w:rPr>
        <w:t>O values from paleosols or mammals leads to a cold bias in GMST estimates.</w:t>
      </w:r>
      <w:r w:rsidR="00315F56" w:rsidRPr="009C11A3">
        <w:rPr>
          <w:rFonts w:ascii="Arial" w:hAnsi="Arial" w:cs="Arial"/>
          <w:bCs/>
        </w:rPr>
        <w:t xml:space="preserve"> For </w:t>
      </w:r>
      <w:r w:rsidR="00315F56" w:rsidRPr="009C11A3">
        <w:rPr>
          <w:rFonts w:ascii="Arial" w:hAnsi="Arial" w:cs="Arial"/>
          <w:i/>
          <w:iCs/>
        </w:rPr>
        <w:t>D</w:t>
      </w:r>
      <w:r w:rsidR="00315F56" w:rsidRPr="009C11A3">
        <w:rPr>
          <w:rFonts w:ascii="Arial" w:hAnsi="Arial" w:cs="Arial"/>
          <w:i/>
          <w:iCs/>
          <w:vertAlign w:val="subscript"/>
        </w:rPr>
        <w:t>surf</w:t>
      </w:r>
      <w:r w:rsidR="00315F56" w:rsidRPr="009C11A3">
        <w:rPr>
          <w:rFonts w:ascii="Arial" w:hAnsi="Arial" w:cs="Arial"/>
          <w:i/>
          <w:iCs/>
        </w:rPr>
        <w:t>-1</w:t>
      </w:r>
      <w:r w:rsidR="00315F56" w:rsidRPr="009C11A3">
        <w:rPr>
          <w:rFonts w:ascii="Arial" w:hAnsi="Arial" w:cs="Arial"/>
        </w:rPr>
        <w:t>, a direct comparison of new and prior estimates (Caballero and Huber, 2013) can be made in which the only change has been the use of a newer data compilation. For this new method</w:t>
      </w:r>
      <w:r w:rsidR="006D6137">
        <w:rPr>
          <w:rFonts w:ascii="Arial" w:hAnsi="Arial" w:cs="Arial"/>
        </w:rPr>
        <w:t xml:space="preserve"> (Figure 7)</w:t>
      </w:r>
      <w:r w:rsidR="00315F56" w:rsidRPr="009C11A3">
        <w:rPr>
          <w:rFonts w:ascii="Arial" w:hAnsi="Arial" w:cs="Arial"/>
        </w:rPr>
        <w:t>, the EECO is ~3.5°C colder than previous estimates (29.75°C; Caballero and Huber, 2013</w:t>
      </w:r>
      <w:r w:rsidR="00DD54FC">
        <w:rPr>
          <w:rFonts w:ascii="Arial" w:hAnsi="Arial" w:cs="Arial"/>
        </w:rPr>
        <w:t>)</w:t>
      </w:r>
      <w:r w:rsidR="00315F56" w:rsidRPr="009C11A3">
        <w:rPr>
          <w:rFonts w:ascii="Arial" w:hAnsi="Arial" w:cs="Arial"/>
        </w:rPr>
        <w:t>. Given that the floristic LAT estimates are identical between the DeepMIP compilation and the older compilation, this strongly suggests that the cooling with respect to older estimates is largely due to the incorporation of paleosol temperature estimates. This suggests that more investigation of the systematic cold bias introduced by paleosols is warranted.</w:t>
      </w:r>
    </w:p>
    <w:p w14:paraId="15E65D07" w14:textId="03613BB1" w:rsidR="00D35B28" w:rsidRPr="009C11A3" w:rsidRDefault="00AD0754" w:rsidP="00915FBF">
      <w:pPr>
        <w:spacing w:before="120" w:after="120" w:line="480" w:lineRule="auto"/>
        <w:ind w:firstLine="720"/>
        <w:jc w:val="both"/>
        <w:rPr>
          <w:rFonts w:ascii="Arial" w:hAnsi="Arial" w:cs="Arial"/>
          <w:bCs/>
        </w:rPr>
      </w:pPr>
      <w:r w:rsidRPr="009C11A3">
        <w:rPr>
          <w:rFonts w:ascii="Arial" w:hAnsi="Arial" w:cs="Arial"/>
          <w:bCs/>
        </w:rPr>
        <w:t xml:space="preserve">During the latest Paleocene, PETM and EECO, GMST estimates calculated using </w:t>
      </w:r>
      <w:r w:rsidRPr="009C11A3">
        <w:rPr>
          <w:rFonts w:ascii="Arial" w:hAnsi="Arial" w:cs="Arial"/>
          <w:bCs/>
          <w:i/>
          <w:iCs/>
        </w:rPr>
        <w:t>D</w:t>
      </w:r>
      <w:r w:rsidRPr="009C11A3">
        <w:rPr>
          <w:rFonts w:ascii="Arial" w:hAnsi="Arial" w:cs="Arial"/>
          <w:bCs/>
          <w:i/>
          <w:iCs/>
          <w:vertAlign w:val="subscript"/>
        </w:rPr>
        <w:t>deep</w:t>
      </w:r>
      <w:r w:rsidRPr="009C11A3">
        <w:rPr>
          <w:rFonts w:ascii="Arial" w:hAnsi="Arial" w:cs="Arial"/>
          <w:bCs/>
        </w:rPr>
        <w:t xml:space="preserve"> average ~24°C (±1.8°C), ~30 (± 9.2°C) and ~</w:t>
      </w:r>
      <w:r w:rsidRPr="009C11A3">
        <w:rPr>
          <w:rFonts w:ascii="Arial" w:hAnsi="Arial" w:cs="Arial"/>
        </w:rPr>
        <w:t>28°C (± 2.6°C),</w:t>
      </w:r>
      <w:r w:rsidRPr="009C11A3">
        <w:rPr>
          <w:rFonts w:ascii="Arial" w:hAnsi="Arial" w:cs="Arial"/>
          <w:bCs/>
        </w:rPr>
        <w:t xml:space="preserve"> respectively</w:t>
      </w:r>
      <w:r w:rsidR="006822CF">
        <w:rPr>
          <w:rFonts w:ascii="Arial" w:hAnsi="Arial" w:cs="Arial"/>
          <w:bCs/>
        </w:rPr>
        <w:t xml:space="preserve"> (Figure 8)</w:t>
      </w:r>
      <w:r w:rsidRPr="009C11A3">
        <w:rPr>
          <w:rFonts w:ascii="Arial" w:hAnsi="Arial" w:cs="Arial"/>
          <w:bCs/>
        </w:rPr>
        <w:t>.</w:t>
      </w:r>
      <w:r w:rsidRPr="009C11A3">
        <w:rPr>
          <w:rFonts w:ascii="Arial" w:hAnsi="Arial" w:cs="Arial"/>
        </w:rPr>
        <w:t xml:space="preserve"> These estimates are comparable to those derived via surface temperature proxie</w:t>
      </w:r>
      <w:r w:rsidR="00D35B28" w:rsidRPr="009C11A3">
        <w:rPr>
          <w:rFonts w:ascii="Arial" w:hAnsi="Arial" w:cs="Arial"/>
        </w:rPr>
        <w:t>s</w:t>
      </w:r>
      <w:r w:rsidR="00930DB4">
        <w:rPr>
          <w:rFonts w:ascii="Arial" w:hAnsi="Arial" w:cs="Arial"/>
        </w:rPr>
        <w:t xml:space="preserve"> (Table 3). GMST</w:t>
      </w:r>
      <w:r w:rsidR="00D35B28" w:rsidRPr="009C11A3">
        <w:rPr>
          <w:rFonts w:ascii="Arial" w:hAnsi="Arial" w:cs="Arial"/>
        </w:rPr>
        <w:t xml:space="preserve"> estimates from the EECO are </w:t>
      </w:r>
      <w:r w:rsidR="00930DB4">
        <w:rPr>
          <w:rFonts w:ascii="Arial" w:hAnsi="Arial" w:cs="Arial"/>
        </w:rPr>
        <w:t xml:space="preserve">also </w:t>
      </w:r>
      <w:r w:rsidR="00D35B28" w:rsidRPr="009C11A3">
        <w:rPr>
          <w:rFonts w:ascii="Arial" w:hAnsi="Arial" w:cs="Arial"/>
        </w:rPr>
        <w:t>comparable to previous estimates based on globally distributed benthic foraminifera data (~28°C; Hansen et al., 2013).  This implies that benthic foraminiferal δ</w:t>
      </w:r>
      <w:r w:rsidR="00D35B28" w:rsidRPr="009C11A3">
        <w:rPr>
          <w:rFonts w:ascii="Arial" w:hAnsi="Arial" w:cs="Arial"/>
          <w:vertAlign w:val="superscript"/>
        </w:rPr>
        <w:t>18</w:t>
      </w:r>
      <w:r w:rsidR="00D35B28" w:rsidRPr="009C11A3">
        <w:rPr>
          <w:rFonts w:ascii="Arial" w:hAnsi="Arial" w:cs="Arial"/>
        </w:rPr>
        <w:t xml:space="preserve">O values could be used </w:t>
      </w:r>
      <w:r w:rsidR="00D35B28" w:rsidRPr="009C11A3">
        <w:rPr>
          <w:rFonts w:ascii="Arial" w:hAnsi="Arial" w:cs="Arial"/>
          <w:shd w:val="clear" w:color="auto" w:fill="FFFFFF"/>
        </w:rPr>
        <w:t xml:space="preserve">to provide the ‘fine temporal structure’ of Cenozoic </w:t>
      </w:r>
      <w:r w:rsidR="00D35B28" w:rsidRPr="009C11A3">
        <w:rPr>
          <w:rFonts w:ascii="Arial" w:hAnsi="Arial" w:cs="Arial"/>
          <w:shd w:val="clear" w:color="auto" w:fill="FFFFFF"/>
        </w:rPr>
        <w:lastRenderedPageBreak/>
        <w:t xml:space="preserve">temperature change </w:t>
      </w:r>
      <w:r w:rsidR="008E237E" w:rsidRPr="009C11A3">
        <w:rPr>
          <w:rFonts w:ascii="Arial" w:hAnsi="Arial" w:cs="Arial"/>
          <w:shd w:val="clear" w:color="auto" w:fill="FFFFFF"/>
        </w:rPr>
        <w:t xml:space="preserve"> </w:t>
      </w:r>
      <w:r w:rsidR="008E237E" w:rsidRPr="009C11A3">
        <w:rPr>
          <w:rFonts w:ascii="Arial" w:hAnsi="Arial" w:cs="Arial"/>
          <w:shd w:val="clear" w:color="auto" w:fill="FFFFFF"/>
        </w:rPr>
        <w:fldChar w:fldCharType="begin"/>
      </w:r>
      <w:r w:rsidR="009C11A3">
        <w:rPr>
          <w:rFonts w:ascii="Arial" w:hAnsi="Arial" w:cs="Arial"/>
          <w:shd w:val="clear" w:color="auto" w:fill="FFFFFF"/>
        </w:rPr>
        <w:instrText xml:space="preserve"> ADDIN EN.CITE &lt;EndNote&gt;&lt;Cite&gt;&lt;Author&gt;Lunt&lt;/Author&gt;&lt;Year&gt;2016&lt;/Year&gt;&lt;RecNum&gt;1060&lt;/RecNum&gt;&lt;DisplayText&gt;(Lunt et al., 2016;Hansen et al., 2013)&lt;/DisplayText&gt;&lt;record&gt;&lt;rec-number&gt;1060&lt;/rec-number&gt;&lt;foreign-keys&gt;&lt;key app="EN" db-id="fsvsxz598ff2w4ewpszpfwzawxw0p0z5vr0p" timestamp="0"&gt;1060&lt;/key&gt;&lt;/foreign-keys&gt;&lt;ref-type name="Journal Article"&gt;17&lt;/ref-type&gt;&lt;contributors&gt;&lt;authors&gt;&lt;author&gt;Lunt, Daniel J&lt;/author&gt;&lt;author&gt;Farnsworth, Alex&lt;/author&gt;&lt;author&gt;Loptson, Claire&lt;/author&gt;&lt;author&gt;Foster, Gavin L&lt;/author&gt;&lt;author&gt;Markwick, Paul&lt;/author&gt;&lt;author&gt;O&amp;apos;Brien, Charlotte L&lt;/author&gt;&lt;author&gt;Pancost, Richard D&lt;/author&gt;&lt;author&gt;Robinson, Stuart A&lt;/author&gt;&lt;author&gt;Wrobel, Neil&lt;/author&gt;&lt;/authors&gt;&lt;/contributors&gt;&lt;titles&gt;&lt;title&gt;Palaeogeographic controls on climate and proxy interpretation&lt;/title&gt;&lt;secondary-title&gt;Climate of the Past&lt;/secondary-title&gt;&lt;/titles&gt;&lt;periodical&gt;&lt;full-title&gt;Climate of the Past&lt;/full-title&gt;&lt;/periodical&gt;&lt;pages&gt;1181-1198&lt;/pages&gt;&lt;volume&gt;12&lt;/volume&gt;&lt;number&gt;5&lt;/number&gt;&lt;dates&gt;&lt;year&gt;2016&lt;/year&gt;&lt;/dates&gt;&lt;isbn&gt;1814-9324&lt;/isbn&gt;&lt;urls&gt;&lt;/urls&gt;&lt;/record&gt;&lt;/Cite&gt;&lt;Cite&gt;&lt;Author&gt;Hansen&lt;/Author&gt;&lt;Year&gt;2013&lt;/Year&gt;&lt;RecNum&gt;2605&lt;/RecNum&gt;&lt;record&gt;&lt;rec-number&gt;2605&lt;/rec-number&gt;&lt;foreign-keys&gt;&lt;key app="EN" db-id="fsvsxz598ff2w4ewpszpfwzawxw0p0z5vr0p" timestamp="1576936479"&gt;2605&lt;/key&gt;&lt;/foreign-keys&gt;&lt;ref-type name="Journal Article"&gt;17&lt;/ref-type&gt;&lt;contributors&gt;&lt;authors&gt;&lt;author&gt;Hansen, James&lt;/author&gt;&lt;author&gt;Sato, Makiko&lt;/author&gt;&lt;author&gt;Russell, Gary&lt;/author&gt;&lt;author&gt;Kharecha, Pushker&lt;/author&gt;&lt;/authors&gt;&lt;/contributors&gt;&lt;titles&gt;&lt;title&gt;Climate sensitivity, sea level and atmospheric carbon dioxide&lt;/title&gt;&lt;secondary-title&gt;Philosophical Transactions of the Royal Society A: Mathematical, Physical Engineering Sciences&lt;/secondary-title&gt;&lt;/titles&gt;&lt;periodical&gt;&lt;full-title&gt;Philosophical Transactions of the Royal Society A: Mathematical, Physical Engineering Sciences&lt;/full-title&gt;&lt;/periodical&gt;&lt;pages&gt;20120294&lt;/pages&gt;&lt;volume&gt;371&lt;/volume&gt;&lt;number&gt;2001&lt;/number&gt;&lt;dates&gt;&lt;year&gt;2013&lt;/year&gt;&lt;/dates&gt;&lt;isbn&gt;1364-503X&lt;/isbn&gt;&lt;urls&gt;&lt;/urls&gt;&lt;/record&gt;&lt;/Cite&gt;&lt;/EndNote&gt;</w:instrText>
      </w:r>
      <w:r w:rsidR="008E237E" w:rsidRPr="009C11A3">
        <w:rPr>
          <w:rFonts w:ascii="Arial" w:hAnsi="Arial" w:cs="Arial"/>
          <w:shd w:val="clear" w:color="auto" w:fill="FFFFFF"/>
        </w:rPr>
        <w:fldChar w:fldCharType="separate"/>
      </w:r>
      <w:r w:rsidR="009C11A3">
        <w:rPr>
          <w:rFonts w:ascii="Arial" w:hAnsi="Arial" w:cs="Arial"/>
          <w:noProof/>
          <w:shd w:val="clear" w:color="auto" w:fill="FFFFFF"/>
        </w:rPr>
        <w:t>(Lunt et al., 2016;Hansen et al., 2013)</w:t>
      </w:r>
      <w:r w:rsidR="008E237E" w:rsidRPr="009C11A3">
        <w:rPr>
          <w:rFonts w:ascii="Arial" w:hAnsi="Arial" w:cs="Arial"/>
          <w:shd w:val="clear" w:color="auto" w:fill="FFFFFF"/>
        </w:rPr>
        <w:fldChar w:fldCharType="end"/>
      </w:r>
      <w:r w:rsidR="008E237E" w:rsidRPr="009C11A3">
        <w:rPr>
          <w:rFonts w:ascii="Arial" w:hAnsi="Arial" w:cs="Arial"/>
          <w:shd w:val="clear" w:color="auto" w:fill="FFFFFF"/>
        </w:rPr>
        <w:t>.</w:t>
      </w:r>
      <w:r w:rsidR="00D35B28" w:rsidRPr="009C11A3">
        <w:rPr>
          <w:rFonts w:ascii="Arial" w:hAnsi="Arial" w:cs="Arial"/>
          <w:shd w:val="clear" w:color="auto" w:fill="FFFFFF"/>
        </w:rPr>
        <w:t xml:space="preserve"> However, we also urge caution as this </w:t>
      </w:r>
      <w:r w:rsidR="00D35B28" w:rsidRPr="009C11A3">
        <w:rPr>
          <w:rFonts w:ascii="Arial" w:hAnsi="Arial" w:cs="Arial"/>
        </w:rPr>
        <w:t>approach scales GMST directly to BWT prior to the Pliocene, and therefore assumes that the characteristics of polar amplification are constant through time or balanced by other processes. We also note that</w:t>
      </w:r>
      <w:r w:rsidRPr="009C11A3">
        <w:rPr>
          <w:rFonts w:ascii="Arial" w:hAnsi="Arial" w:cs="Arial"/>
        </w:rPr>
        <w:t xml:space="preserve"> GMST estimates for the PETM are associated with a large uncertainty. </w:t>
      </w:r>
      <w:r w:rsidR="00D35B28" w:rsidRPr="009C11A3">
        <w:rPr>
          <w:rFonts w:ascii="Arial" w:hAnsi="Arial" w:cs="Arial"/>
        </w:rPr>
        <w:t>This</w:t>
      </w:r>
      <w:r w:rsidRPr="009C11A3">
        <w:rPr>
          <w:rFonts w:ascii="Arial" w:hAnsi="Arial" w:cs="Arial"/>
        </w:rPr>
        <w:t xml:space="preserve"> is due to differences in δ</w:t>
      </w:r>
      <w:r w:rsidRPr="009C11A3">
        <w:rPr>
          <w:rFonts w:ascii="Arial" w:hAnsi="Arial" w:cs="Arial"/>
          <w:vertAlign w:val="superscript"/>
        </w:rPr>
        <w:t>18</w:t>
      </w:r>
      <w:r w:rsidRPr="009C11A3">
        <w:rPr>
          <w:rFonts w:ascii="Arial" w:hAnsi="Arial" w:cs="Arial"/>
        </w:rPr>
        <w:t>O values between sites and an overall lack of PETM benthic data (n = 22 from 3 sites</w:t>
      </w:r>
      <w:r w:rsidR="00D35B28" w:rsidRPr="009C11A3">
        <w:rPr>
          <w:rFonts w:ascii="Arial" w:hAnsi="Arial" w:cs="Arial"/>
        </w:rPr>
        <w:t>)</w:t>
      </w:r>
      <w:r w:rsidRPr="009C11A3">
        <w:rPr>
          <w:rFonts w:ascii="Arial" w:hAnsi="Arial" w:cs="Arial"/>
        </w:rPr>
        <w:t xml:space="preserve"> rather than an inherent uncertainty in the proxy or method of calculating GMST.</w:t>
      </w:r>
    </w:p>
    <w:p w14:paraId="3F130596" w14:textId="55FC86F2" w:rsidR="000C4AD8" w:rsidRPr="009C11A3" w:rsidRDefault="00D35B28" w:rsidP="00915FBF">
      <w:pPr>
        <w:spacing w:before="120" w:after="120" w:line="480" w:lineRule="auto"/>
        <w:ind w:firstLine="720"/>
        <w:jc w:val="both"/>
        <w:rPr>
          <w:rFonts w:ascii="Arial" w:hAnsi="Arial" w:cs="Arial"/>
          <w:bCs/>
        </w:rPr>
      </w:pPr>
      <w:r w:rsidRPr="009C11A3">
        <w:rPr>
          <w:rFonts w:ascii="Arial" w:hAnsi="Arial" w:cs="Arial"/>
          <w:bCs/>
        </w:rPr>
        <w:t xml:space="preserve">During the latest Paleocene, PETM and EECO, GMST estimates calculated using </w:t>
      </w:r>
      <w:r w:rsidRPr="009C11A3">
        <w:rPr>
          <w:rFonts w:ascii="Arial" w:hAnsi="Arial" w:cs="Arial"/>
          <w:bCs/>
          <w:i/>
          <w:iCs/>
        </w:rPr>
        <w:t>D</w:t>
      </w:r>
      <w:r w:rsidRPr="009C11A3">
        <w:rPr>
          <w:rFonts w:ascii="Arial" w:hAnsi="Arial" w:cs="Arial"/>
          <w:bCs/>
          <w:i/>
          <w:iCs/>
          <w:vertAlign w:val="subscript"/>
        </w:rPr>
        <w:t>comb</w:t>
      </w:r>
      <w:r w:rsidRPr="009C11A3">
        <w:rPr>
          <w:rFonts w:ascii="Arial" w:hAnsi="Arial" w:cs="Arial"/>
          <w:bCs/>
        </w:rPr>
        <w:t xml:space="preserve"> average ~21°C (±1.7°C), ~26 (± 5.0°C) and ~23</w:t>
      </w:r>
      <w:r w:rsidRPr="009C11A3">
        <w:rPr>
          <w:rFonts w:ascii="Arial" w:hAnsi="Arial" w:cs="Arial"/>
        </w:rPr>
        <w:t>°C (± 2.3°C),</w:t>
      </w:r>
      <w:r w:rsidRPr="009C11A3">
        <w:rPr>
          <w:rFonts w:ascii="Arial" w:hAnsi="Arial" w:cs="Arial"/>
          <w:bCs/>
        </w:rPr>
        <w:t xml:space="preserve"> respectively</w:t>
      </w:r>
      <w:r w:rsidR="006822CF">
        <w:rPr>
          <w:rFonts w:ascii="Arial" w:hAnsi="Arial" w:cs="Arial"/>
          <w:bCs/>
        </w:rPr>
        <w:t xml:space="preserve"> (Figure 8)</w:t>
      </w:r>
      <w:r w:rsidRPr="009C11A3">
        <w:rPr>
          <w:rFonts w:ascii="Arial" w:hAnsi="Arial" w:cs="Arial"/>
          <w:bCs/>
        </w:rPr>
        <w:t>. These estimates are consistently lower (by</w:t>
      </w:r>
      <w:r w:rsidR="002D722B" w:rsidRPr="009C11A3">
        <w:rPr>
          <w:rFonts w:ascii="Arial" w:hAnsi="Arial" w:cs="Arial"/>
          <w:bCs/>
        </w:rPr>
        <w:t xml:space="preserve"> </w:t>
      </w:r>
      <w:r w:rsidR="00ED2DA3" w:rsidRPr="009C11A3">
        <w:rPr>
          <w:rFonts w:ascii="Arial" w:hAnsi="Arial" w:cs="Arial"/>
          <w:bCs/>
        </w:rPr>
        <w:t>~2</w:t>
      </w:r>
      <w:r w:rsidR="002D722B" w:rsidRPr="009C11A3">
        <w:rPr>
          <w:rFonts w:ascii="Arial" w:hAnsi="Arial" w:cs="Arial"/>
          <w:bCs/>
        </w:rPr>
        <w:t xml:space="preserve"> to </w:t>
      </w:r>
      <w:r w:rsidR="00ED2DA3" w:rsidRPr="009C11A3">
        <w:rPr>
          <w:rFonts w:ascii="Arial" w:hAnsi="Arial" w:cs="Arial"/>
          <w:bCs/>
        </w:rPr>
        <w:t>5</w:t>
      </w:r>
      <w:r w:rsidR="002D722B" w:rsidRPr="009C11A3">
        <w:rPr>
          <w:rFonts w:ascii="Arial" w:hAnsi="Arial" w:cs="Arial"/>
          <w:bCs/>
        </w:rPr>
        <w:t>°C</w:t>
      </w:r>
      <w:r w:rsidRPr="009C11A3">
        <w:rPr>
          <w:rFonts w:ascii="Arial" w:hAnsi="Arial" w:cs="Arial"/>
          <w:bCs/>
        </w:rPr>
        <w:t xml:space="preserve">) </w:t>
      </w:r>
      <w:r w:rsidR="002D722B" w:rsidRPr="009C11A3">
        <w:rPr>
          <w:rFonts w:ascii="Arial" w:hAnsi="Arial" w:cs="Arial"/>
          <w:bCs/>
        </w:rPr>
        <w:t xml:space="preserve">than </w:t>
      </w:r>
      <w:r w:rsidRPr="009C11A3">
        <w:rPr>
          <w:rFonts w:ascii="Arial" w:hAnsi="Arial" w:cs="Arial"/>
          <w:bCs/>
        </w:rPr>
        <w:t>GMST estimates derived using</w:t>
      </w:r>
      <w:r w:rsidR="002D722B" w:rsidRPr="009C11A3">
        <w:rPr>
          <w:rFonts w:ascii="Arial" w:hAnsi="Arial" w:cs="Arial"/>
          <w:bCs/>
        </w:rPr>
        <w:t xml:space="preserve"> </w:t>
      </w:r>
      <w:r w:rsidR="00162F41" w:rsidRPr="009C11A3">
        <w:rPr>
          <w:rFonts w:ascii="Arial" w:hAnsi="Arial" w:cs="Arial"/>
          <w:bCs/>
          <w:i/>
          <w:iCs/>
        </w:rPr>
        <w:t>D</w:t>
      </w:r>
      <w:r w:rsidR="00162F41" w:rsidRPr="009C11A3">
        <w:rPr>
          <w:rFonts w:ascii="Arial" w:hAnsi="Arial" w:cs="Arial"/>
          <w:bCs/>
          <w:i/>
          <w:iCs/>
          <w:vertAlign w:val="subscript"/>
        </w:rPr>
        <w:t>surf</w:t>
      </w:r>
      <w:r w:rsidR="00943ED6" w:rsidRPr="009C11A3">
        <w:rPr>
          <w:rFonts w:ascii="Arial" w:hAnsi="Arial" w:cs="Arial"/>
          <w:bCs/>
          <w:i/>
          <w:iCs/>
          <w:vertAlign w:val="subscript"/>
        </w:rPr>
        <w:t xml:space="preserve"> </w:t>
      </w:r>
      <w:r w:rsidRPr="009C11A3">
        <w:rPr>
          <w:rFonts w:ascii="Arial" w:hAnsi="Arial" w:cs="Arial"/>
          <w:bCs/>
        </w:rPr>
        <w:t>(n = 4) and</w:t>
      </w:r>
      <w:r w:rsidR="00162F41" w:rsidRPr="009C11A3">
        <w:rPr>
          <w:rFonts w:ascii="Arial" w:hAnsi="Arial" w:cs="Arial"/>
          <w:bCs/>
          <w:i/>
          <w:iCs/>
        </w:rPr>
        <w:t xml:space="preserve"> D</w:t>
      </w:r>
      <w:r w:rsidR="00162F41" w:rsidRPr="009C11A3">
        <w:rPr>
          <w:rFonts w:ascii="Arial" w:hAnsi="Arial" w:cs="Arial"/>
          <w:bCs/>
          <w:i/>
          <w:iCs/>
          <w:vertAlign w:val="subscript"/>
        </w:rPr>
        <w:t>deep</w:t>
      </w:r>
      <w:r w:rsidRPr="009C11A3">
        <w:rPr>
          <w:rFonts w:ascii="Arial" w:hAnsi="Arial" w:cs="Arial"/>
          <w:bCs/>
          <w:vertAlign w:val="subscript"/>
        </w:rPr>
        <w:t xml:space="preserve"> </w:t>
      </w:r>
      <w:r w:rsidRPr="009C11A3">
        <w:rPr>
          <w:rFonts w:ascii="Arial" w:hAnsi="Arial" w:cs="Arial"/>
          <w:bCs/>
        </w:rPr>
        <w:t>(n = 1)</w:t>
      </w:r>
      <w:r w:rsidR="002D722B" w:rsidRPr="009C11A3">
        <w:rPr>
          <w:rFonts w:ascii="Arial" w:hAnsi="Arial" w:cs="Arial"/>
          <w:bCs/>
        </w:rPr>
        <w:t>.</w:t>
      </w:r>
      <w:r w:rsidR="00BA6E88" w:rsidRPr="009C11A3">
        <w:rPr>
          <w:rFonts w:ascii="Arial" w:hAnsi="Arial" w:cs="Arial"/>
        </w:rPr>
        <w:t xml:space="preserve"> </w:t>
      </w:r>
      <w:r w:rsidR="00D2161A" w:rsidRPr="009C11A3">
        <w:rPr>
          <w:rFonts w:ascii="Arial" w:hAnsi="Arial" w:cs="Arial"/>
        </w:rPr>
        <w:t xml:space="preserve">We suggest this </w:t>
      </w:r>
      <w:r w:rsidR="00ED2DA3" w:rsidRPr="009C11A3">
        <w:rPr>
          <w:rFonts w:ascii="Arial" w:hAnsi="Arial" w:cs="Arial"/>
        </w:rPr>
        <w:t>mismatch could be</w:t>
      </w:r>
      <w:r w:rsidR="00D2161A" w:rsidRPr="009C11A3">
        <w:rPr>
          <w:rFonts w:ascii="Arial" w:hAnsi="Arial" w:cs="Arial"/>
        </w:rPr>
        <w:t xml:space="preserve"> related to </w:t>
      </w:r>
      <w:r w:rsidR="00896C24" w:rsidRPr="009C11A3">
        <w:rPr>
          <w:rFonts w:ascii="Arial" w:hAnsi="Arial" w:cs="Arial"/>
        </w:rPr>
        <w:t>two</w:t>
      </w:r>
      <w:r w:rsidR="00D2161A" w:rsidRPr="009C11A3">
        <w:rPr>
          <w:rFonts w:ascii="Arial" w:hAnsi="Arial" w:cs="Arial"/>
        </w:rPr>
        <w:t xml:space="preserve"> factors. First, </w:t>
      </w:r>
      <w:r w:rsidR="003E14A7" w:rsidRPr="009C11A3">
        <w:rPr>
          <w:rFonts w:ascii="Arial" w:hAnsi="Arial" w:cs="Arial"/>
        </w:rPr>
        <w:t xml:space="preserve">if </w:t>
      </w:r>
      <w:r w:rsidR="00BA6E88" w:rsidRPr="009C11A3">
        <w:rPr>
          <w:rFonts w:ascii="Arial" w:hAnsi="Arial" w:cs="Arial"/>
        </w:rPr>
        <w:t xml:space="preserve">deep </w:t>
      </w:r>
      <w:r w:rsidR="002D722B" w:rsidRPr="009C11A3">
        <w:rPr>
          <w:rFonts w:ascii="Arial" w:hAnsi="Arial" w:cs="Arial"/>
        </w:rPr>
        <w:t>water formation preferentially take</w:t>
      </w:r>
      <w:r w:rsidR="00BA6E88" w:rsidRPr="009C11A3">
        <w:rPr>
          <w:rFonts w:ascii="Arial" w:hAnsi="Arial" w:cs="Arial"/>
        </w:rPr>
        <w:t>s</w:t>
      </w:r>
      <w:r w:rsidR="002D722B" w:rsidRPr="009C11A3">
        <w:rPr>
          <w:rFonts w:ascii="Arial" w:hAnsi="Arial" w:cs="Arial"/>
        </w:rPr>
        <w:t xml:space="preserve"> place during the winter months</w:t>
      </w:r>
      <w:r w:rsidR="00D2161A" w:rsidRPr="009C11A3">
        <w:rPr>
          <w:rFonts w:ascii="Arial" w:hAnsi="Arial" w:cs="Arial"/>
        </w:rPr>
        <w:t xml:space="preserve">, </w:t>
      </w:r>
      <w:r w:rsidR="002D722B" w:rsidRPr="009C11A3">
        <w:rPr>
          <w:rFonts w:ascii="Arial" w:hAnsi="Arial" w:cs="Arial"/>
        </w:rPr>
        <w:t>GMST estimate</w:t>
      </w:r>
      <w:r w:rsidR="003E14A7" w:rsidRPr="009C11A3">
        <w:rPr>
          <w:rFonts w:ascii="Arial" w:hAnsi="Arial" w:cs="Arial"/>
        </w:rPr>
        <w:t>s</w:t>
      </w:r>
      <w:r w:rsidR="002D722B" w:rsidRPr="009C11A3">
        <w:rPr>
          <w:rFonts w:ascii="Arial" w:hAnsi="Arial" w:cs="Arial"/>
        </w:rPr>
        <w:t xml:space="preserve"> </w:t>
      </w:r>
      <w:r w:rsidR="003E14A7" w:rsidRPr="009C11A3">
        <w:rPr>
          <w:rFonts w:ascii="Arial" w:hAnsi="Arial" w:cs="Arial"/>
        </w:rPr>
        <w:t>will be</w:t>
      </w:r>
      <w:r w:rsidR="002D722B" w:rsidRPr="009C11A3">
        <w:rPr>
          <w:rFonts w:ascii="Arial" w:hAnsi="Arial" w:cs="Arial"/>
        </w:rPr>
        <w:t xml:space="preserve"> biased towards lower values. </w:t>
      </w:r>
      <w:r w:rsidR="00D2161A" w:rsidRPr="009C11A3">
        <w:rPr>
          <w:rFonts w:ascii="Arial" w:hAnsi="Arial" w:cs="Arial"/>
        </w:rPr>
        <w:t>Secondly</w:t>
      </w:r>
      <w:r w:rsidR="003E14A7" w:rsidRPr="009C11A3">
        <w:rPr>
          <w:rFonts w:ascii="Arial" w:hAnsi="Arial" w:cs="Arial"/>
        </w:rPr>
        <w:t>,</w:t>
      </w:r>
      <w:r w:rsidR="00A215FE" w:rsidRPr="009C11A3">
        <w:rPr>
          <w:rFonts w:ascii="Arial" w:hAnsi="Arial" w:cs="Arial"/>
        </w:rPr>
        <w:t xml:space="preserve"> there are </w:t>
      </w:r>
      <w:r w:rsidR="00D2161A" w:rsidRPr="009C11A3">
        <w:rPr>
          <w:rFonts w:ascii="Arial" w:hAnsi="Arial" w:cs="Arial"/>
        </w:rPr>
        <w:t>relatively</w:t>
      </w:r>
      <w:r w:rsidR="00A215FE" w:rsidRPr="009C11A3">
        <w:rPr>
          <w:rFonts w:ascii="Arial" w:hAnsi="Arial" w:cs="Arial"/>
        </w:rPr>
        <w:t xml:space="preserve"> few </w:t>
      </w:r>
      <w:r w:rsidR="003E14A7" w:rsidRPr="009C11A3">
        <w:rPr>
          <w:rFonts w:ascii="Arial" w:hAnsi="Arial" w:cs="Arial"/>
        </w:rPr>
        <w:t>tropical SST estimates</w:t>
      </w:r>
      <w:r w:rsidR="00A215FE" w:rsidRPr="009C11A3">
        <w:rPr>
          <w:rFonts w:ascii="Arial" w:hAnsi="Arial" w:cs="Arial"/>
        </w:rPr>
        <w:t xml:space="preserve"> </w:t>
      </w:r>
      <w:r w:rsidR="00162F41" w:rsidRPr="009C11A3">
        <w:rPr>
          <w:rFonts w:ascii="Arial" w:hAnsi="Arial" w:cs="Arial"/>
        </w:rPr>
        <w:t>during</w:t>
      </w:r>
      <w:r w:rsidR="00A215FE" w:rsidRPr="009C11A3">
        <w:rPr>
          <w:rFonts w:ascii="Arial" w:hAnsi="Arial" w:cs="Arial"/>
        </w:rPr>
        <w:t xml:space="preserve"> the EECO (n = 10 sites</w:t>
      </w:r>
      <w:r w:rsidR="00943ED6" w:rsidRPr="009C11A3">
        <w:rPr>
          <w:rFonts w:ascii="Arial" w:hAnsi="Arial" w:cs="Arial"/>
        </w:rPr>
        <w:t>), such that</w:t>
      </w:r>
      <w:r w:rsidR="00ED2DA3" w:rsidRPr="009C11A3">
        <w:rPr>
          <w:rFonts w:ascii="Arial" w:hAnsi="Arial" w:cs="Arial"/>
        </w:rPr>
        <w:t xml:space="preserve"> </w:t>
      </w:r>
      <w:r w:rsidR="00ED2DA3" w:rsidRPr="009C11A3">
        <w:rPr>
          <w:rFonts w:ascii="Arial" w:hAnsi="Arial" w:cs="Arial"/>
          <w:i/>
        </w:rPr>
        <w:t>D</w:t>
      </w:r>
      <w:r w:rsidR="00ED2DA3" w:rsidRPr="009C11A3">
        <w:rPr>
          <w:rFonts w:ascii="Arial" w:hAnsi="Arial" w:cs="Arial"/>
          <w:i/>
          <w:vertAlign w:val="subscript"/>
        </w:rPr>
        <w:t>comb</w:t>
      </w:r>
      <w:r w:rsidR="00D2161A" w:rsidRPr="009C11A3">
        <w:rPr>
          <w:rFonts w:ascii="Arial" w:hAnsi="Arial" w:cs="Arial"/>
        </w:rPr>
        <w:t xml:space="preserve"> </w:t>
      </w:r>
      <w:r w:rsidR="00A215FE" w:rsidRPr="009C11A3">
        <w:rPr>
          <w:rFonts w:ascii="Arial" w:hAnsi="Arial" w:cs="Arial"/>
        </w:rPr>
        <w:t>may not be fully representative of</w:t>
      </w:r>
      <w:r w:rsidR="00D2161A" w:rsidRPr="009C11A3">
        <w:rPr>
          <w:rFonts w:ascii="Arial" w:hAnsi="Arial" w:cs="Arial"/>
        </w:rPr>
        <w:t xml:space="preserve"> actual</w:t>
      </w:r>
      <w:r w:rsidR="00A215FE" w:rsidRPr="009C11A3">
        <w:rPr>
          <w:rFonts w:ascii="Arial" w:hAnsi="Arial" w:cs="Arial"/>
        </w:rPr>
        <w:t xml:space="preserve"> </w:t>
      </w:r>
      <w:r w:rsidR="00D2161A" w:rsidRPr="009C11A3">
        <w:rPr>
          <w:rFonts w:ascii="Arial" w:hAnsi="Arial" w:cs="Arial"/>
        </w:rPr>
        <w:t>tropical warmth</w:t>
      </w:r>
      <w:r w:rsidR="00ED2DA3" w:rsidRPr="009C11A3">
        <w:rPr>
          <w:rFonts w:ascii="Arial" w:hAnsi="Arial" w:cs="Arial"/>
        </w:rPr>
        <w:t xml:space="preserve">. </w:t>
      </w:r>
    </w:p>
    <w:p w14:paraId="7C6D505B" w14:textId="77777777" w:rsidR="001529DB" w:rsidRPr="009C11A3" w:rsidRDefault="001529DB" w:rsidP="00915FBF">
      <w:pPr>
        <w:spacing w:before="120" w:after="120" w:line="480" w:lineRule="auto"/>
        <w:jc w:val="both"/>
        <w:rPr>
          <w:rFonts w:ascii="Arial" w:hAnsi="Arial" w:cs="Arial"/>
        </w:rPr>
      </w:pPr>
    </w:p>
    <w:p w14:paraId="5B2679CE" w14:textId="4513EC51" w:rsidR="0078192B" w:rsidRPr="009C11A3" w:rsidRDefault="00575973" w:rsidP="00915FBF">
      <w:pPr>
        <w:autoSpaceDE w:val="0"/>
        <w:autoSpaceDN w:val="0"/>
        <w:adjustRightInd w:val="0"/>
        <w:spacing w:after="0" w:line="480" w:lineRule="auto"/>
        <w:jc w:val="both"/>
        <w:rPr>
          <w:rFonts w:ascii="Arial" w:hAnsi="Arial" w:cs="Arial"/>
          <w:b/>
          <w:bCs/>
        </w:rPr>
      </w:pPr>
      <w:r w:rsidRPr="009C11A3">
        <w:rPr>
          <w:rFonts w:ascii="Arial" w:hAnsi="Arial" w:cs="Arial"/>
          <w:b/>
          <w:bCs/>
        </w:rPr>
        <w:t>4.</w:t>
      </w:r>
      <w:r w:rsidR="00D35B28" w:rsidRPr="009C11A3">
        <w:rPr>
          <w:rFonts w:ascii="Arial" w:hAnsi="Arial" w:cs="Arial"/>
          <w:b/>
          <w:bCs/>
        </w:rPr>
        <w:t>3</w:t>
      </w:r>
      <w:r w:rsidRPr="009C11A3">
        <w:rPr>
          <w:rFonts w:ascii="Arial" w:hAnsi="Arial" w:cs="Arial"/>
          <w:b/>
          <w:bCs/>
        </w:rPr>
        <w:t xml:space="preserve">. </w:t>
      </w:r>
      <w:r w:rsidR="00675922" w:rsidRPr="009C11A3">
        <w:rPr>
          <w:rFonts w:ascii="Arial" w:hAnsi="Arial" w:cs="Arial"/>
          <w:b/>
          <w:bCs/>
        </w:rPr>
        <w:t xml:space="preserve">A ‘best </w:t>
      </w:r>
      <w:r w:rsidR="00D35B28" w:rsidRPr="009C11A3">
        <w:rPr>
          <w:rFonts w:ascii="Arial" w:hAnsi="Arial" w:cs="Arial"/>
          <w:b/>
          <w:bCs/>
        </w:rPr>
        <w:t>estimate</w:t>
      </w:r>
      <w:r w:rsidR="00675922" w:rsidRPr="009C11A3">
        <w:rPr>
          <w:rFonts w:ascii="Arial" w:hAnsi="Arial" w:cs="Arial"/>
          <w:b/>
          <w:bCs/>
        </w:rPr>
        <w:t xml:space="preserve">’ </w:t>
      </w:r>
      <w:r w:rsidR="00D35B28" w:rsidRPr="009C11A3">
        <w:rPr>
          <w:rFonts w:ascii="Arial" w:hAnsi="Arial" w:cs="Arial"/>
          <w:b/>
          <w:bCs/>
        </w:rPr>
        <w:t xml:space="preserve">of </w:t>
      </w:r>
      <w:r w:rsidR="00AB6F20" w:rsidRPr="009C11A3">
        <w:rPr>
          <w:rFonts w:ascii="Arial" w:hAnsi="Arial" w:cs="Arial"/>
          <w:b/>
          <w:bCs/>
        </w:rPr>
        <w:t>GMST during</w:t>
      </w:r>
      <w:r w:rsidRPr="009C11A3">
        <w:rPr>
          <w:rFonts w:ascii="Arial" w:hAnsi="Arial" w:cs="Arial"/>
          <w:b/>
          <w:bCs/>
        </w:rPr>
        <w:t xml:space="preserve"> the </w:t>
      </w:r>
      <w:r w:rsidR="00D35B28" w:rsidRPr="009C11A3">
        <w:rPr>
          <w:rFonts w:ascii="Arial" w:hAnsi="Arial" w:cs="Arial"/>
          <w:b/>
          <w:bCs/>
        </w:rPr>
        <w:t>latest Paleocene, PETM and EECO</w:t>
      </w:r>
      <w:r w:rsidR="00AB6F20" w:rsidRPr="009C11A3">
        <w:rPr>
          <w:rFonts w:ascii="Arial" w:hAnsi="Arial" w:cs="Arial"/>
          <w:b/>
          <w:bCs/>
        </w:rPr>
        <w:t xml:space="preserve"> </w:t>
      </w:r>
    </w:p>
    <w:p w14:paraId="37A8544B" w14:textId="19AA4308" w:rsidR="009C7A96" w:rsidRPr="009C11A3" w:rsidRDefault="002B51F7" w:rsidP="00915FBF">
      <w:pPr>
        <w:autoSpaceDE w:val="0"/>
        <w:autoSpaceDN w:val="0"/>
        <w:adjustRightInd w:val="0"/>
        <w:spacing w:after="0" w:line="480" w:lineRule="auto"/>
        <w:jc w:val="both"/>
        <w:rPr>
          <w:rFonts w:ascii="Arial" w:hAnsi="Arial" w:cs="Arial"/>
        </w:rPr>
      </w:pPr>
      <w:r>
        <w:rPr>
          <w:rFonts w:ascii="Arial" w:hAnsi="Arial" w:cs="Arial"/>
        </w:rPr>
        <w:t xml:space="preserve">To </w:t>
      </w:r>
      <w:r w:rsidR="00575536">
        <w:rPr>
          <w:rFonts w:ascii="Arial" w:hAnsi="Arial" w:cs="Arial"/>
        </w:rPr>
        <w:t>derive</w:t>
      </w:r>
      <w:r w:rsidR="009C7A96" w:rsidRPr="009C11A3">
        <w:rPr>
          <w:rFonts w:ascii="Arial" w:hAnsi="Arial" w:cs="Arial"/>
        </w:rPr>
        <w:t xml:space="preserve"> </w:t>
      </w:r>
      <w:r w:rsidR="00575536">
        <w:rPr>
          <w:rFonts w:ascii="Arial" w:hAnsi="Arial" w:cs="Arial"/>
        </w:rPr>
        <w:t xml:space="preserve">the </w:t>
      </w:r>
      <w:r w:rsidR="00CA3505" w:rsidRPr="009C11A3">
        <w:rPr>
          <w:rFonts w:ascii="Arial" w:hAnsi="Arial" w:cs="Arial"/>
        </w:rPr>
        <w:t>‘best estimate</w:t>
      </w:r>
      <w:r>
        <w:rPr>
          <w:rFonts w:ascii="Arial" w:hAnsi="Arial" w:cs="Arial"/>
        </w:rPr>
        <w:t>’</w:t>
      </w:r>
      <w:r w:rsidR="00CA3505" w:rsidRPr="009C11A3">
        <w:rPr>
          <w:rFonts w:ascii="Arial" w:hAnsi="Arial" w:cs="Arial"/>
        </w:rPr>
        <w:t xml:space="preserve"> of GMST </w:t>
      </w:r>
      <w:r w:rsidR="009C7A96" w:rsidRPr="009C11A3">
        <w:rPr>
          <w:rFonts w:ascii="Arial" w:hAnsi="Arial" w:cs="Arial"/>
        </w:rPr>
        <w:t xml:space="preserve">during the </w:t>
      </w:r>
      <w:r>
        <w:rPr>
          <w:rFonts w:ascii="Arial" w:hAnsi="Arial" w:cs="Arial"/>
        </w:rPr>
        <w:t xml:space="preserve">latest Paleocene, PETM and EECO, we combine </w:t>
      </w:r>
      <w:r w:rsidR="009C7A96" w:rsidRPr="009C11A3">
        <w:rPr>
          <w:rFonts w:ascii="Arial" w:hAnsi="Arial" w:cs="Arial"/>
        </w:rPr>
        <w:t>GMST estimates from</w:t>
      </w:r>
      <w:r>
        <w:rPr>
          <w:rFonts w:ascii="Arial" w:hAnsi="Arial" w:cs="Arial"/>
        </w:rPr>
        <w:t xml:space="preserve"> each </w:t>
      </w:r>
      <w:r w:rsidR="009C7A96" w:rsidRPr="009C11A3">
        <w:rPr>
          <w:rFonts w:ascii="Arial" w:hAnsi="Arial" w:cs="Arial"/>
        </w:rPr>
        <w:t>‘baseline’ experiment</w:t>
      </w:r>
      <w:r>
        <w:rPr>
          <w:rFonts w:ascii="Arial" w:hAnsi="Arial" w:cs="Arial"/>
        </w:rPr>
        <w:t xml:space="preserve"> (</w:t>
      </w:r>
      <w:r w:rsidR="009C7A96" w:rsidRPr="009C11A3">
        <w:rPr>
          <w:rFonts w:ascii="Arial" w:hAnsi="Arial" w:cs="Arial"/>
        </w:rPr>
        <w:t xml:space="preserve">except </w:t>
      </w:r>
      <w:r w:rsidR="009C7A96" w:rsidRPr="009C11A3">
        <w:rPr>
          <w:rFonts w:ascii="Arial" w:hAnsi="Arial" w:cs="Arial"/>
          <w:i/>
          <w:iCs/>
        </w:rPr>
        <w:t>D</w:t>
      </w:r>
      <w:r w:rsidR="009C7A96" w:rsidRPr="009C11A3">
        <w:rPr>
          <w:rFonts w:ascii="Arial" w:hAnsi="Arial" w:cs="Arial"/>
          <w:i/>
          <w:iCs/>
          <w:vertAlign w:val="subscript"/>
        </w:rPr>
        <w:t>surf</w:t>
      </w:r>
      <w:r w:rsidR="009C7A96" w:rsidRPr="009C11A3">
        <w:rPr>
          <w:rFonts w:ascii="Arial" w:hAnsi="Arial" w:cs="Arial"/>
          <w:i/>
          <w:iCs/>
        </w:rPr>
        <w:t>-1</w:t>
      </w:r>
      <w:r w:rsidR="009C7A96" w:rsidRPr="009C11A3">
        <w:rPr>
          <w:rFonts w:ascii="Arial" w:hAnsi="Arial" w:cs="Arial"/>
        </w:rPr>
        <w:t xml:space="preserve"> </w:t>
      </w:r>
      <w:r w:rsidR="00575536">
        <w:rPr>
          <w:rFonts w:ascii="Arial" w:hAnsi="Arial" w:cs="Arial"/>
        </w:rPr>
        <w:t>for</w:t>
      </w:r>
      <w:r w:rsidR="00217DC8">
        <w:rPr>
          <w:rFonts w:ascii="Arial" w:hAnsi="Arial" w:cs="Arial"/>
        </w:rPr>
        <w:t xml:space="preserve"> the EECO </w:t>
      </w:r>
      <w:r w:rsidR="009C7A96" w:rsidRPr="009C11A3">
        <w:rPr>
          <w:rFonts w:ascii="Arial" w:hAnsi="Arial" w:cs="Arial"/>
        </w:rPr>
        <w:t xml:space="preserve">which </w:t>
      </w:r>
      <w:r>
        <w:rPr>
          <w:rFonts w:ascii="Arial" w:hAnsi="Arial" w:cs="Arial"/>
        </w:rPr>
        <w:t>uses</w:t>
      </w:r>
      <w:r w:rsidR="009C7A96" w:rsidRPr="009C11A3">
        <w:rPr>
          <w:rFonts w:ascii="Arial" w:hAnsi="Arial" w:cs="Arial"/>
        </w:rPr>
        <w:t xml:space="preserve"> </w:t>
      </w:r>
      <w:r w:rsidR="009C7A96" w:rsidRPr="009C11A3">
        <w:rPr>
          <w:rFonts w:ascii="Arial" w:hAnsi="Arial" w:cs="Arial"/>
          <w:i/>
          <w:iCs/>
        </w:rPr>
        <w:t>D</w:t>
      </w:r>
      <w:r w:rsidR="009C7A96" w:rsidRPr="009C11A3">
        <w:rPr>
          <w:rFonts w:ascii="Arial" w:hAnsi="Arial" w:cs="Arial"/>
          <w:i/>
          <w:iCs/>
          <w:vertAlign w:val="subscript"/>
        </w:rPr>
        <w:t>surf</w:t>
      </w:r>
      <w:r w:rsidR="009C7A96" w:rsidRPr="009C11A3">
        <w:rPr>
          <w:rFonts w:ascii="Arial" w:hAnsi="Arial" w:cs="Arial"/>
          <w:i/>
          <w:iCs/>
        </w:rPr>
        <w:t>-NoMammal</w:t>
      </w:r>
      <w:r>
        <w:rPr>
          <w:rFonts w:ascii="Arial" w:hAnsi="Arial" w:cs="Arial"/>
        </w:rPr>
        <w:t>) and calculate</w:t>
      </w:r>
      <w:r w:rsidR="00200376" w:rsidRPr="009C11A3">
        <w:rPr>
          <w:rFonts w:ascii="Arial" w:hAnsi="Arial" w:cs="Arial"/>
        </w:rPr>
        <w:t xml:space="preserve"> a weighted average (Figure </w:t>
      </w:r>
      <w:r w:rsidR="00DD54FC">
        <w:rPr>
          <w:rFonts w:ascii="Arial" w:hAnsi="Arial" w:cs="Arial"/>
        </w:rPr>
        <w:t>8</w:t>
      </w:r>
      <w:r w:rsidR="00200376" w:rsidRPr="009C11A3">
        <w:rPr>
          <w:rFonts w:ascii="Arial" w:hAnsi="Arial" w:cs="Arial"/>
        </w:rPr>
        <w:t>)</w:t>
      </w:r>
      <w:r>
        <w:rPr>
          <w:rFonts w:ascii="Arial" w:hAnsi="Arial" w:cs="Arial"/>
        </w:rPr>
        <w:t xml:space="preserve">. This </w:t>
      </w:r>
      <w:r w:rsidR="00200376" w:rsidRPr="009C11A3">
        <w:rPr>
          <w:rFonts w:ascii="Arial" w:hAnsi="Arial" w:cs="Arial"/>
        </w:rPr>
        <w:t xml:space="preserve">approach is </w:t>
      </w:r>
      <w:r>
        <w:rPr>
          <w:rFonts w:ascii="Arial" w:hAnsi="Arial" w:cs="Arial"/>
        </w:rPr>
        <w:t xml:space="preserve">useful </w:t>
      </w:r>
      <w:r w:rsidR="00200376" w:rsidRPr="009C11A3">
        <w:rPr>
          <w:rFonts w:ascii="Arial" w:hAnsi="Arial" w:cs="Arial"/>
        </w:rPr>
        <w:t xml:space="preserve">because it assigns lower confidence to GMST estimates associated with larger uncertainties (e.g. </w:t>
      </w:r>
      <w:r w:rsidR="00200376" w:rsidRPr="009C11A3">
        <w:rPr>
          <w:rFonts w:ascii="Arial" w:hAnsi="Arial" w:cs="Arial"/>
          <w:i/>
          <w:iCs/>
        </w:rPr>
        <w:t>D</w:t>
      </w:r>
      <w:r w:rsidR="00200376" w:rsidRPr="009C11A3">
        <w:rPr>
          <w:rFonts w:ascii="Arial" w:hAnsi="Arial" w:cs="Arial"/>
          <w:i/>
          <w:iCs/>
          <w:vertAlign w:val="subscript"/>
        </w:rPr>
        <w:t>deep-</w:t>
      </w:r>
      <w:r w:rsidR="00200376" w:rsidRPr="009C11A3">
        <w:rPr>
          <w:rFonts w:ascii="Arial" w:hAnsi="Arial" w:cs="Arial"/>
          <w:i/>
          <w:iCs/>
        </w:rPr>
        <w:t>1</w:t>
      </w:r>
      <w:r w:rsidR="00200376" w:rsidRPr="009C11A3">
        <w:rPr>
          <w:rFonts w:ascii="Arial" w:hAnsi="Arial" w:cs="Arial"/>
        </w:rPr>
        <w:t xml:space="preserve"> during the PETM</w:t>
      </w:r>
      <w:r w:rsidR="00CA3505" w:rsidRPr="009C11A3">
        <w:rPr>
          <w:rFonts w:ascii="Arial" w:hAnsi="Arial" w:cs="Arial"/>
        </w:rPr>
        <w:t>)</w:t>
      </w:r>
      <w:r w:rsidR="00200376" w:rsidRPr="009C11A3">
        <w:rPr>
          <w:rFonts w:ascii="Arial" w:hAnsi="Arial" w:cs="Arial"/>
        </w:rPr>
        <w:t>.</w:t>
      </w:r>
      <w:r w:rsidR="00CA3505" w:rsidRPr="009C11A3">
        <w:rPr>
          <w:rFonts w:ascii="Arial" w:hAnsi="Arial" w:cs="Arial"/>
        </w:rPr>
        <w:t xml:space="preserve"> The reported uncertainty is the reciprocal square root of the sum of all the individual weights. </w:t>
      </w:r>
      <w:r w:rsidR="00200376" w:rsidRPr="009C11A3">
        <w:rPr>
          <w:rFonts w:ascii="Arial" w:hAnsi="Arial" w:cs="Arial"/>
        </w:rPr>
        <w:t xml:space="preserve"> </w:t>
      </w:r>
      <w:r w:rsidR="009C7A96" w:rsidRPr="009C11A3">
        <w:rPr>
          <w:rFonts w:ascii="Arial" w:hAnsi="Arial" w:cs="Arial"/>
          <w:shd w:val="clear" w:color="auto" w:fill="FFFFFF"/>
        </w:rPr>
        <w:t xml:space="preserve">Sequential removal of one time series at a time (jacknife resampling) was performed to examine the influence of a single method upon the average GMST estimate. Jackknifing reveals that that no single method overly influences the mean GMST during the latest Paleocene, PETM or EECO (ca. ±1.0°C). </w:t>
      </w:r>
    </w:p>
    <w:p w14:paraId="5EBCF8E1" w14:textId="4825D053" w:rsidR="00CA3505" w:rsidRPr="009C11A3" w:rsidRDefault="002B51F7" w:rsidP="00915FBF">
      <w:pPr>
        <w:autoSpaceDE w:val="0"/>
        <w:autoSpaceDN w:val="0"/>
        <w:adjustRightInd w:val="0"/>
        <w:spacing w:after="0" w:line="480" w:lineRule="auto"/>
        <w:ind w:firstLine="720"/>
        <w:jc w:val="both"/>
        <w:rPr>
          <w:rFonts w:ascii="Arial" w:hAnsi="Arial" w:cs="Arial"/>
        </w:rPr>
      </w:pPr>
      <w:r>
        <w:rPr>
          <w:rFonts w:ascii="Arial" w:hAnsi="Arial" w:cs="Arial"/>
        </w:rPr>
        <w:lastRenderedPageBreak/>
        <w:t>We find that the</w:t>
      </w:r>
      <w:r w:rsidR="00200376" w:rsidRPr="009C11A3">
        <w:rPr>
          <w:rFonts w:ascii="Arial" w:hAnsi="Arial" w:cs="Arial"/>
        </w:rPr>
        <w:t xml:space="preserve"> average GMST estimate </w:t>
      </w:r>
      <w:r w:rsidR="00AB599D" w:rsidRPr="009C11A3">
        <w:rPr>
          <w:rFonts w:ascii="Arial" w:hAnsi="Arial" w:cs="Arial"/>
        </w:rPr>
        <w:t>for</w:t>
      </w:r>
      <w:r w:rsidR="00271C59" w:rsidRPr="009C11A3">
        <w:rPr>
          <w:rFonts w:ascii="Arial" w:hAnsi="Arial" w:cs="Arial"/>
        </w:rPr>
        <w:t xml:space="preserve"> the </w:t>
      </w:r>
      <w:r w:rsidR="00200376" w:rsidRPr="009C11A3">
        <w:rPr>
          <w:rFonts w:ascii="Arial" w:hAnsi="Arial" w:cs="Arial"/>
        </w:rPr>
        <w:t>latest Paleocene</w:t>
      </w:r>
      <w:r w:rsidR="00271C59" w:rsidRPr="009C11A3">
        <w:rPr>
          <w:rFonts w:ascii="Arial" w:hAnsi="Arial" w:cs="Arial"/>
        </w:rPr>
        <w:t xml:space="preserve">, PETM and EECO </w:t>
      </w:r>
      <w:r w:rsidR="00C16760" w:rsidRPr="009C11A3">
        <w:rPr>
          <w:rFonts w:ascii="Arial" w:hAnsi="Arial" w:cs="Arial"/>
        </w:rPr>
        <w:t>are</w:t>
      </w:r>
      <w:r w:rsidR="00271C59" w:rsidRPr="009C11A3">
        <w:rPr>
          <w:rFonts w:ascii="Arial" w:hAnsi="Arial" w:cs="Arial"/>
        </w:rPr>
        <w:t xml:space="preserve"> </w:t>
      </w:r>
      <w:r w:rsidR="004F188F" w:rsidRPr="009C11A3">
        <w:rPr>
          <w:rFonts w:ascii="Arial" w:hAnsi="Arial" w:cs="Arial"/>
        </w:rPr>
        <w:t>2</w:t>
      </w:r>
      <w:r w:rsidR="00200376" w:rsidRPr="009C11A3">
        <w:rPr>
          <w:rFonts w:ascii="Arial" w:hAnsi="Arial" w:cs="Arial"/>
        </w:rPr>
        <w:t>5</w:t>
      </w:r>
      <w:r w:rsidR="004F188F" w:rsidRPr="009C11A3">
        <w:rPr>
          <w:rFonts w:ascii="Arial" w:hAnsi="Arial" w:cs="Arial"/>
        </w:rPr>
        <w:t>.</w:t>
      </w:r>
      <w:r w:rsidR="00200376" w:rsidRPr="009C11A3">
        <w:rPr>
          <w:rFonts w:ascii="Arial" w:hAnsi="Arial" w:cs="Arial"/>
        </w:rPr>
        <w:t>7</w:t>
      </w:r>
      <w:r w:rsidR="00271C59" w:rsidRPr="009C11A3">
        <w:rPr>
          <w:rFonts w:ascii="Arial" w:hAnsi="Arial" w:cs="Arial"/>
        </w:rPr>
        <w:t xml:space="preserve">°C (± </w:t>
      </w:r>
      <w:r w:rsidR="00200376" w:rsidRPr="009C11A3">
        <w:rPr>
          <w:rFonts w:ascii="Arial" w:hAnsi="Arial" w:cs="Arial"/>
        </w:rPr>
        <w:t>0.6</w:t>
      </w:r>
      <w:r w:rsidR="00271C59" w:rsidRPr="009C11A3">
        <w:rPr>
          <w:rFonts w:ascii="Arial" w:hAnsi="Arial" w:cs="Arial"/>
        </w:rPr>
        <w:t xml:space="preserve">°C), </w:t>
      </w:r>
      <w:r w:rsidR="0054344D" w:rsidRPr="009C11A3">
        <w:rPr>
          <w:rFonts w:ascii="Arial" w:hAnsi="Arial" w:cs="Arial"/>
        </w:rPr>
        <w:t>3</w:t>
      </w:r>
      <w:r w:rsidR="00200376" w:rsidRPr="009C11A3">
        <w:rPr>
          <w:rFonts w:ascii="Arial" w:hAnsi="Arial" w:cs="Arial"/>
        </w:rPr>
        <w:t>2</w:t>
      </w:r>
      <w:r w:rsidR="004F188F" w:rsidRPr="009C11A3">
        <w:rPr>
          <w:rFonts w:ascii="Arial" w:hAnsi="Arial" w:cs="Arial"/>
        </w:rPr>
        <w:t>.</w:t>
      </w:r>
      <w:r w:rsidR="00200376" w:rsidRPr="009C11A3">
        <w:rPr>
          <w:rFonts w:ascii="Arial" w:hAnsi="Arial" w:cs="Arial"/>
        </w:rPr>
        <w:t>7</w:t>
      </w:r>
      <w:r w:rsidR="00271C59" w:rsidRPr="009C11A3">
        <w:rPr>
          <w:rFonts w:ascii="Arial" w:hAnsi="Arial" w:cs="Arial"/>
        </w:rPr>
        <w:t xml:space="preserve">°C (± </w:t>
      </w:r>
      <w:r w:rsidR="00200376" w:rsidRPr="009C11A3">
        <w:rPr>
          <w:rFonts w:ascii="Arial" w:hAnsi="Arial" w:cs="Arial"/>
        </w:rPr>
        <w:t>0.8</w:t>
      </w:r>
      <w:r w:rsidR="00271C59" w:rsidRPr="009C11A3">
        <w:rPr>
          <w:rFonts w:ascii="Arial" w:hAnsi="Arial" w:cs="Arial"/>
        </w:rPr>
        <w:t xml:space="preserve">°C) and </w:t>
      </w:r>
      <w:r w:rsidR="004F188F" w:rsidRPr="009C11A3">
        <w:rPr>
          <w:rFonts w:ascii="Arial" w:hAnsi="Arial" w:cs="Arial"/>
        </w:rPr>
        <w:t>2</w:t>
      </w:r>
      <w:r w:rsidR="00200376" w:rsidRPr="009C11A3">
        <w:rPr>
          <w:rFonts w:ascii="Arial" w:hAnsi="Arial" w:cs="Arial"/>
        </w:rPr>
        <w:t>7</w:t>
      </w:r>
      <w:r w:rsidR="004F188F" w:rsidRPr="009C11A3">
        <w:rPr>
          <w:rFonts w:ascii="Arial" w:hAnsi="Arial" w:cs="Arial"/>
        </w:rPr>
        <w:t>.</w:t>
      </w:r>
      <w:r w:rsidR="00200376" w:rsidRPr="009C11A3">
        <w:rPr>
          <w:rFonts w:ascii="Arial" w:hAnsi="Arial" w:cs="Arial"/>
        </w:rPr>
        <w:t>3</w:t>
      </w:r>
      <w:r w:rsidR="00271C59" w:rsidRPr="009C11A3">
        <w:rPr>
          <w:rFonts w:ascii="Arial" w:hAnsi="Arial" w:cs="Arial"/>
        </w:rPr>
        <w:t xml:space="preserve">°C (± </w:t>
      </w:r>
      <w:r w:rsidR="00200376" w:rsidRPr="009C11A3">
        <w:rPr>
          <w:rFonts w:ascii="Arial" w:hAnsi="Arial" w:cs="Arial"/>
        </w:rPr>
        <w:t>0</w:t>
      </w:r>
      <w:r w:rsidR="004F188F" w:rsidRPr="009C11A3">
        <w:rPr>
          <w:rFonts w:ascii="Arial" w:hAnsi="Arial" w:cs="Arial"/>
        </w:rPr>
        <w:t>.</w:t>
      </w:r>
      <w:r w:rsidR="0054344D" w:rsidRPr="009C11A3">
        <w:rPr>
          <w:rFonts w:ascii="Arial" w:hAnsi="Arial" w:cs="Arial"/>
        </w:rPr>
        <w:t>5</w:t>
      </w:r>
      <w:r w:rsidR="00271C59" w:rsidRPr="009C11A3">
        <w:rPr>
          <w:rFonts w:ascii="Arial" w:hAnsi="Arial" w:cs="Arial"/>
        </w:rPr>
        <w:t>°C), respectively</w:t>
      </w:r>
      <w:r w:rsidR="004118C6" w:rsidRPr="009C11A3">
        <w:rPr>
          <w:rFonts w:ascii="Arial" w:hAnsi="Arial" w:cs="Arial"/>
        </w:rPr>
        <w:t xml:space="preserve"> (Figure </w:t>
      </w:r>
      <w:r w:rsidR="00DD54FC">
        <w:rPr>
          <w:rFonts w:ascii="Arial" w:hAnsi="Arial" w:cs="Arial"/>
        </w:rPr>
        <w:t>8</w:t>
      </w:r>
      <w:r w:rsidR="004118C6" w:rsidRPr="009C11A3">
        <w:rPr>
          <w:rFonts w:ascii="Arial" w:hAnsi="Arial" w:cs="Arial"/>
        </w:rPr>
        <w:t>)</w:t>
      </w:r>
      <w:r w:rsidR="00271C59" w:rsidRPr="009C11A3">
        <w:rPr>
          <w:rFonts w:ascii="Arial" w:hAnsi="Arial" w:cs="Arial"/>
        </w:rPr>
        <w:t xml:space="preserve">. </w:t>
      </w:r>
      <w:r w:rsidR="008A5FA5" w:rsidRPr="009C11A3">
        <w:rPr>
          <w:rFonts w:ascii="Arial" w:hAnsi="Arial" w:cs="Arial"/>
        </w:rPr>
        <w:t>Ass</w:t>
      </w:r>
      <w:r w:rsidR="00F907AE" w:rsidRPr="009C11A3">
        <w:rPr>
          <w:rFonts w:ascii="Arial" w:hAnsi="Arial" w:cs="Arial"/>
        </w:rPr>
        <w:t xml:space="preserve">uming a preindustrial </w:t>
      </w:r>
      <w:r w:rsidR="008A44E2" w:rsidRPr="009C11A3">
        <w:rPr>
          <w:rFonts w:ascii="Arial" w:hAnsi="Arial" w:cs="Arial"/>
        </w:rPr>
        <w:t>GMST</w:t>
      </w:r>
      <w:r w:rsidR="00F907AE" w:rsidRPr="009C11A3">
        <w:rPr>
          <w:rFonts w:ascii="Arial" w:hAnsi="Arial" w:cs="Arial"/>
        </w:rPr>
        <w:t xml:space="preserve"> of 14</w:t>
      </w:r>
      <w:r w:rsidR="008A44E2" w:rsidRPr="009C11A3">
        <w:rPr>
          <w:rFonts w:ascii="Arial" w:hAnsi="Arial" w:cs="Arial"/>
        </w:rPr>
        <w:t>°</w:t>
      </w:r>
      <w:r w:rsidR="00F907AE" w:rsidRPr="009C11A3">
        <w:rPr>
          <w:rFonts w:ascii="Arial" w:hAnsi="Arial" w:cs="Arial"/>
        </w:rPr>
        <w:t xml:space="preserve">C, </w:t>
      </w:r>
      <w:r w:rsidR="00BE6BFD" w:rsidRPr="009C11A3">
        <w:rPr>
          <w:rFonts w:ascii="Arial" w:hAnsi="Arial" w:cs="Arial"/>
        </w:rPr>
        <w:t>o</w:t>
      </w:r>
      <w:r w:rsidR="00AB599D" w:rsidRPr="009C11A3">
        <w:rPr>
          <w:rFonts w:ascii="Arial" w:hAnsi="Arial" w:cs="Arial"/>
        </w:rPr>
        <w:t xml:space="preserve">ur average GMST estimates indicate that the </w:t>
      </w:r>
      <w:r>
        <w:rPr>
          <w:rFonts w:ascii="Arial" w:hAnsi="Arial" w:cs="Arial"/>
        </w:rPr>
        <w:t>latest Paleocene,</w:t>
      </w:r>
      <w:r w:rsidR="00C16760" w:rsidRPr="009C11A3">
        <w:rPr>
          <w:rFonts w:ascii="Arial" w:hAnsi="Arial" w:cs="Arial"/>
        </w:rPr>
        <w:t xml:space="preserve"> PETM and EECO </w:t>
      </w:r>
      <w:r w:rsidR="00AB599D" w:rsidRPr="009C11A3">
        <w:rPr>
          <w:rFonts w:ascii="Arial" w:hAnsi="Arial" w:cs="Arial"/>
        </w:rPr>
        <w:t>are</w:t>
      </w:r>
      <w:r w:rsidR="00C16760" w:rsidRPr="009C11A3">
        <w:rPr>
          <w:rFonts w:ascii="Arial" w:hAnsi="Arial" w:cs="Arial"/>
        </w:rPr>
        <w:t xml:space="preserve"> </w:t>
      </w:r>
      <w:r w:rsidR="00D47C4D" w:rsidRPr="009C11A3">
        <w:rPr>
          <w:rFonts w:ascii="Arial" w:hAnsi="Arial" w:cs="Arial"/>
        </w:rPr>
        <w:t>+</w:t>
      </w:r>
      <w:r w:rsidR="0054344D" w:rsidRPr="009C11A3">
        <w:rPr>
          <w:rFonts w:ascii="Arial" w:hAnsi="Arial" w:cs="Arial"/>
        </w:rPr>
        <w:t>1</w:t>
      </w:r>
      <w:r w:rsidR="00200376" w:rsidRPr="009C11A3">
        <w:rPr>
          <w:rFonts w:ascii="Arial" w:hAnsi="Arial" w:cs="Arial"/>
        </w:rPr>
        <w:t>1</w:t>
      </w:r>
      <w:r w:rsidR="0054344D" w:rsidRPr="009C11A3">
        <w:rPr>
          <w:rFonts w:ascii="Arial" w:hAnsi="Arial" w:cs="Arial"/>
        </w:rPr>
        <w:t>.</w:t>
      </w:r>
      <w:r w:rsidR="00200376" w:rsidRPr="009C11A3">
        <w:rPr>
          <w:rFonts w:ascii="Arial" w:hAnsi="Arial" w:cs="Arial"/>
        </w:rPr>
        <w:t>7</w:t>
      </w:r>
      <w:r w:rsidR="00C16760" w:rsidRPr="009C11A3">
        <w:rPr>
          <w:rFonts w:ascii="Arial" w:hAnsi="Arial" w:cs="Arial"/>
        </w:rPr>
        <w:t xml:space="preserve">°C, </w:t>
      </w:r>
      <w:r w:rsidR="00D47C4D" w:rsidRPr="009C11A3">
        <w:rPr>
          <w:rFonts w:ascii="Arial" w:hAnsi="Arial" w:cs="Arial"/>
        </w:rPr>
        <w:t>+</w:t>
      </w:r>
      <w:r w:rsidR="004F188F" w:rsidRPr="009C11A3">
        <w:rPr>
          <w:rFonts w:ascii="Arial" w:hAnsi="Arial" w:cs="Arial"/>
        </w:rPr>
        <w:t>1</w:t>
      </w:r>
      <w:r w:rsidR="00200376" w:rsidRPr="009C11A3">
        <w:rPr>
          <w:rFonts w:ascii="Arial" w:hAnsi="Arial" w:cs="Arial"/>
        </w:rPr>
        <w:t>8</w:t>
      </w:r>
      <w:r w:rsidR="004F188F" w:rsidRPr="009C11A3">
        <w:rPr>
          <w:rFonts w:ascii="Arial" w:hAnsi="Arial" w:cs="Arial"/>
        </w:rPr>
        <w:t>.</w:t>
      </w:r>
      <w:r w:rsidR="00200376" w:rsidRPr="009C11A3">
        <w:rPr>
          <w:rFonts w:ascii="Arial" w:hAnsi="Arial" w:cs="Arial"/>
        </w:rPr>
        <w:t>7</w:t>
      </w:r>
      <w:r w:rsidR="00C16760" w:rsidRPr="009C11A3">
        <w:rPr>
          <w:rFonts w:ascii="Arial" w:hAnsi="Arial" w:cs="Arial"/>
        </w:rPr>
        <w:t xml:space="preserve">°C and </w:t>
      </w:r>
      <w:r w:rsidR="00D47C4D" w:rsidRPr="009C11A3">
        <w:rPr>
          <w:rFonts w:ascii="Arial" w:hAnsi="Arial" w:cs="Arial"/>
        </w:rPr>
        <w:t>+</w:t>
      </w:r>
      <w:r w:rsidR="0054344D" w:rsidRPr="009C11A3">
        <w:rPr>
          <w:rFonts w:ascii="Arial" w:hAnsi="Arial" w:cs="Arial"/>
        </w:rPr>
        <w:t>1</w:t>
      </w:r>
      <w:r w:rsidR="00200376" w:rsidRPr="009C11A3">
        <w:rPr>
          <w:rFonts w:ascii="Arial" w:hAnsi="Arial" w:cs="Arial"/>
        </w:rPr>
        <w:t>3</w:t>
      </w:r>
      <w:r w:rsidR="004F188F" w:rsidRPr="009C11A3">
        <w:rPr>
          <w:rFonts w:ascii="Arial" w:hAnsi="Arial" w:cs="Arial"/>
        </w:rPr>
        <w:t>.</w:t>
      </w:r>
      <w:r w:rsidR="00200376" w:rsidRPr="009C11A3">
        <w:rPr>
          <w:rFonts w:ascii="Arial" w:hAnsi="Arial" w:cs="Arial"/>
        </w:rPr>
        <w:t>3</w:t>
      </w:r>
      <w:r w:rsidR="00C16760" w:rsidRPr="009C11A3">
        <w:rPr>
          <w:rFonts w:ascii="Arial" w:hAnsi="Arial" w:cs="Arial"/>
        </w:rPr>
        <w:t>°C</w:t>
      </w:r>
      <w:r w:rsidR="00AB599D" w:rsidRPr="009C11A3">
        <w:rPr>
          <w:rFonts w:ascii="Arial" w:hAnsi="Arial" w:cs="Arial"/>
        </w:rPr>
        <w:t xml:space="preserve"> warmer than pre-industrial</w:t>
      </w:r>
      <w:r w:rsidR="00C16760" w:rsidRPr="009C11A3">
        <w:rPr>
          <w:rFonts w:ascii="Arial" w:hAnsi="Arial" w:cs="Arial"/>
        </w:rPr>
        <w:t xml:space="preserve">, respectively. </w:t>
      </w:r>
      <w:r w:rsidR="00AB599D" w:rsidRPr="009C11A3">
        <w:rPr>
          <w:rFonts w:ascii="Arial" w:hAnsi="Arial" w:cs="Arial"/>
        </w:rPr>
        <w:t xml:space="preserve">The GMST anomaly for the </w:t>
      </w:r>
      <w:r w:rsidR="00C16760" w:rsidRPr="009C11A3">
        <w:rPr>
          <w:rFonts w:ascii="Arial" w:hAnsi="Arial" w:cs="Arial"/>
        </w:rPr>
        <w:t xml:space="preserve">EECO </w:t>
      </w:r>
      <w:r w:rsidR="00476542" w:rsidRPr="009C11A3">
        <w:rPr>
          <w:rFonts w:ascii="Arial" w:hAnsi="Arial" w:cs="Arial"/>
        </w:rPr>
        <w:t>is skewed to cooler values than previous work</w:t>
      </w:r>
      <w:r w:rsidR="00315F56" w:rsidRPr="009C11A3">
        <w:rPr>
          <w:rFonts w:ascii="Arial" w:hAnsi="Arial" w:cs="Arial"/>
        </w:rPr>
        <w:t xml:space="preserve"> (~15°C warmer than pre-industrial; Caballero and Huber, 2013; Zhu et al., 2019)</w:t>
      </w:r>
      <w:r w:rsidR="00476542" w:rsidRPr="009C11A3">
        <w:rPr>
          <w:rFonts w:ascii="Arial" w:hAnsi="Arial" w:cs="Arial"/>
        </w:rPr>
        <w:t xml:space="preserve"> but lies within the range quoted previously in the </w:t>
      </w:r>
      <w:r w:rsidR="00AB599D" w:rsidRPr="009C11A3">
        <w:rPr>
          <w:rFonts w:ascii="Arial" w:hAnsi="Arial" w:cs="Arial"/>
        </w:rPr>
        <w:t>IPCC AR5</w:t>
      </w:r>
      <w:r w:rsidR="00315F56" w:rsidRPr="009C11A3">
        <w:rPr>
          <w:rFonts w:ascii="Arial" w:hAnsi="Arial" w:cs="Arial"/>
        </w:rPr>
        <w:t xml:space="preserve"> (12.7°C warmer than pre-industrial)</w:t>
      </w:r>
      <w:r w:rsidR="00AB599D" w:rsidRPr="009C11A3">
        <w:rPr>
          <w:rFonts w:ascii="Arial" w:hAnsi="Arial" w:cs="Arial"/>
        </w:rPr>
        <w:t xml:space="preserve">.  </w:t>
      </w:r>
      <w:r w:rsidR="00CA3505" w:rsidRPr="009C11A3">
        <w:rPr>
          <w:rFonts w:ascii="Arial" w:hAnsi="Arial" w:cs="Arial"/>
        </w:rPr>
        <w:t>On average, GMST increases by ~</w:t>
      </w:r>
      <w:r>
        <w:rPr>
          <w:rFonts w:ascii="Arial" w:hAnsi="Arial" w:cs="Arial"/>
        </w:rPr>
        <w:t xml:space="preserve">6 to </w:t>
      </w:r>
      <w:r w:rsidR="00CA3505" w:rsidRPr="009C11A3">
        <w:rPr>
          <w:rFonts w:ascii="Arial" w:hAnsi="Arial" w:cs="Arial"/>
        </w:rPr>
        <w:t>7°C between the latest Paleocene and PETM</w:t>
      </w:r>
      <w:r>
        <w:rPr>
          <w:rFonts w:ascii="Arial" w:hAnsi="Arial" w:cs="Arial"/>
        </w:rPr>
        <w:t>, in</w:t>
      </w:r>
      <w:r w:rsidRPr="009C11A3">
        <w:rPr>
          <w:rFonts w:ascii="Arial" w:hAnsi="Arial" w:cs="Arial"/>
        </w:rPr>
        <w:t xml:space="preserve"> keeping</w:t>
      </w:r>
      <w:r w:rsidR="00E73476" w:rsidRPr="009C11A3">
        <w:rPr>
          <w:rFonts w:ascii="Arial" w:hAnsi="Arial" w:cs="Arial"/>
        </w:rPr>
        <w:t xml:space="preserve"> with previous estimates (Frieling et al., </w:t>
      </w:r>
      <w:r w:rsidR="00430239" w:rsidRPr="009C11A3">
        <w:rPr>
          <w:rFonts w:ascii="Arial" w:hAnsi="Arial" w:cs="Arial"/>
        </w:rPr>
        <w:t>2019; Dunkley Jones, 2013)</w:t>
      </w:r>
      <w:r w:rsidR="00CA3505" w:rsidRPr="009C11A3">
        <w:rPr>
          <w:rFonts w:ascii="Arial" w:hAnsi="Arial" w:cs="Arial"/>
        </w:rPr>
        <w:t xml:space="preserve">. </w:t>
      </w:r>
      <w:r w:rsidR="00CA3505" w:rsidRPr="009C11A3">
        <w:rPr>
          <w:rFonts w:ascii="Arial" w:hAnsi="Arial" w:cs="Arial"/>
          <w:bCs/>
        </w:rPr>
        <w:t xml:space="preserve">The PETM is approximately 5°C warmer than the EECO. </w:t>
      </w:r>
      <w:r w:rsidR="008843AB" w:rsidRPr="009C11A3">
        <w:rPr>
          <w:rFonts w:ascii="Arial" w:hAnsi="Arial" w:cs="Arial"/>
          <w:bCs/>
        </w:rPr>
        <w:t>This</w:t>
      </w:r>
      <w:r w:rsidR="00CA3505" w:rsidRPr="009C11A3">
        <w:rPr>
          <w:rFonts w:ascii="Arial" w:hAnsi="Arial" w:cs="Arial"/>
          <w:bCs/>
        </w:rPr>
        <w:t xml:space="preserve"> is higher than previously suggested (~3°C; Zhu et al., 2019) and may related to a cold bias in EECO GMST estimates (see Section 4.</w:t>
      </w:r>
      <w:r>
        <w:rPr>
          <w:rFonts w:ascii="Arial" w:hAnsi="Arial" w:cs="Arial"/>
          <w:bCs/>
        </w:rPr>
        <w:t>2</w:t>
      </w:r>
      <w:r w:rsidR="00CA3505" w:rsidRPr="009C11A3">
        <w:rPr>
          <w:rFonts w:ascii="Arial" w:hAnsi="Arial" w:cs="Arial"/>
          <w:bCs/>
        </w:rPr>
        <w:t>).</w:t>
      </w:r>
    </w:p>
    <w:p w14:paraId="0B67D7DD" w14:textId="3AFCFF6A" w:rsidR="00271C59" w:rsidRPr="009C11A3" w:rsidRDefault="00CA3505" w:rsidP="00915FBF">
      <w:pPr>
        <w:autoSpaceDE w:val="0"/>
        <w:autoSpaceDN w:val="0"/>
        <w:adjustRightInd w:val="0"/>
        <w:spacing w:after="0" w:line="480" w:lineRule="auto"/>
        <w:ind w:firstLine="720"/>
        <w:jc w:val="both"/>
        <w:rPr>
          <w:rFonts w:ascii="Arial" w:hAnsi="Arial" w:cs="Arial"/>
        </w:rPr>
      </w:pPr>
      <w:r w:rsidRPr="009C11A3">
        <w:rPr>
          <w:rFonts w:ascii="Arial" w:hAnsi="Arial" w:cs="Arial"/>
          <w:bCs/>
        </w:rPr>
        <w:t xml:space="preserve"> </w:t>
      </w:r>
    </w:p>
    <w:p w14:paraId="2237BB28" w14:textId="4A82E9C4" w:rsidR="00355735" w:rsidRPr="009C11A3" w:rsidRDefault="005E1106" w:rsidP="00915FBF">
      <w:pPr>
        <w:spacing w:before="120" w:after="120" w:line="480" w:lineRule="auto"/>
        <w:jc w:val="both"/>
        <w:rPr>
          <w:rFonts w:ascii="Arial" w:hAnsi="Arial" w:cs="Arial"/>
          <w:b/>
        </w:rPr>
      </w:pPr>
      <w:r w:rsidRPr="009C11A3">
        <w:rPr>
          <w:rFonts w:ascii="Arial" w:hAnsi="Arial" w:cs="Arial"/>
          <w:b/>
        </w:rPr>
        <w:t>4.</w:t>
      </w:r>
      <w:r w:rsidR="00675922" w:rsidRPr="009C11A3">
        <w:rPr>
          <w:rFonts w:ascii="Arial" w:hAnsi="Arial" w:cs="Arial"/>
          <w:b/>
        </w:rPr>
        <w:t>4</w:t>
      </w:r>
      <w:r w:rsidRPr="009C11A3">
        <w:rPr>
          <w:rFonts w:ascii="Arial" w:hAnsi="Arial" w:cs="Arial"/>
          <w:b/>
        </w:rPr>
        <w:t>.</w:t>
      </w:r>
      <w:r w:rsidR="00162F80" w:rsidRPr="009C11A3">
        <w:rPr>
          <w:rFonts w:ascii="Arial" w:hAnsi="Arial" w:cs="Arial"/>
          <w:b/>
        </w:rPr>
        <w:t xml:space="preserve"> </w:t>
      </w:r>
      <w:r w:rsidR="00EE18C4" w:rsidRPr="009C11A3">
        <w:rPr>
          <w:rFonts w:ascii="Arial" w:hAnsi="Arial" w:cs="Arial"/>
          <w:b/>
          <w:bCs/>
        </w:rPr>
        <w:t>Equilibrium climate sensitivity</w:t>
      </w:r>
      <w:r w:rsidR="00EE18C4" w:rsidRPr="009C11A3">
        <w:rPr>
          <w:rFonts w:ascii="Arial" w:hAnsi="Arial" w:cs="Arial"/>
        </w:rPr>
        <w:t xml:space="preserve"> </w:t>
      </w:r>
      <w:r w:rsidR="00E92520" w:rsidRPr="009C11A3">
        <w:rPr>
          <w:rFonts w:ascii="Arial" w:hAnsi="Arial" w:cs="Arial"/>
          <w:b/>
        </w:rPr>
        <w:t xml:space="preserve">during the </w:t>
      </w:r>
      <w:r w:rsidR="007B4C1D">
        <w:rPr>
          <w:rFonts w:ascii="Arial" w:hAnsi="Arial" w:cs="Arial"/>
          <w:b/>
        </w:rPr>
        <w:t xml:space="preserve">latest Palaeocene, </w:t>
      </w:r>
      <w:r w:rsidR="00E92520" w:rsidRPr="009C11A3">
        <w:rPr>
          <w:rFonts w:ascii="Arial" w:hAnsi="Arial" w:cs="Arial"/>
          <w:b/>
        </w:rPr>
        <w:t xml:space="preserve">PETM and </w:t>
      </w:r>
      <w:r w:rsidR="007B4C1D">
        <w:rPr>
          <w:rFonts w:ascii="Arial" w:hAnsi="Arial" w:cs="Arial"/>
          <w:b/>
        </w:rPr>
        <w:t>EECO</w:t>
      </w:r>
    </w:p>
    <w:p w14:paraId="709BE8C9" w14:textId="1F50F560" w:rsidR="0001711F" w:rsidRPr="009C11A3" w:rsidRDefault="00142E15" w:rsidP="00915FBF">
      <w:pPr>
        <w:shd w:val="clear" w:color="auto" w:fill="FFFFFF"/>
        <w:spacing w:after="0" w:line="480" w:lineRule="auto"/>
        <w:jc w:val="both"/>
        <w:textAlignment w:val="baseline"/>
        <w:rPr>
          <w:rFonts w:ascii="Arial" w:hAnsi="Arial" w:cs="Arial"/>
          <w:shd w:val="clear" w:color="auto" w:fill="FFFFFF"/>
        </w:rPr>
      </w:pPr>
      <w:r w:rsidRPr="009C11A3">
        <w:rPr>
          <w:rFonts w:ascii="Arial" w:hAnsi="Arial" w:cs="Arial"/>
        </w:rPr>
        <w:t>E</w:t>
      </w:r>
      <w:r w:rsidR="00462A70" w:rsidRPr="009C11A3">
        <w:rPr>
          <w:rFonts w:ascii="Arial" w:hAnsi="Arial" w:cs="Arial"/>
        </w:rPr>
        <w:t xml:space="preserve">quilibrium climate sensitivity (ECS) </w:t>
      </w:r>
      <w:r w:rsidR="00664315" w:rsidRPr="009C11A3">
        <w:rPr>
          <w:rFonts w:ascii="Arial" w:hAnsi="Arial" w:cs="Arial"/>
        </w:rPr>
        <w:t>can be</w:t>
      </w:r>
      <w:r w:rsidR="00462A70" w:rsidRPr="009C11A3">
        <w:rPr>
          <w:rFonts w:ascii="Arial" w:hAnsi="Arial" w:cs="Arial"/>
        </w:rPr>
        <w:t xml:space="preserve"> </w:t>
      </w:r>
      <w:r w:rsidR="003639F2" w:rsidRPr="009C11A3">
        <w:rPr>
          <w:rFonts w:ascii="Arial" w:hAnsi="Arial" w:cs="Arial"/>
        </w:rPr>
        <w:t>defined</w:t>
      </w:r>
      <w:r w:rsidR="00462A70" w:rsidRPr="009C11A3">
        <w:rPr>
          <w:rFonts w:ascii="Arial" w:hAnsi="Arial" w:cs="Arial"/>
        </w:rPr>
        <w:t xml:space="preserve"> as the equilibrium change in global near surface air temperature</w:t>
      </w:r>
      <w:r w:rsidR="00664315" w:rsidRPr="009C11A3">
        <w:rPr>
          <w:rFonts w:ascii="Arial" w:hAnsi="Arial" w:cs="Arial"/>
        </w:rPr>
        <w:t xml:space="preserve">, </w:t>
      </w:r>
      <w:r w:rsidR="00462A70" w:rsidRPr="009C11A3">
        <w:rPr>
          <w:rFonts w:ascii="Arial" w:hAnsi="Arial" w:cs="Arial"/>
        </w:rPr>
        <w:t>resulting from a doubling in atmospheric CO</w:t>
      </w:r>
      <w:r w:rsidR="00462A70" w:rsidRPr="009C11A3">
        <w:rPr>
          <w:rFonts w:ascii="Arial" w:hAnsi="Arial" w:cs="Arial"/>
          <w:vertAlign w:val="subscript"/>
        </w:rPr>
        <w:t>2</w:t>
      </w:r>
      <w:r w:rsidR="004352C7" w:rsidRPr="009C11A3">
        <w:rPr>
          <w:rFonts w:ascii="Arial" w:hAnsi="Arial" w:cs="Arial"/>
        </w:rPr>
        <w:t xml:space="preserve">.  </w:t>
      </w:r>
      <w:r w:rsidR="00E72184" w:rsidRPr="009C11A3">
        <w:rPr>
          <w:rFonts w:ascii="Arial" w:hAnsi="Arial" w:cs="Arial"/>
        </w:rPr>
        <w:t xml:space="preserve">Various “flavours” of ECS exist, </w:t>
      </w:r>
      <w:r w:rsidR="00A27C1C" w:rsidRPr="009C11A3">
        <w:rPr>
          <w:rFonts w:ascii="Arial" w:hAnsi="Arial" w:cs="Arial"/>
        </w:rPr>
        <w:t>some of which</w:t>
      </w:r>
      <w:r w:rsidR="00E72184" w:rsidRPr="009C11A3">
        <w:rPr>
          <w:rFonts w:ascii="Arial" w:hAnsi="Arial" w:cs="Arial"/>
        </w:rPr>
        <w:t xml:space="preserve"> </w:t>
      </w:r>
      <w:r w:rsidR="00A27C1C" w:rsidRPr="009C11A3">
        <w:rPr>
          <w:rFonts w:ascii="Arial" w:hAnsi="Arial" w:cs="Arial"/>
        </w:rPr>
        <w:t xml:space="preserve">specifically </w:t>
      </w:r>
      <w:r w:rsidR="00FF2776" w:rsidRPr="009C11A3">
        <w:rPr>
          <w:rFonts w:ascii="Arial" w:hAnsi="Arial" w:cs="Arial"/>
        </w:rPr>
        <w:t>exclude various feedback processes</w:t>
      </w:r>
      <w:r w:rsidR="00A27C1C" w:rsidRPr="009C11A3">
        <w:rPr>
          <w:rFonts w:ascii="Arial" w:hAnsi="Arial" w:cs="Arial"/>
        </w:rPr>
        <w:t xml:space="preserve"> not always included in climate models, </w:t>
      </w:r>
      <w:r w:rsidR="00FF2776" w:rsidRPr="009C11A3">
        <w:rPr>
          <w:rFonts w:ascii="Arial" w:hAnsi="Arial" w:cs="Arial"/>
        </w:rPr>
        <w:t xml:space="preserve">such as </w:t>
      </w:r>
      <w:r w:rsidR="0098595E" w:rsidRPr="009C11A3">
        <w:rPr>
          <w:rFonts w:ascii="Arial" w:hAnsi="Arial" w:cs="Arial"/>
        </w:rPr>
        <w:t xml:space="preserve">those associated with </w:t>
      </w:r>
      <w:r w:rsidR="00FF2776" w:rsidRPr="009C11A3">
        <w:rPr>
          <w:rFonts w:ascii="Arial" w:hAnsi="Arial" w:cs="Arial"/>
        </w:rPr>
        <w:t>ice sheets</w:t>
      </w:r>
      <w:r w:rsidR="0098595E" w:rsidRPr="009C11A3">
        <w:rPr>
          <w:rFonts w:ascii="Arial" w:hAnsi="Arial" w:cs="Arial"/>
        </w:rPr>
        <w:t xml:space="preserve">, </w:t>
      </w:r>
      <w:r w:rsidR="00A27C1C" w:rsidRPr="009C11A3">
        <w:rPr>
          <w:rFonts w:ascii="Arial" w:hAnsi="Arial" w:cs="Arial"/>
        </w:rPr>
        <w:t>vegetation, or aerosols</w:t>
      </w:r>
      <w:r w:rsidR="000A34AF" w:rsidRPr="009C11A3">
        <w:rPr>
          <w:rFonts w:ascii="Arial" w:hAnsi="Arial" w:cs="Arial"/>
        </w:rPr>
        <w:t xml:space="preserve"> </w:t>
      </w:r>
      <w:r w:rsidR="00CA3505" w:rsidRPr="009C11A3">
        <w:rPr>
          <w:rFonts w:ascii="Arial" w:hAnsi="Arial" w:cs="Arial"/>
        </w:rPr>
        <w:fldChar w:fldCharType="begin"/>
      </w:r>
      <w:r w:rsidR="00CA3505" w:rsidRPr="009C11A3">
        <w:rPr>
          <w:rFonts w:ascii="Arial" w:hAnsi="Arial" w:cs="Arial"/>
        </w:rPr>
        <w:instrText xml:space="preserve"> ADDIN EN.CITE &lt;EndNote&gt;&lt;Cite&gt;&lt;Author&gt;Rohling&lt;/Author&gt;&lt;Year&gt;2012&lt;/Year&gt;&lt;RecNum&gt;2618&lt;/RecNum&gt;&lt;DisplayText&gt;(Rohling et al., 2012)&lt;/DisplayText&gt;&lt;record&gt;&lt;rec-number&gt;2618&lt;/rec-number&gt;&lt;foreign-keys&gt;&lt;key app="EN" db-id="fsvsxz598ff2w4ewpszpfwzawxw0p0z5vr0p" timestamp="1576937453"&gt;2618&lt;/key&gt;&lt;/foreign-keys&gt;&lt;ref-type name="Journal Article"&gt;17&lt;/ref-type&gt;&lt;contributors&gt;&lt;authors&gt;&lt;author&gt;Rohling, E. J.&lt;/author&gt;&lt;author&gt;Sluijs, A.&lt;/author&gt;&lt;author&gt;Dijkstra, H. A.&lt;/author&gt;&lt;author&gt;Köhler, P.&lt;/author&gt;&lt;author&gt;van de Wal, R. S. W.&lt;/author&gt;&lt;author&gt;von der Heydt, A. S.&lt;/author&gt;&lt;author&gt;Beerling, D. J.&lt;/author&gt;&lt;author&gt;Berger, A.&lt;/author&gt;&lt;author&gt;Bijl, P. K.&lt;/author&gt;&lt;author&gt;Crucifix, M.&lt;/author&gt;&lt;author&gt;DeConto, R.&lt;/author&gt;&lt;author&gt;Drijfhout, S. S.&lt;/author&gt;&lt;author&gt;Fedorov, A.&lt;/author&gt;&lt;author&gt;Foster, G. L.&lt;/author&gt;&lt;author&gt;Ganopolski, A.&lt;/author&gt;&lt;author&gt;Hansen, J.&lt;/author&gt;&lt;author&gt;Hönisch, B.&lt;/author&gt;&lt;author&gt;Hooghiemstra, H.&lt;/author&gt;&lt;author&gt;Huber, M.&lt;/author&gt;&lt;author&gt;Huybers, P.&lt;/author&gt;&lt;author&gt;Knutti, R.&lt;/author&gt;&lt;author&gt;Lea, D. W.&lt;/author&gt;&lt;author&gt;Lourens, L. J.&lt;/author&gt;&lt;author&gt;Lunt, D.&lt;/author&gt;&lt;author&gt;Masson-Delmotte, V.&lt;/author&gt;&lt;author&gt;Medina-Elizalde, M.&lt;/author&gt;&lt;author&gt;Otto-Bliesner, B.&lt;/author&gt;&lt;author&gt;Pagani, M.&lt;/author&gt;&lt;author&gt;Pälike, H.&lt;/author&gt;&lt;author&gt;Renssen, H.&lt;/author&gt;&lt;author&gt;Royer, D. L.&lt;/author&gt;&lt;author&gt;Siddall, M.&lt;/author&gt;&lt;author&gt;Valdes, P.&lt;/author&gt;&lt;author&gt;Zachos, J. C.&lt;/author&gt;&lt;author&gt;Zeebe, R. E.&lt;/author&gt;&lt;author&gt;Palaeosens Project Members&lt;/author&gt;&lt;/authors&gt;&lt;/contributors&gt;&lt;titles&gt;&lt;title&gt;Making sense of palaeoclimate sensitivity&lt;/title&gt;&lt;secondary-title&gt;Nature&lt;/secondary-title&gt;&lt;/titles&gt;&lt;periodical&gt;&lt;full-title&gt;Nature&lt;/full-title&gt;&lt;/periodical&gt;&lt;pages&gt;683-691&lt;/pages&gt;&lt;volume&gt;491&lt;/volume&gt;&lt;number&gt;7426&lt;/number&gt;&lt;dates&gt;&lt;year&gt;2012&lt;/year&gt;&lt;pub-dates&gt;&lt;date&gt;2012/11/01&lt;/date&gt;&lt;/pub-dates&gt;&lt;/dates&gt;&lt;isbn&gt;1476-4687&lt;/isbn&gt;&lt;urls&gt;&lt;related-urls&gt;&lt;url&gt;https://doi.org/10.1038/nature11574&lt;/url&gt;&lt;/related-urls&gt;&lt;/urls&gt;&lt;electronic-resource-num&gt;10.1038/nature11574&lt;/electronic-resource-num&gt;&lt;/record&gt;&lt;/Cite&gt;&lt;/EndNote&gt;</w:instrText>
      </w:r>
      <w:r w:rsidR="00CA3505" w:rsidRPr="009C11A3">
        <w:rPr>
          <w:rFonts w:ascii="Arial" w:hAnsi="Arial" w:cs="Arial"/>
        </w:rPr>
        <w:fldChar w:fldCharType="separate"/>
      </w:r>
      <w:r w:rsidR="00CA3505" w:rsidRPr="009C11A3">
        <w:rPr>
          <w:rFonts w:ascii="Arial" w:hAnsi="Arial" w:cs="Arial"/>
          <w:noProof/>
        </w:rPr>
        <w:t>(Rohling et al., 2012)</w:t>
      </w:r>
      <w:r w:rsidR="00CA3505" w:rsidRPr="009C11A3">
        <w:rPr>
          <w:rFonts w:ascii="Arial" w:hAnsi="Arial" w:cs="Arial"/>
        </w:rPr>
        <w:fldChar w:fldCharType="end"/>
      </w:r>
      <w:r w:rsidR="003639F2" w:rsidRPr="009C11A3">
        <w:rPr>
          <w:rFonts w:ascii="Arial" w:hAnsi="Arial" w:cs="Arial"/>
        </w:rPr>
        <w:t>.</w:t>
      </w:r>
      <w:r w:rsidR="00462A70" w:rsidRPr="009C11A3">
        <w:rPr>
          <w:rFonts w:ascii="Arial" w:hAnsi="Arial" w:cs="Arial"/>
        </w:rPr>
        <w:t xml:space="preserve"> </w:t>
      </w:r>
      <w:r w:rsidR="00B051F6">
        <w:rPr>
          <w:rFonts w:ascii="Arial" w:hAnsi="Arial" w:cs="Arial"/>
        </w:rPr>
        <w:t xml:space="preserve"> </w:t>
      </w:r>
      <w:r w:rsidR="00390A04" w:rsidRPr="009C11A3">
        <w:rPr>
          <w:rFonts w:ascii="Arial" w:hAnsi="Arial" w:cs="Arial"/>
        </w:rPr>
        <w:t>ECS may</w:t>
      </w:r>
      <w:r w:rsidR="00B051F6">
        <w:rPr>
          <w:rFonts w:ascii="Arial" w:hAnsi="Arial" w:cs="Arial"/>
        </w:rPr>
        <w:t xml:space="preserve"> also</w:t>
      </w:r>
      <w:r w:rsidR="00390A04" w:rsidRPr="009C11A3">
        <w:rPr>
          <w:rFonts w:ascii="Arial" w:hAnsi="Arial" w:cs="Arial"/>
        </w:rPr>
        <w:t xml:space="preserve"> be state-dependent </w:t>
      </w:r>
      <w:r w:rsidR="001E5E44">
        <w:rPr>
          <w:rFonts w:ascii="Arial" w:hAnsi="Arial" w:cs="Arial"/>
        </w:rPr>
        <w:fldChar w:fldCharType="begin"/>
      </w:r>
      <w:r w:rsidR="001E5E44">
        <w:rPr>
          <w:rFonts w:ascii="Arial" w:hAnsi="Arial" w:cs="Arial"/>
        </w:rPr>
        <w:instrText xml:space="preserve"> ADDIN EN.CITE &lt;EndNote&gt;&lt;Cite&gt;&lt;Author&gt;Caballero&lt;/Author&gt;&lt;Year&gt;2013&lt;/Year&gt;&lt;RecNum&gt;2603&lt;/RecNum&gt;&lt;DisplayText&gt;(Caballero and Huber, 2013)&lt;/DisplayText&gt;&lt;record&gt;&lt;rec-number&gt;2603&lt;/rec-number&gt;&lt;foreign-keys&gt;&lt;key app="EN" db-id="fsvsxz598ff2w4ewpszpfwzawxw0p0z5vr0p" timestamp="1576936457"&gt;2603&lt;/key&gt;&lt;/foreign-keys&gt;&lt;ref-type name="Journal Article"&gt;17&lt;/ref-type&gt;&lt;contributors&gt;&lt;authors&gt;&lt;author&gt;Caballero, Rodrigo&lt;/author&gt;&lt;author&gt;Huber, Matthew&lt;/author&gt;&lt;/authors&gt;&lt;/contributors&gt;&lt;titles&gt;&lt;title&gt;State-dependent climate sensitivity in past warm climates and its implications for future climate projections&lt;/title&gt;&lt;secondary-title&gt;Proceedings of the National Academy of Sciences&lt;/secondary-title&gt;&lt;/titles&gt;&lt;periodical&gt;&lt;full-title&gt;Proceedings of the National Academy of Sciences&lt;/full-title&gt;&lt;/periodical&gt;&lt;pages&gt;14162-14167&lt;/pages&gt;&lt;volume&gt;110&lt;/volume&gt;&lt;number&gt;35&lt;/number&gt;&lt;dates&gt;&lt;year&gt;2013&lt;/year&gt;&lt;/dates&gt;&lt;isbn&gt;0027-8424&lt;/isbn&gt;&lt;urls&gt;&lt;/urls&gt;&lt;/record&gt;&lt;/Cite&gt;&lt;/EndNote&gt;</w:instrText>
      </w:r>
      <w:r w:rsidR="001E5E44">
        <w:rPr>
          <w:rFonts w:ascii="Arial" w:hAnsi="Arial" w:cs="Arial"/>
        </w:rPr>
        <w:fldChar w:fldCharType="separate"/>
      </w:r>
      <w:r w:rsidR="001E5E44">
        <w:rPr>
          <w:rFonts w:ascii="Arial" w:hAnsi="Arial" w:cs="Arial"/>
          <w:noProof/>
        </w:rPr>
        <w:t>(Caballero and Huber, 2013)</w:t>
      </w:r>
      <w:r w:rsidR="001E5E44">
        <w:rPr>
          <w:rFonts w:ascii="Arial" w:hAnsi="Arial" w:cs="Arial"/>
        </w:rPr>
        <w:fldChar w:fldCharType="end"/>
      </w:r>
      <w:r w:rsidR="001E5E44">
        <w:rPr>
          <w:rFonts w:ascii="Arial" w:hAnsi="Arial" w:cs="Arial"/>
        </w:rPr>
        <w:t xml:space="preserve"> </w:t>
      </w:r>
      <w:r w:rsidR="00390A04" w:rsidRPr="009C11A3">
        <w:rPr>
          <w:rFonts w:ascii="Arial" w:hAnsi="Arial" w:cs="Arial"/>
        </w:rPr>
        <w:t>and there is no reason to expect it has not changed with time</w:t>
      </w:r>
      <w:r w:rsidR="00946DF8" w:rsidRPr="009C11A3">
        <w:rPr>
          <w:rFonts w:ascii="Arial" w:hAnsi="Arial" w:cs="Arial"/>
        </w:rPr>
        <w:t xml:space="preserve">. Therefore, </w:t>
      </w:r>
      <w:r w:rsidR="00390A04" w:rsidRPr="009C11A3">
        <w:rPr>
          <w:rFonts w:ascii="Arial" w:hAnsi="Arial" w:cs="Arial"/>
        </w:rPr>
        <w:t xml:space="preserve">direct comparison </w:t>
      </w:r>
      <w:r w:rsidR="00946DF8" w:rsidRPr="009C11A3">
        <w:rPr>
          <w:rFonts w:ascii="Arial" w:hAnsi="Arial" w:cs="Arial"/>
        </w:rPr>
        <w:t xml:space="preserve">of </w:t>
      </w:r>
      <w:r w:rsidR="00390A04" w:rsidRPr="009C11A3">
        <w:rPr>
          <w:rFonts w:ascii="Arial" w:hAnsi="Arial" w:cs="Arial"/>
        </w:rPr>
        <w:t>ECS in the past to modern conditions is a fraught enterprise</w:t>
      </w:r>
      <w:r w:rsidR="00946DF8" w:rsidRPr="009C11A3">
        <w:rPr>
          <w:rFonts w:ascii="Arial" w:hAnsi="Arial" w:cs="Arial"/>
        </w:rPr>
        <w:t>. For our</w:t>
      </w:r>
      <w:r w:rsidR="00390A04" w:rsidRPr="009C11A3">
        <w:rPr>
          <w:rFonts w:ascii="Arial" w:hAnsi="Arial" w:cs="Arial"/>
        </w:rPr>
        <w:t xml:space="preserve"> purposes we define a ‘bulk ECS’ as being a gross estimate of ECS across time between our three intervals and preindustrial. Such calculations have been performed previously</w:t>
      </w:r>
      <w:r w:rsidR="002E05D3" w:rsidRPr="009C11A3">
        <w:rPr>
          <w:rFonts w:ascii="Arial" w:hAnsi="Arial" w:cs="Arial"/>
        </w:rPr>
        <w:t xml:space="preserve"> </w:t>
      </w:r>
      <w:r w:rsidR="002E05D3" w:rsidRPr="009C11A3">
        <w:rPr>
          <w:rFonts w:ascii="Arial" w:hAnsi="Arial" w:cs="Arial"/>
        </w:rPr>
        <w:fldChar w:fldCharType="begin"/>
      </w:r>
      <w:r w:rsidR="009C11A3">
        <w:rPr>
          <w:rFonts w:ascii="Arial" w:hAnsi="Arial" w:cs="Arial"/>
        </w:rPr>
        <w:instrText xml:space="preserve"> ADDIN EN.CITE &lt;EndNote&gt;&lt;Cite&gt;&lt;Author&gt;Shaffer&lt;/Author&gt;&lt;Year&gt;2016&lt;/Year&gt;&lt;RecNum&gt;2634&lt;/RecNum&gt;&lt;DisplayText&gt;(Shaffer et al., 2016;Anagnostou et al., 2016)&lt;/DisplayText&gt;&lt;record&gt;&lt;rec-number&gt;2634&lt;/rec-number&gt;&lt;foreign-keys&gt;&lt;key app="EN" db-id="fsvsxz598ff2w4ewpszpfwzawxw0p0z5vr0p" timestamp="1577371153"&gt;2634&lt;/key&gt;&lt;/foreign-keys&gt;&lt;ref-type name="Journal Article"&gt;17&lt;/ref-type&gt;&lt;contributors&gt;&lt;authors&gt;&lt;author&gt;Shaffer, Gary&lt;/author&gt;&lt;author&gt;Huber, Matthew&lt;/author&gt;&lt;author&gt;Rondanelli, Roberto&lt;/author&gt;&lt;author&gt;Pedersen, Jens Olaf Pepke %J Geophysical Research Letters&lt;/author&gt;&lt;/authors&gt;&lt;/contributors&gt;&lt;titles&gt;&lt;title&gt;Deep time evidence for climate sensitivity increase with warming&lt;/title&gt;&lt;/titles&gt;&lt;pages&gt;6538-6545&lt;/pages&gt;&lt;volume&gt;43&lt;/volume&gt;&lt;number&gt;12&lt;/number&gt;&lt;dates&gt;&lt;year&gt;2016&lt;/year&gt;&lt;/dates&gt;&lt;isbn&gt;1944-8007&lt;/isbn&gt;&lt;urls&gt;&lt;/urls&gt;&lt;/record&gt;&lt;/Cite&gt;&lt;Cite&gt;&lt;Author&gt;Anagnostou&lt;/Author&gt;&lt;Year&gt;2016&lt;/Year&gt;&lt;RecNum&gt;2621&lt;/RecNum&gt;&lt;record&gt;&lt;rec-number&gt;2621&lt;/rec-number&gt;&lt;foreign-keys&gt;&lt;key app="EN" db-id="fsvsxz598ff2w4ewpszpfwzawxw0p0z5vr0p" timestamp="1576938020"&gt;2621&lt;/key&gt;&lt;/foreign-keys&gt;&lt;ref-type name="Journal Article"&gt;17&lt;/ref-type&gt;&lt;contributors&gt;&lt;authors&gt;&lt;author&gt;Anagnostou, Eleni&lt;/author&gt;&lt;author&gt;John, Eleanor H.&lt;/author&gt;&lt;author&gt;Edgar, Kirsty M.&lt;/author&gt;&lt;author&gt;Foster, Gavin L.&lt;/author&gt;&lt;author&gt;Ridgwell, Andy&lt;/author&gt;&lt;author&gt;Inglis, Gordon N.&lt;/author&gt;&lt;author&gt;Pancost, Richard D.&lt;/author&gt;&lt;author&gt;Lunt, Daniel J.&lt;/author&gt;&lt;author&gt;Pearson, Paul N.&lt;/author&gt;&lt;/authors&gt;&lt;/contributors&gt;&lt;titles&gt;&lt;title&gt;Changing atmospheric CO2 concentration was the primary driver of early Cenozoic climate&lt;/title&gt;&lt;secondary-title&gt;Nature&lt;/secondary-title&gt;&lt;/titles&gt;&lt;periodical&gt;&lt;full-title&gt;Nature&lt;/full-title&gt;&lt;/periodical&gt;&lt;pages&gt;380-384&lt;/pages&gt;&lt;volume&gt;533&lt;/volume&gt;&lt;number&gt;7603&lt;/number&gt;&lt;dates&gt;&lt;year&gt;2016&lt;/year&gt;&lt;pub-dates&gt;&lt;date&gt;2016/05/01&lt;/date&gt;&lt;/pub-dates&gt;&lt;/dates&gt;&lt;isbn&gt;1476-4687&lt;/isbn&gt;&lt;urls&gt;&lt;related-urls&gt;&lt;url&gt;https://doi.org/10.1038/nature17423&lt;/url&gt;&lt;/related-urls&gt;&lt;/urls&gt;&lt;electronic-resource-num&gt;10.1038/nature17423&lt;/electronic-resource-num&gt;&lt;/record&gt;&lt;/Cite&gt;&lt;/EndNote&gt;</w:instrText>
      </w:r>
      <w:r w:rsidR="002E05D3" w:rsidRPr="009C11A3">
        <w:rPr>
          <w:rFonts w:ascii="Arial" w:hAnsi="Arial" w:cs="Arial"/>
        </w:rPr>
        <w:fldChar w:fldCharType="separate"/>
      </w:r>
      <w:r w:rsidR="009C11A3">
        <w:rPr>
          <w:rFonts w:ascii="Arial" w:hAnsi="Arial" w:cs="Arial"/>
          <w:noProof/>
        </w:rPr>
        <w:t>(Shaffer et al., 2016;Anagnostou et al., 2016)</w:t>
      </w:r>
      <w:r w:rsidR="002E05D3" w:rsidRPr="009C11A3">
        <w:rPr>
          <w:rFonts w:ascii="Arial" w:hAnsi="Arial" w:cs="Arial"/>
        </w:rPr>
        <w:fldChar w:fldCharType="end"/>
      </w:r>
      <w:r w:rsidR="00390A04" w:rsidRPr="009C11A3">
        <w:rPr>
          <w:rFonts w:ascii="Arial" w:hAnsi="Arial" w:cs="Arial"/>
        </w:rPr>
        <w:t xml:space="preserve"> and they provide some constraint on the range of climate sensitivity values that are relevant for near-modern prediction (Rohling et al., 2012). For example, </w:t>
      </w:r>
      <w:r w:rsidRPr="009C11A3">
        <w:rPr>
          <w:rFonts w:ascii="Arial" w:hAnsi="Arial" w:cs="Arial"/>
        </w:rPr>
        <w:t>Anagnostou et al. (2016) indicate</w:t>
      </w:r>
      <w:r w:rsidR="000A34AF" w:rsidRPr="009C11A3">
        <w:rPr>
          <w:rFonts w:ascii="Arial" w:hAnsi="Arial" w:cs="Arial"/>
        </w:rPr>
        <w:t>d</w:t>
      </w:r>
      <w:r w:rsidRPr="009C11A3">
        <w:rPr>
          <w:rFonts w:ascii="Arial" w:hAnsi="Arial" w:cs="Arial"/>
        </w:rPr>
        <w:t xml:space="preserve"> that </w:t>
      </w:r>
      <w:r w:rsidR="00390A04" w:rsidRPr="009C11A3">
        <w:rPr>
          <w:rFonts w:ascii="Arial" w:hAnsi="Arial" w:cs="Arial"/>
        </w:rPr>
        <w:t xml:space="preserve">early Eocene </w:t>
      </w:r>
      <w:r w:rsidRPr="009C11A3">
        <w:rPr>
          <w:rFonts w:ascii="Arial" w:hAnsi="Arial" w:cs="Arial"/>
        </w:rPr>
        <w:t>ECS</w:t>
      </w:r>
      <w:r w:rsidR="00D14734" w:rsidRPr="009C11A3">
        <w:rPr>
          <w:rFonts w:ascii="Arial" w:hAnsi="Arial" w:cs="Arial"/>
        </w:rPr>
        <w:t xml:space="preserve"> (excluding ice sheet feedbacks)</w:t>
      </w:r>
      <w:r w:rsidR="000A34AF" w:rsidRPr="009C11A3">
        <w:rPr>
          <w:rFonts w:ascii="Arial" w:hAnsi="Arial" w:cs="Arial"/>
          <w:vertAlign w:val="subscript"/>
        </w:rPr>
        <w:t xml:space="preserve"> </w:t>
      </w:r>
      <w:r w:rsidRPr="009C11A3">
        <w:rPr>
          <w:rFonts w:ascii="Arial" w:hAnsi="Arial" w:cs="Arial"/>
        </w:rPr>
        <w:t>falls within the range 2.1–4.6 °C per CO</w:t>
      </w:r>
      <w:r w:rsidRPr="009C11A3">
        <w:rPr>
          <w:rFonts w:ascii="Arial" w:hAnsi="Arial" w:cs="Arial"/>
          <w:vertAlign w:val="subscript"/>
        </w:rPr>
        <w:t>2</w:t>
      </w:r>
      <w:r w:rsidRPr="009C11A3">
        <w:rPr>
          <w:rFonts w:ascii="Arial" w:hAnsi="Arial" w:cs="Arial"/>
        </w:rPr>
        <w:t xml:space="preserve"> doubling with maximum probability for the EECO of 3.8 °C. These values (2.1–4.6 °C per CO</w:t>
      </w:r>
      <w:r w:rsidRPr="009C11A3">
        <w:rPr>
          <w:rFonts w:ascii="Arial" w:hAnsi="Arial" w:cs="Arial"/>
          <w:vertAlign w:val="subscript"/>
        </w:rPr>
        <w:t>2</w:t>
      </w:r>
      <w:r w:rsidRPr="009C11A3">
        <w:rPr>
          <w:rFonts w:ascii="Arial" w:hAnsi="Arial" w:cs="Arial"/>
        </w:rPr>
        <w:t xml:space="preserve"> doubling) are similar to the IPCC </w:t>
      </w:r>
      <w:r w:rsidR="00390A04" w:rsidRPr="009C11A3">
        <w:rPr>
          <w:rFonts w:ascii="Arial" w:hAnsi="Arial" w:cs="Arial"/>
        </w:rPr>
        <w:t xml:space="preserve">ECS </w:t>
      </w:r>
      <w:r w:rsidRPr="009C11A3">
        <w:rPr>
          <w:rFonts w:ascii="Arial" w:hAnsi="Arial" w:cs="Arial"/>
        </w:rPr>
        <w:t>range (1.5–4.5 °C at 66% confidence).</w:t>
      </w:r>
      <w:r w:rsidR="00E833B0" w:rsidRPr="009C11A3">
        <w:rPr>
          <w:rFonts w:ascii="Arial" w:hAnsi="Arial" w:cs="Arial"/>
        </w:rPr>
        <w:t xml:space="preserve"> </w:t>
      </w:r>
      <w:r w:rsidR="00634183" w:rsidRPr="009C11A3">
        <w:rPr>
          <w:rFonts w:ascii="Arial" w:hAnsi="Arial" w:cs="Arial"/>
          <w:bCs/>
        </w:rPr>
        <w:lastRenderedPageBreak/>
        <w:t>Here we</w:t>
      </w:r>
      <w:r w:rsidR="009A68C0" w:rsidRPr="009C11A3">
        <w:rPr>
          <w:rFonts w:ascii="Arial" w:hAnsi="Arial" w:cs="Arial"/>
          <w:bCs/>
        </w:rPr>
        <w:t xml:space="preserve"> </w:t>
      </w:r>
      <w:r w:rsidR="004C1186" w:rsidRPr="009C11A3">
        <w:rPr>
          <w:rFonts w:ascii="Arial" w:hAnsi="Arial" w:cs="Arial"/>
          <w:bCs/>
        </w:rPr>
        <w:t>calculate</w:t>
      </w:r>
      <w:r w:rsidR="00634183" w:rsidRPr="009C11A3">
        <w:rPr>
          <w:rFonts w:ascii="Arial" w:hAnsi="Arial" w:cs="Arial"/>
          <w:bCs/>
        </w:rPr>
        <w:t xml:space="preserve"> </w:t>
      </w:r>
      <w:r w:rsidR="00390A04" w:rsidRPr="009C11A3">
        <w:rPr>
          <w:rFonts w:ascii="Arial" w:hAnsi="Arial" w:cs="Arial"/>
          <w:bCs/>
        </w:rPr>
        <w:t xml:space="preserve">bulk </w:t>
      </w:r>
      <w:r w:rsidR="00634183" w:rsidRPr="009C11A3">
        <w:rPr>
          <w:rFonts w:ascii="Arial" w:hAnsi="Arial" w:cs="Arial"/>
          <w:bCs/>
        </w:rPr>
        <w:t xml:space="preserve">ECS </w:t>
      </w:r>
      <w:r w:rsidR="009A68C0" w:rsidRPr="009C11A3">
        <w:rPr>
          <w:rFonts w:ascii="Arial" w:hAnsi="Arial" w:cs="Arial"/>
          <w:bCs/>
        </w:rPr>
        <w:t xml:space="preserve">estimates </w:t>
      </w:r>
      <w:r w:rsidR="00390A04" w:rsidRPr="009C11A3">
        <w:rPr>
          <w:rFonts w:ascii="Arial" w:hAnsi="Arial" w:cs="Arial"/>
          <w:bCs/>
        </w:rPr>
        <w:t>using</w:t>
      </w:r>
      <w:r w:rsidR="001E5E44">
        <w:rPr>
          <w:rFonts w:ascii="Arial" w:hAnsi="Arial" w:cs="Arial"/>
          <w:bCs/>
        </w:rPr>
        <w:t xml:space="preserve"> the</w:t>
      </w:r>
      <w:r w:rsidR="00390A04" w:rsidRPr="009C11A3">
        <w:rPr>
          <w:rFonts w:ascii="Arial" w:hAnsi="Arial" w:cs="Arial"/>
          <w:bCs/>
        </w:rPr>
        <w:t xml:space="preserve"> </w:t>
      </w:r>
      <w:r w:rsidR="00BF0226" w:rsidRPr="009C11A3">
        <w:rPr>
          <w:rFonts w:ascii="Arial" w:hAnsi="Arial" w:cs="Arial"/>
          <w:bCs/>
        </w:rPr>
        <w:t>change in GMST and CO</w:t>
      </w:r>
      <w:r w:rsidR="00BF0226" w:rsidRPr="009C11A3">
        <w:rPr>
          <w:rFonts w:ascii="Arial" w:hAnsi="Arial" w:cs="Arial"/>
          <w:bCs/>
          <w:vertAlign w:val="subscript"/>
        </w:rPr>
        <w:t>2</w:t>
      </w:r>
      <w:r w:rsidR="00BF0226" w:rsidRPr="009C11A3">
        <w:rPr>
          <w:rFonts w:ascii="Arial" w:hAnsi="Arial" w:cs="Arial"/>
          <w:bCs/>
        </w:rPr>
        <w:t xml:space="preserve"> in </w:t>
      </w:r>
      <w:r w:rsidR="00390A04" w:rsidRPr="009C11A3">
        <w:rPr>
          <w:rFonts w:ascii="Arial" w:hAnsi="Arial" w:cs="Arial"/>
          <w:bCs/>
        </w:rPr>
        <w:t xml:space="preserve">the </w:t>
      </w:r>
      <w:r w:rsidR="001E5E44">
        <w:rPr>
          <w:rFonts w:ascii="Arial" w:hAnsi="Arial" w:cs="Arial"/>
          <w:bCs/>
        </w:rPr>
        <w:t>latest Paleocene, PETM and</w:t>
      </w:r>
      <w:r w:rsidR="00634183" w:rsidRPr="009C11A3">
        <w:rPr>
          <w:rFonts w:ascii="Arial" w:hAnsi="Arial" w:cs="Arial"/>
          <w:bCs/>
        </w:rPr>
        <w:t xml:space="preserve"> EECO</w:t>
      </w:r>
      <w:r w:rsidR="009A68C0" w:rsidRPr="009C11A3">
        <w:rPr>
          <w:rFonts w:ascii="Arial" w:hAnsi="Arial" w:cs="Arial"/>
          <w:bCs/>
        </w:rPr>
        <w:t xml:space="preserve"> </w:t>
      </w:r>
      <w:r w:rsidR="00390A04" w:rsidRPr="009C11A3">
        <w:rPr>
          <w:rFonts w:ascii="Arial" w:hAnsi="Arial" w:cs="Arial"/>
          <w:bCs/>
        </w:rPr>
        <w:t xml:space="preserve">intervals </w:t>
      </w:r>
      <w:r w:rsidR="00687B91" w:rsidRPr="009C11A3">
        <w:rPr>
          <w:rFonts w:ascii="Arial" w:hAnsi="Arial" w:cs="Arial"/>
          <w:bCs/>
        </w:rPr>
        <w:t>with reference to the pre-industrial</w:t>
      </w:r>
      <w:r w:rsidR="003E3DD6" w:rsidRPr="009C11A3">
        <w:rPr>
          <w:rFonts w:ascii="Arial" w:hAnsi="Arial" w:cs="Arial"/>
          <w:bCs/>
        </w:rPr>
        <w:t xml:space="preserve">. </w:t>
      </w:r>
      <w:r w:rsidR="003E3DD6" w:rsidRPr="009C11A3">
        <w:rPr>
          <w:rFonts w:ascii="Arial" w:hAnsi="Arial" w:cs="Arial"/>
        </w:rPr>
        <w:t xml:space="preserve">Following the approach of Anagnostou et al. </w:t>
      </w:r>
      <w:r w:rsidR="003E3DD6" w:rsidRPr="009C11A3">
        <w:rPr>
          <w:rFonts w:ascii="Arial" w:hAnsi="Arial" w:cs="Arial"/>
          <w:bCs/>
        </w:rPr>
        <w:t>(2016)</w:t>
      </w:r>
      <w:r w:rsidR="000A34AF" w:rsidRPr="009C11A3">
        <w:rPr>
          <w:rFonts w:ascii="Arial" w:hAnsi="Arial" w:cs="Arial"/>
          <w:bCs/>
        </w:rPr>
        <w:t xml:space="preserve"> and using </w:t>
      </w:r>
      <w:r w:rsidR="000A34AF" w:rsidRPr="009C11A3">
        <w:rPr>
          <w:rFonts w:ascii="Arial" w:hAnsi="Arial" w:cs="Arial"/>
        </w:rPr>
        <w:t xml:space="preserve">the forcing equation of </w:t>
      </w:r>
      <w:r w:rsidR="00960292" w:rsidRPr="009C11A3">
        <w:rPr>
          <w:rFonts w:ascii="Arial" w:hAnsi="Arial" w:cs="Arial"/>
        </w:rPr>
        <w:t>Byrne and Goldblatt (2014)</w:t>
      </w:r>
      <w:r w:rsidR="00960292" w:rsidRPr="009C11A3">
        <w:rPr>
          <w:rFonts w:ascii="Arial" w:hAnsi="Arial" w:cs="Arial"/>
        </w:rPr>
        <w:fldChar w:fldCharType="begin"/>
      </w:r>
      <w:r w:rsidR="00960292" w:rsidRPr="009C11A3">
        <w:rPr>
          <w:rFonts w:ascii="Arial" w:hAnsi="Arial" w:cs="Arial"/>
        </w:rPr>
        <w:instrText xml:space="preserve"> ADDIN EN.CITE &lt;EndNote&gt;&lt;Cite Hidden="1"&gt;&lt;Author&gt;Byrne&lt;/Author&gt;&lt;Year&gt;2014&lt;/Year&gt;&lt;RecNum&gt;2627&lt;/RecNum&gt;&lt;record&gt;&lt;rec-number&gt;2627&lt;/rec-number&gt;&lt;foreign-keys&gt;&lt;key app="EN" db-id="fsvsxz598ff2w4ewpszpfwzawxw0p0z5vr0p" timestamp="1576943997"&gt;2627&lt;/key&gt;&lt;/foreign-keys&gt;&lt;ref-type name="Journal Article"&gt;17&lt;/ref-type&gt;&lt;contributors&gt;&lt;authors&gt;&lt;author&gt;Byrne, B&lt;/author&gt;&lt;author&gt;Goldblatt, C&lt;/author&gt;&lt;/authors&gt;&lt;/contributors&gt;&lt;titles&gt;&lt;title&gt;Radiative forcing at high concentrations of well</w:instrText>
      </w:r>
      <w:r w:rsidR="00960292" w:rsidRPr="009C11A3">
        <w:rPr>
          <w:rFonts w:ascii="Cambria Math" w:hAnsi="Cambria Math" w:cs="Cambria Math"/>
        </w:rPr>
        <w:instrText>‐</w:instrText>
      </w:r>
      <w:r w:rsidR="00960292" w:rsidRPr="009C11A3">
        <w:rPr>
          <w:rFonts w:ascii="Arial" w:hAnsi="Arial" w:cs="Arial"/>
        </w:rPr>
        <w:instrText>mixed greenhouse gases&lt;/title&gt;&lt;secondary-title&gt;Geophysical Research Letters&lt;/secondary-title&gt;&lt;/titles&gt;&lt;periodical&gt;&lt;full-title&gt;Geophysical Research Letters&lt;/full-title&gt;&lt;/periodical&gt;&lt;pages&gt;152-160&lt;/pages&gt;&lt;volume&gt;41&lt;/volume&gt;&lt;number&gt;1&lt;/number&gt;&lt;dates&gt;&lt;year&gt;2014&lt;/year&gt;&lt;/dates&gt;&lt;isbn&gt;0094-8276&lt;/isbn&gt;&lt;urls&gt;&lt;/urls&gt;&lt;/record&gt;&lt;/Cite&gt;&lt;/EndNote&gt;</w:instrText>
      </w:r>
      <w:r w:rsidR="00960292" w:rsidRPr="009C11A3">
        <w:rPr>
          <w:rFonts w:ascii="Arial" w:hAnsi="Arial" w:cs="Arial"/>
        </w:rPr>
        <w:fldChar w:fldCharType="end"/>
      </w:r>
      <w:r w:rsidR="003E3DD6" w:rsidRPr="009C11A3">
        <w:rPr>
          <w:rFonts w:ascii="Arial" w:hAnsi="Arial" w:cs="Arial"/>
        </w:rPr>
        <w:t xml:space="preserve">, we first </w:t>
      </w:r>
      <w:r w:rsidR="0001711F" w:rsidRPr="009C11A3">
        <w:rPr>
          <w:rFonts w:ascii="Arial" w:hAnsi="Arial" w:cs="Arial"/>
          <w:shd w:val="clear" w:color="auto" w:fill="FFFFFF"/>
        </w:rPr>
        <w:t>determine the relative change in climate forcing relative to pre-</w:t>
      </w:r>
      <w:r w:rsidR="003E3DD6" w:rsidRPr="009C11A3">
        <w:rPr>
          <w:rFonts w:ascii="Arial" w:hAnsi="Arial" w:cs="Arial"/>
          <w:shd w:val="clear" w:color="auto" w:fill="FFFFFF"/>
        </w:rPr>
        <w:t>industrial</w:t>
      </w:r>
      <w:r w:rsidR="0001711F" w:rsidRPr="009C11A3">
        <w:rPr>
          <w:rFonts w:ascii="Arial" w:hAnsi="Arial" w:cs="Arial"/>
          <w:shd w:val="clear" w:color="auto" w:fill="FFFFFF"/>
        </w:rPr>
        <w:t xml:space="preserve"> (</w:t>
      </w:r>
      <w:r w:rsidR="0001711F" w:rsidRPr="009C11A3">
        <w:rPr>
          <w:rFonts w:ascii="Arial" w:hAnsi="Arial" w:cs="Arial"/>
        </w:rPr>
        <w:t>ΔF</w:t>
      </w:r>
      <w:r w:rsidR="0001711F" w:rsidRPr="009C11A3">
        <w:rPr>
          <w:rFonts w:ascii="Arial" w:hAnsi="Arial" w:cs="Arial"/>
          <w:vertAlign w:val="subscript"/>
        </w:rPr>
        <w:t>CO2-vs-PI</w:t>
      </w:r>
      <w:r w:rsidR="0001711F" w:rsidRPr="009C11A3">
        <w:rPr>
          <w:rFonts w:ascii="Arial" w:hAnsi="Arial" w:cs="Arial"/>
          <w:shd w:val="clear" w:color="auto" w:fill="FFFFFF"/>
        </w:rPr>
        <w:t>):</w:t>
      </w:r>
    </w:p>
    <w:p w14:paraId="29E47C29" w14:textId="77777777" w:rsidR="00760B41" w:rsidRPr="009C11A3" w:rsidRDefault="00760B41" w:rsidP="00915FBF">
      <w:pPr>
        <w:shd w:val="clear" w:color="auto" w:fill="FFFFFF"/>
        <w:spacing w:after="0" w:line="480" w:lineRule="auto"/>
        <w:jc w:val="both"/>
        <w:textAlignment w:val="baseline"/>
        <w:rPr>
          <w:rFonts w:ascii="Arial" w:hAnsi="Arial" w:cs="Arial"/>
          <w:shd w:val="clear" w:color="auto" w:fill="FFFFFF"/>
        </w:rPr>
      </w:pPr>
    </w:p>
    <w:p w14:paraId="76213244" w14:textId="166C18FA" w:rsidR="0001711F" w:rsidRPr="009C11A3" w:rsidRDefault="0001711F" w:rsidP="00915FBF">
      <w:pPr>
        <w:spacing w:before="120" w:after="120" w:line="480" w:lineRule="auto"/>
        <w:ind w:left="1440" w:firstLine="720"/>
        <w:jc w:val="both"/>
        <w:rPr>
          <w:rFonts w:ascii="Arial" w:hAnsi="Arial" w:cs="Arial"/>
          <w:shd w:val="clear" w:color="auto" w:fill="FFFFFF"/>
        </w:rPr>
      </w:pPr>
      <w:r w:rsidRPr="009C11A3">
        <w:rPr>
          <w:rFonts w:ascii="Arial" w:hAnsi="Arial" w:cs="Arial"/>
        </w:rPr>
        <w:t>ΔF</w:t>
      </w:r>
      <w:r w:rsidRPr="009C11A3">
        <w:rPr>
          <w:rFonts w:ascii="Arial" w:hAnsi="Arial" w:cs="Arial"/>
          <w:vertAlign w:val="subscript"/>
        </w:rPr>
        <w:t xml:space="preserve">CO2-vs-PI </w:t>
      </w:r>
      <w:r w:rsidRPr="009C11A3">
        <w:rPr>
          <w:rFonts w:ascii="Arial" w:hAnsi="Arial" w:cs="Arial"/>
          <w:shd w:val="clear" w:color="auto" w:fill="FFFFFF"/>
        </w:rPr>
        <w:t>= 5.32ln(C</w:t>
      </w:r>
      <w:r w:rsidRPr="009C11A3">
        <w:rPr>
          <w:rFonts w:ascii="Arial" w:hAnsi="Arial" w:cs="Arial"/>
          <w:shd w:val="clear" w:color="auto" w:fill="FFFFFF"/>
          <w:vertAlign w:val="subscript"/>
        </w:rPr>
        <w:t>t</w:t>
      </w:r>
      <w:r w:rsidRPr="009C11A3">
        <w:rPr>
          <w:rFonts w:ascii="Arial" w:hAnsi="Arial" w:cs="Arial"/>
          <w:shd w:val="clear" w:color="auto" w:fill="FFFFFF"/>
        </w:rPr>
        <w:t>/C</w:t>
      </w:r>
      <w:r w:rsidRPr="009C11A3">
        <w:rPr>
          <w:rFonts w:ascii="Arial" w:hAnsi="Arial" w:cs="Arial"/>
          <w:shd w:val="clear" w:color="auto" w:fill="FFFFFF"/>
          <w:vertAlign w:val="subscript"/>
        </w:rPr>
        <w:t>PI</w:t>
      </w:r>
      <w:r w:rsidRPr="009C11A3">
        <w:rPr>
          <w:rFonts w:ascii="Arial" w:hAnsi="Arial" w:cs="Arial"/>
          <w:shd w:val="clear" w:color="auto" w:fill="FFFFFF"/>
        </w:rPr>
        <w:t>) + (0.39[ln(C</w:t>
      </w:r>
      <w:r w:rsidRPr="009C11A3">
        <w:rPr>
          <w:rFonts w:ascii="Arial" w:hAnsi="Arial" w:cs="Arial"/>
          <w:shd w:val="clear" w:color="auto" w:fill="FFFFFF"/>
          <w:vertAlign w:val="subscript"/>
        </w:rPr>
        <w:t>t</w:t>
      </w:r>
      <w:r w:rsidRPr="009C11A3">
        <w:rPr>
          <w:rFonts w:ascii="Arial" w:hAnsi="Arial" w:cs="Arial"/>
          <w:shd w:val="clear" w:color="auto" w:fill="FFFFFF"/>
        </w:rPr>
        <w:t>/ C</w:t>
      </w:r>
      <w:r w:rsidRPr="009C11A3">
        <w:rPr>
          <w:rFonts w:ascii="Arial" w:hAnsi="Arial" w:cs="Arial"/>
          <w:shd w:val="clear" w:color="auto" w:fill="FFFFFF"/>
          <w:vertAlign w:val="subscript"/>
        </w:rPr>
        <w:t>PI</w:t>
      </w:r>
      <w:r w:rsidRPr="009C11A3">
        <w:rPr>
          <w:rFonts w:ascii="Arial" w:hAnsi="Arial" w:cs="Arial"/>
          <w:shd w:val="clear" w:color="auto" w:fill="FFFFFF"/>
        </w:rPr>
        <w:t>)]</w:t>
      </w:r>
      <w:r w:rsidR="00864BFD" w:rsidRPr="009C11A3">
        <w:rPr>
          <w:rFonts w:ascii="Arial" w:hAnsi="Arial" w:cs="Arial"/>
          <w:shd w:val="clear" w:color="auto" w:fill="FFFFFF"/>
          <w:vertAlign w:val="superscript"/>
        </w:rPr>
        <w:t>2</w:t>
      </w:r>
      <w:r w:rsidR="00760B41" w:rsidRPr="009C11A3">
        <w:rPr>
          <w:rFonts w:ascii="Arial" w:hAnsi="Arial" w:cs="Arial"/>
          <w:shd w:val="clear" w:color="auto" w:fill="FFFFFF"/>
          <w:vertAlign w:val="superscript"/>
        </w:rPr>
        <w:tab/>
      </w:r>
      <w:r w:rsidR="009C11A3">
        <w:rPr>
          <w:rFonts w:ascii="Arial" w:hAnsi="Arial" w:cs="Arial"/>
          <w:shd w:val="clear" w:color="auto" w:fill="FFFFFF"/>
          <w:vertAlign w:val="superscript"/>
        </w:rPr>
        <w:tab/>
      </w:r>
      <w:r w:rsidR="00760B41" w:rsidRPr="009C11A3">
        <w:rPr>
          <w:rFonts w:ascii="Arial" w:hAnsi="Arial" w:cs="Arial"/>
          <w:shd w:val="clear" w:color="auto" w:fill="FFFFFF"/>
          <w:vertAlign w:val="superscript"/>
        </w:rPr>
        <w:tab/>
      </w:r>
      <w:r w:rsidR="00760B41" w:rsidRPr="009C11A3">
        <w:rPr>
          <w:rFonts w:ascii="Arial" w:hAnsi="Arial" w:cs="Arial"/>
          <w:shd w:val="clear" w:color="auto" w:fill="FFFFFF"/>
        </w:rPr>
        <w:t>[6]</w:t>
      </w:r>
    </w:p>
    <w:p w14:paraId="6A75D1B7" w14:textId="77777777" w:rsidR="00760B41" w:rsidRPr="009C11A3" w:rsidRDefault="00760B41" w:rsidP="00915FBF">
      <w:pPr>
        <w:shd w:val="clear" w:color="auto" w:fill="FFFFFF"/>
        <w:spacing w:after="0" w:line="480" w:lineRule="auto"/>
        <w:jc w:val="both"/>
        <w:textAlignment w:val="baseline"/>
        <w:rPr>
          <w:rFonts w:ascii="Arial" w:hAnsi="Arial" w:cs="Arial"/>
          <w:shd w:val="clear" w:color="auto" w:fill="FFFFFF"/>
        </w:rPr>
      </w:pPr>
    </w:p>
    <w:p w14:paraId="2155BF1F" w14:textId="387C6A96" w:rsidR="004362AD" w:rsidRPr="009C11A3" w:rsidRDefault="0001711F" w:rsidP="00915FBF">
      <w:pPr>
        <w:shd w:val="clear" w:color="auto" w:fill="FFFFFF"/>
        <w:spacing w:after="0" w:line="480" w:lineRule="auto"/>
        <w:jc w:val="both"/>
        <w:textAlignment w:val="baseline"/>
        <w:rPr>
          <w:rFonts w:ascii="Arial" w:hAnsi="Arial" w:cs="Arial"/>
        </w:rPr>
      </w:pPr>
      <w:r w:rsidRPr="009C11A3">
        <w:rPr>
          <w:rFonts w:ascii="Arial" w:hAnsi="Arial" w:cs="Arial"/>
          <w:shd w:val="clear" w:color="auto" w:fill="FFFFFF"/>
        </w:rPr>
        <w:t>where </w:t>
      </w:r>
      <w:r w:rsidRPr="009C11A3">
        <w:rPr>
          <w:rFonts w:ascii="Arial" w:hAnsi="Arial" w:cs="Arial"/>
          <w:i/>
          <w:shd w:val="clear" w:color="auto" w:fill="FFFFFF"/>
        </w:rPr>
        <w:t>C</w:t>
      </w:r>
      <w:r w:rsidRPr="009C11A3">
        <w:rPr>
          <w:rFonts w:ascii="Arial" w:hAnsi="Arial" w:cs="Arial"/>
          <w:i/>
          <w:shd w:val="clear" w:color="auto" w:fill="FFFFFF"/>
          <w:vertAlign w:val="subscript"/>
        </w:rPr>
        <w:t>PI</w:t>
      </w:r>
      <w:r w:rsidRPr="009C11A3">
        <w:rPr>
          <w:rFonts w:ascii="Arial" w:hAnsi="Arial" w:cs="Arial"/>
          <w:shd w:val="clear" w:color="auto" w:fill="FFFFFF"/>
        </w:rPr>
        <w:t xml:space="preserve"> is the atmospheric CO</w:t>
      </w:r>
      <w:r w:rsidRPr="009C11A3">
        <w:rPr>
          <w:rFonts w:ascii="Arial" w:hAnsi="Arial" w:cs="Arial"/>
          <w:shd w:val="clear" w:color="auto" w:fill="FFFFFF"/>
          <w:vertAlign w:val="subscript"/>
        </w:rPr>
        <w:t>2</w:t>
      </w:r>
      <w:r w:rsidRPr="009C11A3">
        <w:rPr>
          <w:rFonts w:ascii="Arial" w:hAnsi="Arial" w:cs="Arial"/>
          <w:shd w:val="clear" w:color="auto" w:fill="FFFFFF"/>
        </w:rPr>
        <w:t xml:space="preserve"> concentration during pre-industrial (278 ppm) and </w:t>
      </w:r>
      <w:r w:rsidRPr="009C11A3">
        <w:rPr>
          <w:rFonts w:ascii="Arial" w:hAnsi="Arial" w:cs="Arial"/>
          <w:i/>
          <w:shd w:val="clear" w:color="auto" w:fill="FFFFFF"/>
        </w:rPr>
        <w:t>C</w:t>
      </w:r>
      <w:r w:rsidRPr="009C11A3">
        <w:rPr>
          <w:rFonts w:ascii="Arial" w:hAnsi="Arial" w:cs="Arial"/>
          <w:shd w:val="clear" w:color="auto" w:fill="FFFFFF"/>
          <w:vertAlign w:val="subscript"/>
        </w:rPr>
        <w:t>t</w:t>
      </w:r>
      <w:r w:rsidRPr="009C11A3">
        <w:rPr>
          <w:rFonts w:ascii="Arial" w:hAnsi="Arial" w:cs="Arial"/>
          <w:shd w:val="clear" w:color="auto" w:fill="FFFFFF"/>
        </w:rPr>
        <w:t> refers to the CO</w:t>
      </w:r>
      <w:r w:rsidRPr="009C11A3">
        <w:rPr>
          <w:rFonts w:ascii="Arial" w:hAnsi="Arial" w:cs="Arial"/>
          <w:shd w:val="clear" w:color="auto" w:fill="FFFFFF"/>
          <w:vertAlign w:val="subscript"/>
        </w:rPr>
        <w:t>2</w:t>
      </w:r>
      <w:r w:rsidRPr="009C11A3">
        <w:rPr>
          <w:rFonts w:ascii="Arial" w:hAnsi="Arial" w:cs="Arial"/>
          <w:shd w:val="clear" w:color="auto" w:fill="FFFFFF"/>
        </w:rPr>
        <w:t> reconstruction at a particular time in the Eocene.</w:t>
      </w:r>
      <w:r w:rsidR="001E5E44">
        <w:rPr>
          <w:rFonts w:ascii="Arial" w:hAnsi="Arial" w:cs="Arial"/>
          <w:shd w:val="clear" w:color="auto" w:fill="FFFFFF"/>
        </w:rPr>
        <w:t xml:space="preserve"> </w:t>
      </w:r>
      <w:r w:rsidRPr="009C11A3">
        <w:rPr>
          <w:rFonts w:ascii="Arial" w:hAnsi="Arial" w:cs="Arial"/>
          <w:shd w:val="clear" w:color="auto" w:fill="FFFFFF"/>
        </w:rPr>
        <w:t>The mean proxy estimate of CO</w:t>
      </w:r>
      <w:r w:rsidRPr="009C11A3">
        <w:rPr>
          <w:rFonts w:ascii="Arial" w:hAnsi="Arial" w:cs="Arial"/>
          <w:shd w:val="clear" w:color="auto" w:fill="FFFFFF"/>
          <w:vertAlign w:val="subscript"/>
        </w:rPr>
        <w:t>2</w:t>
      </w:r>
      <w:r w:rsidRPr="009C11A3">
        <w:rPr>
          <w:rFonts w:ascii="Arial" w:hAnsi="Arial" w:cs="Arial"/>
          <w:shd w:val="clear" w:color="auto" w:fill="FFFFFF"/>
        </w:rPr>
        <w:t> for the PETM is ~2200 ppmv (+1904/-699 ppmv; Gutjahr et al., 2017</w:t>
      </w:r>
      <w:r w:rsidR="002E05D3" w:rsidRPr="009C11A3">
        <w:rPr>
          <w:rFonts w:ascii="Arial" w:hAnsi="Arial" w:cs="Arial"/>
          <w:shd w:val="clear" w:color="auto" w:fill="FFFFFF"/>
        </w:rPr>
        <w:t>).</w:t>
      </w:r>
      <w:r w:rsidRPr="009C11A3">
        <w:rPr>
          <w:rFonts w:ascii="Arial" w:hAnsi="Arial" w:cs="Arial"/>
          <w:shd w:val="clear" w:color="auto" w:fill="FFFFFF"/>
        </w:rPr>
        <w:t xml:space="preserve"> T</w:t>
      </w:r>
      <w:r w:rsidRPr="009C11A3">
        <w:rPr>
          <w:rFonts w:ascii="Arial" w:hAnsi="Arial" w:cs="Arial"/>
        </w:rPr>
        <w:t>he</w:t>
      </w:r>
      <w:r w:rsidRPr="009C11A3">
        <w:rPr>
          <w:rFonts w:ascii="Arial" w:hAnsi="Arial" w:cs="Arial"/>
          <w:shd w:val="clear" w:color="auto" w:fill="FFFFFF"/>
        </w:rPr>
        <w:t xml:space="preserve"> mean proxy estimate of CO</w:t>
      </w:r>
      <w:r w:rsidRPr="009C11A3">
        <w:rPr>
          <w:rFonts w:ascii="Arial" w:hAnsi="Arial" w:cs="Arial"/>
          <w:shd w:val="clear" w:color="auto" w:fill="FFFFFF"/>
          <w:vertAlign w:val="subscript"/>
        </w:rPr>
        <w:t>2</w:t>
      </w:r>
      <w:r w:rsidRPr="009C11A3">
        <w:rPr>
          <w:rFonts w:ascii="Arial" w:hAnsi="Arial" w:cs="Arial"/>
          <w:shd w:val="clear" w:color="auto" w:fill="FFFFFF"/>
        </w:rPr>
        <w:t xml:space="preserve"> for the LP is ~870 ppmv (Gutjahr et al., 2017; n.b. no </w:t>
      </w:r>
      <w:r w:rsidR="00DB3F45" w:rsidRPr="009C11A3">
        <w:rPr>
          <w:rFonts w:ascii="Arial" w:hAnsi="Arial" w:cs="Arial"/>
          <w:shd w:val="clear" w:color="auto" w:fill="FFFFFF"/>
        </w:rPr>
        <w:t>published</w:t>
      </w:r>
      <w:r w:rsidRPr="009C11A3">
        <w:rPr>
          <w:rFonts w:ascii="Arial" w:hAnsi="Arial" w:cs="Arial"/>
          <w:shd w:val="clear" w:color="auto" w:fill="FFFFFF"/>
        </w:rPr>
        <w:t xml:space="preserve"> uncertainty available</w:t>
      </w:r>
      <w:r w:rsidR="00043256" w:rsidRPr="009C11A3">
        <w:rPr>
          <w:rFonts w:ascii="Arial" w:hAnsi="Arial" w:cs="Arial"/>
          <w:shd w:val="clear" w:color="auto" w:fill="FFFFFF"/>
        </w:rPr>
        <w:t>;</w:t>
      </w:r>
      <w:r w:rsidRPr="009C11A3">
        <w:rPr>
          <w:rFonts w:ascii="Arial" w:hAnsi="Arial" w:cs="Arial"/>
          <w:shd w:val="clear" w:color="auto" w:fill="FFFFFF"/>
        </w:rPr>
        <w:t xml:space="preserve"> </w:t>
      </w:r>
      <w:r w:rsidR="00DB3F45" w:rsidRPr="009C11A3">
        <w:rPr>
          <w:rFonts w:ascii="Arial" w:hAnsi="Arial" w:cs="Arial"/>
          <w:shd w:val="clear" w:color="auto" w:fill="FFFFFF"/>
        </w:rPr>
        <w:t>h</w:t>
      </w:r>
      <w:r w:rsidRPr="009C11A3">
        <w:rPr>
          <w:rFonts w:ascii="Arial" w:hAnsi="Arial" w:cs="Arial"/>
          <w:shd w:val="clear" w:color="auto" w:fill="FFFFFF"/>
        </w:rPr>
        <w:t>ere we assign an uncertainty of ±</w:t>
      </w:r>
      <w:r w:rsidR="00896C24" w:rsidRPr="009C11A3">
        <w:rPr>
          <w:rFonts w:ascii="Arial" w:hAnsi="Arial" w:cs="Arial"/>
          <w:shd w:val="clear" w:color="auto" w:fill="FFFFFF"/>
        </w:rPr>
        <w:t>4</w:t>
      </w:r>
      <w:r w:rsidRPr="009C11A3">
        <w:rPr>
          <w:rFonts w:ascii="Arial" w:hAnsi="Arial" w:cs="Arial"/>
          <w:shd w:val="clear" w:color="auto" w:fill="FFFFFF"/>
        </w:rPr>
        <w:t>00ppm). T</w:t>
      </w:r>
      <w:r w:rsidRPr="009C11A3">
        <w:rPr>
          <w:rFonts w:ascii="Arial" w:hAnsi="Arial" w:cs="Arial"/>
        </w:rPr>
        <w:t>he</w:t>
      </w:r>
      <w:r w:rsidRPr="009C11A3">
        <w:rPr>
          <w:rFonts w:ascii="Arial" w:hAnsi="Arial" w:cs="Arial"/>
          <w:shd w:val="clear" w:color="auto" w:fill="FFFFFF"/>
        </w:rPr>
        <w:t xml:space="preserve"> mean proxy estimate of CO</w:t>
      </w:r>
      <w:r w:rsidRPr="009C11A3">
        <w:rPr>
          <w:rFonts w:ascii="Arial" w:hAnsi="Arial" w:cs="Arial"/>
          <w:shd w:val="clear" w:color="auto" w:fill="FFFFFF"/>
          <w:vertAlign w:val="subscript"/>
        </w:rPr>
        <w:t>2</w:t>
      </w:r>
      <w:r w:rsidRPr="009C11A3">
        <w:rPr>
          <w:rFonts w:ascii="Arial" w:hAnsi="Arial" w:cs="Arial"/>
          <w:shd w:val="clear" w:color="auto" w:fill="FFFFFF"/>
        </w:rPr>
        <w:t> for the EECO is ~1625 ppmv (±750 ppmv) (Anagnostou et al., 2016; Hollis et al., 2019).</w:t>
      </w:r>
      <w:r w:rsidR="003E3DD6" w:rsidRPr="009C11A3">
        <w:rPr>
          <w:rFonts w:ascii="Arial" w:hAnsi="Arial" w:cs="Arial"/>
        </w:rPr>
        <w:t xml:space="preserve"> T</w:t>
      </w:r>
      <w:r w:rsidR="00E92DDC" w:rsidRPr="009C11A3">
        <w:rPr>
          <w:rFonts w:ascii="Arial" w:hAnsi="Arial" w:cs="Arial"/>
        </w:rPr>
        <w:t xml:space="preserve">o calculate </w:t>
      </w:r>
      <w:r w:rsidR="001E5E44">
        <w:rPr>
          <w:rFonts w:ascii="Arial" w:hAnsi="Arial" w:cs="Arial"/>
        </w:rPr>
        <w:t xml:space="preserve">bulk </w:t>
      </w:r>
      <w:r w:rsidR="00E92DDC" w:rsidRPr="009C11A3">
        <w:rPr>
          <w:rFonts w:ascii="Arial" w:hAnsi="Arial" w:cs="Arial"/>
        </w:rPr>
        <w:t xml:space="preserve">ECS, we </w:t>
      </w:r>
      <w:r w:rsidRPr="009C11A3">
        <w:rPr>
          <w:rFonts w:ascii="Arial" w:hAnsi="Arial" w:cs="Arial"/>
        </w:rPr>
        <w:t xml:space="preserve">then </w:t>
      </w:r>
      <w:r w:rsidR="00E92DDC" w:rsidRPr="009C11A3">
        <w:rPr>
          <w:rFonts w:ascii="Arial" w:hAnsi="Arial" w:cs="Arial"/>
        </w:rPr>
        <w:t xml:space="preserve">use </w:t>
      </w:r>
      <w:r w:rsidR="000A34AF" w:rsidRPr="009C11A3">
        <w:rPr>
          <w:rFonts w:ascii="Arial" w:hAnsi="Arial" w:cs="Arial"/>
        </w:rPr>
        <w:t>radiative forcing from a doubling of CO</w:t>
      </w:r>
      <w:r w:rsidR="000A34AF" w:rsidRPr="009C11A3">
        <w:rPr>
          <w:rFonts w:ascii="Arial" w:hAnsi="Arial" w:cs="Arial"/>
          <w:vertAlign w:val="subscript"/>
        </w:rPr>
        <w:t>2</w:t>
      </w:r>
      <w:r w:rsidR="000A34AF" w:rsidRPr="009C11A3">
        <w:rPr>
          <w:rFonts w:ascii="Arial" w:hAnsi="Arial" w:cs="Arial"/>
        </w:rPr>
        <w:t xml:space="preserve"> from</w:t>
      </w:r>
      <w:r w:rsidR="00E92DDC" w:rsidRPr="009C11A3">
        <w:rPr>
          <w:rFonts w:ascii="Arial" w:hAnsi="Arial" w:cs="Arial"/>
        </w:rPr>
        <w:t xml:space="preserve"> Byrne and Goldblatt </w:t>
      </w:r>
      <w:r w:rsidR="004362AD" w:rsidRPr="009C11A3">
        <w:rPr>
          <w:rFonts w:ascii="Arial" w:hAnsi="Arial" w:cs="Arial"/>
        </w:rPr>
        <w:t>(</w:t>
      </w:r>
      <w:r w:rsidR="00E92DDC" w:rsidRPr="009C11A3">
        <w:rPr>
          <w:rFonts w:ascii="Arial" w:hAnsi="Arial" w:cs="Arial"/>
        </w:rPr>
        <w:t>2014) to translate CO</w:t>
      </w:r>
      <w:r w:rsidR="00E92DDC" w:rsidRPr="009C11A3">
        <w:rPr>
          <w:rFonts w:ascii="Arial" w:hAnsi="Arial" w:cs="Arial"/>
          <w:vertAlign w:val="subscript"/>
        </w:rPr>
        <w:t>2</w:t>
      </w:r>
      <w:r w:rsidR="00E92DDC" w:rsidRPr="009C11A3">
        <w:rPr>
          <w:rFonts w:ascii="Arial" w:hAnsi="Arial" w:cs="Arial"/>
        </w:rPr>
        <w:t xml:space="preserve"> into forcing relative to preindustrial (ΔF</w:t>
      </w:r>
      <w:r w:rsidR="00E92DDC" w:rsidRPr="009C11A3">
        <w:rPr>
          <w:rFonts w:ascii="Arial" w:hAnsi="Arial" w:cs="Arial"/>
          <w:vertAlign w:val="subscript"/>
        </w:rPr>
        <w:t>CO2</w:t>
      </w:r>
      <w:r w:rsidR="00E92DDC" w:rsidRPr="009C11A3">
        <w:rPr>
          <w:rFonts w:ascii="Arial" w:hAnsi="Arial" w:cs="Arial"/>
        </w:rPr>
        <w:t>):</w:t>
      </w:r>
    </w:p>
    <w:p w14:paraId="7DE4E196" w14:textId="77777777" w:rsidR="00760B41" w:rsidRPr="009C11A3" w:rsidRDefault="00760B41" w:rsidP="00915FBF">
      <w:pPr>
        <w:shd w:val="clear" w:color="auto" w:fill="FFFFFF"/>
        <w:spacing w:after="0" w:line="480" w:lineRule="auto"/>
        <w:jc w:val="both"/>
        <w:textAlignment w:val="baseline"/>
        <w:rPr>
          <w:rFonts w:ascii="Arial" w:hAnsi="Arial" w:cs="Arial"/>
        </w:rPr>
      </w:pPr>
    </w:p>
    <w:p w14:paraId="4A7C1FF1" w14:textId="0D4E4E9E" w:rsidR="00D125F8" w:rsidRPr="009C11A3" w:rsidRDefault="00E92DDC" w:rsidP="00915FBF">
      <w:pPr>
        <w:spacing w:before="120" w:after="120" w:line="480" w:lineRule="auto"/>
        <w:ind w:left="2160" w:firstLine="720"/>
        <w:jc w:val="both"/>
        <w:rPr>
          <w:rFonts w:ascii="Arial" w:hAnsi="Arial" w:cs="Arial"/>
        </w:rPr>
      </w:pPr>
      <w:r w:rsidRPr="009C11A3">
        <w:rPr>
          <w:rFonts w:ascii="Arial" w:hAnsi="Arial" w:cs="Arial"/>
        </w:rPr>
        <w:t>ECS = (</w:t>
      </w:r>
      <w:r w:rsidR="004C1186" w:rsidRPr="009C11A3">
        <w:rPr>
          <w:rFonts w:ascii="Arial" w:hAnsi="Arial" w:cs="Arial"/>
        </w:rPr>
        <w:t>Δ</w:t>
      </w:r>
      <w:r w:rsidRPr="009C11A3">
        <w:rPr>
          <w:rFonts w:ascii="Arial" w:hAnsi="Arial" w:cs="Arial"/>
        </w:rPr>
        <w:t>GMST</w:t>
      </w:r>
      <w:r w:rsidR="00C37A96" w:rsidRPr="009C11A3">
        <w:rPr>
          <w:rFonts w:ascii="Arial" w:hAnsi="Arial" w:cs="Arial"/>
        </w:rPr>
        <w:t>)</w:t>
      </w:r>
      <w:r w:rsidRPr="009C11A3">
        <w:rPr>
          <w:rFonts w:ascii="Arial" w:hAnsi="Arial" w:cs="Arial"/>
        </w:rPr>
        <w:t xml:space="preserve"> /ΔF</w:t>
      </w:r>
      <w:r w:rsidRPr="009C11A3">
        <w:rPr>
          <w:rFonts w:ascii="Arial" w:hAnsi="Arial" w:cs="Arial"/>
          <w:vertAlign w:val="subscript"/>
        </w:rPr>
        <w:t>CO2</w:t>
      </w:r>
      <w:r w:rsidR="0001711F" w:rsidRPr="009C11A3">
        <w:rPr>
          <w:rFonts w:ascii="Arial" w:hAnsi="Arial" w:cs="Arial"/>
          <w:vertAlign w:val="subscript"/>
        </w:rPr>
        <w:t>-vs-PI</w:t>
      </w:r>
      <w:r w:rsidRPr="009C11A3">
        <w:rPr>
          <w:rFonts w:ascii="Arial" w:hAnsi="Arial" w:cs="Arial"/>
        </w:rPr>
        <w:t xml:space="preserve"> * 3.87</w:t>
      </w:r>
      <w:r w:rsidR="004362AD" w:rsidRPr="009C11A3">
        <w:rPr>
          <w:rFonts w:ascii="Arial" w:hAnsi="Arial" w:cs="Arial"/>
        </w:rPr>
        <w:t>5</w:t>
      </w:r>
      <w:r w:rsidR="00C37A96" w:rsidRPr="009C11A3">
        <w:rPr>
          <w:rFonts w:ascii="Arial" w:hAnsi="Arial" w:cs="Arial"/>
        </w:rPr>
        <w:t xml:space="preserve"> </w:t>
      </w:r>
      <w:r w:rsidR="00760B41" w:rsidRPr="009C11A3">
        <w:rPr>
          <w:rFonts w:ascii="Arial" w:hAnsi="Arial" w:cs="Arial"/>
        </w:rPr>
        <w:tab/>
      </w:r>
      <w:r w:rsidR="00760B41" w:rsidRPr="009C11A3">
        <w:rPr>
          <w:rFonts w:ascii="Arial" w:hAnsi="Arial" w:cs="Arial"/>
        </w:rPr>
        <w:tab/>
      </w:r>
      <w:r w:rsidR="00760B41" w:rsidRPr="009C11A3">
        <w:rPr>
          <w:rFonts w:ascii="Arial" w:hAnsi="Arial" w:cs="Arial"/>
        </w:rPr>
        <w:tab/>
      </w:r>
      <w:r w:rsidR="00760B41" w:rsidRPr="009C11A3">
        <w:rPr>
          <w:rFonts w:ascii="Arial" w:hAnsi="Arial" w:cs="Arial"/>
        </w:rPr>
        <w:tab/>
        <w:t>[7]</w:t>
      </w:r>
    </w:p>
    <w:p w14:paraId="22DCAF55" w14:textId="77777777" w:rsidR="00220F64" w:rsidRPr="009C11A3" w:rsidRDefault="00220F64" w:rsidP="00915FBF">
      <w:pPr>
        <w:spacing w:before="120" w:after="120" w:line="480" w:lineRule="auto"/>
        <w:ind w:left="2160" w:firstLine="720"/>
        <w:jc w:val="both"/>
        <w:rPr>
          <w:rFonts w:ascii="Arial" w:hAnsi="Arial" w:cs="Arial"/>
        </w:rPr>
      </w:pPr>
    </w:p>
    <w:p w14:paraId="1060BB61" w14:textId="1771BEFC" w:rsidR="004C1186" w:rsidRPr="009C11A3" w:rsidRDefault="00220F64" w:rsidP="00915FBF">
      <w:pPr>
        <w:spacing w:before="120" w:after="120" w:line="480" w:lineRule="auto"/>
        <w:jc w:val="both"/>
        <w:rPr>
          <w:rFonts w:ascii="Arial" w:hAnsi="Arial" w:cs="Arial"/>
        </w:rPr>
      </w:pPr>
      <w:bookmarkStart w:id="12" w:name="_Hlk27642439"/>
      <w:r w:rsidRPr="009C11A3">
        <w:rPr>
          <w:rFonts w:ascii="Arial" w:hAnsi="Arial" w:cs="Arial"/>
          <w:shd w:val="clear" w:color="auto" w:fill="FFFFFF"/>
        </w:rPr>
        <w:t xml:space="preserve">Some of the temperature anomaly of the </w:t>
      </w:r>
      <w:r w:rsidR="001E5E44">
        <w:rPr>
          <w:rFonts w:ascii="Arial" w:hAnsi="Arial" w:cs="Arial"/>
          <w:shd w:val="clear" w:color="auto" w:fill="FFFFFF"/>
        </w:rPr>
        <w:t>latest Paleocene</w:t>
      </w:r>
      <w:r w:rsidRPr="009C11A3">
        <w:rPr>
          <w:rFonts w:ascii="Arial" w:hAnsi="Arial" w:cs="Arial"/>
          <w:shd w:val="clear" w:color="auto" w:fill="FFFFFF"/>
        </w:rPr>
        <w:t xml:space="preserve">, PETM, and </w:t>
      </w:r>
      <w:r w:rsidR="001E5E44">
        <w:rPr>
          <w:rFonts w:ascii="Arial" w:hAnsi="Arial" w:cs="Arial"/>
          <w:shd w:val="clear" w:color="auto" w:fill="FFFFFF"/>
        </w:rPr>
        <w:t>EECO</w:t>
      </w:r>
      <w:r w:rsidRPr="009C11A3">
        <w:rPr>
          <w:rFonts w:ascii="Arial" w:hAnsi="Arial" w:cs="Arial"/>
          <w:shd w:val="clear" w:color="auto" w:fill="FFFFFF"/>
        </w:rPr>
        <w:t xml:space="preserve"> is caused not by CO</w:t>
      </w:r>
      <w:r w:rsidRPr="009C11A3">
        <w:rPr>
          <w:rFonts w:ascii="Arial" w:hAnsi="Arial" w:cs="Arial"/>
          <w:shd w:val="clear" w:color="auto" w:fill="FFFFFF"/>
          <w:vertAlign w:val="subscript"/>
        </w:rPr>
        <w:t>2</w:t>
      </w:r>
      <w:r w:rsidRPr="009C11A3">
        <w:rPr>
          <w:rFonts w:ascii="Arial" w:hAnsi="Arial" w:cs="Arial"/>
          <w:shd w:val="clear" w:color="auto" w:fill="FFFFFF"/>
        </w:rPr>
        <w:t xml:space="preserve"> but by the different paleotopography, paleobathymetry, and solar constant compared with preindustrial. Furthermore, we choose here to calculate an ECS that explicitly excludes feedbacks associated with vegetation, ice sheets, and aerosols, i.e. S</w:t>
      </w:r>
      <w:r w:rsidRPr="009C11A3">
        <w:rPr>
          <w:rFonts w:ascii="Arial" w:hAnsi="Arial" w:cs="Arial"/>
          <w:shd w:val="clear" w:color="auto" w:fill="FFFFFF"/>
          <w:vertAlign w:val="subscript"/>
        </w:rPr>
        <w:t>[CO2,LI,VG,AE]</w:t>
      </w:r>
      <w:r w:rsidRPr="009C11A3">
        <w:rPr>
          <w:rFonts w:ascii="Arial" w:hAnsi="Arial" w:cs="Arial"/>
          <w:shd w:val="clear" w:color="auto" w:fill="FFFFFF"/>
        </w:rPr>
        <w:t xml:space="preserve"> in the nomenclature of </w:t>
      </w:r>
      <w:r w:rsidR="00071769" w:rsidRPr="009C11A3">
        <w:rPr>
          <w:rFonts w:ascii="Arial" w:hAnsi="Arial" w:cs="Arial"/>
          <w:sz w:val="21"/>
          <w:szCs w:val="21"/>
        </w:rPr>
        <w:t xml:space="preserve">Rohling </w:t>
      </w:r>
      <w:r w:rsidRPr="009C11A3">
        <w:rPr>
          <w:rFonts w:ascii="Arial" w:hAnsi="Arial" w:cs="Arial"/>
          <w:shd w:val="clear" w:color="auto" w:fill="FFFFFF"/>
        </w:rPr>
        <w:t>et al (2012). To account for these effects, we</w:t>
      </w:r>
      <w:r w:rsidRPr="009C11A3">
        <w:rPr>
          <w:rFonts w:ascii="Arial" w:hAnsi="Arial" w:cs="Arial"/>
        </w:rPr>
        <w:t xml:space="preserve"> subtract a value of 4.5°C</w:t>
      </w:r>
      <w:r w:rsidRPr="009C11A3">
        <w:rPr>
          <w:rFonts w:ascii="Arial" w:hAnsi="Arial" w:cs="Arial"/>
          <w:shd w:val="clear" w:color="auto" w:fill="FFFFFF"/>
        </w:rPr>
        <w:t xml:space="preserve"> (</w:t>
      </w:r>
      <w:r w:rsidR="006010E1" w:rsidRPr="009C11A3">
        <w:rPr>
          <w:rFonts w:ascii="Arial" w:hAnsi="Arial" w:cs="Arial"/>
          <w:shd w:val="clear" w:color="auto" w:fill="FFFFFF"/>
        </w:rPr>
        <w:t xml:space="preserve">Caballero and Huber, 2013; </w:t>
      </w:r>
      <w:r w:rsidRPr="009C11A3">
        <w:rPr>
          <w:rFonts w:ascii="Arial" w:hAnsi="Arial" w:cs="Arial"/>
          <w:shd w:val="clear" w:color="auto" w:fill="FFFFFF"/>
        </w:rPr>
        <w:t xml:space="preserve">Zhu et al. 2019) from the GMST in Table </w:t>
      </w:r>
      <w:r w:rsidR="00B051F6">
        <w:rPr>
          <w:rFonts w:ascii="Arial" w:hAnsi="Arial" w:cs="Arial"/>
          <w:shd w:val="clear" w:color="auto" w:fill="FFFFFF"/>
        </w:rPr>
        <w:t>3</w:t>
      </w:r>
      <w:r w:rsidRPr="009C11A3">
        <w:rPr>
          <w:rFonts w:ascii="Arial" w:hAnsi="Arial" w:cs="Arial"/>
          <w:shd w:val="clear" w:color="auto" w:fill="FFFFFF"/>
        </w:rPr>
        <w:t>. This value of 4.5</w:t>
      </w:r>
      <w:r w:rsidRPr="009C11A3">
        <w:rPr>
          <w:rFonts w:ascii="Arial" w:hAnsi="Arial" w:cs="Arial"/>
        </w:rPr>
        <w:t>°C</w:t>
      </w:r>
      <w:r w:rsidRPr="009C11A3">
        <w:rPr>
          <w:rFonts w:ascii="Arial" w:hAnsi="Arial" w:cs="Arial"/>
          <w:shd w:val="clear" w:color="auto" w:fill="FFFFFF"/>
        </w:rPr>
        <w:t xml:space="preserve"> is based upon </w:t>
      </w:r>
      <w:r w:rsidRPr="009C11A3">
        <w:rPr>
          <w:rFonts w:ascii="Arial" w:hAnsi="Arial" w:cs="Arial"/>
        </w:rPr>
        <w:t>a comparison of preindustrial and Eocene simulations (both 1x CO</w:t>
      </w:r>
      <w:r w:rsidRPr="009C11A3">
        <w:rPr>
          <w:rFonts w:ascii="Arial" w:hAnsi="Arial" w:cs="Arial"/>
          <w:vertAlign w:val="subscript"/>
        </w:rPr>
        <w:t>2</w:t>
      </w:r>
      <w:r w:rsidRPr="009C11A3">
        <w:rPr>
          <w:rFonts w:ascii="Arial" w:hAnsi="Arial" w:cs="Arial"/>
        </w:rPr>
        <w:t xml:space="preserve">) conducted </w:t>
      </w:r>
      <w:r w:rsidRPr="009C11A3">
        <w:rPr>
          <w:rFonts w:ascii="Arial" w:hAnsi="Arial" w:cs="Arial"/>
        </w:rPr>
        <w:lastRenderedPageBreak/>
        <w:t>with CESM1.2 (Zhu et al., 2019), which incorporates the paleogeographic, solar constant, ice sheet, vegetation, aerosol, and ice sheet changes from preindustrial to Eocene</w:t>
      </w:r>
      <w:r w:rsidRPr="009C11A3">
        <w:rPr>
          <w:rFonts w:ascii="Arial" w:hAnsi="Arial" w:cs="Arial"/>
          <w:shd w:val="clear" w:color="auto" w:fill="FFFFFF"/>
        </w:rPr>
        <w:t>.</w:t>
      </w:r>
      <w:r w:rsidRPr="009C11A3">
        <w:rPr>
          <w:rFonts w:ascii="Arial" w:hAnsi="Arial" w:cs="Arial"/>
        </w:rPr>
        <w:t xml:space="preserve"> This value is similar to previous studies which attribute ~4 to 6°C to the non-CO</w:t>
      </w:r>
      <w:r w:rsidRPr="009C11A3">
        <w:rPr>
          <w:rFonts w:ascii="Arial" w:hAnsi="Arial" w:cs="Arial"/>
          <w:vertAlign w:val="subscript"/>
        </w:rPr>
        <w:t>2</w:t>
      </w:r>
      <w:r w:rsidRPr="009C11A3">
        <w:rPr>
          <w:rFonts w:ascii="Arial" w:hAnsi="Arial" w:cs="Arial"/>
        </w:rPr>
        <w:t xml:space="preserve"> forcings and feedbacks (Anagnostou et al., 2016; Caballero and Huber</w:t>
      </w:r>
      <w:r w:rsidR="006010E1" w:rsidRPr="009C11A3">
        <w:rPr>
          <w:rFonts w:ascii="Arial" w:hAnsi="Arial" w:cs="Arial"/>
        </w:rPr>
        <w:t>, 2013, Lunt et al., 2012</w:t>
      </w:r>
      <w:r w:rsidRPr="009C11A3">
        <w:rPr>
          <w:rFonts w:ascii="Arial" w:hAnsi="Arial" w:cs="Arial"/>
        </w:rPr>
        <w:t>)</w:t>
      </w:r>
      <w:r w:rsidRPr="009C11A3">
        <w:rPr>
          <w:rFonts w:ascii="Arial" w:hAnsi="Arial" w:cs="Arial"/>
          <w:shd w:val="clear" w:color="auto" w:fill="FFFFFF"/>
        </w:rPr>
        <w:t xml:space="preserve">. </w:t>
      </w:r>
      <w:r w:rsidRPr="009C11A3">
        <w:rPr>
          <w:rFonts w:ascii="Arial" w:hAnsi="Arial" w:cs="Arial"/>
        </w:rPr>
        <w:t xml:space="preserve">However, we note that the sensitivity to these Eocene boundary conditions is likely model-dependant and this value will likely differ between model simulations. </w:t>
      </w:r>
      <w:r w:rsidR="003E3DD6" w:rsidRPr="009C11A3">
        <w:rPr>
          <w:rFonts w:ascii="Arial" w:hAnsi="Arial" w:cs="Arial"/>
          <w:shd w:val="clear" w:color="auto" w:fill="FFFFFF"/>
        </w:rPr>
        <w:t xml:space="preserve">The uncertainties </w:t>
      </w:r>
      <w:r w:rsidR="000A34AF" w:rsidRPr="009C11A3">
        <w:rPr>
          <w:rFonts w:ascii="Arial" w:hAnsi="Arial" w:cs="Arial"/>
          <w:shd w:val="clear" w:color="auto" w:fill="FFFFFF"/>
        </w:rPr>
        <w:t xml:space="preserve">in our estimated ECS </w:t>
      </w:r>
      <w:r w:rsidR="003E3DD6" w:rsidRPr="009C11A3">
        <w:rPr>
          <w:rFonts w:ascii="Arial" w:hAnsi="Arial" w:cs="Arial"/>
          <w:shd w:val="clear" w:color="auto" w:fill="FFFFFF"/>
        </w:rPr>
        <w:t>are the products of 10,000 realizations of the latest Paleocene, PETM and EECO CO</w:t>
      </w:r>
      <w:r w:rsidR="003E3DD6" w:rsidRPr="009C11A3">
        <w:rPr>
          <w:rFonts w:ascii="Arial" w:hAnsi="Arial" w:cs="Arial"/>
          <w:shd w:val="clear" w:color="auto" w:fill="FFFFFF"/>
          <w:vertAlign w:val="subscript"/>
        </w:rPr>
        <w:t>2</w:t>
      </w:r>
      <w:r w:rsidR="003E3DD6" w:rsidRPr="009C11A3">
        <w:rPr>
          <w:rFonts w:ascii="Arial" w:hAnsi="Arial" w:cs="Arial"/>
          <w:shd w:val="clear" w:color="auto" w:fill="FFFFFF"/>
        </w:rPr>
        <w:t xml:space="preserve"> values and the respective ΔGMST estimate </w:t>
      </w:r>
      <w:r w:rsidR="00A60AC3" w:rsidRPr="009C11A3">
        <w:rPr>
          <w:rFonts w:ascii="Arial" w:hAnsi="Arial" w:cs="Arial"/>
          <w:shd w:val="clear" w:color="auto" w:fill="FFFFFF"/>
        </w:rPr>
        <w:t>(the mean estimate and uncertainty in Table 3)</w:t>
      </w:r>
      <w:r w:rsidR="003E3DD6" w:rsidRPr="009C11A3">
        <w:rPr>
          <w:rFonts w:ascii="Arial" w:hAnsi="Arial" w:cs="Arial"/>
          <w:shd w:val="clear" w:color="auto" w:fill="FFFFFF"/>
        </w:rPr>
        <w:t xml:space="preserve"> based on randomly sampling each variable within its 95% confidence interval uncertainty envelope</w:t>
      </w:r>
      <w:bookmarkEnd w:id="12"/>
    </w:p>
    <w:p w14:paraId="411C5BCD" w14:textId="4C8072C1" w:rsidR="009F303B" w:rsidRPr="009C11A3" w:rsidRDefault="00586234" w:rsidP="00915FBF">
      <w:pPr>
        <w:spacing w:before="120" w:after="120" w:line="480" w:lineRule="auto"/>
        <w:ind w:firstLine="720"/>
        <w:jc w:val="both"/>
        <w:rPr>
          <w:rFonts w:ascii="Arial" w:hAnsi="Arial" w:cs="Arial"/>
        </w:rPr>
      </w:pPr>
      <w:r w:rsidRPr="009C11A3">
        <w:rPr>
          <w:rFonts w:ascii="Arial" w:hAnsi="Arial" w:cs="Arial"/>
          <w:shd w:val="clear" w:color="auto" w:fill="FFFFFF"/>
        </w:rPr>
        <w:t>We estimate S</w:t>
      </w:r>
      <w:r w:rsidR="00300F1C" w:rsidRPr="009C11A3">
        <w:rPr>
          <w:rFonts w:ascii="Arial" w:hAnsi="Arial" w:cs="Arial"/>
          <w:shd w:val="clear" w:color="auto" w:fill="FFFFFF"/>
          <w:vertAlign w:val="subscript"/>
        </w:rPr>
        <w:t>[</w:t>
      </w:r>
      <w:r w:rsidRPr="009C11A3">
        <w:rPr>
          <w:rFonts w:ascii="Arial" w:hAnsi="Arial" w:cs="Arial"/>
          <w:shd w:val="clear" w:color="auto" w:fill="FFFFFF"/>
          <w:vertAlign w:val="subscript"/>
        </w:rPr>
        <w:t>CO2,LI,VG,AE]</w:t>
      </w:r>
      <w:r w:rsidRPr="009C11A3">
        <w:rPr>
          <w:rFonts w:ascii="Arial" w:hAnsi="Arial" w:cs="Arial"/>
          <w:shd w:val="clear" w:color="auto" w:fill="FFFFFF"/>
        </w:rPr>
        <w:t xml:space="preserve"> for the </w:t>
      </w:r>
      <w:r w:rsidRPr="009C11A3">
        <w:rPr>
          <w:rFonts w:ascii="Arial" w:hAnsi="Arial" w:cs="Arial"/>
        </w:rPr>
        <w:t>latest Paleocene, EECO and PETM to range between</w:t>
      </w:r>
      <w:r w:rsidRPr="009C11A3">
        <w:rPr>
          <w:rFonts w:ascii="Arial" w:hAnsi="Arial" w:cs="Arial"/>
          <w:shd w:val="clear" w:color="auto" w:fill="FFFFFF"/>
        </w:rPr>
        <w:t xml:space="preserve"> 0.73 and 1.12 (66% confidence; Figure </w:t>
      </w:r>
      <w:r w:rsidR="00DD54FC">
        <w:rPr>
          <w:rFonts w:ascii="Arial" w:hAnsi="Arial" w:cs="Arial"/>
          <w:shd w:val="clear" w:color="auto" w:fill="FFFFFF"/>
        </w:rPr>
        <w:t>9</w:t>
      </w:r>
      <w:r w:rsidRPr="009C11A3">
        <w:rPr>
          <w:rFonts w:ascii="Arial" w:hAnsi="Arial" w:cs="Arial"/>
          <w:shd w:val="clear" w:color="auto" w:fill="FFFFFF"/>
        </w:rPr>
        <w:t>). This yields</w:t>
      </w:r>
      <w:r w:rsidR="00485106" w:rsidRPr="009C11A3">
        <w:rPr>
          <w:rFonts w:ascii="Arial" w:hAnsi="Arial" w:cs="Arial"/>
        </w:rPr>
        <w:t xml:space="preserve"> </w:t>
      </w:r>
      <w:r w:rsidR="006010E1" w:rsidRPr="009C11A3">
        <w:rPr>
          <w:rFonts w:ascii="Arial" w:hAnsi="Arial" w:cs="Arial"/>
        </w:rPr>
        <w:t xml:space="preserve">bulk </w:t>
      </w:r>
      <w:r w:rsidR="006451E4" w:rsidRPr="009C11A3">
        <w:rPr>
          <w:rFonts w:ascii="Arial" w:hAnsi="Arial" w:cs="Arial"/>
        </w:rPr>
        <w:t xml:space="preserve">ECS estimates for the </w:t>
      </w:r>
      <w:r w:rsidRPr="009C11A3">
        <w:rPr>
          <w:rFonts w:ascii="Arial" w:hAnsi="Arial" w:cs="Arial"/>
        </w:rPr>
        <w:t>latest Paleocene, EECO and PETM</w:t>
      </w:r>
      <w:r w:rsidR="006451E4" w:rsidRPr="009C11A3">
        <w:rPr>
          <w:rFonts w:ascii="Arial" w:hAnsi="Arial" w:cs="Arial"/>
        </w:rPr>
        <w:t xml:space="preserve"> </w:t>
      </w:r>
      <w:r w:rsidR="006010E1" w:rsidRPr="009C11A3">
        <w:rPr>
          <w:rFonts w:ascii="Arial" w:hAnsi="Arial" w:cs="Arial"/>
        </w:rPr>
        <w:t xml:space="preserve">compared to modern </w:t>
      </w:r>
      <w:r w:rsidR="001B2616" w:rsidRPr="009C11A3">
        <w:rPr>
          <w:rFonts w:ascii="Arial" w:hAnsi="Arial" w:cs="Arial"/>
        </w:rPr>
        <w:t>which range between</w:t>
      </w:r>
      <w:r w:rsidR="007F6F0A" w:rsidRPr="009C11A3">
        <w:rPr>
          <w:rFonts w:ascii="Arial" w:hAnsi="Arial" w:cs="Arial"/>
        </w:rPr>
        <w:t xml:space="preserve"> </w:t>
      </w:r>
      <w:r w:rsidR="00220F64" w:rsidRPr="009C11A3">
        <w:rPr>
          <w:rFonts w:ascii="Arial" w:hAnsi="Arial" w:cs="Arial"/>
        </w:rPr>
        <w:t>2.8</w:t>
      </w:r>
      <w:r w:rsidR="007F6F0A" w:rsidRPr="009C11A3">
        <w:rPr>
          <w:rFonts w:ascii="Arial" w:hAnsi="Arial" w:cs="Arial"/>
        </w:rPr>
        <w:t xml:space="preserve"> to 4.</w:t>
      </w:r>
      <w:r w:rsidR="00220F64" w:rsidRPr="009C11A3">
        <w:rPr>
          <w:rFonts w:ascii="Arial" w:hAnsi="Arial" w:cs="Arial"/>
        </w:rPr>
        <w:t>8</w:t>
      </w:r>
      <w:r w:rsidR="00666A30" w:rsidRPr="009C11A3">
        <w:rPr>
          <w:rFonts w:ascii="Arial" w:hAnsi="Arial" w:cs="Arial"/>
        </w:rPr>
        <w:t xml:space="preserve"> </w:t>
      </w:r>
      <w:r w:rsidR="007F6F0A" w:rsidRPr="009C11A3">
        <w:rPr>
          <w:rFonts w:ascii="Arial" w:hAnsi="Arial" w:cs="Arial"/>
        </w:rPr>
        <w:t>°C</w:t>
      </w:r>
      <w:r w:rsidR="006010E1" w:rsidRPr="009C11A3">
        <w:rPr>
          <w:rFonts w:ascii="Arial" w:hAnsi="Arial" w:cs="Arial"/>
        </w:rPr>
        <w:t xml:space="preserve"> per doubling CO2</w:t>
      </w:r>
      <w:r w:rsidR="007F6F0A" w:rsidRPr="009C11A3">
        <w:rPr>
          <w:rFonts w:ascii="Arial" w:hAnsi="Arial" w:cs="Arial"/>
        </w:rPr>
        <w:t xml:space="preserve"> (6</w:t>
      </w:r>
      <w:r w:rsidR="00220F64" w:rsidRPr="009C11A3">
        <w:rPr>
          <w:rFonts w:ascii="Arial" w:hAnsi="Arial" w:cs="Arial"/>
        </w:rPr>
        <w:t>6</w:t>
      </w:r>
      <w:r w:rsidR="007F6F0A" w:rsidRPr="009C11A3">
        <w:rPr>
          <w:rFonts w:ascii="Arial" w:hAnsi="Arial" w:cs="Arial"/>
        </w:rPr>
        <w:t xml:space="preserve">% confidence). </w:t>
      </w:r>
      <w:r w:rsidR="005B5A6B" w:rsidRPr="009C11A3">
        <w:rPr>
          <w:rFonts w:ascii="Arial" w:hAnsi="Arial" w:cs="Arial"/>
        </w:rPr>
        <w:t>These values</w:t>
      </w:r>
      <w:r w:rsidR="00E92DDC" w:rsidRPr="009C11A3">
        <w:rPr>
          <w:rFonts w:ascii="Arial" w:hAnsi="Arial" w:cs="Arial"/>
        </w:rPr>
        <w:t xml:space="preserve"> are comparable to previous estimates from the early Eocene</w:t>
      </w:r>
      <w:r w:rsidR="007F6F0A" w:rsidRPr="009C11A3">
        <w:rPr>
          <w:rFonts w:ascii="Arial" w:hAnsi="Arial" w:cs="Arial"/>
        </w:rPr>
        <w:t xml:space="preserve"> which also account for </w:t>
      </w:r>
      <w:r w:rsidR="003E3DD6" w:rsidRPr="009C11A3">
        <w:rPr>
          <w:rFonts w:ascii="Arial" w:hAnsi="Arial" w:cs="Arial"/>
        </w:rPr>
        <w:t xml:space="preserve">paleogeography and other feedbacks </w:t>
      </w:r>
      <w:r w:rsidR="00E92DDC" w:rsidRPr="009C11A3">
        <w:rPr>
          <w:rFonts w:ascii="Arial" w:hAnsi="Arial" w:cs="Arial"/>
        </w:rPr>
        <w:t>(</w:t>
      </w:r>
      <w:r w:rsidR="003E3DD6" w:rsidRPr="009C11A3">
        <w:rPr>
          <w:rFonts w:ascii="Arial" w:hAnsi="Arial" w:cs="Arial"/>
        </w:rPr>
        <w:t>~</w:t>
      </w:r>
      <w:r w:rsidR="00E92DDC" w:rsidRPr="009C11A3">
        <w:rPr>
          <w:rFonts w:ascii="Arial" w:hAnsi="Arial" w:cs="Arial"/>
        </w:rPr>
        <w:t xml:space="preserve">2.1 to 4.6°C; Anagnostou et al., 2016) </w:t>
      </w:r>
      <w:r w:rsidR="00E833B0" w:rsidRPr="009C11A3">
        <w:rPr>
          <w:rFonts w:ascii="Arial" w:hAnsi="Arial" w:cs="Arial"/>
        </w:rPr>
        <w:t xml:space="preserve">and fall within the </w:t>
      </w:r>
      <w:r w:rsidR="006010E1" w:rsidRPr="009C11A3">
        <w:rPr>
          <w:rFonts w:ascii="Arial" w:hAnsi="Arial" w:cs="Arial"/>
        </w:rPr>
        <w:t xml:space="preserve">modern ECS </w:t>
      </w:r>
      <w:r w:rsidR="00E833B0" w:rsidRPr="009C11A3">
        <w:rPr>
          <w:rFonts w:ascii="Arial" w:hAnsi="Arial" w:cs="Arial"/>
        </w:rPr>
        <w:t>range predicted by the</w:t>
      </w:r>
      <w:r w:rsidR="00485106" w:rsidRPr="009C11A3">
        <w:rPr>
          <w:rFonts w:ascii="Arial" w:hAnsi="Arial" w:cs="Arial"/>
        </w:rPr>
        <w:t xml:space="preserve"> IPCC </w:t>
      </w:r>
      <w:r w:rsidR="00E833B0" w:rsidRPr="009C11A3">
        <w:rPr>
          <w:rFonts w:ascii="Arial" w:hAnsi="Arial" w:cs="Arial"/>
        </w:rPr>
        <w:t>(1.5 to 4.5°C per doubling CO</w:t>
      </w:r>
      <w:r w:rsidR="00E833B0" w:rsidRPr="009C11A3">
        <w:rPr>
          <w:rFonts w:ascii="Arial" w:hAnsi="Arial" w:cs="Arial"/>
          <w:vertAlign w:val="subscript"/>
        </w:rPr>
        <w:t>2</w:t>
      </w:r>
      <w:r w:rsidR="00E833B0" w:rsidRPr="009C11A3">
        <w:rPr>
          <w:rFonts w:ascii="Arial" w:hAnsi="Arial" w:cs="Arial"/>
        </w:rPr>
        <w:t>)</w:t>
      </w:r>
      <w:r w:rsidR="00485106" w:rsidRPr="009C11A3">
        <w:rPr>
          <w:rFonts w:ascii="Arial" w:hAnsi="Arial" w:cs="Arial"/>
        </w:rPr>
        <w:t xml:space="preserve">. </w:t>
      </w:r>
      <w:r w:rsidR="001E5E44">
        <w:rPr>
          <w:rFonts w:ascii="Arial" w:hAnsi="Arial" w:cs="Arial"/>
        </w:rPr>
        <w:t>However, care</w:t>
      </w:r>
      <w:r w:rsidR="001E5E44" w:rsidRPr="009C11A3">
        <w:rPr>
          <w:rFonts w:ascii="Arial" w:hAnsi="Arial" w:cs="Arial"/>
        </w:rPr>
        <w:t xml:space="preserve"> must be exercised </w:t>
      </w:r>
      <w:r w:rsidR="001E5E44">
        <w:rPr>
          <w:rFonts w:ascii="Arial" w:hAnsi="Arial" w:cs="Arial"/>
        </w:rPr>
        <w:t>when</w:t>
      </w:r>
      <w:r w:rsidR="001E5E44" w:rsidRPr="009C11A3">
        <w:rPr>
          <w:rFonts w:ascii="Arial" w:hAnsi="Arial" w:cs="Arial"/>
        </w:rPr>
        <w:t xml:space="preserve"> relating </w:t>
      </w:r>
      <w:r w:rsidR="001E5E44">
        <w:rPr>
          <w:rFonts w:ascii="Arial" w:hAnsi="Arial" w:cs="Arial"/>
        </w:rPr>
        <w:t>geological</w:t>
      </w:r>
      <w:r w:rsidR="001E5E44" w:rsidRPr="009C11A3">
        <w:rPr>
          <w:rFonts w:ascii="Arial" w:hAnsi="Arial" w:cs="Arial"/>
        </w:rPr>
        <w:t xml:space="preserve"> </w:t>
      </w:r>
      <w:r w:rsidR="001E5E44">
        <w:rPr>
          <w:rFonts w:ascii="Arial" w:hAnsi="Arial" w:cs="Arial"/>
        </w:rPr>
        <w:t>estimates</w:t>
      </w:r>
      <w:r w:rsidR="001E5E44" w:rsidRPr="009C11A3">
        <w:rPr>
          <w:rFonts w:ascii="Arial" w:hAnsi="Arial" w:cs="Arial"/>
        </w:rPr>
        <w:t xml:space="preserve"> to modern climate prediction</w:t>
      </w:r>
      <w:r w:rsidR="001E5E44">
        <w:rPr>
          <w:rFonts w:ascii="Arial" w:hAnsi="Arial" w:cs="Arial"/>
        </w:rPr>
        <w:t>s</w:t>
      </w:r>
      <w:r w:rsidR="001E5E44" w:rsidRPr="009C11A3">
        <w:rPr>
          <w:rFonts w:ascii="Arial" w:hAnsi="Arial" w:cs="Arial"/>
        </w:rPr>
        <w:t xml:space="preserve"> (</w:t>
      </w:r>
      <w:r w:rsidR="001E5E44">
        <w:rPr>
          <w:rFonts w:ascii="Arial" w:hAnsi="Arial" w:cs="Arial"/>
        </w:rPr>
        <w:t xml:space="preserve">e.g. </w:t>
      </w:r>
      <w:r w:rsidR="001E5E44" w:rsidRPr="009C11A3">
        <w:rPr>
          <w:rFonts w:ascii="Arial" w:hAnsi="Arial" w:cs="Arial"/>
        </w:rPr>
        <w:t>Rohling et al., 2012).</w:t>
      </w:r>
      <w:r w:rsidR="007F6F0A" w:rsidRPr="009C11A3">
        <w:rPr>
          <w:rFonts w:ascii="Arial" w:hAnsi="Arial" w:cs="Arial"/>
        </w:rPr>
        <w:t xml:space="preserve"> </w:t>
      </w:r>
      <w:r w:rsidR="001E5E44">
        <w:rPr>
          <w:rFonts w:ascii="Arial" w:hAnsi="Arial" w:cs="Arial"/>
        </w:rPr>
        <w:t>In addition</w:t>
      </w:r>
      <w:r w:rsidR="007E5489" w:rsidRPr="009C11A3">
        <w:rPr>
          <w:rFonts w:ascii="Arial" w:hAnsi="Arial" w:cs="Arial"/>
        </w:rPr>
        <w:t>, published CO</w:t>
      </w:r>
      <w:r w:rsidR="007E5489" w:rsidRPr="009C11A3">
        <w:rPr>
          <w:rFonts w:ascii="Arial" w:hAnsi="Arial" w:cs="Arial"/>
          <w:vertAlign w:val="subscript"/>
        </w:rPr>
        <w:t>2</w:t>
      </w:r>
      <w:r w:rsidR="007E5489" w:rsidRPr="009C11A3">
        <w:rPr>
          <w:rFonts w:ascii="Arial" w:hAnsi="Arial" w:cs="Arial"/>
        </w:rPr>
        <w:t xml:space="preserve"> estimates remain uncertain (especially during the latest Paleocene and PETM) and new high-fidelity records are required to accurately constrain ECS during these super warm climates. </w:t>
      </w:r>
    </w:p>
    <w:p w14:paraId="50EAF8AE" w14:textId="77777777" w:rsidR="00756BAB" w:rsidRPr="009C11A3" w:rsidRDefault="00756BAB" w:rsidP="00915FBF">
      <w:pPr>
        <w:spacing w:before="120" w:after="120" w:line="480" w:lineRule="auto"/>
        <w:jc w:val="both"/>
        <w:rPr>
          <w:rFonts w:ascii="Arial" w:hAnsi="Arial" w:cs="Arial"/>
        </w:rPr>
      </w:pPr>
    </w:p>
    <w:p w14:paraId="4B051C97" w14:textId="12CB7FF5" w:rsidR="00033786" w:rsidRPr="009C11A3" w:rsidRDefault="00FC709C" w:rsidP="00915FBF">
      <w:pPr>
        <w:spacing w:before="120" w:after="120" w:line="480" w:lineRule="auto"/>
        <w:jc w:val="both"/>
        <w:rPr>
          <w:rFonts w:ascii="Arial" w:hAnsi="Arial" w:cs="Arial"/>
          <w:b/>
        </w:rPr>
      </w:pPr>
      <w:r w:rsidRPr="009C11A3">
        <w:rPr>
          <w:rFonts w:ascii="Arial" w:hAnsi="Arial" w:cs="Arial"/>
          <w:b/>
        </w:rPr>
        <w:t>5</w:t>
      </w:r>
      <w:r w:rsidR="003D6E87" w:rsidRPr="009C11A3">
        <w:rPr>
          <w:rFonts w:ascii="Arial" w:hAnsi="Arial" w:cs="Arial"/>
          <w:b/>
        </w:rPr>
        <w:t xml:space="preserve">. </w:t>
      </w:r>
      <w:r w:rsidR="00CC4457" w:rsidRPr="009C11A3">
        <w:rPr>
          <w:rFonts w:ascii="Arial" w:hAnsi="Arial" w:cs="Arial"/>
          <w:b/>
        </w:rPr>
        <w:t>Conclusions</w:t>
      </w:r>
    </w:p>
    <w:p w14:paraId="736571F0" w14:textId="50BBDFD9" w:rsidR="00756BAB" w:rsidRPr="009C11A3" w:rsidRDefault="000416C9" w:rsidP="00915FBF">
      <w:pPr>
        <w:spacing w:line="480" w:lineRule="auto"/>
        <w:jc w:val="both"/>
        <w:rPr>
          <w:rFonts w:ascii="Arial" w:hAnsi="Arial" w:cs="Arial"/>
        </w:rPr>
      </w:pPr>
      <w:r w:rsidRPr="009C11A3">
        <w:rPr>
          <w:rFonts w:ascii="Arial" w:hAnsi="Arial" w:cs="Arial"/>
        </w:rPr>
        <w:t>Using</w:t>
      </w:r>
      <w:r w:rsidR="00990887" w:rsidRPr="009C11A3">
        <w:rPr>
          <w:rFonts w:ascii="Arial" w:hAnsi="Arial" w:cs="Arial"/>
        </w:rPr>
        <w:t xml:space="preserve"> six different methods</w:t>
      </w:r>
      <w:r w:rsidRPr="009C11A3">
        <w:rPr>
          <w:rFonts w:ascii="Arial" w:hAnsi="Arial" w:cs="Arial"/>
        </w:rPr>
        <w:t xml:space="preserve">, we have quantified </w:t>
      </w:r>
      <w:r w:rsidR="00966719" w:rsidRPr="009C11A3">
        <w:rPr>
          <w:rFonts w:ascii="Arial" w:hAnsi="Arial" w:cs="Arial"/>
        </w:rPr>
        <w:t xml:space="preserve">global mean surface </w:t>
      </w:r>
      <w:r w:rsidR="00840C12" w:rsidRPr="009C11A3">
        <w:rPr>
          <w:rFonts w:ascii="Arial" w:hAnsi="Arial" w:cs="Arial"/>
        </w:rPr>
        <w:t>temperatures</w:t>
      </w:r>
      <w:r w:rsidR="00966719" w:rsidRPr="009C11A3">
        <w:rPr>
          <w:rFonts w:ascii="Arial" w:hAnsi="Arial" w:cs="Arial"/>
        </w:rPr>
        <w:t xml:space="preserve"> (GMST) </w:t>
      </w:r>
      <w:r w:rsidR="00756BAB" w:rsidRPr="009C11A3">
        <w:rPr>
          <w:rFonts w:ascii="Arial" w:hAnsi="Arial" w:cs="Arial"/>
        </w:rPr>
        <w:t>during the latest Paleocene</w:t>
      </w:r>
      <w:r w:rsidR="00966719" w:rsidRPr="009C11A3">
        <w:rPr>
          <w:rFonts w:ascii="Arial" w:hAnsi="Arial" w:cs="Arial"/>
        </w:rPr>
        <w:t xml:space="preserve">, PETM and EECO. </w:t>
      </w:r>
      <w:r w:rsidR="00990887" w:rsidRPr="009C11A3">
        <w:rPr>
          <w:rFonts w:ascii="Arial" w:hAnsi="Arial" w:cs="Arial"/>
        </w:rPr>
        <w:t>GMST was calculated</w:t>
      </w:r>
      <w:r w:rsidR="00840C12" w:rsidRPr="009C11A3">
        <w:rPr>
          <w:rFonts w:ascii="Arial" w:hAnsi="Arial" w:cs="Arial"/>
        </w:rPr>
        <w:t xml:space="preserve"> </w:t>
      </w:r>
      <w:r w:rsidR="00990887" w:rsidRPr="009C11A3">
        <w:rPr>
          <w:rFonts w:ascii="Arial" w:hAnsi="Arial" w:cs="Arial"/>
        </w:rPr>
        <w:t>within</w:t>
      </w:r>
      <w:r w:rsidR="00840C12" w:rsidRPr="009C11A3">
        <w:rPr>
          <w:rFonts w:ascii="Arial" w:hAnsi="Arial" w:cs="Arial"/>
        </w:rPr>
        <w:t xml:space="preserve"> a coordinated, experimental framework</w:t>
      </w:r>
      <w:r w:rsidRPr="009C11A3">
        <w:rPr>
          <w:rFonts w:ascii="Arial" w:hAnsi="Arial" w:cs="Arial"/>
        </w:rPr>
        <w:t xml:space="preserve"> and utilised three different input datasets. </w:t>
      </w:r>
      <w:r w:rsidR="006D5D84" w:rsidRPr="009C11A3">
        <w:rPr>
          <w:rFonts w:ascii="Arial" w:hAnsi="Arial" w:cs="Arial"/>
        </w:rPr>
        <w:t>After evaluating the impact of different proxy datasets upon GMST estimates, we</w:t>
      </w:r>
      <w:r w:rsidRPr="009C11A3">
        <w:rPr>
          <w:rFonts w:ascii="Arial" w:hAnsi="Arial" w:cs="Arial"/>
        </w:rPr>
        <w:t xml:space="preserve"> combine</w:t>
      </w:r>
      <w:r w:rsidR="006D5D84" w:rsidRPr="009C11A3">
        <w:rPr>
          <w:rFonts w:ascii="Arial" w:hAnsi="Arial" w:cs="Arial"/>
        </w:rPr>
        <w:t>d</w:t>
      </w:r>
      <w:r w:rsidRPr="009C11A3">
        <w:rPr>
          <w:rFonts w:ascii="Arial" w:hAnsi="Arial" w:cs="Arial"/>
        </w:rPr>
        <w:t xml:space="preserve"> all six methodologies to derive an average GMST value during the</w:t>
      </w:r>
      <w:r w:rsidR="00966719" w:rsidRPr="009C11A3">
        <w:rPr>
          <w:rFonts w:ascii="Arial" w:hAnsi="Arial" w:cs="Arial"/>
        </w:rPr>
        <w:t xml:space="preserve"> latest Paleocene, PETM and EECO</w:t>
      </w:r>
      <w:r w:rsidRPr="009C11A3">
        <w:rPr>
          <w:rFonts w:ascii="Arial" w:hAnsi="Arial" w:cs="Arial"/>
        </w:rPr>
        <w:t xml:space="preserve">. Our results indicate </w:t>
      </w:r>
      <w:r w:rsidR="006D5D84" w:rsidRPr="009C11A3">
        <w:rPr>
          <w:rFonts w:ascii="Arial" w:hAnsi="Arial" w:cs="Arial"/>
        </w:rPr>
        <w:t>high</w:t>
      </w:r>
      <w:r w:rsidRPr="009C11A3">
        <w:rPr>
          <w:rFonts w:ascii="Arial" w:hAnsi="Arial" w:cs="Arial"/>
        </w:rPr>
        <w:t xml:space="preserve"> GMST</w:t>
      </w:r>
      <w:r w:rsidR="006479C9" w:rsidRPr="009C11A3">
        <w:rPr>
          <w:rFonts w:ascii="Arial" w:hAnsi="Arial" w:cs="Arial"/>
        </w:rPr>
        <w:t xml:space="preserve">s </w:t>
      </w:r>
      <w:r w:rsidRPr="009C11A3">
        <w:rPr>
          <w:rFonts w:ascii="Arial" w:hAnsi="Arial" w:cs="Arial"/>
        </w:rPr>
        <w:t xml:space="preserve">during the latest Paleocene </w:t>
      </w:r>
      <w:r w:rsidR="00586234" w:rsidRPr="009C11A3">
        <w:rPr>
          <w:rFonts w:ascii="Arial" w:hAnsi="Arial" w:cs="Arial"/>
        </w:rPr>
        <w:t>(25.7°C ± 0.6°C</w:t>
      </w:r>
      <w:r w:rsidR="00966719" w:rsidRPr="009C11A3">
        <w:rPr>
          <w:rFonts w:ascii="Arial" w:hAnsi="Arial" w:cs="Arial"/>
        </w:rPr>
        <w:t>)</w:t>
      </w:r>
      <w:r w:rsidRPr="009C11A3">
        <w:rPr>
          <w:rFonts w:ascii="Arial" w:hAnsi="Arial" w:cs="Arial"/>
        </w:rPr>
        <w:t xml:space="preserve">, PETM </w:t>
      </w:r>
      <w:r w:rsidR="00586234" w:rsidRPr="009C11A3">
        <w:rPr>
          <w:rFonts w:ascii="Arial" w:hAnsi="Arial" w:cs="Arial"/>
        </w:rPr>
        <w:t>(32.7°C ± 0.8</w:t>
      </w:r>
      <w:r w:rsidR="00966719" w:rsidRPr="009C11A3">
        <w:rPr>
          <w:rFonts w:ascii="Arial" w:hAnsi="Arial" w:cs="Arial"/>
        </w:rPr>
        <w:t>°C) and</w:t>
      </w:r>
      <w:r w:rsidRPr="009C11A3">
        <w:rPr>
          <w:rFonts w:ascii="Arial" w:hAnsi="Arial" w:cs="Arial"/>
        </w:rPr>
        <w:t xml:space="preserve"> EECO </w:t>
      </w:r>
      <w:r w:rsidR="00586234" w:rsidRPr="009C11A3">
        <w:rPr>
          <w:rFonts w:ascii="Arial" w:hAnsi="Arial" w:cs="Arial"/>
        </w:rPr>
        <w:lastRenderedPageBreak/>
        <w:t>(27.3°C ± 0.5°C</w:t>
      </w:r>
      <w:r w:rsidR="00966719" w:rsidRPr="009C11A3">
        <w:rPr>
          <w:rFonts w:ascii="Arial" w:hAnsi="Arial" w:cs="Arial"/>
        </w:rPr>
        <w:t>)</w:t>
      </w:r>
      <w:r w:rsidRPr="009C11A3">
        <w:rPr>
          <w:rFonts w:ascii="Arial" w:hAnsi="Arial" w:cs="Arial"/>
        </w:rPr>
        <w:t xml:space="preserve">. </w:t>
      </w:r>
      <w:r w:rsidR="006D5D84" w:rsidRPr="009C11A3">
        <w:rPr>
          <w:rFonts w:ascii="Arial" w:hAnsi="Arial" w:cs="Arial"/>
        </w:rPr>
        <w:t xml:space="preserve">Assuming a preindustrial GMST of 14°C, our average GMST estimates for the latest Paleocene, PETM and EECO are </w:t>
      </w:r>
      <w:r w:rsidR="00586234" w:rsidRPr="009C11A3">
        <w:rPr>
          <w:rFonts w:ascii="Arial" w:hAnsi="Arial" w:cs="Arial"/>
        </w:rPr>
        <w:t xml:space="preserve">11.7°C, 18.7°C and 13.3°C </w:t>
      </w:r>
      <w:r w:rsidR="00F859D0" w:rsidRPr="009C11A3">
        <w:rPr>
          <w:rFonts w:ascii="Arial" w:hAnsi="Arial" w:cs="Arial"/>
        </w:rPr>
        <w:t>higher</w:t>
      </w:r>
      <w:r w:rsidR="00586234" w:rsidRPr="009C11A3">
        <w:rPr>
          <w:rFonts w:ascii="Arial" w:hAnsi="Arial" w:cs="Arial"/>
        </w:rPr>
        <w:t xml:space="preserve"> </w:t>
      </w:r>
      <w:r w:rsidR="006D5D84" w:rsidRPr="009C11A3">
        <w:rPr>
          <w:rFonts w:ascii="Arial" w:hAnsi="Arial" w:cs="Arial"/>
        </w:rPr>
        <w:t xml:space="preserve">than pre-industrial, respectively. </w:t>
      </w:r>
      <w:r w:rsidRPr="009C11A3">
        <w:rPr>
          <w:rFonts w:ascii="Arial" w:hAnsi="Arial" w:cs="Arial"/>
        </w:rPr>
        <w:t xml:space="preserve">Using our ‘combined’ GMST estimates, we </w:t>
      </w:r>
      <w:r w:rsidR="006479C9" w:rsidRPr="009C11A3">
        <w:rPr>
          <w:rFonts w:ascii="Arial" w:hAnsi="Arial" w:cs="Arial"/>
        </w:rPr>
        <w:t>then</w:t>
      </w:r>
      <w:r w:rsidRPr="009C11A3">
        <w:rPr>
          <w:rFonts w:ascii="Arial" w:hAnsi="Arial" w:cs="Arial"/>
        </w:rPr>
        <w:t xml:space="preserve"> estimated</w:t>
      </w:r>
      <w:r w:rsidR="00966719" w:rsidRPr="009C11A3">
        <w:rPr>
          <w:rFonts w:ascii="Arial" w:hAnsi="Arial" w:cs="Arial"/>
        </w:rPr>
        <w:t xml:space="preserve"> </w:t>
      </w:r>
      <w:r w:rsidR="006010E1" w:rsidRPr="009C11A3">
        <w:rPr>
          <w:rFonts w:ascii="Arial" w:hAnsi="Arial" w:cs="Arial"/>
        </w:rPr>
        <w:t xml:space="preserve">a bulk </w:t>
      </w:r>
      <w:r w:rsidR="00966719" w:rsidRPr="009C11A3">
        <w:rPr>
          <w:rFonts w:ascii="Arial" w:hAnsi="Arial" w:cs="Arial"/>
        </w:rPr>
        <w:t xml:space="preserve">ECS during the latest Paleocene, PETM and EECO. Our results </w:t>
      </w:r>
      <w:r w:rsidR="007E5489" w:rsidRPr="009C11A3">
        <w:rPr>
          <w:rFonts w:ascii="Arial" w:hAnsi="Arial" w:cs="Arial"/>
        </w:rPr>
        <w:t xml:space="preserve">range between </w:t>
      </w:r>
      <w:r w:rsidR="00EF7AF7" w:rsidRPr="009C11A3">
        <w:rPr>
          <w:rFonts w:ascii="Arial" w:hAnsi="Arial" w:cs="Arial"/>
        </w:rPr>
        <w:t>2.8</w:t>
      </w:r>
      <w:r w:rsidR="007E5489" w:rsidRPr="009C11A3">
        <w:rPr>
          <w:rFonts w:ascii="Arial" w:hAnsi="Arial" w:cs="Arial"/>
        </w:rPr>
        <w:t xml:space="preserve"> to 4.</w:t>
      </w:r>
      <w:r w:rsidR="00EF7AF7" w:rsidRPr="009C11A3">
        <w:rPr>
          <w:rFonts w:ascii="Arial" w:hAnsi="Arial" w:cs="Arial"/>
        </w:rPr>
        <w:t>8</w:t>
      </w:r>
      <w:r w:rsidR="007E5489" w:rsidRPr="009C11A3">
        <w:rPr>
          <w:rFonts w:ascii="Arial" w:hAnsi="Arial" w:cs="Arial"/>
        </w:rPr>
        <w:t xml:space="preserve">°C </w:t>
      </w:r>
      <w:r w:rsidR="00CC25ED" w:rsidRPr="009C11A3">
        <w:rPr>
          <w:rFonts w:ascii="Arial" w:hAnsi="Arial" w:cs="Arial"/>
        </w:rPr>
        <w:t>(at 6</w:t>
      </w:r>
      <w:r w:rsidR="00EF7AF7" w:rsidRPr="009C11A3">
        <w:rPr>
          <w:rFonts w:ascii="Arial" w:hAnsi="Arial" w:cs="Arial"/>
        </w:rPr>
        <w:t>6</w:t>
      </w:r>
      <w:r w:rsidR="00CC25ED" w:rsidRPr="009C11A3">
        <w:rPr>
          <w:rFonts w:ascii="Arial" w:hAnsi="Arial" w:cs="Arial"/>
        </w:rPr>
        <w:t xml:space="preserve">% confidence) </w:t>
      </w:r>
      <w:r w:rsidR="00966719" w:rsidRPr="009C11A3">
        <w:rPr>
          <w:rFonts w:ascii="Arial" w:hAnsi="Arial" w:cs="Arial"/>
        </w:rPr>
        <w:t>per doubling of atmospheric CO</w:t>
      </w:r>
      <w:r w:rsidR="00966719" w:rsidRPr="009C11A3">
        <w:rPr>
          <w:rFonts w:ascii="Arial" w:hAnsi="Arial" w:cs="Arial"/>
          <w:vertAlign w:val="subscript"/>
        </w:rPr>
        <w:t>2</w:t>
      </w:r>
      <w:r w:rsidR="00CC25ED" w:rsidRPr="009C11A3">
        <w:rPr>
          <w:rFonts w:ascii="Arial" w:hAnsi="Arial" w:cs="Arial"/>
        </w:rPr>
        <w:t xml:space="preserve"> when feedbacks </w:t>
      </w:r>
      <w:r w:rsidR="00BC6D86" w:rsidRPr="009C11A3">
        <w:rPr>
          <w:rFonts w:ascii="Arial" w:hAnsi="Arial" w:cs="Arial"/>
        </w:rPr>
        <w:t>associated with ice sheets, vegetation, and aer</w:t>
      </w:r>
      <w:r w:rsidR="00396F34" w:rsidRPr="009C11A3">
        <w:rPr>
          <w:rFonts w:ascii="Arial" w:hAnsi="Arial" w:cs="Arial"/>
        </w:rPr>
        <w:t xml:space="preserve">osols </w:t>
      </w:r>
      <w:r w:rsidR="00CC25ED" w:rsidRPr="009C11A3">
        <w:rPr>
          <w:rFonts w:ascii="Arial" w:hAnsi="Arial" w:cs="Arial"/>
        </w:rPr>
        <w:t>are accounted for</w:t>
      </w:r>
      <w:r w:rsidR="00A40A7E">
        <w:rPr>
          <w:rFonts w:ascii="Arial" w:hAnsi="Arial" w:cs="Arial"/>
        </w:rPr>
        <w:t xml:space="preserve">. </w:t>
      </w:r>
      <w:r w:rsidR="006479C9" w:rsidRPr="009C11A3">
        <w:rPr>
          <w:rFonts w:ascii="Arial" w:hAnsi="Arial" w:cs="Arial"/>
        </w:rPr>
        <w:t xml:space="preserve">Taken together, our study </w:t>
      </w:r>
      <w:r w:rsidR="008322A4" w:rsidRPr="009C11A3">
        <w:rPr>
          <w:rFonts w:ascii="Arial" w:hAnsi="Arial" w:cs="Arial"/>
        </w:rPr>
        <w:t>improves</w:t>
      </w:r>
      <w:r w:rsidR="006479C9" w:rsidRPr="009C11A3">
        <w:rPr>
          <w:rFonts w:ascii="Arial" w:hAnsi="Arial" w:cs="Arial"/>
        </w:rPr>
        <w:t xml:space="preserve"> our </w:t>
      </w:r>
      <w:r w:rsidR="007561F1" w:rsidRPr="009C11A3">
        <w:rPr>
          <w:rFonts w:ascii="Arial" w:hAnsi="Arial" w:cs="Arial"/>
        </w:rPr>
        <w:t>characterisation</w:t>
      </w:r>
      <w:r w:rsidR="006479C9" w:rsidRPr="009C11A3">
        <w:rPr>
          <w:rFonts w:ascii="Arial" w:hAnsi="Arial" w:cs="Arial"/>
        </w:rPr>
        <w:t xml:space="preserve"> of the </w:t>
      </w:r>
      <w:r w:rsidR="00850464" w:rsidRPr="009C11A3">
        <w:rPr>
          <w:rFonts w:ascii="Arial" w:hAnsi="Arial" w:cs="Arial"/>
        </w:rPr>
        <w:t>global mean temperature</w:t>
      </w:r>
      <w:r w:rsidR="00E96C10" w:rsidRPr="009C11A3">
        <w:rPr>
          <w:rFonts w:ascii="Arial" w:hAnsi="Arial" w:cs="Arial"/>
        </w:rPr>
        <w:t xml:space="preserve"> of these</w:t>
      </w:r>
      <w:r w:rsidR="006479C9" w:rsidRPr="009C11A3">
        <w:rPr>
          <w:rFonts w:ascii="Arial" w:hAnsi="Arial" w:cs="Arial"/>
        </w:rPr>
        <w:t xml:space="preserve"> key </w:t>
      </w:r>
      <w:r w:rsidR="00E96C10" w:rsidRPr="009C11A3">
        <w:rPr>
          <w:rFonts w:ascii="Arial" w:hAnsi="Arial" w:cs="Arial"/>
        </w:rPr>
        <w:t>time periods,</w:t>
      </w:r>
      <w:r w:rsidR="00F13AEC" w:rsidRPr="009C11A3">
        <w:rPr>
          <w:rFonts w:ascii="Arial" w:hAnsi="Arial" w:cs="Arial"/>
        </w:rPr>
        <w:t xml:space="preserve"> allowing future </w:t>
      </w:r>
      <w:r w:rsidR="006479C9" w:rsidRPr="009C11A3">
        <w:rPr>
          <w:rFonts w:ascii="Arial" w:hAnsi="Arial" w:cs="Arial"/>
        </w:rPr>
        <w:t xml:space="preserve">climate </w:t>
      </w:r>
      <w:r w:rsidR="00F13AEC" w:rsidRPr="009C11A3">
        <w:rPr>
          <w:rFonts w:ascii="Arial" w:hAnsi="Arial" w:cs="Arial"/>
        </w:rPr>
        <w:t>change to</w:t>
      </w:r>
      <w:r w:rsidR="006479C9" w:rsidRPr="009C11A3">
        <w:rPr>
          <w:rFonts w:ascii="Arial" w:hAnsi="Arial" w:cs="Arial"/>
        </w:rPr>
        <w:t xml:space="preserve"> be </w:t>
      </w:r>
      <w:r w:rsidR="00F13AEC" w:rsidRPr="009C11A3">
        <w:rPr>
          <w:rFonts w:ascii="Arial" w:hAnsi="Arial" w:cs="Arial"/>
        </w:rPr>
        <w:t>put into</w:t>
      </w:r>
      <w:r w:rsidR="006479C9" w:rsidRPr="009C11A3">
        <w:rPr>
          <w:rFonts w:ascii="Arial" w:hAnsi="Arial" w:cs="Arial"/>
        </w:rPr>
        <w:t xml:space="preserve"> the </w:t>
      </w:r>
      <w:r w:rsidR="00F13AEC" w:rsidRPr="009C11A3">
        <w:rPr>
          <w:rFonts w:ascii="Arial" w:hAnsi="Arial" w:cs="Arial"/>
        </w:rPr>
        <w:t>context</w:t>
      </w:r>
      <w:r w:rsidR="00CC25ED" w:rsidRPr="009C11A3">
        <w:rPr>
          <w:rFonts w:ascii="Arial" w:hAnsi="Arial" w:cs="Arial"/>
        </w:rPr>
        <w:t xml:space="preserve"> of past </w:t>
      </w:r>
      <w:r w:rsidR="00F13AEC" w:rsidRPr="009C11A3">
        <w:rPr>
          <w:rFonts w:ascii="Arial" w:hAnsi="Arial" w:cs="Arial"/>
        </w:rPr>
        <w:t>changes, and allowing us to provide a refined estimate of ECS.</w:t>
      </w:r>
      <w:r w:rsidR="00E96C10" w:rsidRPr="009C11A3">
        <w:rPr>
          <w:rFonts w:ascii="Arial" w:hAnsi="Arial" w:cs="Arial"/>
        </w:rPr>
        <w:t xml:space="preserve"> </w:t>
      </w:r>
    </w:p>
    <w:p w14:paraId="7EA95D57" w14:textId="77777777" w:rsidR="00756BAB" w:rsidRPr="009C11A3" w:rsidRDefault="00756BAB" w:rsidP="00915FBF">
      <w:pPr>
        <w:spacing w:before="120" w:after="120" w:line="480" w:lineRule="auto"/>
        <w:jc w:val="both"/>
        <w:rPr>
          <w:rFonts w:ascii="Arial" w:hAnsi="Arial" w:cs="Arial"/>
          <w:bCs/>
        </w:rPr>
      </w:pPr>
    </w:p>
    <w:p w14:paraId="6C186ADD" w14:textId="77777777" w:rsidR="009C56C3" w:rsidRPr="009C11A3" w:rsidRDefault="009C56C3" w:rsidP="00915FBF">
      <w:pPr>
        <w:spacing w:before="120" w:after="120" w:line="480" w:lineRule="auto"/>
        <w:jc w:val="both"/>
        <w:rPr>
          <w:rFonts w:ascii="Arial" w:hAnsi="Arial" w:cs="Arial"/>
          <w:b/>
          <w:bCs/>
        </w:rPr>
      </w:pPr>
      <w:r w:rsidRPr="009C11A3">
        <w:rPr>
          <w:rFonts w:ascii="Arial" w:hAnsi="Arial" w:cs="Arial"/>
          <w:b/>
          <w:bCs/>
        </w:rPr>
        <w:t>Data availability</w:t>
      </w:r>
    </w:p>
    <w:p w14:paraId="7FC88609" w14:textId="77777777" w:rsidR="009C56C3" w:rsidRPr="009C11A3" w:rsidRDefault="009C56C3" w:rsidP="00915FBF">
      <w:pPr>
        <w:spacing w:line="480" w:lineRule="auto"/>
        <w:jc w:val="both"/>
        <w:rPr>
          <w:rFonts w:ascii="Arial" w:hAnsi="Arial" w:cs="Arial"/>
        </w:rPr>
      </w:pPr>
      <w:r w:rsidRPr="009C11A3">
        <w:rPr>
          <w:rFonts w:ascii="Arial" w:hAnsi="Arial" w:cs="Arial"/>
        </w:rPr>
        <w:t>Data can be accessed via the online supporting information, via www.pangaea.de/, or from the author (email: </w:t>
      </w:r>
      <w:hyperlink r:id="rId11" w:history="1">
        <w:r w:rsidRPr="009C11A3">
          <w:rPr>
            <w:rStyle w:val="Hyperlink"/>
            <w:rFonts w:ascii="Arial" w:hAnsi="Arial" w:cs="Arial"/>
          </w:rPr>
          <w:t>gordon.inglis@soton.ac.uk</w:t>
        </w:r>
      </w:hyperlink>
      <w:r w:rsidRPr="009C11A3">
        <w:rPr>
          <w:rFonts w:ascii="Arial" w:hAnsi="Arial" w:cs="Arial"/>
        </w:rPr>
        <w:t>).</w:t>
      </w:r>
    </w:p>
    <w:p w14:paraId="4ACAFAE2" w14:textId="77777777" w:rsidR="009C56C3" w:rsidRPr="009C11A3" w:rsidRDefault="009C56C3" w:rsidP="00915FBF">
      <w:pPr>
        <w:spacing w:before="120" w:after="120" w:line="480" w:lineRule="auto"/>
        <w:jc w:val="both"/>
        <w:rPr>
          <w:rFonts w:ascii="Arial" w:hAnsi="Arial" w:cs="Arial"/>
          <w:bCs/>
        </w:rPr>
      </w:pPr>
    </w:p>
    <w:p w14:paraId="6807946E" w14:textId="77777777" w:rsidR="009C56C3" w:rsidRPr="009C11A3" w:rsidRDefault="009C56C3" w:rsidP="00915FBF">
      <w:pPr>
        <w:autoSpaceDE w:val="0"/>
        <w:autoSpaceDN w:val="0"/>
        <w:adjustRightInd w:val="0"/>
        <w:spacing w:after="0" w:line="480" w:lineRule="auto"/>
        <w:jc w:val="both"/>
        <w:rPr>
          <w:rFonts w:ascii="Arial" w:hAnsi="Arial" w:cs="Arial"/>
          <w:b/>
          <w:bCs/>
        </w:rPr>
      </w:pPr>
      <w:r w:rsidRPr="009C11A3">
        <w:rPr>
          <w:rFonts w:ascii="Arial" w:hAnsi="Arial" w:cs="Arial"/>
          <w:b/>
          <w:bCs/>
        </w:rPr>
        <w:t>Authorship tiers and contributions</w:t>
      </w:r>
    </w:p>
    <w:p w14:paraId="05D6221F" w14:textId="77777777" w:rsidR="009C56C3" w:rsidRPr="009C11A3" w:rsidRDefault="009C56C3" w:rsidP="00915FBF">
      <w:pPr>
        <w:autoSpaceDE w:val="0"/>
        <w:autoSpaceDN w:val="0"/>
        <w:adjustRightInd w:val="0"/>
        <w:spacing w:after="0" w:line="480" w:lineRule="auto"/>
        <w:jc w:val="both"/>
        <w:rPr>
          <w:rFonts w:ascii="Arial" w:hAnsi="Arial" w:cs="Arial"/>
        </w:rPr>
      </w:pPr>
      <w:r w:rsidRPr="009C11A3">
        <w:rPr>
          <w:rFonts w:ascii="Arial" w:hAnsi="Arial" w:cs="Arial"/>
        </w:rPr>
        <w:t>Authorship of this manuscript is organized into three tiers according to the contributions of each individual author. Inglis (Tier I) organized the structure and writing of the manuscript, contributed to all sections of the text and designed the figures. Tier II authors (listed alphabetically following Inglis) assumed a leading role by contributing methodologies used in the text. Tier III authors (listed alphabetically following Wilkinson) contributed intellectually to the text and figure design.</w:t>
      </w:r>
    </w:p>
    <w:p w14:paraId="02E7B0CB" w14:textId="77777777" w:rsidR="009C56C3" w:rsidRPr="009C11A3" w:rsidRDefault="009C56C3" w:rsidP="00915FBF">
      <w:pPr>
        <w:spacing w:before="120" w:after="120" w:line="480" w:lineRule="auto"/>
        <w:jc w:val="both"/>
        <w:rPr>
          <w:rFonts w:ascii="Arial" w:hAnsi="Arial" w:cs="Arial"/>
        </w:rPr>
      </w:pPr>
    </w:p>
    <w:p w14:paraId="0D7611B3" w14:textId="77777777" w:rsidR="009C56C3" w:rsidRPr="009C11A3" w:rsidRDefault="009C56C3" w:rsidP="00915FBF">
      <w:pPr>
        <w:autoSpaceDE w:val="0"/>
        <w:autoSpaceDN w:val="0"/>
        <w:adjustRightInd w:val="0"/>
        <w:spacing w:after="0" w:line="480" w:lineRule="auto"/>
        <w:jc w:val="both"/>
        <w:rPr>
          <w:rFonts w:ascii="Arial" w:hAnsi="Arial" w:cs="Arial"/>
          <w:b/>
          <w:bCs/>
          <w:color w:val="1A1A1A"/>
        </w:rPr>
      </w:pPr>
      <w:r w:rsidRPr="009C11A3">
        <w:rPr>
          <w:rFonts w:ascii="Arial" w:hAnsi="Arial" w:cs="Arial"/>
          <w:b/>
          <w:bCs/>
          <w:color w:val="1A1A1A"/>
        </w:rPr>
        <w:t>Declaration of competing interest</w:t>
      </w:r>
    </w:p>
    <w:p w14:paraId="0591AB1E" w14:textId="77777777" w:rsidR="009C56C3" w:rsidRPr="009C11A3" w:rsidRDefault="009C56C3" w:rsidP="00915FBF">
      <w:pPr>
        <w:autoSpaceDE w:val="0"/>
        <w:autoSpaceDN w:val="0"/>
        <w:adjustRightInd w:val="0"/>
        <w:spacing w:after="0" w:line="480" w:lineRule="auto"/>
        <w:jc w:val="both"/>
        <w:rPr>
          <w:rFonts w:ascii="Arial" w:hAnsi="Arial" w:cs="Arial"/>
          <w:color w:val="1A1A1A"/>
        </w:rPr>
      </w:pPr>
      <w:r w:rsidRPr="009C11A3">
        <w:rPr>
          <w:rFonts w:ascii="Arial" w:hAnsi="Arial" w:cs="Arial"/>
          <w:color w:val="1A1A1A"/>
        </w:rPr>
        <w:t>The authors declare that they have no known competing financial interests or personal relationships that could have appeared to influence the work reported in this paper.</w:t>
      </w:r>
    </w:p>
    <w:p w14:paraId="405E5306" w14:textId="77777777" w:rsidR="009C56C3" w:rsidRPr="009C11A3" w:rsidRDefault="009C56C3" w:rsidP="00915FBF">
      <w:pPr>
        <w:autoSpaceDE w:val="0"/>
        <w:autoSpaceDN w:val="0"/>
        <w:adjustRightInd w:val="0"/>
        <w:spacing w:after="0" w:line="480" w:lineRule="auto"/>
        <w:jc w:val="both"/>
        <w:rPr>
          <w:rFonts w:ascii="Arial" w:hAnsi="Arial" w:cs="Arial"/>
          <w:color w:val="1A1A1A"/>
        </w:rPr>
      </w:pPr>
    </w:p>
    <w:p w14:paraId="7DA3DEB3" w14:textId="77777777" w:rsidR="009C56C3" w:rsidRPr="009C11A3" w:rsidRDefault="009C56C3" w:rsidP="00915FBF">
      <w:pPr>
        <w:autoSpaceDE w:val="0"/>
        <w:autoSpaceDN w:val="0"/>
        <w:adjustRightInd w:val="0"/>
        <w:spacing w:after="0" w:line="480" w:lineRule="auto"/>
        <w:jc w:val="both"/>
        <w:rPr>
          <w:rFonts w:ascii="Arial" w:hAnsi="Arial" w:cs="Arial"/>
        </w:rPr>
      </w:pPr>
      <w:r w:rsidRPr="009C11A3">
        <w:rPr>
          <w:rFonts w:ascii="Arial" w:hAnsi="Arial" w:cs="Arial"/>
          <w:b/>
        </w:rPr>
        <w:lastRenderedPageBreak/>
        <w:t xml:space="preserve">Acknowledgements </w:t>
      </w:r>
    </w:p>
    <w:p w14:paraId="52ED2033" w14:textId="30B85D5A" w:rsidR="00300B85" w:rsidRPr="009C11A3" w:rsidRDefault="009C56C3" w:rsidP="00915FBF">
      <w:pPr>
        <w:spacing w:line="480" w:lineRule="auto"/>
        <w:jc w:val="both"/>
        <w:rPr>
          <w:rFonts w:ascii="Arial" w:hAnsi="Arial" w:cs="Arial"/>
          <w:lang w:val="en-US"/>
        </w:rPr>
      </w:pPr>
      <w:r w:rsidRPr="009C11A3">
        <w:rPr>
          <w:rFonts w:ascii="Arial" w:hAnsi="Arial" w:cs="Arial"/>
          <w:shd w:val="clear" w:color="auto" w:fill="FFFFFF"/>
        </w:rPr>
        <w:t xml:space="preserve">This research was funded from NERC through NE/P01903X/1 and NE/N006828/1, both of which supported GNI, DL, SS and RDP. GNI was also supported by a Royal Society Dorothy Hodgkin Fellowship. </w:t>
      </w:r>
      <w:r w:rsidRPr="009C11A3">
        <w:rPr>
          <w:rFonts w:ascii="Arial" w:eastAsia="Times New Roman" w:hAnsi="Arial" w:cs="Arial"/>
        </w:rPr>
        <w:t xml:space="preserve">N.J.B. is supported by NSF AGS-1844380. </w:t>
      </w:r>
      <w:r w:rsidRPr="009C11A3">
        <w:rPr>
          <w:rFonts w:ascii="Arial" w:hAnsi="Arial" w:cs="Arial"/>
        </w:rPr>
        <w:t xml:space="preserve">FB, DL, and RDW were funded by the EPSRC 'Past Earth Network'. </w:t>
      </w:r>
      <w:r w:rsidR="00946DF8" w:rsidRPr="009C11A3">
        <w:rPr>
          <w:rFonts w:ascii="Arial" w:hAnsi="Arial" w:cs="Arial"/>
        </w:rPr>
        <w:t>MH</w:t>
      </w:r>
      <w:r w:rsidR="006010E1" w:rsidRPr="009C11A3">
        <w:rPr>
          <w:rFonts w:ascii="Arial" w:hAnsi="Arial" w:cs="Arial"/>
        </w:rPr>
        <w:t xml:space="preserve"> was funded by </w:t>
      </w:r>
      <w:r w:rsidR="008526CF" w:rsidRPr="009C11A3">
        <w:rPr>
          <w:rFonts w:ascii="Arial" w:hAnsi="Arial" w:cs="Arial"/>
        </w:rPr>
        <w:t xml:space="preserve">NSF OPP </w:t>
      </w:r>
      <w:r w:rsidR="008526CF" w:rsidRPr="009C11A3">
        <w:rPr>
          <w:rFonts w:ascii="Arial" w:hAnsi="Arial" w:cs="Arial"/>
          <w:lang w:val="en-US"/>
        </w:rPr>
        <w:t>1842059.</w:t>
      </w:r>
    </w:p>
    <w:p w14:paraId="0C4F1D74" w14:textId="77777777" w:rsidR="00407B8C" w:rsidRPr="009C11A3" w:rsidRDefault="00407B8C" w:rsidP="005665F9">
      <w:pPr>
        <w:suppressLineNumbers/>
        <w:autoSpaceDE w:val="0"/>
        <w:autoSpaceDN w:val="0"/>
        <w:adjustRightInd w:val="0"/>
        <w:spacing w:after="0" w:line="480" w:lineRule="auto"/>
        <w:jc w:val="both"/>
        <w:rPr>
          <w:rFonts w:ascii="Arial" w:hAnsi="Arial" w:cs="Arial"/>
          <w:color w:val="1A1A1A"/>
        </w:rPr>
      </w:pPr>
    </w:p>
    <w:p w14:paraId="530DFC2F" w14:textId="00E021C2" w:rsidR="00407B8C" w:rsidRPr="009C11A3" w:rsidRDefault="00407B8C" w:rsidP="005665F9">
      <w:pPr>
        <w:suppressLineNumbers/>
        <w:spacing w:before="120" w:after="120" w:line="480" w:lineRule="auto"/>
        <w:jc w:val="both"/>
        <w:rPr>
          <w:rFonts w:ascii="Arial" w:hAnsi="Arial" w:cs="Arial"/>
          <w:b/>
          <w:bCs/>
        </w:rPr>
      </w:pPr>
      <w:r w:rsidRPr="009C11A3">
        <w:rPr>
          <w:rFonts w:ascii="Arial" w:hAnsi="Arial" w:cs="Arial"/>
          <w:b/>
          <w:bCs/>
        </w:rPr>
        <w:t>References</w:t>
      </w:r>
    </w:p>
    <w:p w14:paraId="5E4826B3" w14:textId="77777777" w:rsidR="001877D4" w:rsidRPr="00217DC8" w:rsidRDefault="00974EE0"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fldChar w:fldCharType="begin"/>
      </w:r>
      <w:r w:rsidRPr="00217DC8">
        <w:rPr>
          <w:rFonts w:ascii="Arial" w:hAnsi="Arial" w:cs="Arial"/>
        </w:rPr>
        <w:instrText xml:space="preserve"> ADDIN EN.REFLIST </w:instrText>
      </w:r>
      <w:r w:rsidRPr="00217DC8">
        <w:rPr>
          <w:rFonts w:ascii="Arial" w:hAnsi="Arial" w:cs="Arial"/>
        </w:rPr>
        <w:fldChar w:fldCharType="separate"/>
      </w:r>
      <w:r w:rsidR="001877D4" w:rsidRPr="00217DC8">
        <w:rPr>
          <w:rFonts w:ascii="Arial" w:hAnsi="Arial" w:cs="Arial"/>
        </w:rPr>
        <w:t>Anagnostou, E., John, E. H., Edgar, K. M., Foster, G. L., Ridgwell, A., Inglis, G. N., Pancost, R. D., Lunt, D. J., and Pearson, P. N.: Changing atmospheric CO2 concentration was the primary driver of early Cenozoic climate, Nature, 533, 380-384, 10.1038/nature17423, 2016.</w:t>
      </w:r>
    </w:p>
    <w:p w14:paraId="21D6BC9F"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Barnet, J. S., Littler, K., Westerhold, T., Kroon, D., Leng, M. J., Bailey, I., Röhl, U., and Zachos, J. C.: A high</w:t>
      </w:r>
      <w:r w:rsidRPr="00217DC8">
        <w:rPr>
          <w:rFonts w:ascii="Cambria Math" w:hAnsi="Cambria Math" w:cs="Cambria Math"/>
        </w:rPr>
        <w:t>‐</w:t>
      </w:r>
      <w:r w:rsidRPr="00217DC8">
        <w:rPr>
          <w:rFonts w:ascii="Arial" w:hAnsi="Arial" w:cs="Arial"/>
        </w:rPr>
        <w:t>Fidelity benthic stable isotope record of late Cretaceous–early Eocene climate change and carbon</w:t>
      </w:r>
      <w:r w:rsidRPr="00217DC8">
        <w:rPr>
          <w:rFonts w:ascii="Cambria Math" w:hAnsi="Cambria Math" w:cs="Cambria Math"/>
        </w:rPr>
        <w:t>‐</w:t>
      </w:r>
      <w:r w:rsidRPr="00217DC8">
        <w:rPr>
          <w:rFonts w:ascii="Arial" w:hAnsi="Arial" w:cs="Arial"/>
        </w:rPr>
        <w:t>cycling, Paleoceanography &amp; Paleoclimatology, 34, 672-691, 2019.</w:t>
      </w:r>
    </w:p>
    <w:p w14:paraId="0C8AA71B"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Bemis, B. E., Spero, H. J., Bijma, J., and Lea, D. W.: Reevaluation of the oxygen isotopic composition of planktonic foraminifera: Experimental results and revised paleotemperature equations, Paleoceanography &amp; Paleoclimatology, 13, 150-160, 10.1029/98pa00070, 1998.</w:t>
      </w:r>
    </w:p>
    <w:p w14:paraId="69AF8127" w14:textId="208D4070"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 xml:space="preserve">Bijl, P. K., Schouten, S., Sluijs, A., Reichart, G.-J., Zachos, J. C., and Brinkhuis, H.: Early Palaeogene temperature evolution of the southwest Pacific Ocean, Nature, 461, 776-779, </w:t>
      </w:r>
      <w:hyperlink r:id="rId12" w:history="1">
        <w:r w:rsidRPr="00217DC8">
          <w:rPr>
            <w:rFonts w:ascii="Arial" w:hAnsi="Arial" w:cs="Arial"/>
          </w:rPr>
          <w:t>http://www.nature.com/nature/journal/v461/n7265/suppinfo/nature08399_S1.html</w:t>
        </w:r>
      </w:hyperlink>
      <w:r w:rsidRPr="00217DC8">
        <w:rPr>
          <w:rFonts w:ascii="Arial" w:hAnsi="Arial" w:cs="Arial"/>
        </w:rPr>
        <w:t>, 2009.</w:t>
      </w:r>
    </w:p>
    <w:p w14:paraId="1EDCCE40"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Bragg, F. J., Paine, P., Saul, A., Lunt, D. J., Wilkinson, R., and Zammit-Mangion, A.: A Statistical Algorithm for Evaluating Palaeoclimate Simulations Against Geological Observations, Geoscientific Model Development, Submitted.</w:t>
      </w:r>
    </w:p>
    <w:p w14:paraId="3301CD9F"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lastRenderedPageBreak/>
        <w:t>Byrne, B., and Goldblatt, C.: Radiative forcing at high concentrations of well</w:t>
      </w:r>
      <w:r w:rsidRPr="00217DC8">
        <w:rPr>
          <w:rFonts w:ascii="Cambria Math" w:hAnsi="Cambria Math" w:cs="Cambria Math"/>
        </w:rPr>
        <w:t>‐</w:t>
      </w:r>
      <w:r w:rsidRPr="00217DC8">
        <w:rPr>
          <w:rFonts w:ascii="Arial" w:hAnsi="Arial" w:cs="Arial"/>
        </w:rPr>
        <w:t>mixed greenhouse gases, Geophysical Research Letters, 41, 152-160, 2014.</w:t>
      </w:r>
    </w:p>
    <w:p w14:paraId="51226AE1"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Caballero, R., and Huber, M.: State-dependent climate sensitivity in past warm climates and its implications for future climate projections, Proceedings of the National Academy of Sciences, 110, 14162-14167, 2013.</w:t>
      </w:r>
    </w:p>
    <w:p w14:paraId="25382C83"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Cramer, B. S., Toggweiler, J. R., Wright, J. D., Katz, M. E., and Miller, K. G.: Ocean overturning since the Late Cretaceous: Inferences from a new benthic foraminiferal isotope compilation, Paleoceanography &amp; Paleoclimatology, 24, 10.1029/2008pa001683, 2009.</w:t>
      </w:r>
    </w:p>
    <w:p w14:paraId="08180173"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Cramwinckel, M. J., Huber, M., Kocken, I. J., Agnini, C., Bijl, P. K., Bohaty, S. M., Frieling, J., Goldner, A., Hilgen, F. J., Kip, E. L., Peterse, F., van der Ploeg, R., Rohl, U., Schouten, S., and Sluijs, A.: Synchronous tropical and polar temperature evolution in the Eocene, Nature, 559, 382, 2018.</w:t>
      </w:r>
    </w:p>
    <w:p w14:paraId="6E3AA8A1"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Evans, D., Sagoo, N., Renema, W., Cotton, L. J., Müller, W., Todd, J. A., Saraswati, P. K., Stassen, P., Ziegler, M., Pearson, P. N., Valdes, P. J., and Affek, H. P.: Eocene greenhouse climate revealed by coupled clumped isotope-Mg/Ca thermometry, Proceedings of the National Academy of Sciences, 115, 1174-1179, 10.1073/pnas.1714744115 %J Proceedings of the National Academy of Sciences, 2018.</w:t>
      </w:r>
    </w:p>
    <w:p w14:paraId="068074D0"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Farnsworth, A., Lunt, D., O'Brien, C., Foster, G., Inglis, G., Markwick, P., Pancost, R., and Robinson, S.: Climate sensitivity on geological timescales controlled by non</w:t>
      </w:r>
      <w:r w:rsidRPr="00217DC8">
        <w:rPr>
          <w:rFonts w:ascii="Cambria Math" w:hAnsi="Cambria Math" w:cs="Cambria Math"/>
        </w:rPr>
        <w:t>‐</w:t>
      </w:r>
      <w:r w:rsidRPr="00217DC8">
        <w:rPr>
          <w:rFonts w:ascii="Arial" w:hAnsi="Arial" w:cs="Arial"/>
        </w:rPr>
        <w:t>linear feedbacks and ocean circulation, Geophysical Research Letters, 2019.</w:t>
      </w:r>
    </w:p>
    <w:p w14:paraId="7C0A0C1C"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Gallagher, T. M., and Sheldon, N. D.: A new paleothermometer for forest paleosols and its implications for Cenozoic climate, Geology, 41, 647-650, 10.1130/G34074.1, 2013.</w:t>
      </w:r>
    </w:p>
    <w:p w14:paraId="39B780C2"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Gutjahr, M., Ridgwell, A., Sexton, P. F., Anagnostou, E., Pearson, P. N., Pälike, H., Norris, R. D., Thomas, E., and Foster, G. L.: Very large release of mostly volcanic carbon during the Palaeocene–Eocene Thermal Maximum, Nature, 548, 573-577, 10.1038/nature23646, 2017.</w:t>
      </w:r>
    </w:p>
    <w:p w14:paraId="7C009BD4"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lastRenderedPageBreak/>
        <w:t>Hansen, J., Sato, M., Russell, G., and Kharecha, P.: Climate sensitivity, sea level and atmospheric carbon dioxide, Philosophical Transactions of the Royal Society A: Mathematical, Physical Engineering Sciences, 371, 20120294, 2013.</w:t>
      </w:r>
    </w:p>
    <w:p w14:paraId="1B15DA8B"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Hegerl, G. C., Zwiers, F. W., Braconnot, P., Gillett, N. P., Luo, Y., Marengo Orsini, J., Nicholls, N., Penner, J. E., and Stott, P. A.: Understanding and attributing climate change, IPCC, 2007: Climate Change 2007: the physical science basis. contribution of Working Group I to the Fourth Assessment Report of the Intergovernmental Panel on Climate Change, 2007.</w:t>
      </w:r>
    </w:p>
    <w:p w14:paraId="28F67C1C"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Herold, N., Buzan, J., Seton, M., Goldner, A., Green, J. A. M., Müller, R. D., Markwick, P., and Huber, M.: A suite of early Eocene (~ 55 Ma) climate model boundary conditions, Geoscientific Model Development, 7, 2077-2090, 10.5194/gmd-7-2077-2014, 2014.</w:t>
      </w:r>
    </w:p>
    <w:p w14:paraId="5F187468" w14:textId="2998C539"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 xml:space="preserve">Hollis, C. J., Taylor, K. W. R., Handley, L., Pancost, R. D., Huber, M., Creech, J. B., Hines, B. R., Crouch, E. M., Morgans, H. E. G., Crampton, J. S., Gibbs, S., Pearson, P. N., and Zachos, J. C.: Early Paleogene temperature history of the Southwest Pacific Ocean: Reconciling proxies and models, Earth and Planetary Science Letters, 349–350, 53-66, </w:t>
      </w:r>
      <w:hyperlink r:id="rId13" w:history="1">
        <w:r w:rsidRPr="00217DC8">
          <w:rPr>
            <w:rFonts w:ascii="Arial" w:hAnsi="Arial" w:cs="Arial"/>
          </w:rPr>
          <w:t>http://dx.doi.org/10.1016/j.epsl.2012.06.024</w:t>
        </w:r>
      </w:hyperlink>
      <w:r w:rsidRPr="00217DC8">
        <w:rPr>
          <w:rFonts w:ascii="Arial" w:hAnsi="Arial" w:cs="Arial"/>
        </w:rPr>
        <w:t>, 2012.</w:t>
      </w:r>
    </w:p>
    <w:p w14:paraId="26508564"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Hollis, C. J., Dunkley Jones, T., Anagnostou, E., Bijl, P. K., Cramwinckel, M. J., Cui, Y., Dickens, G. R., Edgar, K. M., Eley, Y., Evans, D., Foster, G. L., Frieling, J., Inglis, G. N., Kennedy, E. M., Kozdon, R., Lauretano, V., Lear, C. H., Littler, K., Lourens, L., Meckler, A. N., Naafs, B. D. A., Pälike, H., Pancost, R. D., Pearson, P. N., Röhl, U., Royer, D. L., Salzmann, U., Schubert, B. A., Seebeck, H., Sluijs, A., Speijer, R. P., Stassen, P., Tierney, J., Tripati, A., Wade, B., Westerhold, T., Witkowski, C., Zachos, J. C., Zhang, Y. G., Huber, M., and Lunt, D. J.: The DeepMIP contribution to PMIP4: methodologies for selection, compilation and analysis of latest Paleocene and early Eocene climate proxy data, incorporating version 0.1 of the DeepMIP database, Geoscientific Model Development, 12, 3149-3206, 10.5194/gmd-12-3149-2019, 2019.</w:t>
      </w:r>
    </w:p>
    <w:p w14:paraId="551EB3AB"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Huber, M., and Caballero, R.: The early Eocene equable climate problem revisited, Clim. Past, 7, 603-633, 10.5194/cp-7-603-2011, 2011.</w:t>
      </w:r>
    </w:p>
    <w:p w14:paraId="4B03DE0E"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lastRenderedPageBreak/>
        <w:t>Hyland, E. G., Sheldon, N. D., and Cotton, J. M.: Constraining the early Eocene climatic optimum: A terrestrial interhemispheric comparison, GSA Bulletin, 129, 244-252, 10.1130/B31493.1, 2017.</w:t>
      </w:r>
    </w:p>
    <w:p w14:paraId="16B4E2EC"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Inglis, G. N., Farnsworth, A., Lunt, D., Foster, G. L., Hollis, C. J., Pagani, M., Jardine, P. E., Pearson, P. N., Markwick, P., Galsworthy, A. M. J., Raynham, L., Taylor, K. W. R., and Pancost, R. D.: Descent toward the Icehouse: Eocene sea surface cooling inferred from GDGT distributions, Paleoceanography, 30, 1000-1020, 10.1002/2014pa002723, 2015.</w:t>
      </w:r>
    </w:p>
    <w:p w14:paraId="25F994B9" w14:textId="564A6958"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 xml:space="preserve">Inglis, G. N., Collinson, M. E., Riegel, W., Wilde, V., Farnsworth, A., Lunt, D. J., Valdes, P., Robson, B. E., Scott, A. C., Lenz, O. K., Naafs, B. D. A., and Pancost, R. D.: Mid-latitude continental temperatures through the early Eocene in western Europe, Earth and Planetary Science Letters, 460, 86-96, </w:t>
      </w:r>
      <w:hyperlink r:id="rId14" w:history="1">
        <w:r w:rsidRPr="00217DC8">
          <w:rPr>
            <w:rFonts w:ascii="Arial" w:hAnsi="Arial" w:cs="Arial"/>
          </w:rPr>
          <w:t>https://doi.org/10.1016/j.epsl.2016.12.009</w:t>
        </w:r>
      </w:hyperlink>
      <w:r w:rsidRPr="00217DC8">
        <w:rPr>
          <w:rFonts w:ascii="Arial" w:hAnsi="Arial" w:cs="Arial"/>
        </w:rPr>
        <w:t>, 2017.</w:t>
      </w:r>
    </w:p>
    <w:p w14:paraId="1C277A7F"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Keating-Bitonti, C. R., Ivany, L. C., Affek, H. P., Douglas, P., and Samson, S. D.: Warm, not super-hot, temperatures in the early Eocene subtropics, Geology, 39, 771-774, 2011.</w:t>
      </w:r>
    </w:p>
    <w:p w14:paraId="755AE537"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Knutti, R., Rugenstein, M. A., and Hegerl, G. C.: Beyond equilibrium climate sensitivity, Nature Geoscience, 10, 727-736, 2017.</w:t>
      </w:r>
    </w:p>
    <w:p w14:paraId="6620DDAD"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Lunt, D. J., Jones, T. D., Heinemann, M., Huber, M., LeGrande, A., Winguth, A., Loptson, C., Marotzke, J., Roberts, C., and Tindall, J.: A model-data comparison for a multi-model ensemble of early Eocene atmosphere-ocean simulations: EoMIP, Climate of the Past, 8, 2012.</w:t>
      </w:r>
    </w:p>
    <w:p w14:paraId="2364F334"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Lunt, D. J., Farnsworth, A., Loptson, C., Foster, G. L., Markwick, P., O'Brien, C. L., Pancost, R. D., Robinson, S. A., and Wrobel, N.: Palaeogeographic controls on climate and proxy interpretation, Climate of the Past, 12, 1181-1198, 2016.</w:t>
      </w:r>
    </w:p>
    <w:p w14:paraId="0E125311"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 xml:space="preserve">Lunt, D. J., Huber, M., Anagnostou, E., Baatsen, M. L. J., Caballero, R., DeConto, R., Dijkstra, H. A., Donnadieu, Y., Evans, D., Feng, R., Foster, G. L., Gasson, E., von der Heydt, A. S., Hollis, C. J., Inglis, G. N., Jones, S. M., Kiehl, J., Kirtland Turner, S., Korty, R. L., Kozdon, R., Krishnan, S., Ladant, J. B., Langebroek, P., Lear, C. H., LeGrande, A. </w:t>
      </w:r>
      <w:r w:rsidRPr="00217DC8">
        <w:rPr>
          <w:rFonts w:ascii="Arial" w:hAnsi="Arial" w:cs="Arial"/>
        </w:rPr>
        <w:lastRenderedPageBreak/>
        <w:t>N., Littler, K., Markwick, P., Otto-Bliesner, B., Pearson, P., Poulsen, C. J., Salzmann, U., Shields, C., Snell, K., Stärz, M., Super, J., Tabor, C., Tierney, J. E., Tourte, G. J. L., Tripati, A., Upchurch, G. R., Wade, B. S., Wing, S. L., Winguth, A. M. E., Wright, N. M., Zachos, J. C., and Zeebe, R. E.: The DeepMIP contribution to PMIP4: experimental design for model simulations of the EECO, PETM, and pre-PETM (version 1.0), Geoscientific Model Development, 10, 889-901, 10.5194/gmd-10-889-2017, 2017.</w:t>
      </w:r>
    </w:p>
    <w:p w14:paraId="35015757"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Marchitto, T., Curry, W., Lynch-Stieglitz, J., Bryan, S., Cobb, K., and Lund, D.: Improved oxygen isotope temperature calibrations for cosmopolitan benthic foraminifera, Geochimica et Cosmochimica Acta, 130, 1-11, 2014.</w:t>
      </w:r>
    </w:p>
    <w:p w14:paraId="7EE39329"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Masson-Delmotte, V., Schulz, M., Abe-Ouchi, A., Beer, J., Ganopolski, A., Gonzalez Rouco, J. F., Jansen, E., Lambeck, K., Luterbacher, J., Naish, T., Osborn, T., Otto-Bliesner, B., Quinn, T., Ramesh, R., Rojas, M., Shao, X., and Timmermann, A.: Information from Paleoclimate Archives, in: Climate Change 2013 – The Physical Science Basis: Working Group I Contribution to the Fifth Assessment Report of the Intergovernmental Panel on Climate Change, Cambridge University Press, Cambridge, 383-464, 2014.</w:t>
      </w:r>
    </w:p>
    <w:p w14:paraId="3BE4BC41"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Pearson, P. N., Ditchfield, P. W., Singano, J., Harcourt-Brown, K. G., Nicholas, C. J., Olsson, R. K., Shackleton, N. J., and Hall, M. A.: Warm tropical sea surface temperatures in the Late Cretaceous and Eocene epochs, Nature, 413, 481-487, 2001.</w:t>
      </w:r>
    </w:p>
    <w:p w14:paraId="1D3337D1"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Pearson, P. N., van Dongen, B. E., Nicholas, C. J., Pancost, R. D., Schouten, S., Singano, J. M., and Wade, B. S.: Stable warm tropical climate through the Eocene Epoch, Geology, 35, 211-214, 10.1130/g23175a.1, 2007.</w:t>
      </w:r>
    </w:p>
    <w:p w14:paraId="26E2614F"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 xml:space="preserve">Rohling, E. J., Sluijs, A., Dijkstra, H. A., Köhler, P., van de Wal, R. S. W., von der Heydt, A. S., Beerling, D. J., Berger, A., Bijl, P. K., Crucifix, M., DeConto, R., Drijfhout, S. S., Fedorov, A., Foster, G. L., Ganopolski, A., Hansen, J., Hönisch, B., Hooghiemstra, H., Huber, M., Huybers, P., Knutti, R., Lea, D. W., Lourens, L. J., Lunt, D., Masson-Delmotte, V., Medina-Elizalde, M., Otto-Bliesner, B., Pagani, M., Pälike, H., Renssen, H., Royer, D. L., Siddall, M., Valdes, P., Zachos, J. C., Zeebe, R. E., and Members, P. </w:t>
      </w:r>
      <w:r w:rsidRPr="00217DC8">
        <w:rPr>
          <w:rFonts w:ascii="Arial" w:hAnsi="Arial" w:cs="Arial"/>
        </w:rPr>
        <w:lastRenderedPageBreak/>
        <w:t>P.: Making sense of palaeoclimate sensitivity, Nature, 491, 683-691, 10.1038/nature11574, 2012.</w:t>
      </w:r>
    </w:p>
    <w:p w14:paraId="23AECEAA"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Shaffer, G., Huber, M., Rondanelli, R., and Pedersen, J. O. P. J. G. R. L.: Deep time evidence for climate sensitivity increase with warming, 43, 6538-6545, 2016.</w:t>
      </w:r>
    </w:p>
    <w:p w14:paraId="41659500"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Sheldon, Nathan D., Retallack, Gregory J., and Tanaka, S.: Geochemical Climofunctions from North American Soils and Application to Paleosols across the Eocene</w:t>
      </w:r>
      <w:r w:rsidRPr="00217DC8">
        <w:rPr>
          <w:rFonts w:ascii="Cambria Math" w:hAnsi="Cambria Math" w:cs="Cambria Math"/>
        </w:rPr>
        <w:t>‐</w:t>
      </w:r>
      <w:r w:rsidRPr="00217DC8">
        <w:rPr>
          <w:rFonts w:ascii="Arial" w:hAnsi="Arial" w:cs="Arial"/>
        </w:rPr>
        <w:t>Oligocene Boundary in Oregon, The Journal of Geology, 110, 687-696, 10.1086/342865, 2002.</w:t>
      </w:r>
    </w:p>
    <w:p w14:paraId="324F17B9"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Stevens, B., Sherwood, S. C., Bony, S., and Webb, M. J.: Prospects for narrowing bounds on Earth's equilibrium climate sensitivity, Earth's Future, 4, 512-522, 2016.</w:t>
      </w:r>
    </w:p>
    <w:p w14:paraId="383BF467"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Tierney, J. E., and Tingley, M. P.: A Bayesian, spatially-varying calibration model for the TEX86 proxy, Geochimica et Cosmochimica Acta, 127, 83-106, 2014.</w:t>
      </w:r>
    </w:p>
    <w:p w14:paraId="6FF26F55" w14:textId="77777777" w:rsidR="001877D4" w:rsidRPr="00217DC8" w:rsidRDefault="001877D4" w:rsidP="005665F9">
      <w:pPr>
        <w:pStyle w:val="EndNoteBibliography"/>
        <w:suppressLineNumbers/>
        <w:spacing w:after="0" w:line="480" w:lineRule="auto"/>
        <w:ind w:left="720" w:hanging="720"/>
        <w:jc w:val="both"/>
        <w:rPr>
          <w:rFonts w:ascii="Arial" w:hAnsi="Arial" w:cs="Arial"/>
        </w:rPr>
      </w:pPr>
      <w:r w:rsidRPr="00217DC8">
        <w:rPr>
          <w:rFonts w:ascii="Arial" w:hAnsi="Arial" w:cs="Arial"/>
        </w:rPr>
        <w:t>Westerhold, T., Röhl, U., Donner, B., and Zachos, J. C.: Global extent of early Eocene hyperthermal events: A new Pacific benthic foraminiferal isotope record from Shatsky Rise (ODP Site 1209), Paleoceanography &amp; Paleoclimatology, 33, 626-642, 2018.</w:t>
      </w:r>
    </w:p>
    <w:p w14:paraId="7371193D" w14:textId="77777777" w:rsidR="001877D4" w:rsidRPr="00217DC8" w:rsidRDefault="001877D4" w:rsidP="005665F9">
      <w:pPr>
        <w:pStyle w:val="EndNoteBibliography"/>
        <w:suppressLineNumbers/>
        <w:spacing w:line="480" w:lineRule="auto"/>
        <w:ind w:left="720" w:hanging="720"/>
        <w:jc w:val="both"/>
        <w:rPr>
          <w:rFonts w:ascii="Arial" w:hAnsi="Arial" w:cs="Arial"/>
        </w:rPr>
      </w:pPr>
      <w:r w:rsidRPr="00217DC8">
        <w:rPr>
          <w:rFonts w:ascii="Arial" w:hAnsi="Arial" w:cs="Arial"/>
        </w:rPr>
        <w:t>Zhu, J., Poulsen, C. J., and Tierney, J. E.: Simulation of Eocene extreme warmth and high climate sensitivity through cloud feedbacks, Science Advances, 5, eaax1874, 2019.</w:t>
      </w:r>
    </w:p>
    <w:p w14:paraId="109A23DD" w14:textId="42A5F33C" w:rsidR="003F5F98" w:rsidRPr="00217DC8" w:rsidRDefault="00974EE0" w:rsidP="005665F9">
      <w:pPr>
        <w:suppressLineNumbers/>
        <w:spacing w:before="120" w:after="120" w:line="480" w:lineRule="auto"/>
        <w:ind w:left="720" w:hanging="720"/>
        <w:jc w:val="both"/>
        <w:rPr>
          <w:rFonts w:ascii="Arial" w:hAnsi="Arial" w:cs="Arial"/>
        </w:rPr>
      </w:pPr>
      <w:r w:rsidRPr="00217DC8">
        <w:rPr>
          <w:rFonts w:ascii="Arial" w:hAnsi="Arial" w:cs="Arial"/>
        </w:rPr>
        <w:fldChar w:fldCharType="end"/>
      </w:r>
    </w:p>
    <w:p w14:paraId="5F1E1084" w14:textId="275A0355" w:rsidR="003F5F98" w:rsidRPr="009C11A3" w:rsidRDefault="003F5F98" w:rsidP="005665F9">
      <w:pPr>
        <w:suppressLineNumbers/>
        <w:spacing w:before="120" w:after="120" w:line="480" w:lineRule="auto"/>
        <w:jc w:val="both"/>
        <w:rPr>
          <w:rFonts w:ascii="Arial" w:hAnsi="Arial" w:cs="Arial"/>
          <w:b/>
        </w:rPr>
      </w:pPr>
    </w:p>
    <w:p w14:paraId="3111D9D6" w14:textId="4EB5FA2F" w:rsidR="003F5F98" w:rsidRPr="009C11A3" w:rsidRDefault="003F5F98" w:rsidP="005665F9">
      <w:pPr>
        <w:suppressLineNumbers/>
        <w:spacing w:before="120" w:after="120" w:line="480" w:lineRule="auto"/>
        <w:jc w:val="both"/>
        <w:rPr>
          <w:rFonts w:ascii="Arial" w:hAnsi="Arial" w:cs="Arial"/>
          <w:b/>
        </w:rPr>
      </w:pPr>
    </w:p>
    <w:p w14:paraId="340D577B" w14:textId="7EA7586C" w:rsidR="003F5F98" w:rsidRPr="009C11A3" w:rsidRDefault="003F5F98" w:rsidP="005665F9">
      <w:pPr>
        <w:suppressLineNumbers/>
        <w:spacing w:before="120" w:after="120" w:line="480" w:lineRule="auto"/>
        <w:jc w:val="both"/>
        <w:rPr>
          <w:rFonts w:ascii="Arial" w:hAnsi="Arial" w:cs="Arial"/>
          <w:b/>
        </w:rPr>
      </w:pPr>
    </w:p>
    <w:p w14:paraId="74F81BBF" w14:textId="29E6729E" w:rsidR="003F5F98" w:rsidRPr="009C11A3" w:rsidRDefault="003F5F98" w:rsidP="005665F9">
      <w:pPr>
        <w:suppressLineNumbers/>
        <w:spacing w:before="120" w:after="120" w:line="480" w:lineRule="auto"/>
        <w:jc w:val="both"/>
        <w:rPr>
          <w:rFonts w:ascii="Arial" w:hAnsi="Arial" w:cs="Arial"/>
          <w:b/>
        </w:rPr>
      </w:pPr>
    </w:p>
    <w:p w14:paraId="08C7E1BB" w14:textId="7B6A66D2" w:rsidR="003F5F98" w:rsidRPr="009C11A3" w:rsidRDefault="003F5F98" w:rsidP="005665F9">
      <w:pPr>
        <w:suppressLineNumbers/>
        <w:spacing w:before="120" w:after="120" w:line="480" w:lineRule="auto"/>
        <w:jc w:val="both"/>
        <w:rPr>
          <w:rFonts w:ascii="Arial" w:hAnsi="Arial" w:cs="Arial"/>
          <w:b/>
        </w:rPr>
      </w:pPr>
    </w:p>
    <w:p w14:paraId="0267BB00" w14:textId="70629F24" w:rsidR="003F5F98" w:rsidRDefault="003F5F98" w:rsidP="005665F9">
      <w:pPr>
        <w:suppressLineNumbers/>
        <w:spacing w:before="120" w:after="120" w:line="480" w:lineRule="auto"/>
        <w:jc w:val="both"/>
        <w:rPr>
          <w:rFonts w:ascii="Arial" w:hAnsi="Arial" w:cs="Arial"/>
          <w:b/>
        </w:rPr>
      </w:pPr>
    </w:p>
    <w:p w14:paraId="12800ECF" w14:textId="1C57B1DE" w:rsidR="00937DCE" w:rsidRDefault="00937DCE" w:rsidP="005665F9">
      <w:pPr>
        <w:suppressLineNumbers/>
        <w:spacing w:before="120" w:after="120" w:line="480" w:lineRule="auto"/>
        <w:jc w:val="both"/>
        <w:rPr>
          <w:rFonts w:ascii="Arial" w:hAnsi="Arial" w:cs="Arial"/>
          <w:b/>
        </w:rPr>
      </w:pPr>
    </w:p>
    <w:p w14:paraId="6B4F5E00" w14:textId="77777777" w:rsidR="00937DCE" w:rsidRPr="009C11A3" w:rsidRDefault="00937DCE" w:rsidP="005665F9">
      <w:pPr>
        <w:suppressLineNumbers/>
        <w:spacing w:before="120" w:after="120" w:line="480" w:lineRule="auto"/>
        <w:jc w:val="both"/>
        <w:rPr>
          <w:rFonts w:ascii="Arial" w:hAnsi="Arial" w:cs="Arial"/>
          <w:b/>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
        <w:gridCol w:w="2866"/>
        <w:gridCol w:w="950"/>
        <w:gridCol w:w="794"/>
        <w:gridCol w:w="1349"/>
        <w:gridCol w:w="2362"/>
      </w:tblGrid>
      <w:tr w:rsidR="00300F1C" w:rsidRPr="009C11A3" w14:paraId="7D359D22" w14:textId="77777777" w:rsidTr="00217DC8">
        <w:tc>
          <w:tcPr>
            <w:tcW w:w="893" w:type="dxa"/>
            <w:tcBorders>
              <w:top w:val="single" w:sz="4" w:space="0" w:color="auto"/>
              <w:bottom w:val="single" w:sz="4" w:space="0" w:color="auto"/>
            </w:tcBorders>
            <w:vAlign w:val="center"/>
          </w:tcPr>
          <w:p w14:paraId="1C3C22F0" w14:textId="77777777" w:rsidR="00300F1C" w:rsidRPr="009C11A3" w:rsidRDefault="00300F1C" w:rsidP="005665F9">
            <w:pPr>
              <w:suppressLineNumbers/>
              <w:autoSpaceDE w:val="0"/>
              <w:autoSpaceDN w:val="0"/>
              <w:adjustRightInd w:val="0"/>
              <w:spacing w:after="120"/>
              <w:jc w:val="both"/>
              <w:rPr>
                <w:rFonts w:ascii="Arial" w:hAnsi="Arial" w:cs="Arial"/>
                <w:b/>
                <w:sz w:val="20"/>
                <w:szCs w:val="20"/>
              </w:rPr>
            </w:pPr>
            <w:r w:rsidRPr="009C11A3">
              <w:rPr>
                <w:rFonts w:ascii="Arial" w:hAnsi="Arial" w:cs="Arial"/>
                <w:b/>
                <w:sz w:val="20"/>
                <w:szCs w:val="20"/>
              </w:rPr>
              <w:lastRenderedPageBreak/>
              <w:t>Label in Fig. 1</w:t>
            </w:r>
          </w:p>
        </w:tc>
        <w:tc>
          <w:tcPr>
            <w:tcW w:w="2866" w:type="dxa"/>
            <w:tcBorders>
              <w:top w:val="single" w:sz="4" w:space="0" w:color="auto"/>
              <w:bottom w:val="single" w:sz="4" w:space="0" w:color="auto"/>
            </w:tcBorders>
            <w:vAlign w:val="center"/>
          </w:tcPr>
          <w:p w14:paraId="4A1520B0" w14:textId="77777777" w:rsidR="00300F1C" w:rsidRPr="009C11A3" w:rsidRDefault="00300F1C" w:rsidP="005665F9">
            <w:pPr>
              <w:suppressLineNumbers/>
              <w:autoSpaceDE w:val="0"/>
              <w:autoSpaceDN w:val="0"/>
              <w:adjustRightInd w:val="0"/>
              <w:spacing w:after="120"/>
              <w:jc w:val="both"/>
              <w:rPr>
                <w:rFonts w:ascii="Arial" w:hAnsi="Arial" w:cs="Arial"/>
                <w:b/>
                <w:sz w:val="20"/>
                <w:szCs w:val="20"/>
              </w:rPr>
            </w:pPr>
            <w:r w:rsidRPr="009C11A3">
              <w:rPr>
                <w:rFonts w:ascii="Arial" w:hAnsi="Arial" w:cs="Arial"/>
                <w:b/>
                <w:sz w:val="20"/>
                <w:szCs w:val="20"/>
              </w:rPr>
              <w:t>Source</w:t>
            </w:r>
          </w:p>
        </w:tc>
        <w:tc>
          <w:tcPr>
            <w:tcW w:w="950" w:type="dxa"/>
            <w:tcBorders>
              <w:top w:val="single" w:sz="4" w:space="0" w:color="auto"/>
              <w:bottom w:val="single" w:sz="4" w:space="0" w:color="auto"/>
            </w:tcBorders>
            <w:vAlign w:val="center"/>
          </w:tcPr>
          <w:p w14:paraId="2793CF10" w14:textId="77777777" w:rsidR="00300F1C" w:rsidRPr="009C11A3" w:rsidRDefault="00300F1C" w:rsidP="005665F9">
            <w:pPr>
              <w:suppressLineNumbers/>
              <w:autoSpaceDE w:val="0"/>
              <w:autoSpaceDN w:val="0"/>
              <w:adjustRightInd w:val="0"/>
              <w:spacing w:after="120"/>
              <w:jc w:val="both"/>
              <w:rPr>
                <w:rFonts w:ascii="Arial" w:hAnsi="Arial" w:cs="Arial"/>
                <w:b/>
                <w:sz w:val="20"/>
                <w:szCs w:val="20"/>
              </w:rPr>
            </w:pPr>
            <w:r w:rsidRPr="009C11A3">
              <w:rPr>
                <w:rFonts w:ascii="Arial" w:hAnsi="Arial" w:cs="Arial"/>
                <w:b/>
                <w:sz w:val="20"/>
                <w:szCs w:val="20"/>
              </w:rPr>
              <w:t>Time window</w:t>
            </w:r>
          </w:p>
        </w:tc>
        <w:tc>
          <w:tcPr>
            <w:tcW w:w="794" w:type="dxa"/>
            <w:tcBorders>
              <w:top w:val="single" w:sz="4" w:space="0" w:color="auto"/>
              <w:bottom w:val="single" w:sz="4" w:space="0" w:color="auto"/>
            </w:tcBorders>
            <w:vAlign w:val="center"/>
          </w:tcPr>
          <w:p w14:paraId="6C7B6B75" w14:textId="77777777" w:rsidR="00300F1C" w:rsidRPr="009C11A3" w:rsidRDefault="00300F1C" w:rsidP="005665F9">
            <w:pPr>
              <w:suppressLineNumbers/>
              <w:autoSpaceDE w:val="0"/>
              <w:autoSpaceDN w:val="0"/>
              <w:adjustRightInd w:val="0"/>
              <w:spacing w:after="120"/>
              <w:jc w:val="both"/>
              <w:rPr>
                <w:rFonts w:ascii="Arial" w:hAnsi="Arial" w:cs="Arial"/>
                <w:b/>
                <w:sz w:val="20"/>
                <w:szCs w:val="20"/>
              </w:rPr>
            </w:pPr>
            <w:r w:rsidRPr="009C11A3">
              <w:rPr>
                <w:rFonts w:ascii="Arial" w:hAnsi="Arial" w:cs="Arial"/>
                <w:b/>
                <w:sz w:val="20"/>
                <w:szCs w:val="20"/>
              </w:rPr>
              <w:t>GMST (°C)</w:t>
            </w:r>
          </w:p>
        </w:tc>
        <w:tc>
          <w:tcPr>
            <w:tcW w:w="1349" w:type="dxa"/>
            <w:tcBorders>
              <w:top w:val="single" w:sz="4" w:space="0" w:color="auto"/>
              <w:bottom w:val="single" w:sz="4" w:space="0" w:color="auto"/>
            </w:tcBorders>
            <w:vAlign w:val="center"/>
          </w:tcPr>
          <w:p w14:paraId="55D64EC1" w14:textId="77777777" w:rsidR="00300F1C" w:rsidRPr="009C11A3" w:rsidRDefault="00300F1C" w:rsidP="005665F9">
            <w:pPr>
              <w:suppressLineNumbers/>
              <w:autoSpaceDE w:val="0"/>
              <w:autoSpaceDN w:val="0"/>
              <w:adjustRightInd w:val="0"/>
              <w:spacing w:after="120"/>
              <w:jc w:val="both"/>
              <w:rPr>
                <w:rFonts w:ascii="Arial" w:hAnsi="Arial" w:cs="Arial"/>
                <w:b/>
                <w:sz w:val="20"/>
                <w:szCs w:val="20"/>
              </w:rPr>
            </w:pPr>
            <w:r w:rsidRPr="009C11A3">
              <w:rPr>
                <w:rFonts w:ascii="Arial" w:hAnsi="Arial" w:cs="Arial"/>
                <w:b/>
                <w:sz w:val="20"/>
                <w:szCs w:val="20"/>
              </w:rPr>
              <w:t>Uncertainty</w:t>
            </w:r>
          </w:p>
        </w:tc>
        <w:tc>
          <w:tcPr>
            <w:tcW w:w="2362" w:type="dxa"/>
            <w:tcBorders>
              <w:top w:val="single" w:sz="4" w:space="0" w:color="auto"/>
              <w:bottom w:val="single" w:sz="4" w:space="0" w:color="auto"/>
            </w:tcBorders>
            <w:vAlign w:val="center"/>
          </w:tcPr>
          <w:p w14:paraId="199827A5" w14:textId="77777777" w:rsidR="00300F1C" w:rsidRPr="009C11A3" w:rsidRDefault="00300F1C" w:rsidP="005665F9">
            <w:pPr>
              <w:suppressLineNumbers/>
              <w:autoSpaceDE w:val="0"/>
              <w:autoSpaceDN w:val="0"/>
              <w:adjustRightInd w:val="0"/>
              <w:spacing w:after="120"/>
              <w:jc w:val="both"/>
              <w:rPr>
                <w:rFonts w:ascii="Arial" w:hAnsi="Arial" w:cs="Arial"/>
                <w:b/>
                <w:sz w:val="20"/>
                <w:szCs w:val="20"/>
              </w:rPr>
            </w:pPr>
            <w:r w:rsidRPr="009C11A3">
              <w:rPr>
                <w:rFonts w:ascii="Arial" w:hAnsi="Arial" w:cs="Arial"/>
                <w:b/>
                <w:sz w:val="20"/>
                <w:szCs w:val="20"/>
              </w:rPr>
              <w:t>Proxy system</w:t>
            </w:r>
          </w:p>
        </w:tc>
      </w:tr>
      <w:tr w:rsidR="00300F1C" w:rsidRPr="009C11A3" w14:paraId="4320843F" w14:textId="77777777" w:rsidTr="00217DC8">
        <w:tc>
          <w:tcPr>
            <w:tcW w:w="893" w:type="dxa"/>
            <w:tcBorders>
              <w:top w:val="single" w:sz="4" w:space="0" w:color="auto"/>
            </w:tcBorders>
          </w:tcPr>
          <w:p w14:paraId="0CDA2A66"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1a</w:t>
            </w:r>
          </w:p>
        </w:tc>
        <w:tc>
          <w:tcPr>
            <w:tcW w:w="2866" w:type="dxa"/>
            <w:tcBorders>
              <w:top w:val="single" w:sz="4" w:space="0" w:color="auto"/>
            </w:tcBorders>
          </w:tcPr>
          <w:p w14:paraId="28994713"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Farnsworth et al. (2019)</w:t>
            </w:r>
          </w:p>
        </w:tc>
        <w:tc>
          <w:tcPr>
            <w:tcW w:w="950" w:type="dxa"/>
            <w:tcBorders>
              <w:top w:val="single" w:sz="4" w:space="0" w:color="auto"/>
            </w:tcBorders>
          </w:tcPr>
          <w:p w14:paraId="1B486A56"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EE</w:t>
            </w:r>
          </w:p>
        </w:tc>
        <w:tc>
          <w:tcPr>
            <w:tcW w:w="794" w:type="dxa"/>
            <w:tcBorders>
              <w:top w:val="single" w:sz="4" w:space="0" w:color="auto"/>
            </w:tcBorders>
          </w:tcPr>
          <w:p w14:paraId="44243531"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23.4</w:t>
            </w:r>
          </w:p>
        </w:tc>
        <w:tc>
          <w:tcPr>
            <w:tcW w:w="1349" w:type="dxa"/>
            <w:tcBorders>
              <w:top w:val="single" w:sz="4" w:space="0" w:color="auto"/>
            </w:tcBorders>
          </w:tcPr>
          <w:p w14:paraId="3C196B5F"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±3.2</w:t>
            </w:r>
          </w:p>
        </w:tc>
        <w:tc>
          <w:tcPr>
            <w:tcW w:w="2362" w:type="dxa"/>
            <w:tcBorders>
              <w:top w:val="single" w:sz="4" w:space="0" w:color="auto"/>
            </w:tcBorders>
          </w:tcPr>
          <w:p w14:paraId="3638FBCC"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δ</w:t>
            </w:r>
            <w:r w:rsidRPr="009C11A3">
              <w:rPr>
                <w:rFonts w:ascii="Arial" w:hAnsi="Arial" w:cs="Arial"/>
                <w:bCs/>
                <w:sz w:val="20"/>
                <w:szCs w:val="20"/>
                <w:vertAlign w:val="superscript"/>
              </w:rPr>
              <w:t>18</w:t>
            </w:r>
            <w:r w:rsidRPr="009C11A3">
              <w:rPr>
                <w:rFonts w:ascii="Arial" w:hAnsi="Arial" w:cs="Arial"/>
                <w:bCs/>
                <w:sz w:val="20"/>
                <w:szCs w:val="20"/>
              </w:rPr>
              <w:t>O planktonic</w:t>
            </w:r>
          </w:p>
        </w:tc>
      </w:tr>
      <w:tr w:rsidR="00300F1C" w:rsidRPr="009C11A3" w14:paraId="7BAC84D7" w14:textId="77777777" w:rsidTr="00217DC8">
        <w:tc>
          <w:tcPr>
            <w:tcW w:w="893" w:type="dxa"/>
          </w:tcPr>
          <w:p w14:paraId="517E3522"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1b</w:t>
            </w:r>
          </w:p>
        </w:tc>
        <w:tc>
          <w:tcPr>
            <w:tcW w:w="2866" w:type="dxa"/>
          </w:tcPr>
          <w:p w14:paraId="71C947CB"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Farnsworth et al. (2019)</w:t>
            </w:r>
          </w:p>
        </w:tc>
        <w:tc>
          <w:tcPr>
            <w:tcW w:w="950" w:type="dxa"/>
          </w:tcPr>
          <w:p w14:paraId="51D42CE8"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EE</w:t>
            </w:r>
          </w:p>
        </w:tc>
        <w:tc>
          <w:tcPr>
            <w:tcW w:w="794" w:type="dxa"/>
          </w:tcPr>
          <w:p w14:paraId="53CBAB5A"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37.1</w:t>
            </w:r>
          </w:p>
        </w:tc>
        <w:tc>
          <w:tcPr>
            <w:tcW w:w="1349" w:type="dxa"/>
          </w:tcPr>
          <w:p w14:paraId="47798B30"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±1.4</w:t>
            </w:r>
          </w:p>
        </w:tc>
        <w:tc>
          <w:tcPr>
            <w:tcW w:w="2362" w:type="dxa"/>
          </w:tcPr>
          <w:p w14:paraId="1CDD9512"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δ</w:t>
            </w:r>
            <w:r w:rsidRPr="009C11A3">
              <w:rPr>
                <w:rFonts w:ascii="Arial" w:hAnsi="Arial" w:cs="Arial"/>
                <w:bCs/>
                <w:sz w:val="20"/>
                <w:szCs w:val="20"/>
                <w:vertAlign w:val="superscript"/>
              </w:rPr>
              <w:t>18</w:t>
            </w:r>
            <w:r w:rsidRPr="009C11A3">
              <w:rPr>
                <w:rFonts w:ascii="Arial" w:hAnsi="Arial" w:cs="Arial"/>
                <w:bCs/>
                <w:sz w:val="20"/>
                <w:szCs w:val="20"/>
              </w:rPr>
              <w:t>O planktonic + TEX</w:t>
            </w:r>
            <w:r w:rsidRPr="009C11A3">
              <w:rPr>
                <w:rFonts w:ascii="Arial" w:hAnsi="Arial" w:cs="Arial"/>
                <w:bCs/>
                <w:sz w:val="20"/>
                <w:szCs w:val="20"/>
                <w:vertAlign w:val="subscript"/>
              </w:rPr>
              <w:t>86</w:t>
            </w:r>
          </w:p>
        </w:tc>
      </w:tr>
      <w:tr w:rsidR="00300F1C" w:rsidRPr="009C11A3" w14:paraId="2A66E89D" w14:textId="77777777" w:rsidTr="00217DC8">
        <w:tc>
          <w:tcPr>
            <w:tcW w:w="893" w:type="dxa"/>
          </w:tcPr>
          <w:p w14:paraId="247119E1"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2a</w:t>
            </w:r>
          </w:p>
        </w:tc>
        <w:tc>
          <w:tcPr>
            <w:tcW w:w="2866" w:type="dxa"/>
          </w:tcPr>
          <w:p w14:paraId="21FA8443"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Zhu et al. (2019)</w:t>
            </w:r>
          </w:p>
        </w:tc>
        <w:tc>
          <w:tcPr>
            <w:tcW w:w="950" w:type="dxa"/>
          </w:tcPr>
          <w:p w14:paraId="22B0C8AC"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LP</w:t>
            </w:r>
          </w:p>
        </w:tc>
        <w:tc>
          <w:tcPr>
            <w:tcW w:w="794" w:type="dxa"/>
          </w:tcPr>
          <w:p w14:paraId="730F2927"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27</w:t>
            </w:r>
          </w:p>
        </w:tc>
        <w:tc>
          <w:tcPr>
            <w:tcW w:w="1349" w:type="dxa"/>
          </w:tcPr>
          <w:p w14:paraId="27AA9FA0"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n/a</w:t>
            </w:r>
          </w:p>
        </w:tc>
        <w:tc>
          <w:tcPr>
            <w:tcW w:w="2362" w:type="dxa"/>
          </w:tcPr>
          <w:p w14:paraId="57BA8AAD"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Multiple</w:t>
            </w:r>
          </w:p>
        </w:tc>
      </w:tr>
      <w:tr w:rsidR="00300F1C" w:rsidRPr="009C11A3" w14:paraId="531FE6EB" w14:textId="77777777" w:rsidTr="00217DC8">
        <w:tc>
          <w:tcPr>
            <w:tcW w:w="893" w:type="dxa"/>
          </w:tcPr>
          <w:p w14:paraId="48F699BD"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2b</w:t>
            </w:r>
          </w:p>
        </w:tc>
        <w:tc>
          <w:tcPr>
            <w:tcW w:w="2866" w:type="dxa"/>
          </w:tcPr>
          <w:p w14:paraId="3774C52C"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Zhu et al. (2019)</w:t>
            </w:r>
          </w:p>
        </w:tc>
        <w:tc>
          <w:tcPr>
            <w:tcW w:w="950" w:type="dxa"/>
          </w:tcPr>
          <w:p w14:paraId="15BCF6D6"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EECO</w:t>
            </w:r>
          </w:p>
        </w:tc>
        <w:tc>
          <w:tcPr>
            <w:tcW w:w="794" w:type="dxa"/>
          </w:tcPr>
          <w:p w14:paraId="0D563F05"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29</w:t>
            </w:r>
          </w:p>
        </w:tc>
        <w:tc>
          <w:tcPr>
            <w:tcW w:w="1349" w:type="dxa"/>
          </w:tcPr>
          <w:p w14:paraId="40BC5D09"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±3</w:t>
            </w:r>
          </w:p>
        </w:tc>
        <w:tc>
          <w:tcPr>
            <w:tcW w:w="2362" w:type="dxa"/>
          </w:tcPr>
          <w:p w14:paraId="154A0148"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Multiple</w:t>
            </w:r>
          </w:p>
        </w:tc>
      </w:tr>
      <w:tr w:rsidR="00300F1C" w:rsidRPr="009C11A3" w14:paraId="590FE215" w14:textId="77777777" w:rsidTr="00217DC8">
        <w:tc>
          <w:tcPr>
            <w:tcW w:w="893" w:type="dxa"/>
          </w:tcPr>
          <w:p w14:paraId="09EAB551"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2c</w:t>
            </w:r>
          </w:p>
        </w:tc>
        <w:tc>
          <w:tcPr>
            <w:tcW w:w="2866" w:type="dxa"/>
          </w:tcPr>
          <w:p w14:paraId="0C3AA624"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Zhu et al. (2019)</w:t>
            </w:r>
          </w:p>
        </w:tc>
        <w:tc>
          <w:tcPr>
            <w:tcW w:w="950" w:type="dxa"/>
          </w:tcPr>
          <w:p w14:paraId="41047205"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PETM</w:t>
            </w:r>
          </w:p>
        </w:tc>
        <w:tc>
          <w:tcPr>
            <w:tcW w:w="794" w:type="dxa"/>
          </w:tcPr>
          <w:p w14:paraId="6296F378"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32</w:t>
            </w:r>
          </w:p>
        </w:tc>
        <w:tc>
          <w:tcPr>
            <w:tcW w:w="1349" w:type="dxa"/>
          </w:tcPr>
          <w:p w14:paraId="540731A3"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n/a</w:t>
            </w:r>
          </w:p>
        </w:tc>
        <w:tc>
          <w:tcPr>
            <w:tcW w:w="2362" w:type="dxa"/>
          </w:tcPr>
          <w:p w14:paraId="33081B66"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Multiple</w:t>
            </w:r>
          </w:p>
        </w:tc>
      </w:tr>
      <w:tr w:rsidR="00300F1C" w:rsidRPr="009C11A3" w14:paraId="557C0949" w14:textId="77777777" w:rsidTr="00217DC8">
        <w:tc>
          <w:tcPr>
            <w:tcW w:w="893" w:type="dxa"/>
          </w:tcPr>
          <w:p w14:paraId="51612B26"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3</w:t>
            </w:r>
          </w:p>
        </w:tc>
        <w:tc>
          <w:tcPr>
            <w:tcW w:w="2866" w:type="dxa"/>
          </w:tcPr>
          <w:p w14:paraId="17C143BF"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Caballero and Huber (2013)</w:t>
            </w:r>
          </w:p>
        </w:tc>
        <w:tc>
          <w:tcPr>
            <w:tcW w:w="950" w:type="dxa"/>
          </w:tcPr>
          <w:p w14:paraId="6C50C249"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EE</w:t>
            </w:r>
          </w:p>
        </w:tc>
        <w:tc>
          <w:tcPr>
            <w:tcW w:w="794" w:type="dxa"/>
          </w:tcPr>
          <w:p w14:paraId="713A6ACB" w14:textId="7A008AD0"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29.</w:t>
            </w:r>
            <w:r w:rsidR="00217DC8">
              <w:rPr>
                <w:rFonts w:ascii="Arial" w:hAnsi="Arial" w:cs="Arial"/>
                <w:bCs/>
                <w:sz w:val="20"/>
                <w:szCs w:val="20"/>
              </w:rPr>
              <w:t>5</w:t>
            </w:r>
          </w:p>
        </w:tc>
        <w:tc>
          <w:tcPr>
            <w:tcW w:w="1349" w:type="dxa"/>
          </w:tcPr>
          <w:p w14:paraId="691FECBF"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±2.6</w:t>
            </w:r>
          </w:p>
        </w:tc>
        <w:tc>
          <w:tcPr>
            <w:tcW w:w="2362" w:type="dxa"/>
          </w:tcPr>
          <w:p w14:paraId="08CA5719"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Multiple</w:t>
            </w:r>
          </w:p>
        </w:tc>
      </w:tr>
      <w:tr w:rsidR="00300F1C" w:rsidRPr="009C11A3" w14:paraId="1D4EEA86" w14:textId="77777777" w:rsidTr="00217DC8">
        <w:tc>
          <w:tcPr>
            <w:tcW w:w="893" w:type="dxa"/>
          </w:tcPr>
          <w:p w14:paraId="127D1FFF"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4</w:t>
            </w:r>
          </w:p>
        </w:tc>
        <w:tc>
          <w:tcPr>
            <w:tcW w:w="2866" w:type="dxa"/>
          </w:tcPr>
          <w:p w14:paraId="65413162"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Hansen et al (2013)</w:t>
            </w:r>
          </w:p>
        </w:tc>
        <w:tc>
          <w:tcPr>
            <w:tcW w:w="950" w:type="dxa"/>
          </w:tcPr>
          <w:p w14:paraId="11105BD7"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EE</w:t>
            </w:r>
          </w:p>
        </w:tc>
        <w:tc>
          <w:tcPr>
            <w:tcW w:w="794" w:type="dxa"/>
          </w:tcPr>
          <w:p w14:paraId="3B9FF569"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28</w:t>
            </w:r>
          </w:p>
        </w:tc>
        <w:tc>
          <w:tcPr>
            <w:tcW w:w="1349" w:type="dxa"/>
          </w:tcPr>
          <w:p w14:paraId="0296A0BA"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n/a</w:t>
            </w:r>
          </w:p>
        </w:tc>
        <w:tc>
          <w:tcPr>
            <w:tcW w:w="2362" w:type="dxa"/>
          </w:tcPr>
          <w:p w14:paraId="67A0C267"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δ</w:t>
            </w:r>
            <w:r w:rsidRPr="009C11A3">
              <w:rPr>
                <w:rFonts w:ascii="Arial" w:hAnsi="Arial" w:cs="Arial"/>
                <w:bCs/>
                <w:sz w:val="20"/>
                <w:szCs w:val="20"/>
                <w:vertAlign w:val="superscript"/>
              </w:rPr>
              <w:t>18</w:t>
            </w:r>
            <w:r w:rsidRPr="009C11A3">
              <w:rPr>
                <w:rFonts w:ascii="Arial" w:hAnsi="Arial" w:cs="Arial"/>
                <w:bCs/>
                <w:sz w:val="20"/>
                <w:szCs w:val="20"/>
              </w:rPr>
              <w:t>O benthic</w:t>
            </w:r>
          </w:p>
        </w:tc>
      </w:tr>
      <w:tr w:rsidR="00300F1C" w:rsidRPr="009C11A3" w14:paraId="5D2FA6AB" w14:textId="77777777" w:rsidTr="00217DC8">
        <w:tc>
          <w:tcPr>
            <w:tcW w:w="893" w:type="dxa"/>
            <w:tcBorders>
              <w:bottom w:val="single" w:sz="4" w:space="0" w:color="auto"/>
            </w:tcBorders>
          </w:tcPr>
          <w:p w14:paraId="7787DFE2"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5</w:t>
            </w:r>
          </w:p>
        </w:tc>
        <w:tc>
          <w:tcPr>
            <w:tcW w:w="2866" w:type="dxa"/>
            <w:tcBorders>
              <w:bottom w:val="single" w:sz="4" w:space="0" w:color="auto"/>
            </w:tcBorders>
          </w:tcPr>
          <w:p w14:paraId="32A4CCB3"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Cramwinckel et al. (2018)</w:t>
            </w:r>
          </w:p>
        </w:tc>
        <w:tc>
          <w:tcPr>
            <w:tcW w:w="950" w:type="dxa"/>
            <w:tcBorders>
              <w:bottom w:val="single" w:sz="4" w:space="0" w:color="auto"/>
            </w:tcBorders>
          </w:tcPr>
          <w:p w14:paraId="774DC292"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EE</w:t>
            </w:r>
          </w:p>
        </w:tc>
        <w:tc>
          <w:tcPr>
            <w:tcW w:w="794" w:type="dxa"/>
            <w:tcBorders>
              <w:bottom w:val="single" w:sz="4" w:space="0" w:color="auto"/>
            </w:tcBorders>
          </w:tcPr>
          <w:p w14:paraId="7D2E492E"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29.3</w:t>
            </w:r>
          </w:p>
        </w:tc>
        <w:tc>
          <w:tcPr>
            <w:tcW w:w="1349" w:type="dxa"/>
            <w:tcBorders>
              <w:bottom w:val="single" w:sz="4" w:space="0" w:color="auto"/>
            </w:tcBorders>
          </w:tcPr>
          <w:p w14:paraId="73BA6A83"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n/a</w:t>
            </w:r>
          </w:p>
        </w:tc>
        <w:tc>
          <w:tcPr>
            <w:tcW w:w="2362" w:type="dxa"/>
            <w:tcBorders>
              <w:bottom w:val="single" w:sz="4" w:space="0" w:color="auto"/>
            </w:tcBorders>
          </w:tcPr>
          <w:p w14:paraId="519506B8" w14:textId="77777777" w:rsidR="00300F1C" w:rsidRPr="009C11A3" w:rsidRDefault="00300F1C" w:rsidP="005665F9">
            <w:pPr>
              <w:suppressLineNumbers/>
              <w:autoSpaceDE w:val="0"/>
              <w:autoSpaceDN w:val="0"/>
              <w:adjustRightInd w:val="0"/>
              <w:spacing w:after="120"/>
              <w:jc w:val="both"/>
              <w:rPr>
                <w:rFonts w:ascii="Arial" w:hAnsi="Arial" w:cs="Arial"/>
                <w:bCs/>
                <w:sz w:val="20"/>
                <w:szCs w:val="20"/>
              </w:rPr>
            </w:pPr>
            <w:r w:rsidRPr="009C11A3">
              <w:rPr>
                <w:rFonts w:ascii="Arial" w:hAnsi="Arial" w:cs="Arial"/>
                <w:bCs/>
                <w:sz w:val="20"/>
                <w:szCs w:val="20"/>
              </w:rPr>
              <w:t>Multiple</w:t>
            </w:r>
          </w:p>
        </w:tc>
      </w:tr>
    </w:tbl>
    <w:p w14:paraId="0819E88F" w14:textId="77777777" w:rsidR="00300F1C" w:rsidRPr="009C11A3" w:rsidRDefault="00300F1C" w:rsidP="005665F9">
      <w:pPr>
        <w:suppressLineNumbers/>
        <w:autoSpaceDE w:val="0"/>
        <w:autoSpaceDN w:val="0"/>
        <w:adjustRightInd w:val="0"/>
        <w:spacing w:before="120" w:after="120" w:line="480" w:lineRule="auto"/>
        <w:jc w:val="both"/>
        <w:rPr>
          <w:rFonts w:ascii="Arial" w:hAnsi="Arial" w:cs="Arial"/>
          <w:b/>
        </w:rPr>
      </w:pPr>
    </w:p>
    <w:p w14:paraId="64FB61C8" w14:textId="3AC8006B" w:rsidR="00300F1C" w:rsidRPr="009C11A3" w:rsidRDefault="00300F1C" w:rsidP="005665F9">
      <w:pPr>
        <w:suppressLineNumbers/>
        <w:autoSpaceDE w:val="0"/>
        <w:autoSpaceDN w:val="0"/>
        <w:adjustRightInd w:val="0"/>
        <w:spacing w:before="120" w:after="120" w:line="480" w:lineRule="auto"/>
        <w:jc w:val="both"/>
        <w:rPr>
          <w:rFonts w:ascii="Arial" w:hAnsi="Arial" w:cs="Arial"/>
          <w:shd w:val="clear" w:color="auto" w:fill="FFFFFF"/>
        </w:rPr>
      </w:pPr>
      <w:r w:rsidRPr="009C11A3">
        <w:rPr>
          <w:rFonts w:ascii="Arial" w:hAnsi="Arial" w:cs="Arial"/>
          <w:b/>
        </w:rPr>
        <w:t xml:space="preserve">Table 1: </w:t>
      </w:r>
      <w:r w:rsidRPr="009C11A3">
        <w:rPr>
          <w:rFonts w:ascii="Arial" w:hAnsi="Arial" w:cs="Arial"/>
          <w:bCs/>
        </w:rPr>
        <w:t>Previous</w:t>
      </w:r>
      <w:r w:rsidRPr="009C11A3">
        <w:rPr>
          <w:rFonts w:ascii="Arial" w:hAnsi="Arial" w:cs="Arial"/>
          <w:b/>
        </w:rPr>
        <w:t xml:space="preserve"> </w:t>
      </w:r>
      <w:r w:rsidRPr="009C11A3">
        <w:rPr>
          <w:rFonts w:ascii="Arial" w:hAnsi="Arial" w:cs="Arial"/>
          <w:shd w:val="clear" w:color="auto" w:fill="FFFFFF"/>
        </w:rPr>
        <w:t>studies that have determined GMST</w:t>
      </w:r>
      <w:r w:rsidRPr="009C11A3">
        <w:rPr>
          <w:rFonts w:ascii="Arial" w:hAnsi="Arial" w:cs="Arial"/>
          <w:i/>
          <w:shd w:val="clear" w:color="auto" w:fill="FFFFFF"/>
        </w:rPr>
        <w:t xml:space="preserve"> </w:t>
      </w:r>
      <w:r w:rsidRPr="009C11A3">
        <w:rPr>
          <w:rFonts w:ascii="Arial" w:hAnsi="Arial" w:cs="Arial"/>
          <w:shd w:val="clear" w:color="auto" w:fill="FFFFFF"/>
        </w:rPr>
        <w:t xml:space="preserve">for the early Eocene (EE), EECO, PETM or </w:t>
      </w:r>
      <w:r w:rsidR="00217DC8">
        <w:rPr>
          <w:rFonts w:ascii="Arial" w:hAnsi="Arial" w:cs="Arial"/>
          <w:shd w:val="clear" w:color="auto" w:fill="FFFFFF"/>
        </w:rPr>
        <w:t>latest Paleocene (LP)</w:t>
      </w:r>
      <w:r w:rsidRPr="009C11A3">
        <w:rPr>
          <w:rFonts w:ascii="Arial" w:hAnsi="Arial" w:cs="Arial"/>
          <w:shd w:val="clear" w:color="auto" w:fill="FFFFFF"/>
        </w:rPr>
        <w:t xml:space="preserve">. n/a indicates that no error bars were reported in the original publications. </w:t>
      </w:r>
    </w:p>
    <w:p w14:paraId="1AE31977" w14:textId="77777777" w:rsidR="00300F1C" w:rsidRPr="009C11A3" w:rsidRDefault="00300F1C" w:rsidP="005665F9">
      <w:pPr>
        <w:suppressLineNumbers/>
        <w:spacing w:before="120" w:after="120" w:line="480" w:lineRule="auto"/>
        <w:jc w:val="both"/>
        <w:rPr>
          <w:rFonts w:ascii="Arial" w:hAnsi="Arial" w:cs="Arial"/>
        </w:rPr>
      </w:pPr>
    </w:p>
    <w:p w14:paraId="15549B9C" w14:textId="77777777" w:rsidR="00300F1C" w:rsidRPr="009C11A3" w:rsidRDefault="00300F1C" w:rsidP="005665F9">
      <w:pPr>
        <w:suppressLineNumbers/>
        <w:spacing w:before="120" w:after="120" w:line="480" w:lineRule="auto"/>
        <w:jc w:val="both"/>
        <w:rPr>
          <w:rFonts w:ascii="Arial" w:hAnsi="Arial" w:cs="Arial"/>
        </w:rPr>
      </w:pPr>
    </w:p>
    <w:p w14:paraId="69E27E0B" w14:textId="77777777" w:rsidR="00300F1C" w:rsidRPr="009C11A3" w:rsidRDefault="00300F1C" w:rsidP="005665F9">
      <w:pPr>
        <w:suppressLineNumbers/>
        <w:spacing w:before="120" w:after="120" w:line="480" w:lineRule="auto"/>
        <w:jc w:val="both"/>
        <w:rPr>
          <w:rFonts w:ascii="Arial" w:hAnsi="Arial" w:cs="Arial"/>
        </w:rPr>
      </w:pPr>
    </w:p>
    <w:p w14:paraId="310A6C0D" w14:textId="77777777" w:rsidR="00300F1C" w:rsidRPr="009C11A3" w:rsidRDefault="00300F1C" w:rsidP="005665F9">
      <w:pPr>
        <w:suppressLineNumbers/>
        <w:spacing w:before="120" w:after="120" w:line="480" w:lineRule="auto"/>
        <w:jc w:val="both"/>
        <w:rPr>
          <w:rFonts w:ascii="Arial" w:hAnsi="Arial" w:cs="Arial"/>
        </w:rPr>
      </w:pPr>
    </w:p>
    <w:p w14:paraId="77DFF274" w14:textId="77777777" w:rsidR="00300F1C" w:rsidRPr="009C11A3" w:rsidRDefault="00300F1C" w:rsidP="005665F9">
      <w:pPr>
        <w:suppressLineNumbers/>
        <w:spacing w:before="120" w:after="120" w:line="480" w:lineRule="auto"/>
        <w:jc w:val="both"/>
        <w:rPr>
          <w:rFonts w:ascii="Arial" w:hAnsi="Arial" w:cs="Arial"/>
        </w:rPr>
      </w:pPr>
    </w:p>
    <w:p w14:paraId="65655422" w14:textId="77777777" w:rsidR="00300F1C" w:rsidRPr="009C11A3" w:rsidRDefault="00300F1C" w:rsidP="005665F9">
      <w:pPr>
        <w:suppressLineNumbers/>
        <w:spacing w:before="120" w:after="120" w:line="480" w:lineRule="auto"/>
        <w:jc w:val="both"/>
        <w:rPr>
          <w:rFonts w:ascii="Arial" w:hAnsi="Arial" w:cs="Arial"/>
        </w:rPr>
      </w:pPr>
    </w:p>
    <w:p w14:paraId="7B599043" w14:textId="77777777" w:rsidR="00300F1C" w:rsidRPr="009C11A3" w:rsidRDefault="00300F1C" w:rsidP="005665F9">
      <w:pPr>
        <w:suppressLineNumbers/>
        <w:spacing w:before="120" w:after="120" w:line="480" w:lineRule="auto"/>
        <w:jc w:val="both"/>
        <w:rPr>
          <w:rFonts w:ascii="Arial" w:hAnsi="Arial" w:cs="Arial"/>
        </w:rPr>
      </w:pPr>
    </w:p>
    <w:p w14:paraId="36005A78" w14:textId="084B7247" w:rsidR="00300F1C" w:rsidRDefault="00300F1C" w:rsidP="005665F9">
      <w:pPr>
        <w:suppressLineNumbers/>
        <w:spacing w:before="120" w:after="120" w:line="480" w:lineRule="auto"/>
        <w:jc w:val="both"/>
        <w:rPr>
          <w:rFonts w:ascii="Arial" w:hAnsi="Arial" w:cs="Arial"/>
        </w:rPr>
      </w:pPr>
    </w:p>
    <w:p w14:paraId="516BBA00" w14:textId="5EAB7681" w:rsidR="00217DC8" w:rsidRDefault="00217DC8" w:rsidP="005665F9">
      <w:pPr>
        <w:suppressLineNumbers/>
        <w:spacing w:before="120" w:after="120" w:line="480" w:lineRule="auto"/>
        <w:jc w:val="both"/>
        <w:rPr>
          <w:rFonts w:ascii="Arial" w:hAnsi="Arial" w:cs="Arial"/>
        </w:rPr>
      </w:pPr>
    </w:p>
    <w:p w14:paraId="72EE111F" w14:textId="614393F7" w:rsidR="00217DC8" w:rsidRDefault="00217DC8" w:rsidP="005665F9">
      <w:pPr>
        <w:suppressLineNumbers/>
        <w:spacing w:before="120" w:after="120" w:line="480" w:lineRule="auto"/>
        <w:jc w:val="both"/>
        <w:rPr>
          <w:rFonts w:ascii="Arial" w:hAnsi="Arial" w:cs="Arial"/>
        </w:rPr>
      </w:pPr>
    </w:p>
    <w:p w14:paraId="789043D2" w14:textId="77777777" w:rsidR="00217DC8" w:rsidRPr="009C11A3" w:rsidRDefault="00217DC8" w:rsidP="005665F9">
      <w:pPr>
        <w:suppressLineNumbers/>
        <w:spacing w:before="120" w:after="120" w:line="480" w:lineRule="auto"/>
        <w:jc w:val="both"/>
        <w:rPr>
          <w:rFonts w:ascii="Arial" w:hAnsi="Arial" w:cs="Arial"/>
        </w:rPr>
      </w:pPr>
    </w:p>
    <w:p w14:paraId="469B7872" w14:textId="77777777" w:rsidR="00300F1C" w:rsidRPr="009C11A3" w:rsidRDefault="00300F1C" w:rsidP="005665F9">
      <w:pPr>
        <w:suppressLineNumbers/>
        <w:spacing w:before="120" w:after="120" w:line="480" w:lineRule="auto"/>
        <w:jc w:val="both"/>
        <w:rPr>
          <w:rFonts w:ascii="Arial" w:hAnsi="Arial" w:cs="Arial"/>
        </w:rPr>
      </w:pPr>
    </w:p>
    <w:p w14:paraId="556898DC" w14:textId="77777777" w:rsidR="00300F1C" w:rsidRPr="009C11A3" w:rsidRDefault="00300F1C" w:rsidP="005665F9">
      <w:pPr>
        <w:suppressLineNumbers/>
        <w:spacing w:before="120" w:after="120" w:line="480" w:lineRule="auto"/>
        <w:jc w:val="both"/>
        <w:rPr>
          <w:rFonts w:ascii="Arial" w:hAnsi="Arial" w:cs="Arial"/>
        </w:rPr>
      </w:pPr>
    </w:p>
    <w:p w14:paraId="79E3F036" w14:textId="77777777" w:rsidR="00300F1C" w:rsidRPr="009C11A3" w:rsidRDefault="00300F1C" w:rsidP="005665F9">
      <w:pPr>
        <w:suppressLineNumbers/>
        <w:spacing w:before="120" w:after="120" w:line="480" w:lineRule="auto"/>
        <w:jc w:val="both"/>
        <w:rPr>
          <w:rFonts w:ascii="Arial" w:hAnsi="Arial" w:cs="Arial"/>
        </w:rPr>
      </w:pPr>
    </w:p>
    <w:tbl>
      <w:tblPr>
        <w:tblStyle w:val="TableGrid"/>
        <w:tblW w:w="93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7748"/>
      </w:tblGrid>
      <w:tr w:rsidR="00300F1C" w:rsidRPr="009C11A3" w14:paraId="17853311" w14:textId="77777777" w:rsidTr="00DB1B86">
        <w:trPr>
          <w:jc w:val="center"/>
        </w:trPr>
        <w:tc>
          <w:tcPr>
            <w:tcW w:w="1560" w:type="dxa"/>
            <w:tcBorders>
              <w:top w:val="single" w:sz="4" w:space="0" w:color="auto"/>
              <w:bottom w:val="single" w:sz="4" w:space="0" w:color="auto"/>
            </w:tcBorders>
            <w:vAlign w:val="bottom"/>
          </w:tcPr>
          <w:p w14:paraId="38834785" w14:textId="77777777" w:rsidR="00300F1C" w:rsidRPr="009C11A3" w:rsidRDefault="00300F1C" w:rsidP="005665F9">
            <w:pPr>
              <w:suppressLineNumbers/>
              <w:autoSpaceDE w:val="0"/>
              <w:autoSpaceDN w:val="0"/>
              <w:adjustRightInd w:val="0"/>
              <w:spacing w:line="480" w:lineRule="auto"/>
              <w:jc w:val="both"/>
              <w:rPr>
                <w:rFonts w:ascii="Arial" w:hAnsi="Arial" w:cs="Arial"/>
                <w:b/>
                <w:bCs/>
                <w:shd w:val="clear" w:color="auto" w:fill="FFFFFF"/>
              </w:rPr>
            </w:pPr>
            <w:bookmarkStart w:id="13" w:name="_Hlk25656145"/>
            <w:r w:rsidRPr="009C11A3">
              <w:rPr>
                <w:rFonts w:ascii="Arial" w:hAnsi="Arial" w:cs="Arial"/>
                <w:b/>
                <w:bCs/>
                <w:shd w:val="clear" w:color="auto" w:fill="FFFFFF"/>
              </w:rPr>
              <w:t>Experiment</w:t>
            </w:r>
          </w:p>
        </w:tc>
        <w:tc>
          <w:tcPr>
            <w:tcW w:w="7748" w:type="dxa"/>
            <w:tcBorders>
              <w:top w:val="single" w:sz="4" w:space="0" w:color="auto"/>
              <w:bottom w:val="single" w:sz="4" w:space="0" w:color="auto"/>
            </w:tcBorders>
            <w:vAlign w:val="bottom"/>
          </w:tcPr>
          <w:p w14:paraId="1F5B958E" w14:textId="77777777" w:rsidR="00300F1C" w:rsidRPr="009C11A3" w:rsidRDefault="00300F1C" w:rsidP="005665F9">
            <w:pPr>
              <w:suppressLineNumbers/>
              <w:autoSpaceDE w:val="0"/>
              <w:autoSpaceDN w:val="0"/>
              <w:adjustRightInd w:val="0"/>
              <w:spacing w:line="480" w:lineRule="auto"/>
              <w:jc w:val="both"/>
              <w:rPr>
                <w:rFonts w:ascii="Arial" w:hAnsi="Arial" w:cs="Arial"/>
                <w:b/>
                <w:bCs/>
                <w:shd w:val="clear" w:color="auto" w:fill="FFFFFF"/>
              </w:rPr>
            </w:pPr>
            <w:r w:rsidRPr="009C11A3">
              <w:rPr>
                <w:rFonts w:ascii="Arial" w:hAnsi="Arial" w:cs="Arial"/>
                <w:b/>
                <w:bCs/>
                <w:shd w:val="clear" w:color="auto" w:fill="FFFFFF"/>
              </w:rPr>
              <w:t>Description</w:t>
            </w:r>
          </w:p>
        </w:tc>
      </w:tr>
      <w:tr w:rsidR="00300F1C" w:rsidRPr="009C11A3" w14:paraId="1F67762A" w14:textId="77777777" w:rsidTr="00DB1B86">
        <w:trPr>
          <w:jc w:val="center"/>
        </w:trPr>
        <w:tc>
          <w:tcPr>
            <w:tcW w:w="1560" w:type="dxa"/>
            <w:tcBorders>
              <w:top w:val="single" w:sz="4" w:space="0" w:color="auto"/>
            </w:tcBorders>
          </w:tcPr>
          <w:p w14:paraId="6C04DBC7" w14:textId="77777777" w:rsidR="00300F1C" w:rsidRPr="009C11A3" w:rsidRDefault="00300F1C" w:rsidP="005665F9">
            <w:pPr>
              <w:suppressLineNumbers/>
              <w:autoSpaceDE w:val="0"/>
              <w:autoSpaceDN w:val="0"/>
              <w:adjustRightInd w:val="0"/>
              <w:spacing w:line="480" w:lineRule="auto"/>
              <w:jc w:val="both"/>
              <w:rPr>
                <w:rFonts w:ascii="Arial" w:hAnsi="Arial" w:cs="Arial"/>
                <w:i/>
                <w:iCs/>
                <w:sz w:val="21"/>
                <w:szCs w:val="21"/>
                <w:shd w:val="clear" w:color="auto" w:fill="FFFFFF"/>
              </w:rPr>
            </w:pPr>
            <w:r w:rsidRPr="009C11A3">
              <w:rPr>
                <w:rFonts w:ascii="Arial" w:hAnsi="Arial" w:cs="Arial"/>
                <w:i/>
                <w:iCs/>
                <w:sz w:val="21"/>
                <w:szCs w:val="21"/>
                <w:shd w:val="clear" w:color="auto" w:fill="FFFFFF"/>
              </w:rPr>
              <w:t>D</w:t>
            </w:r>
            <w:r w:rsidRPr="009C11A3">
              <w:rPr>
                <w:rFonts w:ascii="Arial" w:hAnsi="Arial" w:cs="Arial"/>
                <w:i/>
                <w:iCs/>
                <w:sz w:val="21"/>
                <w:szCs w:val="21"/>
                <w:shd w:val="clear" w:color="auto" w:fill="FFFFFF"/>
                <w:vertAlign w:val="subscript"/>
              </w:rPr>
              <w:t>surf</w:t>
            </w:r>
            <w:r w:rsidRPr="009C11A3">
              <w:rPr>
                <w:rFonts w:ascii="Arial" w:hAnsi="Arial" w:cs="Arial"/>
                <w:i/>
                <w:iCs/>
                <w:sz w:val="21"/>
                <w:szCs w:val="21"/>
                <w:shd w:val="clear" w:color="auto" w:fill="FFFFFF"/>
              </w:rPr>
              <w:t>-</w:t>
            </w:r>
            <w:r w:rsidRPr="009C11A3">
              <w:rPr>
                <w:rFonts w:ascii="Arial" w:hAnsi="Arial" w:cs="Arial"/>
                <w:i/>
                <w:iCs/>
                <w:sz w:val="21"/>
                <w:szCs w:val="21"/>
                <w:shd w:val="clear" w:color="auto" w:fill="FFFFFF"/>
                <w:vertAlign w:val="subscript"/>
              </w:rPr>
              <w:t>default</w:t>
            </w:r>
          </w:p>
        </w:tc>
        <w:tc>
          <w:tcPr>
            <w:tcW w:w="7748" w:type="dxa"/>
            <w:tcBorders>
              <w:top w:val="single" w:sz="4" w:space="0" w:color="auto"/>
            </w:tcBorders>
            <w:vAlign w:val="bottom"/>
          </w:tcPr>
          <w:p w14:paraId="117061E0" w14:textId="77777777" w:rsidR="00300F1C" w:rsidRPr="009C11A3" w:rsidRDefault="00300F1C" w:rsidP="005665F9">
            <w:pPr>
              <w:suppressLineNumbers/>
              <w:autoSpaceDE w:val="0"/>
              <w:autoSpaceDN w:val="0"/>
              <w:adjustRightInd w:val="0"/>
              <w:spacing w:line="480" w:lineRule="auto"/>
              <w:jc w:val="both"/>
              <w:rPr>
                <w:rFonts w:ascii="Arial" w:hAnsi="Arial" w:cs="Arial"/>
                <w:sz w:val="21"/>
                <w:szCs w:val="21"/>
                <w:shd w:val="clear" w:color="auto" w:fill="FFFFFF"/>
              </w:rPr>
            </w:pPr>
            <w:r w:rsidRPr="009C11A3">
              <w:rPr>
                <w:rFonts w:ascii="Arial" w:hAnsi="Arial" w:cs="Arial"/>
                <w:sz w:val="21"/>
                <w:szCs w:val="21"/>
                <w:shd w:val="clear" w:color="auto" w:fill="FFFFFF"/>
              </w:rPr>
              <w:t>All SST and LAT data compiled in Hollis et al. (2019) but excluding recrystallized planktonic foraminifera δ</w:t>
            </w:r>
            <w:r w:rsidRPr="009C11A3">
              <w:rPr>
                <w:rFonts w:ascii="Arial" w:hAnsi="Arial" w:cs="Arial"/>
                <w:sz w:val="21"/>
                <w:szCs w:val="21"/>
                <w:shd w:val="clear" w:color="auto" w:fill="FFFFFF"/>
                <w:vertAlign w:val="superscript"/>
              </w:rPr>
              <w:t>18</w:t>
            </w:r>
            <w:r w:rsidRPr="009C11A3">
              <w:rPr>
                <w:rFonts w:ascii="Arial" w:hAnsi="Arial" w:cs="Arial"/>
                <w:sz w:val="21"/>
                <w:szCs w:val="21"/>
                <w:shd w:val="clear" w:color="auto" w:fill="FFFFFF"/>
              </w:rPr>
              <w:t>O values</w:t>
            </w:r>
          </w:p>
        </w:tc>
      </w:tr>
      <w:tr w:rsidR="00300F1C" w:rsidRPr="009C11A3" w14:paraId="0CD2353B" w14:textId="77777777" w:rsidTr="00DB1B86">
        <w:trPr>
          <w:jc w:val="center"/>
        </w:trPr>
        <w:tc>
          <w:tcPr>
            <w:tcW w:w="1560" w:type="dxa"/>
            <w:vAlign w:val="bottom"/>
          </w:tcPr>
          <w:p w14:paraId="5F2CEE0A" w14:textId="77777777" w:rsidR="00300F1C" w:rsidRPr="009C11A3" w:rsidRDefault="00300F1C" w:rsidP="005665F9">
            <w:pPr>
              <w:suppressLineNumbers/>
              <w:autoSpaceDE w:val="0"/>
              <w:autoSpaceDN w:val="0"/>
              <w:adjustRightInd w:val="0"/>
              <w:spacing w:line="480" w:lineRule="auto"/>
              <w:jc w:val="both"/>
              <w:rPr>
                <w:rFonts w:ascii="Arial" w:hAnsi="Arial" w:cs="Arial"/>
                <w:i/>
                <w:iCs/>
                <w:sz w:val="21"/>
                <w:szCs w:val="21"/>
                <w:shd w:val="clear" w:color="auto" w:fill="FFFFFF"/>
              </w:rPr>
            </w:pPr>
            <w:r w:rsidRPr="009C11A3">
              <w:rPr>
                <w:rFonts w:ascii="Arial" w:hAnsi="Arial" w:cs="Arial"/>
                <w:i/>
                <w:iCs/>
                <w:sz w:val="21"/>
                <w:szCs w:val="21"/>
                <w:shd w:val="clear" w:color="auto" w:fill="FFFFFF"/>
              </w:rPr>
              <w:t>D</w:t>
            </w:r>
            <w:r w:rsidRPr="009C11A3">
              <w:rPr>
                <w:rFonts w:ascii="Arial" w:hAnsi="Arial" w:cs="Arial"/>
                <w:i/>
                <w:iCs/>
                <w:sz w:val="21"/>
                <w:szCs w:val="21"/>
                <w:shd w:val="clear" w:color="auto" w:fill="FFFFFF"/>
                <w:vertAlign w:val="subscript"/>
              </w:rPr>
              <w:t>surf</w:t>
            </w:r>
            <w:r w:rsidRPr="009C11A3">
              <w:rPr>
                <w:rFonts w:ascii="Arial" w:hAnsi="Arial" w:cs="Arial"/>
                <w:i/>
                <w:iCs/>
                <w:sz w:val="21"/>
                <w:szCs w:val="21"/>
                <w:shd w:val="clear" w:color="auto" w:fill="FFFFFF"/>
              </w:rPr>
              <w:t>-</w:t>
            </w:r>
            <w:r w:rsidRPr="009C11A3">
              <w:rPr>
                <w:rFonts w:ascii="Arial" w:hAnsi="Arial" w:cs="Arial"/>
                <w:i/>
                <w:iCs/>
                <w:sz w:val="21"/>
                <w:szCs w:val="21"/>
                <w:shd w:val="clear" w:color="auto" w:fill="FFFFFF"/>
                <w:vertAlign w:val="subscript"/>
              </w:rPr>
              <w:t>Frosty</w:t>
            </w:r>
          </w:p>
        </w:tc>
        <w:tc>
          <w:tcPr>
            <w:tcW w:w="7748" w:type="dxa"/>
            <w:vAlign w:val="bottom"/>
          </w:tcPr>
          <w:p w14:paraId="59B4EC18" w14:textId="77777777" w:rsidR="00300F1C" w:rsidRPr="009C11A3" w:rsidRDefault="00300F1C" w:rsidP="005665F9">
            <w:pPr>
              <w:suppressLineNumbers/>
              <w:autoSpaceDE w:val="0"/>
              <w:autoSpaceDN w:val="0"/>
              <w:adjustRightInd w:val="0"/>
              <w:spacing w:line="480" w:lineRule="auto"/>
              <w:jc w:val="both"/>
              <w:rPr>
                <w:rFonts w:ascii="Arial" w:hAnsi="Arial" w:cs="Arial"/>
                <w:sz w:val="21"/>
                <w:szCs w:val="21"/>
                <w:shd w:val="clear" w:color="auto" w:fill="FFFFFF"/>
              </w:rPr>
            </w:pPr>
            <w:r w:rsidRPr="009C11A3">
              <w:rPr>
                <w:rFonts w:ascii="Arial" w:hAnsi="Arial" w:cs="Arial"/>
                <w:i/>
                <w:iCs/>
                <w:sz w:val="21"/>
                <w:szCs w:val="21"/>
                <w:shd w:val="clear" w:color="auto" w:fill="FFFFFF"/>
              </w:rPr>
              <w:t>D</w:t>
            </w:r>
            <w:r w:rsidRPr="009C11A3">
              <w:rPr>
                <w:rFonts w:ascii="Arial" w:hAnsi="Arial" w:cs="Arial"/>
                <w:i/>
                <w:iCs/>
                <w:sz w:val="21"/>
                <w:szCs w:val="21"/>
                <w:shd w:val="clear" w:color="auto" w:fill="FFFFFF"/>
                <w:vertAlign w:val="subscript"/>
              </w:rPr>
              <w:t>surf</w:t>
            </w:r>
            <w:r w:rsidRPr="009C11A3">
              <w:rPr>
                <w:rFonts w:ascii="Arial" w:hAnsi="Arial" w:cs="Arial"/>
                <w:i/>
                <w:iCs/>
                <w:sz w:val="21"/>
                <w:szCs w:val="21"/>
                <w:shd w:val="clear" w:color="auto" w:fill="FFFFFF"/>
              </w:rPr>
              <w:t>-default</w:t>
            </w:r>
            <w:r w:rsidRPr="009C11A3">
              <w:rPr>
                <w:rFonts w:ascii="Arial" w:hAnsi="Arial" w:cs="Arial"/>
                <w:sz w:val="21"/>
                <w:szCs w:val="21"/>
                <w:shd w:val="clear" w:color="auto" w:fill="FFFFFF"/>
              </w:rPr>
              <w:t xml:space="preserve"> but including recrystallized planktonic foraminifera δ</w:t>
            </w:r>
            <w:r w:rsidRPr="009C11A3">
              <w:rPr>
                <w:rFonts w:ascii="Arial" w:hAnsi="Arial" w:cs="Arial"/>
                <w:sz w:val="21"/>
                <w:szCs w:val="21"/>
                <w:shd w:val="clear" w:color="auto" w:fill="FFFFFF"/>
                <w:vertAlign w:val="superscript"/>
              </w:rPr>
              <w:t>18</w:t>
            </w:r>
            <w:r w:rsidRPr="009C11A3">
              <w:rPr>
                <w:rFonts w:ascii="Arial" w:hAnsi="Arial" w:cs="Arial"/>
                <w:sz w:val="21"/>
                <w:szCs w:val="21"/>
                <w:shd w:val="clear" w:color="auto" w:fill="FFFFFF"/>
              </w:rPr>
              <w:t>O values</w:t>
            </w:r>
          </w:p>
        </w:tc>
      </w:tr>
      <w:tr w:rsidR="00300F1C" w:rsidRPr="009C11A3" w14:paraId="040CBE98" w14:textId="77777777" w:rsidTr="00DB1B86">
        <w:trPr>
          <w:jc w:val="center"/>
        </w:trPr>
        <w:tc>
          <w:tcPr>
            <w:tcW w:w="1560" w:type="dxa"/>
            <w:vAlign w:val="bottom"/>
          </w:tcPr>
          <w:p w14:paraId="7750CA1C" w14:textId="77777777" w:rsidR="00300F1C" w:rsidRPr="009C11A3" w:rsidRDefault="00300F1C" w:rsidP="005665F9">
            <w:pPr>
              <w:suppressLineNumbers/>
              <w:autoSpaceDE w:val="0"/>
              <w:autoSpaceDN w:val="0"/>
              <w:adjustRightInd w:val="0"/>
              <w:spacing w:line="480" w:lineRule="auto"/>
              <w:jc w:val="both"/>
              <w:rPr>
                <w:rFonts w:ascii="Arial" w:hAnsi="Arial" w:cs="Arial"/>
                <w:i/>
                <w:iCs/>
                <w:sz w:val="21"/>
                <w:szCs w:val="21"/>
                <w:shd w:val="clear" w:color="auto" w:fill="FFFFFF"/>
              </w:rPr>
            </w:pPr>
            <w:r w:rsidRPr="009C11A3">
              <w:rPr>
                <w:rFonts w:ascii="Arial" w:hAnsi="Arial" w:cs="Arial"/>
                <w:i/>
                <w:iCs/>
                <w:sz w:val="21"/>
                <w:szCs w:val="21"/>
                <w:shd w:val="clear" w:color="auto" w:fill="FFFFFF"/>
              </w:rPr>
              <w:t>D</w:t>
            </w:r>
            <w:r w:rsidRPr="009C11A3">
              <w:rPr>
                <w:rFonts w:ascii="Arial" w:hAnsi="Arial" w:cs="Arial"/>
                <w:i/>
                <w:iCs/>
                <w:sz w:val="21"/>
                <w:szCs w:val="21"/>
                <w:shd w:val="clear" w:color="auto" w:fill="FFFFFF"/>
                <w:vertAlign w:val="subscript"/>
              </w:rPr>
              <w:t>surf</w:t>
            </w:r>
            <w:r w:rsidRPr="009C11A3">
              <w:rPr>
                <w:rFonts w:ascii="Arial" w:hAnsi="Arial" w:cs="Arial"/>
                <w:i/>
                <w:iCs/>
                <w:sz w:val="21"/>
                <w:szCs w:val="21"/>
                <w:shd w:val="clear" w:color="auto" w:fill="FFFFFF"/>
              </w:rPr>
              <w:t>-</w:t>
            </w:r>
            <w:r w:rsidRPr="009C11A3">
              <w:rPr>
                <w:rFonts w:ascii="Arial" w:hAnsi="Arial" w:cs="Arial"/>
                <w:i/>
                <w:iCs/>
                <w:sz w:val="21"/>
                <w:szCs w:val="21"/>
                <w:shd w:val="clear" w:color="auto" w:fill="FFFFFF"/>
                <w:vertAlign w:val="subscript"/>
              </w:rPr>
              <w:t>NoTEX</w:t>
            </w:r>
          </w:p>
        </w:tc>
        <w:tc>
          <w:tcPr>
            <w:tcW w:w="7748" w:type="dxa"/>
            <w:vAlign w:val="bottom"/>
          </w:tcPr>
          <w:p w14:paraId="71667E6B" w14:textId="77777777" w:rsidR="00300F1C" w:rsidRPr="009C11A3" w:rsidRDefault="00300F1C" w:rsidP="005665F9">
            <w:pPr>
              <w:suppressLineNumbers/>
              <w:autoSpaceDE w:val="0"/>
              <w:autoSpaceDN w:val="0"/>
              <w:adjustRightInd w:val="0"/>
              <w:spacing w:line="480" w:lineRule="auto"/>
              <w:jc w:val="both"/>
              <w:rPr>
                <w:rFonts w:ascii="Arial" w:hAnsi="Arial" w:cs="Arial"/>
                <w:sz w:val="21"/>
                <w:szCs w:val="21"/>
                <w:shd w:val="clear" w:color="auto" w:fill="FFFFFF"/>
              </w:rPr>
            </w:pPr>
            <w:r w:rsidRPr="009C11A3">
              <w:rPr>
                <w:rFonts w:ascii="Arial" w:hAnsi="Arial" w:cs="Arial"/>
                <w:i/>
                <w:iCs/>
                <w:sz w:val="21"/>
                <w:szCs w:val="21"/>
                <w:shd w:val="clear" w:color="auto" w:fill="FFFFFF"/>
              </w:rPr>
              <w:t>D</w:t>
            </w:r>
            <w:r w:rsidRPr="009C11A3">
              <w:rPr>
                <w:rFonts w:ascii="Arial" w:hAnsi="Arial" w:cs="Arial"/>
                <w:i/>
                <w:iCs/>
                <w:sz w:val="21"/>
                <w:szCs w:val="21"/>
                <w:shd w:val="clear" w:color="auto" w:fill="FFFFFF"/>
                <w:vertAlign w:val="subscript"/>
              </w:rPr>
              <w:t>surf</w:t>
            </w:r>
            <w:r w:rsidRPr="009C11A3">
              <w:rPr>
                <w:rFonts w:ascii="Arial" w:hAnsi="Arial" w:cs="Arial"/>
                <w:i/>
                <w:iCs/>
                <w:sz w:val="21"/>
                <w:szCs w:val="21"/>
                <w:shd w:val="clear" w:color="auto" w:fill="FFFFFF"/>
              </w:rPr>
              <w:t>-default</w:t>
            </w:r>
            <w:r w:rsidRPr="009C11A3">
              <w:rPr>
                <w:rFonts w:ascii="Arial" w:hAnsi="Arial" w:cs="Arial"/>
                <w:sz w:val="21"/>
                <w:szCs w:val="21"/>
                <w:shd w:val="clear" w:color="auto" w:fill="FFFFFF"/>
              </w:rPr>
              <w:t xml:space="preserve"> but excluding TEX</w:t>
            </w:r>
            <w:r w:rsidRPr="009C11A3">
              <w:rPr>
                <w:rFonts w:ascii="Arial" w:hAnsi="Arial" w:cs="Arial"/>
                <w:sz w:val="21"/>
                <w:szCs w:val="21"/>
                <w:shd w:val="clear" w:color="auto" w:fill="FFFFFF"/>
                <w:vertAlign w:val="subscript"/>
              </w:rPr>
              <w:t xml:space="preserve">86 </w:t>
            </w:r>
            <w:r w:rsidRPr="009C11A3">
              <w:rPr>
                <w:rFonts w:ascii="Arial" w:hAnsi="Arial" w:cs="Arial"/>
                <w:sz w:val="21"/>
                <w:szCs w:val="21"/>
                <w:shd w:val="clear" w:color="auto" w:fill="FFFFFF"/>
              </w:rPr>
              <w:t>values</w:t>
            </w:r>
          </w:p>
        </w:tc>
      </w:tr>
      <w:tr w:rsidR="00300F1C" w:rsidRPr="009C11A3" w14:paraId="158E9C68" w14:textId="77777777" w:rsidTr="002E05D3">
        <w:trPr>
          <w:jc w:val="center"/>
        </w:trPr>
        <w:tc>
          <w:tcPr>
            <w:tcW w:w="1560" w:type="dxa"/>
            <w:vAlign w:val="bottom"/>
          </w:tcPr>
          <w:p w14:paraId="77F87A19" w14:textId="77777777" w:rsidR="00300F1C" w:rsidRPr="009C11A3" w:rsidRDefault="00300F1C" w:rsidP="005665F9">
            <w:pPr>
              <w:suppressLineNumbers/>
              <w:autoSpaceDE w:val="0"/>
              <w:autoSpaceDN w:val="0"/>
              <w:adjustRightInd w:val="0"/>
              <w:spacing w:line="480" w:lineRule="auto"/>
              <w:jc w:val="both"/>
              <w:rPr>
                <w:rFonts w:ascii="Arial" w:hAnsi="Arial" w:cs="Arial"/>
                <w:i/>
                <w:iCs/>
                <w:sz w:val="21"/>
                <w:szCs w:val="21"/>
                <w:shd w:val="clear" w:color="auto" w:fill="FFFFFF"/>
              </w:rPr>
            </w:pPr>
            <w:r w:rsidRPr="009C11A3">
              <w:rPr>
                <w:rFonts w:ascii="Arial" w:hAnsi="Arial" w:cs="Arial"/>
                <w:i/>
                <w:iCs/>
                <w:sz w:val="21"/>
                <w:szCs w:val="21"/>
                <w:shd w:val="clear" w:color="auto" w:fill="FFFFFF"/>
              </w:rPr>
              <w:t>D</w:t>
            </w:r>
            <w:r w:rsidRPr="009C11A3">
              <w:rPr>
                <w:rFonts w:ascii="Arial" w:hAnsi="Arial" w:cs="Arial"/>
                <w:i/>
                <w:iCs/>
                <w:sz w:val="21"/>
                <w:szCs w:val="21"/>
                <w:shd w:val="clear" w:color="auto" w:fill="FFFFFF"/>
                <w:vertAlign w:val="subscript"/>
              </w:rPr>
              <w:t>surf</w:t>
            </w:r>
            <w:r w:rsidRPr="009C11A3">
              <w:rPr>
                <w:rFonts w:ascii="Arial" w:hAnsi="Arial" w:cs="Arial"/>
                <w:i/>
                <w:iCs/>
                <w:sz w:val="21"/>
                <w:szCs w:val="21"/>
                <w:shd w:val="clear" w:color="auto" w:fill="FFFFFF"/>
              </w:rPr>
              <w:t>-</w:t>
            </w:r>
            <w:r w:rsidRPr="009C11A3">
              <w:rPr>
                <w:rFonts w:ascii="Arial" w:hAnsi="Arial" w:cs="Arial"/>
                <w:i/>
                <w:iCs/>
                <w:sz w:val="21"/>
                <w:szCs w:val="21"/>
                <w:shd w:val="clear" w:color="auto" w:fill="FFFFFF"/>
                <w:vertAlign w:val="subscript"/>
              </w:rPr>
              <w:t>NoMBT</w:t>
            </w:r>
          </w:p>
        </w:tc>
        <w:tc>
          <w:tcPr>
            <w:tcW w:w="7748" w:type="dxa"/>
            <w:vAlign w:val="bottom"/>
          </w:tcPr>
          <w:p w14:paraId="127109B8" w14:textId="77777777" w:rsidR="00300F1C" w:rsidRPr="009C11A3" w:rsidRDefault="00300F1C" w:rsidP="005665F9">
            <w:pPr>
              <w:suppressLineNumbers/>
              <w:autoSpaceDE w:val="0"/>
              <w:autoSpaceDN w:val="0"/>
              <w:adjustRightInd w:val="0"/>
              <w:spacing w:line="480" w:lineRule="auto"/>
              <w:jc w:val="both"/>
              <w:rPr>
                <w:rFonts w:ascii="Arial" w:hAnsi="Arial" w:cs="Arial"/>
                <w:sz w:val="21"/>
                <w:szCs w:val="21"/>
                <w:shd w:val="clear" w:color="auto" w:fill="FFFFFF"/>
              </w:rPr>
            </w:pPr>
            <w:r w:rsidRPr="009C11A3">
              <w:rPr>
                <w:rFonts w:ascii="Arial" w:hAnsi="Arial" w:cs="Arial"/>
                <w:i/>
                <w:iCs/>
                <w:sz w:val="21"/>
                <w:szCs w:val="21"/>
                <w:shd w:val="clear" w:color="auto" w:fill="FFFFFF"/>
              </w:rPr>
              <w:t>D</w:t>
            </w:r>
            <w:r w:rsidRPr="009C11A3">
              <w:rPr>
                <w:rFonts w:ascii="Arial" w:hAnsi="Arial" w:cs="Arial"/>
                <w:i/>
                <w:iCs/>
                <w:sz w:val="21"/>
                <w:szCs w:val="21"/>
                <w:shd w:val="clear" w:color="auto" w:fill="FFFFFF"/>
                <w:vertAlign w:val="subscript"/>
              </w:rPr>
              <w:t>surf</w:t>
            </w:r>
            <w:r w:rsidRPr="009C11A3">
              <w:rPr>
                <w:rFonts w:ascii="Arial" w:hAnsi="Arial" w:cs="Arial"/>
                <w:i/>
                <w:iCs/>
                <w:sz w:val="21"/>
                <w:szCs w:val="21"/>
                <w:shd w:val="clear" w:color="auto" w:fill="FFFFFF"/>
              </w:rPr>
              <w:t>-default</w:t>
            </w:r>
            <w:r w:rsidRPr="009C11A3">
              <w:rPr>
                <w:rFonts w:ascii="Arial" w:hAnsi="Arial" w:cs="Arial"/>
                <w:sz w:val="21"/>
                <w:szCs w:val="21"/>
                <w:shd w:val="clear" w:color="auto" w:fill="FFFFFF"/>
              </w:rPr>
              <w:t xml:space="preserve"> but excluding MBT(‘)/CBT values from marine sediments</w:t>
            </w:r>
          </w:p>
        </w:tc>
      </w:tr>
      <w:tr w:rsidR="00300F1C" w:rsidRPr="009C11A3" w14:paraId="3B5B726F" w14:textId="77777777" w:rsidTr="002E05D3">
        <w:trPr>
          <w:jc w:val="center"/>
        </w:trPr>
        <w:tc>
          <w:tcPr>
            <w:tcW w:w="1560" w:type="dxa"/>
            <w:tcBorders>
              <w:bottom w:val="single" w:sz="4" w:space="0" w:color="auto"/>
            </w:tcBorders>
            <w:vAlign w:val="bottom"/>
          </w:tcPr>
          <w:p w14:paraId="1B12FCFA" w14:textId="77777777" w:rsidR="00300F1C" w:rsidRPr="009C11A3" w:rsidRDefault="00300F1C" w:rsidP="005665F9">
            <w:pPr>
              <w:suppressLineNumbers/>
              <w:autoSpaceDE w:val="0"/>
              <w:autoSpaceDN w:val="0"/>
              <w:adjustRightInd w:val="0"/>
              <w:spacing w:line="480" w:lineRule="auto"/>
              <w:jc w:val="both"/>
              <w:rPr>
                <w:rFonts w:ascii="Arial" w:hAnsi="Arial" w:cs="Arial"/>
                <w:i/>
                <w:iCs/>
                <w:sz w:val="21"/>
                <w:szCs w:val="21"/>
                <w:shd w:val="clear" w:color="auto" w:fill="FFFFFF"/>
              </w:rPr>
            </w:pPr>
            <w:r w:rsidRPr="009C11A3">
              <w:rPr>
                <w:rFonts w:ascii="Arial" w:hAnsi="Arial" w:cs="Arial"/>
                <w:i/>
                <w:iCs/>
                <w:sz w:val="21"/>
                <w:szCs w:val="21"/>
                <w:shd w:val="clear" w:color="auto" w:fill="FFFFFF"/>
              </w:rPr>
              <w:t>D</w:t>
            </w:r>
            <w:r w:rsidRPr="009C11A3">
              <w:rPr>
                <w:rFonts w:ascii="Arial" w:hAnsi="Arial" w:cs="Arial"/>
                <w:i/>
                <w:iCs/>
                <w:sz w:val="21"/>
                <w:szCs w:val="21"/>
                <w:shd w:val="clear" w:color="auto" w:fill="FFFFFF"/>
                <w:vertAlign w:val="subscript"/>
              </w:rPr>
              <w:t>surf</w:t>
            </w:r>
            <w:r w:rsidRPr="009C11A3">
              <w:rPr>
                <w:rFonts w:ascii="Arial" w:hAnsi="Arial" w:cs="Arial"/>
                <w:i/>
                <w:iCs/>
                <w:sz w:val="21"/>
                <w:szCs w:val="21"/>
                <w:shd w:val="clear" w:color="auto" w:fill="FFFFFF"/>
              </w:rPr>
              <w:t>-</w:t>
            </w:r>
            <w:r w:rsidRPr="009C11A3">
              <w:rPr>
                <w:rFonts w:ascii="Arial" w:hAnsi="Arial" w:cs="Arial"/>
                <w:i/>
                <w:iCs/>
                <w:sz w:val="21"/>
                <w:szCs w:val="21"/>
                <w:shd w:val="clear" w:color="auto" w:fill="FFFFFF"/>
                <w:vertAlign w:val="subscript"/>
              </w:rPr>
              <w:t>NoMammal</w:t>
            </w:r>
          </w:p>
        </w:tc>
        <w:tc>
          <w:tcPr>
            <w:tcW w:w="7748" w:type="dxa"/>
            <w:tcBorders>
              <w:bottom w:val="single" w:sz="4" w:space="0" w:color="auto"/>
            </w:tcBorders>
            <w:vAlign w:val="bottom"/>
          </w:tcPr>
          <w:p w14:paraId="427FC954" w14:textId="77777777" w:rsidR="00300F1C" w:rsidRPr="009C11A3" w:rsidRDefault="00300F1C" w:rsidP="005665F9">
            <w:pPr>
              <w:suppressLineNumbers/>
              <w:autoSpaceDE w:val="0"/>
              <w:autoSpaceDN w:val="0"/>
              <w:adjustRightInd w:val="0"/>
              <w:spacing w:line="480" w:lineRule="auto"/>
              <w:jc w:val="both"/>
              <w:rPr>
                <w:rFonts w:ascii="Arial" w:hAnsi="Arial" w:cs="Arial"/>
                <w:sz w:val="21"/>
                <w:szCs w:val="21"/>
                <w:shd w:val="clear" w:color="auto" w:fill="FFFFFF"/>
              </w:rPr>
            </w:pPr>
            <w:r w:rsidRPr="009C11A3">
              <w:rPr>
                <w:rFonts w:ascii="Arial" w:hAnsi="Arial" w:cs="Arial"/>
                <w:i/>
                <w:iCs/>
                <w:sz w:val="21"/>
                <w:szCs w:val="21"/>
                <w:shd w:val="clear" w:color="auto" w:fill="FFFFFF"/>
              </w:rPr>
              <w:t>D</w:t>
            </w:r>
            <w:r w:rsidRPr="009C11A3">
              <w:rPr>
                <w:rFonts w:ascii="Arial" w:hAnsi="Arial" w:cs="Arial"/>
                <w:i/>
                <w:iCs/>
                <w:sz w:val="21"/>
                <w:szCs w:val="21"/>
                <w:shd w:val="clear" w:color="auto" w:fill="FFFFFF"/>
                <w:vertAlign w:val="subscript"/>
              </w:rPr>
              <w:t>surf</w:t>
            </w:r>
            <w:r w:rsidRPr="009C11A3">
              <w:rPr>
                <w:rFonts w:ascii="Arial" w:hAnsi="Arial" w:cs="Arial"/>
                <w:i/>
                <w:iCs/>
                <w:sz w:val="21"/>
                <w:szCs w:val="21"/>
                <w:shd w:val="clear" w:color="auto" w:fill="FFFFFF"/>
              </w:rPr>
              <w:t>-default</w:t>
            </w:r>
            <w:r w:rsidRPr="009C11A3">
              <w:rPr>
                <w:rFonts w:ascii="Arial" w:hAnsi="Arial" w:cs="Arial"/>
                <w:sz w:val="21"/>
                <w:szCs w:val="21"/>
                <w:shd w:val="clear" w:color="auto" w:fill="FFFFFF"/>
              </w:rPr>
              <w:t xml:space="preserve"> but excluding mammal and paleosol δ</w:t>
            </w:r>
            <w:r w:rsidRPr="009C11A3">
              <w:rPr>
                <w:rFonts w:ascii="Arial" w:hAnsi="Arial" w:cs="Arial"/>
                <w:sz w:val="21"/>
                <w:szCs w:val="21"/>
                <w:shd w:val="clear" w:color="auto" w:fill="FFFFFF"/>
                <w:vertAlign w:val="superscript"/>
              </w:rPr>
              <w:t>18</w:t>
            </w:r>
            <w:r w:rsidRPr="009C11A3">
              <w:rPr>
                <w:rFonts w:ascii="Arial" w:hAnsi="Arial" w:cs="Arial"/>
                <w:sz w:val="21"/>
                <w:szCs w:val="21"/>
                <w:shd w:val="clear" w:color="auto" w:fill="FFFFFF"/>
              </w:rPr>
              <w:t>O values</w:t>
            </w:r>
          </w:p>
        </w:tc>
      </w:tr>
    </w:tbl>
    <w:bookmarkEnd w:id="13"/>
    <w:p w14:paraId="4095EBAD" w14:textId="77777777" w:rsidR="00300F1C" w:rsidRPr="009C11A3" w:rsidRDefault="00300F1C" w:rsidP="005665F9">
      <w:pPr>
        <w:suppressLineNumbers/>
        <w:spacing w:before="120" w:after="120" w:line="480" w:lineRule="auto"/>
        <w:jc w:val="both"/>
        <w:rPr>
          <w:rFonts w:ascii="Arial" w:hAnsi="Arial" w:cs="Arial"/>
          <w:i/>
          <w:iCs/>
          <w:vertAlign w:val="subscript"/>
        </w:rPr>
      </w:pPr>
      <w:r w:rsidRPr="009C11A3">
        <w:rPr>
          <w:rFonts w:ascii="Arial" w:hAnsi="Arial" w:cs="Arial"/>
          <w:b/>
          <w:bCs/>
        </w:rPr>
        <w:t>Table 2</w:t>
      </w:r>
      <w:r w:rsidRPr="009C11A3">
        <w:rPr>
          <w:rFonts w:ascii="Arial" w:hAnsi="Arial" w:cs="Arial"/>
        </w:rPr>
        <w:t xml:space="preserve">: Default and optional subsampling experiments applied to </w:t>
      </w:r>
      <w:r w:rsidRPr="009C11A3">
        <w:rPr>
          <w:rFonts w:ascii="Arial" w:hAnsi="Arial" w:cs="Arial"/>
          <w:i/>
          <w:iCs/>
        </w:rPr>
        <w:t>D</w:t>
      </w:r>
      <w:r w:rsidRPr="009C11A3">
        <w:rPr>
          <w:rFonts w:ascii="Arial" w:hAnsi="Arial" w:cs="Arial"/>
          <w:i/>
          <w:iCs/>
          <w:vertAlign w:val="subscript"/>
        </w:rPr>
        <w:t>surf</w:t>
      </w:r>
    </w:p>
    <w:p w14:paraId="527F1CD8" w14:textId="77777777" w:rsidR="00300F1C" w:rsidRPr="009C11A3" w:rsidRDefault="00300F1C" w:rsidP="005665F9">
      <w:pPr>
        <w:suppressLineNumbers/>
        <w:spacing w:before="120" w:after="120" w:line="480" w:lineRule="auto"/>
        <w:jc w:val="both"/>
        <w:rPr>
          <w:rFonts w:ascii="Arial" w:hAnsi="Arial" w:cs="Arial"/>
          <w:b/>
          <w:bCs/>
          <w:i/>
          <w:iCs/>
          <w:vertAlign w:val="subscript"/>
        </w:rPr>
      </w:pPr>
    </w:p>
    <w:p w14:paraId="718271DE" w14:textId="77777777" w:rsidR="00300F1C" w:rsidRPr="009C11A3" w:rsidRDefault="00300F1C" w:rsidP="005665F9">
      <w:pPr>
        <w:suppressLineNumbers/>
        <w:spacing w:before="120" w:after="120" w:line="480" w:lineRule="auto"/>
        <w:jc w:val="both"/>
        <w:rPr>
          <w:rFonts w:ascii="Arial" w:hAnsi="Arial" w:cs="Arial"/>
          <w:b/>
          <w:bCs/>
          <w:i/>
          <w:iCs/>
          <w:vertAlign w:val="subscript"/>
        </w:rPr>
      </w:pPr>
    </w:p>
    <w:p w14:paraId="345744F7" w14:textId="77777777" w:rsidR="00300F1C" w:rsidRPr="009C11A3" w:rsidRDefault="00300F1C" w:rsidP="005665F9">
      <w:pPr>
        <w:suppressLineNumbers/>
        <w:spacing w:before="120" w:after="120" w:line="480" w:lineRule="auto"/>
        <w:jc w:val="both"/>
        <w:rPr>
          <w:rFonts w:ascii="Arial" w:hAnsi="Arial" w:cs="Arial"/>
          <w:b/>
          <w:bCs/>
          <w:i/>
          <w:iCs/>
          <w:vertAlign w:val="subscript"/>
        </w:rPr>
      </w:pPr>
    </w:p>
    <w:p w14:paraId="12FD8030" w14:textId="77777777" w:rsidR="00300F1C" w:rsidRPr="009C11A3" w:rsidRDefault="00300F1C" w:rsidP="005665F9">
      <w:pPr>
        <w:suppressLineNumbers/>
        <w:spacing w:before="120" w:after="120" w:line="480" w:lineRule="auto"/>
        <w:jc w:val="both"/>
        <w:rPr>
          <w:rFonts w:ascii="Arial" w:hAnsi="Arial" w:cs="Arial"/>
          <w:b/>
          <w:bCs/>
          <w:i/>
          <w:iCs/>
          <w:vertAlign w:val="subscript"/>
        </w:rPr>
      </w:pPr>
    </w:p>
    <w:p w14:paraId="222B7DB7" w14:textId="77777777" w:rsidR="00300F1C" w:rsidRPr="009C11A3" w:rsidRDefault="00300F1C" w:rsidP="005665F9">
      <w:pPr>
        <w:suppressLineNumbers/>
        <w:spacing w:before="120" w:after="120" w:line="480" w:lineRule="auto"/>
        <w:jc w:val="both"/>
        <w:rPr>
          <w:rFonts w:ascii="Arial" w:hAnsi="Arial" w:cs="Arial"/>
          <w:b/>
          <w:bCs/>
          <w:i/>
          <w:iCs/>
          <w:vertAlign w:val="subscript"/>
        </w:rPr>
      </w:pPr>
    </w:p>
    <w:p w14:paraId="7982ABDF" w14:textId="77777777" w:rsidR="00300F1C" w:rsidRPr="009C11A3" w:rsidRDefault="00300F1C" w:rsidP="005665F9">
      <w:pPr>
        <w:suppressLineNumbers/>
        <w:spacing w:before="120" w:after="120" w:line="480" w:lineRule="auto"/>
        <w:jc w:val="both"/>
        <w:rPr>
          <w:rFonts w:ascii="Arial" w:hAnsi="Arial" w:cs="Arial"/>
          <w:b/>
          <w:bCs/>
          <w:i/>
          <w:iCs/>
          <w:vertAlign w:val="subscript"/>
        </w:rPr>
      </w:pPr>
    </w:p>
    <w:p w14:paraId="25087469" w14:textId="77777777" w:rsidR="00300F1C" w:rsidRPr="009C11A3" w:rsidRDefault="00300F1C" w:rsidP="005665F9">
      <w:pPr>
        <w:suppressLineNumbers/>
        <w:spacing w:before="120" w:after="120" w:line="480" w:lineRule="auto"/>
        <w:jc w:val="both"/>
        <w:rPr>
          <w:rFonts w:ascii="Arial" w:hAnsi="Arial" w:cs="Arial"/>
          <w:b/>
          <w:bCs/>
          <w:i/>
          <w:iCs/>
          <w:vertAlign w:val="subscript"/>
        </w:rPr>
      </w:pPr>
    </w:p>
    <w:p w14:paraId="5066B749" w14:textId="77777777" w:rsidR="00300F1C" w:rsidRPr="009C11A3" w:rsidRDefault="00300F1C" w:rsidP="005665F9">
      <w:pPr>
        <w:suppressLineNumbers/>
        <w:spacing w:before="120" w:after="120" w:line="480" w:lineRule="auto"/>
        <w:jc w:val="both"/>
        <w:rPr>
          <w:rFonts w:ascii="Arial" w:hAnsi="Arial" w:cs="Arial"/>
          <w:b/>
          <w:bCs/>
          <w:i/>
          <w:iCs/>
          <w:vertAlign w:val="subscript"/>
        </w:rPr>
      </w:pPr>
    </w:p>
    <w:p w14:paraId="0F924EE1" w14:textId="77777777" w:rsidR="00300F1C" w:rsidRPr="009C11A3" w:rsidRDefault="00300F1C" w:rsidP="005665F9">
      <w:pPr>
        <w:suppressLineNumbers/>
        <w:spacing w:before="120" w:after="120" w:line="480" w:lineRule="auto"/>
        <w:jc w:val="both"/>
        <w:rPr>
          <w:rFonts w:ascii="Arial" w:hAnsi="Arial" w:cs="Arial"/>
          <w:b/>
          <w:bCs/>
          <w:i/>
          <w:iCs/>
          <w:vertAlign w:val="subscript"/>
        </w:rPr>
      </w:pPr>
    </w:p>
    <w:p w14:paraId="7AE8BBAB" w14:textId="77777777" w:rsidR="00300F1C" w:rsidRPr="009C11A3" w:rsidRDefault="00300F1C" w:rsidP="005665F9">
      <w:pPr>
        <w:suppressLineNumbers/>
        <w:spacing w:before="120" w:after="120" w:line="480" w:lineRule="auto"/>
        <w:jc w:val="both"/>
        <w:rPr>
          <w:rFonts w:ascii="Arial" w:hAnsi="Arial" w:cs="Arial"/>
          <w:b/>
          <w:bCs/>
          <w:i/>
          <w:iCs/>
          <w:vertAlign w:val="subscript"/>
        </w:rPr>
      </w:pPr>
    </w:p>
    <w:p w14:paraId="4D747639" w14:textId="77777777" w:rsidR="00300F1C" w:rsidRPr="009C11A3" w:rsidRDefault="00300F1C" w:rsidP="005665F9">
      <w:pPr>
        <w:suppressLineNumbers/>
        <w:spacing w:before="120" w:after="120" w:line="480" w:lineRule="auto"/>
        <w:jc w:val="both"/>
        <w:rPr>
          <w:rFonts w:ascii="Arial" w:hAnsi="Arial" w:cs="Arial"/>
          <w:b/>
          <w:bCs/>
          <w:i/>
          <w:iCs/>
          <w:vertAlign w:val="subscript"/>
        </w:rPr>
      </w:pPr>
    </w:p>
    <w:p w14:paraId="07E84027" w14:textId="77777777" w:rsidR="00300F1C" w:rsidRPr="009C11A3" w:rsidRDefault="00300F1C" w:rsidP="005665F9">
      <w:pPr>
        <w:suppressLineNumbers/>
        <w:spacing w:before="120" w:after="120" w:line="480" w:lineRule="auto"/>
        <w:jc w:val="both"/>
        <w:rPr>
          <w:rFonts w:ascii="Arial" w:hAnsi="Arial" w:cs="Arial"/>
          <w:b/>
          <w:bCs/>
          <w:i/>
          <w:iCs/>
          <w:vertAlign w:val="subscript"/>
        </w:rPr>
      </w:pPr>
    </w:p>
    <w:p w14:paraId="73F1CAAB" w14:textId="53C1732A" w:rsidR="00300F1C" w:rsidRPr="009C11A3" w:rsidRDefault="00300F1C" w:rsidP="005665F9">
      <w:pPr>
        <w:suppressLineNumbers/>
        <w:spacing w:before="120" w:after="120" w:line="480" w:lineRule="auto"/>
        <w:jc w:val="both"/>
        <w:rPr>
          <w:rFonts w:ascii="Arial" w:hAnsi="Arial" w:cs="Arial"/>
          <w:b/>
          <w:bCs/>
          <w:i/>
          <w:iCs/>
          <w:vertAlign w:val="subscript"/>
        </w:rPr>
      </w:pPr>
    </w:p>
    <w:p w14:paraId="3F6BE4AE" w14:textId="4B43AC50" w:rsidR="00300F1C" w:rsidRPr="009C11A3" w:rsidRDefault="00300F1C" w:rsidP="005665F9">
      <w:pPr>
        <w:suppressLineNumbers/>
        <w:spacing w:before="120" w:after="120" w:line="480" w:lineRule="auto"/>
        <w:jc w:val="both"/>
        <w:rPr>
          <w:rFonts w:ascii="Arial" w:hAnsi="Arial" w:cs="Arial"/>
          <w:b/>
          <w:bCs/>
          <w:i/>
          <w:iCs/>
          <w:vertAlign w:val="subscript"/>
        </w:rPr>
      </w:pPr>
    </w:p>
    <w:p w14:paraId="7E3659B7" w14:textId="77777777" w:rsidR="00300F1C" w:rsidRPr="009C11A3" w:rsidRDefault="00300F1C" w:rsidP="005665F9">
      <w:pPr>
        <w:suppressLineNumbers/>
        <w:spacing w:before="120" w:after="120" w:line="480" w:lineRule="auto"/>
        <w:jc w:val="both"/>
        <w:rPr>
          <w:rFonts w:ascii="Arial" w:hAnsi="Arial" w:cs="Arial"/>
          <w:b/>
          <w:bCs/>
          <w:i/>
          <w:iCs/>
          <w:vertAlign w:val="subscript"/>
        </w:rPr>
      </w:pPr>
    </w:p>
    <w:p w14:paraId="1DF8EC4C" w14:textId="77777777" w:rsidR="00300F1C" w:rsidRPr="009C11A3" w:rsidRDefault="00300F1C" w:rsidP="005665F9">
      <w:pPr>
        <w:suppressLineNumbers/>
        <w:spacing w:before="120" w:after="120" w:line="480" w:lineRule="auto"/>
        <w:jc w:val="both"/>
        <w:rPr>
          <w:rFonts w:ascii="Arial" w:hAnsi="Arial" w:cs="Arial"/>
          <w:b/>
          <w:bCs/>
          <w:i/>
          <w:iCs/>
          <w:vertAlign w:val="subscript"/>
        </w:rPr>
      </w:pPr>
    </w:p>
    <w:tbl>
      <w:tblPr>
        <w:tblStyle w:val="TableGrid"/>
        <w:tblW w:w="96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4"/>
        <w:gridCol w:w="1459"/>
        <w:gridCol w:w="1193"/>
        <w:gridCol w:w="1231"/>
        <w:gridCol w:w="1231"/>
        <w:gridCol w:w="1240"/>
        <w:gridCol w:w="672"/>
        <w:gridCol w:w="585"/>
        <w:gridCol w:w="1244"/>
      </w:tblGrid>
      <w:tr w:rsidR="00300F1C" w:rsidRPr="009C11A3" w14:paraId="6B039340" w14:textId="77777777" w:rsidTr="00DB1B86">
        <w:trPr>
          <w:jc w:val="center"/>
        </w:trPr>
        <w:tc>
          <w:tcPr>
            <w:tcW w:w="784" w:type="dxa"/>
            <w:tcBorders>
              <w:top w:val="single" w:sz="4" w:space="0" w:color="auto"/>
            </w:tcBorders>
            <w:vAlign w:val="center"/>
          </w:tcPr>
          <w:p w14:paraId="718DE1EB" w14:textId="77777777" w:rsidR="00300F1C" w:rsidRPr="009C11A3" w:rsidRDefault="00300F1C" w:rsidP="005665F9">
            <w:pPr>
              <w:suppressLineNumbers/>
              <w:spacing w:line="480" w:lineRule="auto"/>
              <w:jc w:val="center"/>
              <w:rPr>
                <w:rFonts w:ascii="Arial" w:hAnsi="Arial" w:cs="Arial"/>
                <w:sz w:val="20"/>
                <w:szCs w:val="20"/>
              </w:rPr>
            </w:pPr>
          </w:p>
        </w:tc>
        <w:tc>
          <w:tcPr>
            <w:tcW w:w="7026" w:type="dxa"/>
            <w:gridSpan w:val="6"/>
            <w:tcBorders>
              <w:top w:val="single" w:sz="4" w:space="0" w:color="auto"/>
              <w:bottom w:val="single" w:sz="4" w:space="0" w:color="auto"/>
            </w:tcBorders>
            <w:vAlign w:val="center"/>
          </w:tcPr>
          <w:p w14:paraId="6B20EB0E" w14:textId="77777777" w:rsidR="00300F1C" w:rsidRPr="009C11A3" w:rsidRDefault="00300F1C" w:rsidP="005665F9">
            <w:pPr>
              <w:suppressLineNumbers/>
              <w:spacing w:line="480" w:lineRule="auto"/>
              <w:jc w:val="center"/>
              <w:rPr>
                <w:rFonts w:ascii="Arial" w:hAnsi="Arial" w:cs="Arial"/>
                <w:sz w:val="20"/>
                <w:szCs w:val="20"/>
              </w:rPr>
            </w:pPr>
            <w:r w:rsidRPr="009C11A3">
              <w:rPr>
                <w:rFonts w:ascii="Arial" w:hAnsi="Arial" w:cs="Arial"/>
                <w:sz w:val="20"/>
                <w:szCs w:val="20"/>
              </w:rPr>
              <w:t>GMST (°C)</w:t>
            </w:r>
          </w:p>
        </w:tc>
        <w:tc>
          <w:tcPr>
            <w:tcW w:w="1829" w:type="dxa"/>
            <w:gridSpan w:val="2"/>
            <w:tcBorders>
              <w:top w:val="single" w:sz="4" w:space="0" w:color="auto"/>
              <w:bottom w:val="single" w:sz="4" w:space="0" w:color="auto"/>
            </w:tcBorders>
            <w:vAlign w:val="center"/>
          </w:tcPr>
          <w:p w14:paraId="68E66D7F" w14:textId="77777777" w:rsidR="00300F1C" w:rsidRPr="009C11A3" w:rsidRDefault="00300F1C" w:rsidP="005665F9">
            <w:pPr>
              <w:suppressLineNumbers/>
              <w:spacing w:line="480" w:lineRule="auto"/>
              <w:jc w:val="both"/>
              <w:rPr>
                <w:rFonts w:ascii="Arial" w:hAnsi="Arial" w:cs="Arial"/>
                <w:sz w:val="20"/>
                <w:szCs w:val="20"/>
              </w:rPr>
            </w:pPr>
          </w:p>
        </w:tc>
      </w:tr>
      <w:tr w:rsidR="00300F1C" w:rsidRPr="009C11A3" w14:paraId="7C50811A" w14:textId="77777777" w:rsidTr="00DB1B86">
        <w:trPr>
          <w:jc w:val="center"/>
        </w:trPr>
        <w:tc>
          <w:tcPr>
            <w:tcW w:w="784" w:type="dxa"/>
            <w:tcBorders>
              <w:top w:val="single" w:sz="4" w:space="0" w:color="auto"/>
              <w:bottom w:val="single" w:sz="4" w:space="0" w:color="auto"/>
            </w:tcBorders>
            <w:vAlign w:val="center"/>
          </w:tcPr>
          <w:p w14:paraId="0334F098" w14:textId="77777777" w:rsidR="00300F1C" w:rsidRPr="009C11A3" w:rsidRDefault="00300F1C" w:rsidP="005665F9">
            <w:pPr>
              <w:suppressLineNumbers/>
              <w:spacing w:line="480" w:lineRule="auto"/>
              <w:jc w:val="both"/>
              <w:rPr>
                <w:rFonts w:ascii="Arial" w:hAnsi="Arial" w:cs="Arial"/>
                <w:sz w:val="20"/>
                <w:szCs w:val="20"/>
              </w:rPr>
            </w:pPr>
          </w:p>
        </w:tc>
        <w:tc>
          <w:tcPr>
            <w:tcW w:w="1459" w:type="dxa"/>
            <w:tcBorders>
              <w:top w:val="single" w:sz="4" w:space="0" w:color="auto"/>
              <w:bottom w:val="single" w:sz="4" w:space="0" w:color="auto"/>
            </w:tcBorders>
            <w:vAlign w:val="center"/>
          </w:tcPr>
          <w:p w14:paraId="20FEB1E4"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D</w:t>
            </w:r>
            <w:r w:rsidRPr="009C11A3">
              <w:rPr>
                <w:rFonts w:ascii="Arial" w:hAnsi="Arial" w:cs="Arial"/>
                <w:sz w:val="20"/>
                <w:szCs w:val="20"/>
                <w:vertAlign w:val="subscript"/>
              </w:rPr>
              <w:t>surf</w:t>
            </w:r>
            <w:r w:rsidRPr="009C11A3">
              <w:rPr>
                <w:rFonts w:ascii="Arial" w:hAnsi="Arial" w:cs="Arial"/>
                <w:sz w:val="20"/>
                <w:szCs w:val="20"/>
              </w:rPr>
              <w:t>-1</w:t>
            </w:r>
          </w:p>
        </w:tc>
        <w:tc>
          <w:tcPr>
            <w:tcW w:w="1193" w:type="dxa"/>
            <w:tcBorders>
              <w:top w:val="single" w:sz="4" w:space="0" w:color="auto"/>
              <w:bottom w:val="single" w:sz="4" w:space="0" w:color="auto"/>
            </w:tcBorders>
            <w:vAlign w:val="center"/>
          </w:tcPr>
          <w:p w14:paraId="65FB33EC"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D</w:t>
            </w:r>
            <w:r w:rsidRPr="009C11A3">
              <w:rPr>
                <w:rFonts w:ascii="Arial" w:hAnsi="Arial" w:cs="Arial"/>
                <w:sz w:val="20"/>
                <w:szCs w:val="20"/>
                <w:vertAlign w:val="subscript"/>
              </w:rPr>
              <w:t>surf</w:t>
            </w:r>
            <w:r w:rsidRPr="009C11A3">
              <w:rPr>
                <w:rFonts w:ascii="Arial" w:hAnsi="Arial" w:cs="Arial"/>
                <w:sz w:val="20"/>
                <w:szCs w:val="20"/>
              </w:rPr>
              <w:t>-2</w:t>
            </w:r>
          </w:p>
        </w:tc>
        <w:tc>
          <w:tcPr>
            <w:tcW w:w="1231" w:type="dxa"/>
            <w:tcBorders>
              <w:top w:val="single" w:sz="4" w:space="0" w:color="auto"/>
              <w:bottom w:val="single" w:sz="4" w:space="0" w:color="auto"/>
            </w:tcBorders>
            <w:vAlign w:val="center"/>
          </w:tcPr>
          <w:p w14:paraId="7103C923"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D</w:t>
            </w:r>
            <w:r w:rsidRPr="009C11A3">
              <w:rPr>
                <w:rFonts w:ascii="Arial" w:hAnsi="Arial" w:cs="Arial"/>
                <w:sz w:val="20"/>
                <w:szCs w:val="20"/>
                <w:vertAlign w:val="subscript"/>
              </w:rPr>
              <w:t>surf</w:t>
            </w:r>
            <w:r w:rsidRPr="009C11A3">
              <w:rPr>
                <w:rFonts w:ascii="Arial" w:hAnsi="Arial" w:cs="Arial"/>
                <w:sz w:val="20"/>
                <w:szCs w:val="20"/>
              </w:rPr>
              <w:t>-3</w:t>
            </w:r>
          </w:p>
        </w:tc>
        <w:tc>
          <w:tcPr>
            <w:tcW w:w="1231" w:type="dxa"/>
            <w:tcBorders>
              <w:top w:val="single" w:sz="4" w:space="0" w:color="auto"/>
              <w:bottom w:val="single" w:sz="4" w:space="0" w:color="auto"/>
            </w:tcBorders>
            <w:vAlign w:val="center"/>
          </w:tcPr>
          <w:p w14:paraId="39482CD7"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D</w:t>
            </w:r>
            <w:r w:rsidRPr="009C11A3">
              <w:rPr>
                <w:rFonts w:ascii="Arial" w:hAnsi="Arial" w:cs="Arial"/>
                <w:sz w:val="20"/>
                <w:szCs w:val="20"/>
                <w:vertAlign w:val="subscript"/>
              </w:rPr>
              <w:t>surf</w:t>
            </w:r>
            <w:r w:rsidRPr="009C11A3">
              <w:rPr>
                <w:rFonts w:ascii="Arial" w:hAnsi="Arial" w:cs="Arial"/>
                <w:sz w:val="20"/>
                <w:szCs w:val="20"/>
              </w:rPr>
              <w:t>-4</w:t>
            </w:r>
          </w:p>
        </w:tc>
        <w:tc>
          <w:tcPr>
            <w:tcW w:w="1240" w:type="dxa"/>
            <w:tcBorders>
              <w:top w:val="single" w:sz="4" w:space="0" w:color="auto"/>
              <w:bottom w:val="single" w:sz="4" w:space="0" w:color="auto"/>
            </w:tcBorders>
            <w:vAlign w:val="center"/>
          </w:tcPr>
          <w:p w14:paraId="20ED07F4"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D</w:t>
            </w:r>
            <w:r w:rsidRPr="009C11A3">
              <w:rPr>
                <w:rFonts w:ascii="Arial" w:hAnsi="Arial" w:cs="Arial"/>
                <w:sz w:val="20"/>
                <w:szCs w:val="20"/>
                <w:vertAlign w:val="subscript"/>
              </w:rPr>
              <w:t>deep</w:t>
            </w:r>
            <w:r w:rsidRPr="009C11A3">
              <w:rPr>
                <w:rFonts w:ascii="Arial" w:hAnsi="Arial" w:cs="Arial"/>
                <w:sz w:val="20"/>
                <w:szCs w:val="20"/>
              </w:rPr>
              <w:t>-1</w:t>
            </w:r>
          </w:p>
        </w:tc>
        <w:tc>
          <w:tcPr>
            <w:tcW w:w="1257" w:type="dxa"/>
            <w:gridSpan w:val="2"/>
            <w:tcBorders>
              <w:top w:val="single" w:sz="4" w:space="0" w:color="auto"/>
              <w:bottom w:val="single" w:sz="4" w:space="0" w:color="auto"/>
            </w:tcBorders>
            <w:vAlign w:val="center"/>
          </w:tcPr>
          <w:p w14:paraId="4056D8EF"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D</w:t>
            </w:r>
            <w:r w:rsidRPr="009C11A3">
              <w:rPr>
                <w:rFonts w:ascii="Arial" w:hAnsi="Arial" w:cs="Arial"/>
                <w:sz w:val="20"/>
                <w:szCs w:val="20"/>
                <w:vertAlign w:val="subscript"/>
              </w:rPr>
              <w:t>comb</w:t>
            </w:r>
            <w:r w:rsidRPr="009C11A3">
              <w:rPr>
                <w:rFonts w:ascii="Arial" w:hAnsi="Arial" w:cs="Arial"/>
                <w:sz w:val="20"/>
                <w:szCs w:val="20"/>
              </w:rPr>
              <w:t>-1</w:t>
            </w:r>
          </w:p>
        </w:tc>
        <w:tc>
          <w:tcPr>
            <w:tcW w:w="1244" w:type="dxa"/>
            <w:tcBorders>
              <w:top w:val="single" w:sz="4" w:space="0" w:color="auto"/>
              <w:bottom w:val="single" w:sz="4" w:space="0" w:color="auto"/>
            </w:tcBorders>
            <w:vAlign w:val="center"/>
          </w:tcPr>
          <w:p w14:paraId="5ECD12A1"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Average</w:t>
            </w:r>
          </w:p>
        </w:tc>
      </w:tr>
      <w:tr w:rsidR="00300F1C" w:rsidRPr="009C11A3" w14:paraId="17C1262D" w14:textId="77777777" w:rsidTr="00DB1B86">
        <w:trPr>
          <w:jc w:val="center"/>
        </w:trPr>
        <w:tc>
          <w:tcPr>
            <w:tcW w:w="784" w:type="dxa"/>
            <w:tcBorders>
              <w:top w:val="single" w:sz="4" w:space="0" w:color="auto"/>
            </w:tcBorders>
            <w:vAlign w:val="center"/>
          </w:tcPr>
          <w:p w14:paraId="3775C1C0"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LP</w:t>
            </w:r>
          </w:p>
        </w:tc>
        <w:tc>
          <w:tcPr>
            <w:tcW w:w="1459" w:type="dxa"/>
            <w:tcBorders>
              <w:top w:val="single" w:sz="4" w:space="0" w:color="auto"/>
            </w:tcBorders>
            <w:vAlign w:val="center"/>
          </w:tcPr>
          <w:p w14:paraId="3B96AD9B"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25.9 (±1.0)</w:t>
            </w:r>
          </w:p>
        </w:tc>
        <w:tc>
          <w:tcPr>
            <w:tcW w:w="1193" w:type="dxa"/>
            <w:tcBorders>
              <w:top w:val="single" w:sz="4" w:space="0" w:color="auto"/>
            </w:tcBorders>
            <w:vAlign w:val="center"/>
          </w:tcPr>
          <w:p w14:paraId="1E8ED865"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26.8 (±1.2)</w:t>
            </w:r>
          </w:p>
        </w:tc>
        <w:tc>
          <w:tcPr>
            <w:tcW w:w="1231" w:type="dxa"/>
            <w:tcBorders>
              <w:top w:val="single" w:sz="4" w:space="0" w:color="auto"/>
            </w:tcBorders>
            <w:vAlign w:val="center"/>
          </w:tcPr>
          <w:p w14:paraId="6910604C"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25.7 (±6.0)</w:t>
            </w:r>
          </w:p>
        </w:tc>
        <w:tc>
          <w:tcPr>
            <w:tcW w:w="1231" w:type="dxa"/>
            <w:tcBorders>
              <w:top w:val="single" w:sz="4" w:space="0" w:color="auto"/>
            </w:tcBorders>
            <w:vAlign w:val="center"/>
          </w:tcPr>
          <w:p w14:paraId="344B39FF"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27.6 (±1.3)</w:t>
            </w:r>
          </w:p>
        </w:tc>
        <w:tc>
          <w:tcPr>
            <w:tcW w:w="1240" w:type="dxa"/>
            <w:tcBorders>
              <w:top w:val="single" w:sz="4" w:space="0" w:color="auto"/>
            </w:tcBorders>
            <w:vAlign w:val="center"/>
          </w:tcPr>
          <w:p w14:paraId="44FCC52D"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24.3 (±1.1)</w:t>
            </w:r>
          </w:p>
        </w:tc>
        <w:tc>
          <w:tcPr>
            <w:tcW w:w="1257" w:type="dxa"/>
            <w:gridSpan w:val="2"/>
            <w:tcBorders>
              <w:top w:val="single" w:sz="4" w:space="0" w:color="auto"/>
            </w:tcBorders>
            <w:vAlign w:val="center"/>
          </w:tcPr>
          <w:p w14:paraId="30252B83"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21.0 (±1.7)</w:t>
            </w:r>
          </w:p>
        </w:tc>
        <w:tc>
          <w:tcPr>
            <w:tcW w:w="1244" w:type="dxa"/>
            <w:tcBorders>
              <w:top w:val="single" w:sz="4" w:space="0" w:color="auto"/>
            </w:tcBorders>
            <w:vAlign w:val="center"/>
          </w:tcPr>
          <w:p w14:paraId="1D03041A"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25.7 (±0.6)</w:t>
            </w:r>
          </w:p>
        </w:tc>
      </w:tr>
      <w:tr w:rsidR="00300F1C" w:rsidRPr="009C11A3" w14:paraId="2EF0331B" w14:textId="77777777" w:rsidTr="00DB1B86">
        <w:trPr>
          <w:jc w:val="center"/>
        </w:trPr>
        <w:tc>
          <w:tcPr>
            <w:tcW w:w="784" w:type="dxa"/>
            <w:vAlign w:val="center"/>
          </w:tcPr>
          <w:p w14:paraId="67E23FD2"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PETM</w:t>
            </w:r>
          </w:p>
        </w:tc>
        <w:tc>
          <w:tcPr>
            <w:tcW w:w="1459" w:type="dxa"/>
            <w:vAlign w:val="center"/>
          </w:tcPr>
          <w:p w14:paraId="6DB75352"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33.6 (±1.2)</w:t>
            </w:r>
          </w:p>
        </w:tc>
        <w:tc>
          <w:tcPr>
            <w:tcW w:w="1193" w:type="dxa"/>
            <w:vAlign w:val="center"/>
          </w:tcPr>
          <w:p w14:paraId="2D04708B"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33.4 (±1.6)</w:t>
            </w:r>
          </w:p>
        </w:tc>
        <w:tc>
          <w:tcPr>
            <w:tcW w:w="1231" w:type="dxa"/>
            <w:vAlign w:val="center"/>
          </w:tcPr>
          <w:p w14:paraId="1E5E52CC"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31.2 (±7.6)</w:t>
            </w:r>
          </w:p>
        </w:tc>
        <w:tc>
          <w:tcPr>
            <w:tcW w:w="1231" w:type="dxa"/>
            <w:vAlign w:val="center"/>
          </w:tcPr>
          <w:p w14:paraId="239B2ED5"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31.3 (±1.6)</w:t>
            </w:r>
          </w:p>
        </w:tc>
        <w:tc>
          <w:tcPr>
            <w:tcW w:w="1240" w:type="dxa"/>
            <w:vAlign w:val="center"/>
          </w:tcPr>
          <w:p w14:paraId="1360693D"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30.2 (±9.2)</w:t>
            </w:r>
          </w:p>
        </w:tc>
        <w:tc>
          <w:tcPr>
            <w:tcW w:w="1257" w:type="dxa"/>
            <w:gridSpan w:val="2"/>
            <w:vAlign w:val="center"/>
          </w:tcPr>
          <w:p w14:paraId="74B2040D"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26.0 (±5.0)</w:t>
            </w:r>
          </w:p>
        </w:tc>
        <w:tc>
          <w:tcPr>
            <w:tcW w:w="1244" w:type="dxa"/>
            <w:vAlign w:val="center"/>
          </w:tcPr>
          <w:p w14:paraId="6C525E15"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32.7 (±0.8)</w:t>
            </w:r>
          </w:p>
        </w:tc>
      </w:tr>
      <w:tr w:rsidR="00300F1C" w:rsidRPr="009C11A3" w14:paraId="37B474CC" w14:textId="77777777" w:rsidTr="00DB1B86">
        <w:trPr>
          <w:jc w:val="center"/>
        </w:trPr>
        <w:tc>
          <w:tcPr>
            <w:tcW w:w="784" w:type="dxa"/>
            <w:tcBorders>
              <w:bottom w:val="single" w:sz="4" w:space="0" w:color="auto"/>
            </w:tcBorders>
            <w:vAlign w:val="center"/>
          </w:tcPr>
          <w:p w14:paraId="4FE566CD"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EECO</w:t>
            </w:r>
          </w:p>
        </w:tc>
        <w:tc>
          <w:tcPr>
            <w:tcW w:w="1459" w:type="dxa"/>
            <w:tcBorders>
              <w:bottom w:val="single" w:sz="4" w:space="0" w:color="auto"/>
            </w:tcBorders>
            <w:vAlign w:val="center"/>
          </w:tcPr>
          <w:p w14:paraId="2EA5B811" w14:textId="2364AB63"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2</w:t>
            </w:r>
            <w:r w:rsidR="00915FBF">
              <w:rPr>
                <w:rFonts w:ascii="Arial" w:hAnsi="Arial" w:cs="Arial"/>
                <w:sz w:val="20"/>
                <w:szCs w:val="20"/>
              </w:rPr>
              <w:t>6.3</w:t>
            </w:r>
            <w:r w:rsidRPr="009C11A3">
              <w:rPr>
                <w:rFonts w:ascii="Arial" w:hAnsi="Arial" w:cs="Arial"/>
                <w:sz w:val="20"/>
                <w:szCs w:val="20"/>
              </w:rPr>
              <w:t xml:space="preserve"> (±0.7)</w:t>
            </w:r>
          </w:p>
        </w:tc>
        <w:tc>
          <w:tcPr>
            <w:tcW w:w="1193" w:type="dxa"/>
            <w:tcBorders>
              <w:bottom w:val="single" w:sz="4" w:space="0" w:color="auto"/>
            </w:tcBorders>
            <w:vAlign w:val="center"/>
          </w:tcPr>
          <w:p w14:paraId="269325BD"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26.7 (±0.9)</w:t>
            </w:r>
          </w:p>
        </w:tc>
        <w:tc>
          <w:tcPr>
            <w:tcW w:w="1231" w:type="dxa"/>
            <w:tcBorders>
              <w:bottom w:val="single" w:sz="4" w:space="0" w:color="auto"/>
            </w:tcBorders>
            <w:vAlign w:val="center"/>
          </w:tcPr>
          <w:p w14:paraId="761B9B06"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27.9 (±7.0)</w:t>
            </w:r>
          </w:p>
        </w:tc>
        <w:tc>
          <w:tcPr>
            <w:tcW w:w="1231" w:type="dxa"/>
            <w:tcBorders>
              <w:bottom w:val="single" w:sz="4" w:space="0" w:color="auto"/>
            </w:tcBorders>
            <w:vAlign w:val="center"/>
          </w:tcPr>
          <w:p w14:paraId="1C172D71"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25.4 (±1.1)</w:t>
            </w:r>
          </w:p>
        </w:tc>
        <w:tc>
          <w:tcPr>
            <w:tcW w:w="1240" w:type="dxa"/>
            <w:tcBorders>
              <w:bottom w:val="single" w:sz="4" w:space="0" w:color="auto"/>
            </w:tcBorders>
            <w:vAlign w:val="center"/>
          </w:tcPr>
          <w:p w14:paraId="4037100F"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28.0 (±2.6)</w:t>
            </w:r>
          </w:p>
        </w:tc>
        <w:tc>
          <w:tcPr>
            <w:tcW w:w="1257" w:type="dxa"/>
            <w:gridSpan w:val="2"/>
            <w:tcBorders>
              <w:bottom w:val="single" w:sz="4" w:space="0" w:color="auto"/>
            </w:tcBorders>
            <w:vAlign w:val="center"/>
          </w:tcPr>
          <w:p w14:paraId="1B6FD848"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22.7 (±2.3)</w:t>
            </w:r>
          </w:p>
        </w:tc>
        <w:tc>
          <w:tcPr>
            <w:tcW w:w="1244" w:type="dxa"/>
            <w:tcBorders>
              <w:bottom w:val="single" w:sz="4" w:space="0" w:color="auto"/>
            </w:tcBorders>
            <w:vAlign w:val="center"/>
          </w:tcPr>
          <w:p w14:paraId="2CC90AEA" w14:textId="77777777" w:rsidR="00300F1C" w:rsidRPr="009C11A3" w:rsidRDefault="00300F1C" w:rsidP="005665F9">
            <w:pPr>
              <w:suppressLineNumbers/>
              <w:spacing w:line="480" w:lineRule="auto"/>
              <w:jc w:val="both"/>
              <w:rPr>
                <w:rFonts w:ascii="Arial" w:hAnsi="Arial" w:cs="Arial"/>
                <w:sz w:val="20"/>
                <w:szCs w:val="20"/>
              </w:rPr>
            </w:pPr>
            <w:r w:rsidRPr="009C11A3">
              <w:rPr>
                <w:rFonts w:ascii="Arial" w:hAnsi="Arial" w:cs="Arial"/>
                <w:sz w:val="20"/>
                <w:szCs w:val="20"/>
              </w:rPr>
              <w:t>27.3 (±0.5)</w:t>
            </w:r>
          </w:p>
        </w:tc>
      </w:tr>
    </w:tbl>
    <w:p w14:paraId="20F17C05" w14:textId="77777777" w:rsidR="00300F1C" w:rsidRPr="009C11A3" w:rsidRDefault="00300F1C" w:rsidP="005665F9">
      <w:pPr>
        <w:suppressLineNumbers/>
        <w:spacing w:before="120" w:after="120" w:line="480" w:lineRule="auto"/>
        <w:jc w:val="both"/>
        <w:rPr>
          <w:rFonts w:ascii="Arial" w:hAnsi="Arial" w:cs="Arial"/>
          <w:b/>
          <w:bCs/>
        </w:rPr>
      </w:pPr>
    </w:p>
    <w:p w14:paraId="6B2F9159" w14:textId="01FE0649" w:rsidR="00300F1C" w:rsidRPr="009C11A3" w:rsidRDefault="00300F1C" w:rsidP="005665F9">
      <w:pPr>
        <w:suppressLineNumbers/>
        <w:spacing w:before="120" w:after="120" w:line="480" w:lineRule="auto"/>
        <w:jc w:val="both"/>
        <w:rPr>
          <w:rFonts w:ascii="Arial" w:hAnsi="Arial" w:cs="Arial"/>
        </w:rPr>
      </w:pPr>
      <w:r w:rsidRPr="009C11A3">
        <w:rPr>
          <w:rFonts w:ascii="Arial" w:hAnsi="Arial" w:cs="Arial"/>
          <w:b/>
          <w:bCs/>
        </w:rPr>
        <w:t xml:space="preserve">Table 3: </w:t>
      </w:r>
      <w:r w:rsidRPr="009C11A3">
        <w:rPr>
          <w:rFonts w:ascii="Arial" w:hAnsi="Arial" w:cs="Arial"/>
        </w:rPr>
        <w:t xml:space="preserve">GMST for latest Paleocene (LP), PETM and EECO. </w:t>
      </w:r>
      <w:r w:rsidR="00937DCE">
        <w:rPr>
          <w:rFonts w:ascii="Arial" w:hAnsi="Arial" w:cs="Arial"/>
        </w:rPr>
        <w:t>Reported</w:t>
      </w:r>
      <w:r w:rsidRPr="009C11A3">
        <w:rPr>
          <w:rFonts w:ascii="Arial" w:hAnsi="Arial" w:cs="Arial"/>
        </w:rPr>
        <w:t xml:space="preserve"> GMST estimates utilise ‘baseline’ experiments except </w:t>
      </w:r>
      <w:r w:rsidRPr="009C11A3">
        <w:rPr>
          <w:rFonts w:ascii="Arial" w:hAnsi="Arial" w:cs="Arial"/>
          <w:i/>
          <w:iCs/>
        </w:rPr>
        <w:t>D</w:t>
      </w:r>
      <w:r w:rsidRPr="009C11A3">
        <w:rPr>
          <w:rFonts w:ascii="Arial" w:hAnsi="Arial" w:cs="Arial"/>
          <w:i/>
          <w:iCs/>
          <w:vertAlign w:val="subscript"/>
        </w:rPr>
        <w:t>surf</w:t>
      </w:r>
      <w:r w:rsidRPr="009C11A3">
        <w:rPr>
          <w:rFonts w:ascii="Arial" w:hAnsi="Arial" w:cs="Arial"/>
          <w:i/>
          <w:iCs/>
        </w:rPr>
        <w:t>-</w:t>
      </w:r>
      <w:r w:rsidR="00937DCE">
        <w:rPr>
          <w:rFonts w:ascii="Arial" w:hAnsi="Arial" w:cs="Arial"/>
          <w:i/>
          <w:iCs/>
        </w:rPr>
        <w:t>1</w:t>
      </w:r>
      <w:r w:rsidRPr="009C11A3">
        <w:rPr>
          <w:rFonts w:ascii="Arial" w:hAnsi="Arial" w:cs="Arial"/>
        </w:rPr>
        <w:t xml:space="preserve"> </w:t>
      </w:r>
      <w:r w:rsidR="00937DCE">
        <w:rPr>
          <w:rFonts w:ascii="Arial" w:hAnsi="Arial" w:cs="Arial"/>
        </w:rPr>
        <w:t xml:space="preserve">during the EECO </w:t>
      </w:r>
      <w:r w:rsidRPr="009C11A3">
        <w:rPr>
          <w:rFonts w:ascii="Arial" w:hAnsi="Arial" w:cs="Arial"/>
        </w:rPr>
        <w:t xml:space="preserve">which </w:t>
      </w:r>
      <w:r w:rsidR="00937DCE">
        <w:rPr>
          <w:rFonts w:ascii="Arial" w:hAnsi="Arial" w:cs="Arial"/>
        </w:rPr>
        <w:t>uses</w:t>
      </w:r>
      <w:r w:rsidRPr="009C11A3">
        <w:rPr>
          <w:rFonts w:ascii="Arial" w:hAnsi="Arial" w:cs="Arial"/>
        </w:rPr>
        <w:t xml:space="preserve"> </w:t>
      </w:r>
      <w:r w:rsidRPr="009C11A3">
        <w:rPr>
          <w:rFonts w:ascii="Arial" w:hAnsi="Arial" w:cs="Arial"/>
          <w:i/>
          <w:iCs/>
        </w:rPr>
        <w:t>D</w:t>
      </w:r>
      <w:r w:rsidRPr="009C11A3">
        <w:rPr>
          <w:rFonts w:ascii="Arial" w:hAnsi="Arial" w:cs="Arial"/>
          <w:i/>
          <w:iCs/>
          <w:vertAlign w:val="subscript"/>
        </w:rPr>
        <w:t>surf</w:t>
      </w:r>
      <w:r w:rsidRPr="009C11A3">
        <w:rPr>
          <w:rFonts w:ascii="Arial" w:hAnsi="Arial" w:cs="Arial"/>
        </w:rPr>
        <w:t>-</w:t>
      </w:r>
      <w:r w:rsidRPr="009C11A3">
        <w:rPr>
          <w:rFonts w:ascii="Arial" w:hAnsi="Arial" w:cs="Arial"/>
          <w:i/>
          <w:iCs/>
        </w:rPr>
        <w:t>NoMammal</w:t>
      </w:r>
      <w:r w:rsidR="00937DCE">
        <w:rPr>
          <w:rFonts w:ascii="Arial" w:hAnsi="Arial" w:cs="Arial"/>
        </w:rPr>
        <w:t>.</w:t>
      </w:r>
    </w:p>
    <w:p w14:paraId="1AE7F2C1" w14:textId="77777777" w:rsidR="00300F1C" w:rsidRPr="009C11A3" w:rsidRDefault="00300F1C" w:rsidP="005665F9">
      <w:pPr>
        <w:suppressLineNumbers/>
        <w:spacing w:before="120" w:after="120" w:line="480" w:lineRule="auto"/>
        <w:jc w:val="both"/>
        <w:rPr>
          <w:rFonts w:ascii="Arial" w:hAnsi="Arial" w:cs="Arial"/>
        </w:rPr>
      </w:pPr>
    </w:p>
    <w:p w14:paraId="4F588D7C" w14:textId="481BD14D" w:rsidR="00300F1C" w:rsidRPr="009C11A3" w:rsidRDefault="00300F1C" w:rsidP="005665F9">
      <w:pPr>
        <w:suppressLineNumbers/>
        <w:spacing w:before="120" w:after="120" w:line="480" w:lineRule="auto"/>
        <w:jc w:val="both"/>
        <w:rPr>
          <w:rFonts w:ascii="Arial" w:hAnsi="Arial" w:cs="Arial"/>
          <w:b/>
          <w:bCs/>
        </w:rPr>
      </w:pPr>
    </w:p>
    <w:p w14:paraId="6E3952E8" w14:textId="75D0D8C3" w:rsidR="00300F1C" w:rsidRPr="009C11A3" w:rsidRDefault="00300F1C" w:rsidP="005665F9">
      <w:pPr>
        <w:suppressLineNumbers/>
        <w:spacing w:before="120" w:after="120" w:line="480" w:lineRule="auto"/>
        <w:jc w:val="both"/>
        <w:rPr>
          <w:rFonts w:ascii="Arial" w:hAnsi="Arial" w:cs="Arial"/>
          <w:b/>
          <w:bCs/>
        </w:rPr>
      </w:pPr>
    </w:p>
    <w:p w14:paraId="6818B653" w14:textId="7D41ABBC" w:rsidR="00300F1C" w:rsidRPr="009C11A3" w:rsidRDefault="00300F1C" w:rsidP="005665F9">
      <w:pPr>
        <w:suppressLineNumbers/>
        <w:spacing w:before="120" w:after="120" w:line="480" w:lineRule="auto"/>
        <w:jc w:val="both"/>
        <w:rPr>
          <w:rFonts w:ascii="Arial" w:hAnsi="Arial" w:cs="Arial"/>
          <w:b/>
          <w:bCs/>
        </w:rPr>
      </w:pPr>
    </w:p>
    <w:p w14:paraId="5B664594" w14:textId="066745BA" w:rsidR="00300F1C" w:rsidRPr="009C11A3" w:rsidRDefault="00300F1C" w:rsidP="005665F9">
      <w:pPr>
        <w:suppressLineNumbers/>
        <w:spacing w:before="120" w:after="120" w:line="480" w:lineRule="auto"/>
        <w:jc w:val="both"/>
        <w:rPr>
          <w:rFonts w:ascii="Arial" w:hAnsi="Arial" w:cs="Arial"/>
          <w:b/>
          <w:bCs/>
        </w:rPr>
      </w:pPr>
    </w:p>
    <w:p w14:paraId="42EAB50E" w14:textId="3981DE74" w:rsidR="00300F1C" w:rsidRPr="009C11A3" w:rsidRDefault="00300F1C" w:rsidP="005665F9">
      <w:pPr>
        <w:suppressLineNumbers/>
        <w:spacing w:before="120" w:after="120" w:line="480" w:lineRule="auto"/>
        <w:jc w:val="both"/>
        <w:rPr>
          <w:rFonts w:ascii="Arial" w:hAnsi="Arial" w:cs="Arial"/>
          <w:b/>
          <w:bCs/>
        </w:rPr>
      </w:pPr>
    </w:p>
    <w:p w14:paraId="463FE427" w14:textId="0E6BDE06" w:rsidR="00300F1C" w:rsidRPr="009C11A3" w:rsidRDefault="00300F1C" w:rsidP="005665F9">
      <w:pPr>
        <w:suppressLineNumbers/>
        <w:spacing w:before="120" w:after="120" w:line="480" w:lineRule="auto"/>
        <w:jc w:val="both"/>
        <w:rPr>
          <w:rFonts w:ascii="Arial" w:hAnsi="Arial" w:cs="Arial"/>
          <w:b/>
          <w:bCs/>
        </w:rPr>
      </w:pPr>
    </w:p>
    <w:p w14:paraId="5B3150F6" w14:textId="4AF4E861" w:rsidR="00300F1C" w:rsidRPr="009C11A3" w:rsidRDefault="00300F1C" w:rsidP="005665F9">
      <w:pPr>
        <w:suppressLineNumbers/>
        <w:spacing w:before="120" w:after="120" w:line="480" w:lineRule="auto"/>
        <w:jc w:val="both"/>
        <w:rPr>
          <w:rFonts w:ascii="Arial" w:hAnsi="Arial" w:cs="Arial"/>
          <w:b/>
          <w:bCs/>
        </w:rPr>
      </w:pPr>
    </w:p>
    <w:p w14:paraId="3083ABAE" w14:textId="0DB8FE70" w:rsidR="00300F1C" w:rsidRPr="009C11A3" w:rsidRDefault="00300F1C" w:rsidP="005665F9">
      <w:pPr>
        <w:suppressLineNumbers/>
        <w:spacing w:before="120" w:after="120" w:line="480" w:lineRule="auto"/>
        <w:jc w:val="both"/>
        <w:rPr>
          <w:rFonts w:ascii="Arial" w:hAnsi="Arial" w:cs="Arial"/>
          <w:b/>
          <w:bCs/>
        </w:rPr>
      </w:pPr>
    </w:p>
    <w:p w14:paraId="0D05C96F" w14:textId="3792E7D0" w:rsidR="00300F1C" w:rsidRPr="009C11A3" w:rsidRDefault="00300F1C" w:rsidP="005665F9">
      <w:pPr>
        <w:suppressLineNumbers/>
        <w:spacing w:before="120" w:after="120" w:line="480" w:lineRule="auto"/>
        <w:jc w:val="both"/>
        <w:rPr>
          <w:rFonts w:ascii="Arial" w:hAnsi="Arial" w:cs="Arial"/>
          <w:b/>
          <w:bCs/>
        </w:rPr>
      </w:pPr>
    </w:p>
    <w:p w14:paraId="19D3ED55" w14:textId="4371D7DA" w:rsidR="00300F1C" w:rsidRPr="009C11A3" w:rsidRDefault="00300F1C" w:rsidP="005665F9">
      <w:pPr>
        <w:suppressLineNumbers/>
        <w:spacing w:before="120" w:after="120" w:line="480" w:lineRule="auto"/>
        <w:jc w:val="both"/>
        <w:rPr>
          <w:rFonts w:ascii="Arial" w:hAnsi="Arial" w:cs="Arial"/>
          <w:b/>
          <w:bCs/>
        </w:rPr>
      </w:pPr>
    </w:p>
    <w:p w14:paraId="0172A9C7" w14:textId="601E4A44" w:rsidR="00300F1C" w:rsidRPr="009C11A3" w:rsidRDefault="00300F1C" w:rsidP="005665F9">
      <w:pPr>
        <w:suppressLineNumbers/>
        <w:spacing w:before="120" w:after="120" w:line="480" w:lineRule="auto"/>
        <w:jc w:val="both"/>
        <w:rPr>
          <w:rFonts w:ascii="Arial" w:hAnsi="Arial" w:cs="Arial"/>
          <w:b/>
          <w:bCs/>
        </w:rPr>
      </w:pPr>
    </w:p>
    <w:p w14:paraId="0513FD7B" w14:textId="64149C93" w:rsidR="00300F1C" w:rsidRPr="009C11A3" w:rsidRDefault="00300F1C" w:rsidP="005665F9">
      <w:pPr>
        <w:suppressLineNumbers/>
        <w:spacing w:before="120" w:after="120" w:line="480" w:lineRule="auto"/>
        <w:jc w:val="both"/>
        <w:rPr>
          <w:rFonts w:ascii="Arial" w:hAnsi="Arial" w:cs="Arial"/>
          <w:b/>
          <w:bCs/>
        </w:rPr>
      </w:pPr>
    </w:p>
    <w:p w14:paraId="05C7AF6A" w14:textId="77777777" w:rsidR="00300F1C" w:rsidRPr="009C11A3" w:rsidRDefault="00300F1C" w:rsidP="005665F9">
      <w:pPr>
        <w:suppressLineNumbers/>
        <w:spacing w:before="120" w:after="120" w:line="480" w:lineRule="auto"/>
        <w:jc w:val="both"/>
        <w:rPr>
          <w:rFonts w:ascii="Arial" w:hAnsi="Arial" w:cs="Arial"/>
          <w:b/>
          <w:bCs/>
        </w:rPr>
      </w:pPr>
    </w:p>
    <w:tbl>
      <w:tblPr>
        <w:tblStyle w:val="TableGrid"/>
        <w:tblW w:w="9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300F1C" w:rsidRPr="009C11A3" w14:paraId="0604232B" w14:textId="77777777" w:rsidTr="00DB1B86">
        <w:tc>
          <w:tcPr>
            <w:tcW w:w="3005" w:type="dxa"/>
            <w:tcBorders>
              <w:top w:val="single" w:sz="4" w:space="0" w:color="auto"/>
              <w:bottom w:val="single" w:sz="4" w:space="0" w:color="auto"/>
            </w:tcBorders>
          </w:tcPr>
          <w:p w14:paraId="1338B0CE" w14:textId="77777777" w:rsidR="00300F1C" w:rsidRPr="009C11A3" w:rsidRDefault="00300F1C" w:rsidP="005665F9">
            <w:pPr>
              <w:suppressLineNumbers/>
              <w:spacing w:before="120"/>
              <w:jc w:val="both"/>
              <w:rPr>
                <w:rFonts w:ascii="Arial" w:hAnsi="Arial" w:cs="Arial"/>
                <w:b/>
                <w:bCs/>
              </w:rPr>
            </w:pPr>
          </w:p>
        </w:tc>
        <w:tc>
          <w:tcPr>
            <w:tcW w:w="3005" w:type="dxa"/>
            <w:tcBorders>
              <w:top w:val="single" w:sz="4" w:space="0" w:color="auto"/>
              <w:bottom w:val="single" w:sz="4" w:space="0" w:color="auto"/>
            </w:tcBorders>
          </w:tcPr>
          <w:p w14:paraId="00E391C0" w14:textId="77777777" w:rsidR="00300F1C" w:rsidRPr="009C11A3" w:rsidRDefault="00300F1C" w:rsidP="005665F9">
            <w:pPr>
              <w:suppressLineNumbers/>
              <w:spacing w:before="120"/>
              <w:jc w:val="both"/>
              <w:rPr>
                <w:rFonts w:ascii="Arial" w:hAnsi="Arial" w:cs="Arial"/>
                <w:b/>
                <w:bCs/>
              </w:rPr>
            </w:pPr>
            <w:r w:rsidRPr="009C11A3">
              <w:rPr>
                <w:rFonts w:ascii="Arial" w:hAnsi="Arial" w:cs="Arial"/>
                <w:sz w:val="21"/>
                <w:szCs w:val="21"/>
              </w:rPr>
              <w:t>ECS (°C) (66% confidence)</w:t>
            </w:r>
          </w:p>
        </w:tc>
        <w:tc>
          <w:tcPr>
            <w:tcW w:w="3006" w:type="dxa"/>
            <w:tcBorders>
              <w:top w:val="single" w:sz="4" w:space="0" w:color="auto"/>
              <w:bottom w:val="single" w:sz="4" w:space="0" w:color="auto"/>
            </w:tcBorders>
          </w:tcPr>
          <w:p w14:paraId="355B2E18" w14:textId="77777777" w:rsidR="00300F1C" w:rsidRPr="009C11A3" w:rsidRDefault="00300F1C" w:rsidP="005665F9">
            <w:pPr>
              <w:suppressLineNumbers/>
              <w:spacing w:before="120"/>
              <w:jc w:val="both"/>
              <w:rPr>
                <w:rFonts w:ascii="Arial" w:hAnsi="Arial" w:cs="Arial"/>
                <w:b/>
                <w:bCs/>
              </w:rPr>
            </w:pPr>
            <w:r w:rsidRPr="009C11A3">
              <w:rPr>
                <w:rFonts w:ascii="Arial" w:hAnsi="Arial" w:cs="Arial"/>
                <w:sz w:val="21"/>
                <w:szCs w:val="21"/>
              </w:rPr>
              <w:t>ECS (°C) (95% confidence)</w:t>
            </w:r>
          </w:p>
        </w:tc>
      </w:tr>
      <w:tr w:rsidR="00300F1C" w:rsidRPr="009C11A3" w14:paraId="5471E8EF" w14:textId="77777777" w:rsidTr="00DB1B86">
        <w:tc>
          <w:tcPr>
            <w:tcW w:w="3005" w:type="dxa"/>
            <w:tcBorders>
              <w:top w:val="single" w:sz="4" w:space="0" w:color="auto"/>
            </w:tcBorders>
          </w:tcPr>
          <w:p w14:paraId="67C5DC6F" w14:textId="77777777" w:rsidR="00300F1C" w:rsidRPr="009C11A3" w:rsidRDefault="00300F1C" w:rsidP="005665F9">
            <w:pPr>
              <w:suppressLineNumbers/>
              <w:spacing w:before="120"/>
              <w:jc w:val="both"/>
              <w:rPr>
                <w:rFonts w:ascii="Arial" w:hAnsi="Arial" w:cs="Arial"/>
                <w:b/>
                <w:bCs/>
              </w:rPr>
            </w:pPr>
            <w:r w:rsidRPr="009C11A3">
              <w:rPr>
                <w:rFonts w:ascii="Arial" w:hAnsi="Arial" w:cs="Arial"/>
                <w:sz w:val="21"/>
                <w:szCs w:val="21"/>
              </w:rPr>
              <w:t>Latest Paleocene</w:t>
            </w:r>
          </w:p>
        </w:tc>
        <w:tc>
          <w:tcPr>
            <w:tcW w:w="3005" w:type="dxa"/>
            <w:tcBorders>
              <w:top w:val="single" w:sz="4" w:space="0" w:color="auto"/>
            </w:tcBorders>
          </w:tcPr>
          <w:p w14:paraId="2CA66C2C" w14:textId="77777777" w:rsidR="00300F1C" w:rsidRPr="009C11A3" w:rsidRDefault="00300F1C" w:rsidP="005665F9">
            <w:pPr>
              <w:suppressLineNumbers/>
              <w:spacing w:before="120"/>
              <w:jc w:val="both"/>
              <w:rPr>
                <w:rFonts w:ascii="Arial" w:hAnsi="Arial" w:cs="Arial"/>
              </w:rPr>
            </w:pPr>
            <w:r w:rsidRPr="009C11A3">
              <w:rPr>
                <w:rFonts w:ascii="Arial" w:hAnsi="Arial" w:cs="Arial"/>
              </w:rPr>
              <w:t>3.9 – 4.8</w:t>
            </w:r>
          </w:p>
        </w:tc>
        <w:tc>
          <w:tcPr>
            <w:tcW w:w="3006" w:type="dxa"/>
            <w:tcBorders>
              <w:top w:val="single" w:sz="4" w:space="0" w:color="auto"/>
            </w:tcBorders>
          </w:tcPr>
          <w:p w14:paraId="0790AE0D" w14:textId="77777777" w:rsidR="00300F1C" w:rsidRPr="009C11A3" w:rsidRDefault="00300F1C" w:rsidP="005665F9">
            <w:pPr>
              <w:suppressLineNumbers/>
              <w:spacing w:before="120"/>
              <w:jc w:val="both"/>
              <w:rPr>
                <w:rFonts w:ascii="Arial" w:hAnsi="Arial" w:cs="Arial"/>
              </w:rPr>
            </w:pPr>
            <w:r w:rsidRPr="009C11A3">
              <w:rPr>
                <w:rFonts w:ascii="Arial" w:hAnsi="Arial" w:cs="Arial"/>
              </w:rPr>
              <w:t>3.6 – 5.5</w:t>
            </w:r>
          </w:p>
        </w:tc>
      </w:tr>
      <w:tr w:rsidR="00300F1C" w:rsidRPr="009C11A3" w14:paraId="2F909E11" w14:textId="77777777" w:rsidTr="00DB1B86">
        <w:tc>
          <w:tcPr>
            <w:tcW w:w="3005" w:type="dxa"/>
          </w:tcPr>
          <w:p w14:paraId="31020C37" w14:textId="77777777" w:rsidR="00300F1C" w:rsidRPr="009C11A3" w:rsidRDefault="00300F1C" w:rsidP="005665F9">
            <w:pPr>
              <w:suppressLineNumbers/>
              <w:spacing w:before="120"/>
              <w:jc w:val="both"/>
              <w:rPr>
                <w:rFonts w:ascii="Arial" w:hAnsi="Arial" w:cs="Arial"/>
                <w:b/>
                <w:bCs/>
              </w:rPr>
            </w:pPr>
            <w:r w:rsidRPr="009C11A3">
              <w:rPr>
                <w:rFonts w:ascii="Arial" w:hAnsi="Arial" w:cs="Arial"/>
                <w:sz w:val="21"/>
                <w:szCs w:val="21"/>
              </w:rPr>
              <w:t>PETM</w:t>
            </w:r>
          </w:p>
        </w:tc>
        <w:tc>
          <w:tcPr>
            <w:tcW w:w="3005" w:type="dxa"/>
          </w:tcPr>
          <w:p w14:paraId="369B6955" w14:textId="77777777" w:rsidR="00300F1C" w:rsidRPr="009C11A3" w:rsidRDefault="00300F1C" w:rsidP="005665F9">
            <w:pPr>
              <w:suppressLineNumbers/>
              <w:spacing w:before="120"/>
              <w:jc w:val="both"/>
              <w:rPr>
                <w:rFonts w:ascii="Arial" w:hAnsi="Arial" w:cs="Arial"/>
              </w:rPr>
            </w:pPr>
            <w:r w:rsidRPr="009C11A3">
              <w:rPr>
                <w:rFonts w:ascii="Arial" w:hAnsi="Arial" w:cs="Arial"/>
              </w:rPr>
              <w:t>3.5 – 4.4</w:t>
            </w:r>
          </w:p>
        </w:tc>
        <w:tc>
          <w:tcPr>
            <w:tcW w:w="3006" w:type="dxa"/>
          </w:tcPr>
          <w:p w14:paraId="0324A312" w14:textId="77777777" w:rsidR="00300F1C" w:rsidRPr="009C11A3" w:rsidRDefault="00300F1C" w:rsidP="005665F9">
            <w:pPr>
              <w:suppressLineNumbers/>
              <w:spacing w:before="120"/>
              <w:jc w:val="both"/>
              <w:rPr>
                <w:rFonts w:ascii="Arial" w:hAnsi="Arial" w:cs="Arial"/>
              </w:rPr>
            </w:pPr>
            <w:r w:rsidRPr="009C11A3">
              <w:rPr>
                <w:rFonts w:ascii="Arial" w:hAnsi="Arial" w:cs="Arial"/>
              </w:rPr>
              <w:t>3.2 – 5.5</w:t>
            </w:r>
          </w:p>
        </w:tc>
      </w:tr>
      <w:tr w:rsidR="00300F1C" w:rsidRPr="009C11A3" w14:paraId="424DDE90" w14:textId="77777777" w:rsidTr="00DB1B86">
        <w:tc>
          <w:tcPr>
            <w:tcW w:w="3005" w:type="dxa"/>
            <w:tcBorders>
              <w:bottom w:val="single" w:sz="4" w:space="0" w:color="auto"/>
            </w:tcBorders>
          </w:tcPr>
          <w:p w14:paraId="5A0CB251" w14:textId="77777777" w:rsidR="00300F1C" w:rsidRPr="009C11A3" w:rsidRDefault="00300F1C" w:rsidP="005665F9">
            <w:pPr>
              <w:suppressLineNumbers/>
              <w:spacing w:before="120"/>
              <w:jc w:val="both"/>
              <w:rPr>
                <w:rFonts w:ascii="Arial" w:hAnsi="Arial" w:cs="Arial"/>
                <w:sz w:val="21"/>
                <w:szCs w:val="21"/>
              </w:rPr>
            </w:pPr>
            <w:r w:rsidRPr="009C11A3">
              <w:rPr>
                <w:rFonts w:ascii="Arial" w:hAnsi="Arial" w:cs="Arial"/>
                <w:sz w:val="21"/>
                <w:szCs w:val="21"/>
              </w:rPr>
              <w:t>EECO</w:t>
            </w:r>
          </w:p>
        </w:tc>
        <w:tc>
          <w:tcPr>
            <w:tcW w:w="3005" w:type="dxa"/>
            <w:tcBorders>
              <w:bottom w:val="single" w:sz="4" w:space="0" w:color="auto"/>
            </w:tcBorders>
          </w:tcPr>
          <w:p w14:paraId="3421AA7D" w14:textId="77777777" w:rsidR="00300F1C" w:rsidRPr="009C11A3" w:rsidRDefault="00300F1C" w:rsidP="005665F9">
            <w:pPr>
              <w:suppressLineNumbers/>
              <w:spacing w:before="120"/>
              <w:jc w:val="both"/>
              <w:rPr>
                <w:rFonts w:ascii="Arial" w:hAnsi="Arial" w:cs="Arial"/>
              </w:rPr>
            </w:pPr>
            <w:r w:rsidRPr="009C11A3">
              <w:rPr>
                <w:rFonts w:ascii="Arial" w:hAnsi="Arial" w:cs="Arial"/>
              </w:rPr>
              <w:t>2.8 – 3.8</w:t>
            </w:r>
          </w:p>
        </w:tc>
        <w:tc>
          <w:tcPr>
            <w:tcW w:w="3006" w:type="dxa"/>
            <w:tcBorders>
              <w:bottom w:val="single" w:sz="4" w:space="0" w:color="auto"/>
            </w:tcBorders>
          </w:tcPr>
          <w:p w14:paraId="0A9647D1" w14:textId="77777777" w:rsidR="00300F1C" w:rsidRPr="009C11A3" w:rsidRDefault="00300F1C" w:rsidP="005665F9">
            <w:pPr>
              <w:suppressLineNumbers/>
              <w:spacing w:before="120"/>
              <w:jc w:val="both"/>
              <w:rPr>
                <w:rFonts w:ascii="Arial" w:hAnsi="Arial" w:cs="Arial"/>
              </w:rPr>
            </w:pPr>
            <w:r w:rsidRPr="009C11A3">
              <w:rPr>
                <w:rFonts w:ascii="Arial" w:hAnsi="Arial" w:cs="Arial"/>
              </w:rPr>
              <w:t>2.6 – 5.2</w:t>
            </w:r>
          </w:p>
        </w:tc>
      </w:tr>
    </w:tbl>
    <w:p w14:paraId="406018A6" w14:textId="77777777" w:rsidR="00300F1C" w:rsidRPr="009C11A3" w:rsidRDefault="00300F1C" w:rsidP="005665F9">
      <w:pPr>
        <w:suppressLineNumbers/>
        <w:spacing w:before="120" w:after="120" w:line="480" w:lineRule="auto"/>
        <w:jc w:val="both"/>
        <w:rPr>
          <w:rFonts w:ascii="Arial" w:hAnsi="Arial" w:cs="Arial"/>
          <w:b/>
          <w:bCs/>
        </w:rPr>
      </w:pPr>
    </w:p>
    <w:p w14:paraId="419E6615" w14:textId="77777777" w:rsidR="00300F1C" w:rsidRPr="009C11A3" w:rsidRDefault="00300F1C" w:rsidP="005665F9">
      <w:pPr>
        <w:suppressLineNumbers/>
        <w:spacing w:before="120" w:after="120" w:line="480" w:lineRule="auto"/>
        <w:jc w:val="both"/>
        <w:rPr>
          <w:rFonts w:ascii="Arial" w:hAnsi="Arial" w:cs="Arial"/>
        </w:rPr>
      </w:pPr>
      <w:r w:rsidRPr="009C11A3">
        <w:rPr>
          <w:rFonts w:ascii="Arial" w:hAnsi="Arial" w:cs="Arial"/>
          <w:b/>
          <w:bCs/>
        </w:rPr>
        <w:t>Table 4:</w:t>
      </w:r>
      <w:r w:rsidRPr="009C11A3">
        <w:rPr>
          <w:rFonts w:ascii="Arial" w:hAnsi="Arial" w:cs="Arial"/>
        </w:rPr>
        <w:t xml:space="preserve"> Estimates of ECS (66% and 95% confidence) during the latest Paleocene, PETM and EECO.</w:t>
      </w:r>
    </w:p>
    <w:p w14:paraId="6E9C04E8" w14:textId="217EF2A2" w:rsidR="00431BDE" w:rsidRPr="009C11A3" w:rsidRDefault="00431BDE" w:rsidP="005665F9">
      <w:pPr>
        <w:suppressLineNumbers/>
        <w:spacing w:before="120" w:after="120" w:line="480" w:lineRule="auto"/>
        <w:jc w:val="both"/>
        <w:rPr>
          <w:rFonts w:ascii="Arial" w:hAnsi="Arial" w:cs="Arial"/>
        </w:rPr>
      </w:pPr>
    </w:p>
    <w:p w14:paraId="1E2EE621" w14:textId="0D214C9A" w:rsidR="003F5F98" w:rsidRPr="009C11A3" w:rsidRDefault="003F5F98" w:rsidP="005665F9">
      <w:pPr>
        <w:suppressLineNumbers/>
        <w:spacing w:before="120" w:after="120" w:line="480" w:lineRule="auto"/>
        <w:jc w:val="both"/>
        <w:rPr>
          <w:rFonts w:ascii="Arial" w:hAnsi="Arial" w:cs="Arial"/>
        </w:rPr>
      </w:pPr>
    </w:p>
    <w:p w14:paraId="51847807" w14:textId="53312F42" w:rsidR="003F5F98" w:rsidRPr="009C11A3" w:rsidRDefault="003F5F98" w:rsidP="005665F9">
      <w:pPr>
        <w:suppressLineNumbers/>
        <w:spacing w:before="120" w:after="120" w:line="480" w:lineRule="auto"/>
        <w:jc w:val="both"/>
        <w:rPr>
          <w:rFonts w:ascii="Arial" w:hAnsi="Arial" w:cs="Arial"/>
        </w:rPr>
      </w:pPr>
    </w:p>
    <w:p w14:paraId="20EEE845" w14:textId="3FE29036" w:rsidR="003F5F98" w:rsidRPr="009C11A3" w:rsidRDefault="003F5F98" w:rsidP="005665F9">
      <w:pPr>
        <w:suppressLineNumbers/>
        <w:spacing w:before="120" w:after="120" w:line="480" w:lineRule="auto"/>
        <w:jc w:val="both"/>
        <w:rPr>
          <w:rFonts w:ascii="Arial" w:hAnsi="Arial" w:cs="Arial"/>
        </w:rPr>
      </w:pPr>
    </w:p>
    <w:p w14:paraId="71C32D00" w14:textId="13F67112" w:rsidR="003F5F98" w:rsidRPr="009C11A3" w:rsidRDefault="003F5F98" w:rsidP="005665F9">
      <w:pPr>
        <w:suppressLineNumbers/>
        <w:spacing w:before="120" w:after="120" w:line="480" w:lineRule="auto"/>
        <w:jc w:val="both"/>
        <w:rPr>
          <w:rFonts w:ascii="Arial" w:hAnsi="Arial" w:cs="Arial"/>
        </w:rPr>
      </w:pPr>
    </w:p>
    <w:p w14:paraId="705C69DF" w14:textId="77657D1E" w:rsidR="003F5F98" w:rsidRPr="009C11A3" w:rsidRDefault="003F5F98" w:rsidP="005665F9">
      <w:pPr>
        <w:suppressLineNumbers/>
        <w:spacing w:before="120" w:after="120" w:line="480" w:lineRule="auto"/>
        <w:jc w:val="both"/>
        <w:rPr>
          <w:rFonts w:ascii="Arial" w:hAnsi="Arial" w:cs="Arial"/>
        </w:rPr>
      </w:pPr>
    </w:p>
    <w:p w14:paraId="0B7DF0CC" w14:textId="0491C93F" w:rsidR="003F5F98" w:rsidRPr="009C11A3" w:rsidRDefault="003F5F98" w:rsidP="005665F9">
      <w:pPr>
        <w:suppressLineNumbers/>
        <w:spacing w:before="120" w:after="120" w:line="480" w:lineRule="auto"/>
        <w:jc w:val="both"/>
        <w:rPr>
          <w:rFonts w:ascii="Arial" w:hAnsi="Arial" w:cs="Arial"/>
        </w:rPr>
      </w:pPr>
    </w:p>
    <w:p w14:paraId="67E231E7" w14:textId="0622C17B" w:rsidR="003F5F98" w:rsidRPr="009C11A3" w:rsidRDefault="003F5F98" w:rsidP="005665F9">
      <w:pPr>
        <w:suppressLineNumbers/>
        <w:spacing w:before="120" w:after="120" w:line="480" w:lineRule="auto"/>
        <w:jc w:val="both"/>
        <w:rPr>
          <w:rFonts w:ascii="Arial" w:hAnsi="Arial" w:cs="Arial"/>
        </w:rPr>
      </w:pPr>
    </w:p>
    <w:p w14:paraId="7E6543F4" w14:textId="3280E461" w:rsidR="003F5F98" w:rsidRPr="009C11A3" w:rsidRDefault="003F5F98" w:rsidP="005665F9">
      <w:pPr>
        <w:suppressLineNumbers/>
        <w:spacing w:before="120" w:after="120" w:line="480" w:lineRule="auto"/>
        <w:jc w:val="both"/>
        <w:rPr>
          <w:rFonts w:ascii="Arial" w:hAnsi="Arial" w:cs="Arial"/>
        </w:rPr>
      </w:pPr>
    </w:p>
    <w:p w14:paraId="15C63BE0" w14:textId="70F3C3A8" w:rsidR="003F5F98" w:rsidRPr="009C11A3" w:rsidRDefault="003F5F98" w:rsidP="005665F9">
      <w:pPr>
        <w:suppressLineNumbers/>
        <w:spacing w:before="120" w:after="120" w:line="480" w:lineRule="auto"/>
        <w:jc w:val="both"/>
        <w:rPr>
          <w:rFonts w:ascii="Arial" w:hAnsi="Arial" w:cs="Arial"/>
        </w:rPr>
      </w:pPr>
    </w:p>
    <w:p w14:paraId="0D2B7C3F" w14:textId="148124BF" w:rsidR="003F5F98" w:rsidRDefault="003F5F98" w:rsidP="005665F9">
      <w:pPr>
        <w:suppressLineNumbers/>
        <w:spacing w:before="120" w:after="120" w:line="480" w:lineRule="auto"/>
        <w:jc w:val="both"/>
        <w:rPr>
          <w:rFonts w:ascii="Arial" w:hAnsi="Arial" w:cs="Arial"/>
        </w:rPr>
      </w:pPr>
    </w:p>
    <w:p w14:paraId="396B6C42" w14:textId="7CAEF380" w:rsidR="00217DC8" w:rsidRDefault="00217DC8" w:rsidP="005665F9">
      <w:pPr>
        <w:suppressLineNumbers/>
        <w:spacing w:before="120" w:after="120" w:line="480" w:lineRule="auto"/>
        <w:jc w:val="both"/>
        <w:rPr>
          <w:rFonts w:ascii="Arial" w:hAnsi="Arial" w:cs="Arial"/>
        </w:rPr>
      </w:pPr>
    </w:p>
    <w:p w14:paraId="5EC0757A" w14:textId="41C86154" w:rsidR="00217DC8" w:rsidRDefault="00217DC8" w:rsidP="005665F9">
      <w:pPr>
        <w:suppressLineNumbers/>
        <w:spacing w:before="120" w:after="120" w:line="480" w:lineRule="auto"/>
        <w:jc w:val="both"/>
        <w:rPr>
          <w:rFonts w:ascii="Arial" w:hAnsi="Arial" w:cs="Arial"/>
        </w:rPr>
      </w:pPr>
    </w:p>
    <w:p w14:paraId="3F4AA244" w14:textId="062D3134" w:rsidR="00217DC8" w:rsidRDefault="00217DC8" w:rsidP="005665F9">
      <w:pPr>
        <w:suppressLineNumbers/>
        <w:spacing w:before="120" w:after="120" w:line="480" w:lineRule="auto"/>
        <w:jc w:val="both"/>
        <w:rPr>
          <w:rFonts w:ascii="Arial" w:hAnsi="Arial" w:cs="Arial"/>
        </w:rPr>
      </w:pPr>
    </w:p>
    <w:p w14:paraId="0EC53963" w14:textId="2E1AD487" w:rsidR="00217DC8" w:rsidRDefault="00217DC8" w:rsidP="005665F9">
      <w:pPr>
        <w:suppressLineNumbers/>
        <w:spacing w:before="120" w:after="120" w:line="480" w:lineRule="auto"/>
        <w:jc w:val="both"/>
        <w:rPr>
          <w:rFonts w:ascii="Arial" w:hAnsi="Arial" w:cs="Arial"/>
        </w:rPr>
      </w:pPr>
    </w:p>
    <w:p w14:paraId="5658106A" w14:textId="7F709138" w:rsidR="00217DC8" w:rsidRDefault="00217DC8" w:rsidP="005665F9">
      <w:pPr>
        <w:suppressLineNumbers/>
        <w:spacing w:before="120" w:after="120" w:line="480" w:lineRule="auto"/>
        <w:jc w:val="both"/>
        <w:rPr>
          <w:rFonts w:ascii="Arial" w:hAnsi="Arial" w:cs="Arial"/>
        </w:rPr>
      </w:pPr>
    </w:p>
    <w:p w14:paraId="1C801EE3" w14:textId="77777777" w:rsidR="00217DC8" w:rsidRPr="009C11A3" w:rsidRDefault="00217DC8" w:rsidP="005665F9">
      <w:pPr>
        <w:suppressLineNumbers/>
        <w:spacing w:before="120" w:after="120" w:line="480" w:lineRule="auto"/>
        <w:jc w:val="both"/>
        <w:rPr>
          <w:rFonts w:ascii="Arial" w:hAnsi="Arial" w:cs="Arial"/>
        </w:rPr>
      </w:pPr>
    </w:p>
    <w:p w14:paraId="45A081EE" w14:textId="77777777" w:rsidR="005665F9" w:rsidRDefault="005665F9" w:rsidP="005665F9">
      <w:pPr>
        <w:suppressLineNumbers/>
        <w:spacing w:before="120" w:after="120" w:line="480" w:lineRule="auto"/>
        <w:jc w:val="both"/>
        <w:rPr>
          <w:rFonts w:ascii="Arial" w:hAnsi="Arial" w:cs="Arial"/>
          <w:b/>
          <w:bCs/>
        </w:rPr>
      </w:pPr>
    </w:p>
    <w:p w14:paraId="1D130446" w14:textId="1A338268" w:rsidR="005665F9" w:rsidRDefault="005665F9" w:rsidP="005665F9">
      <w:pPr>
        <w:suppressLineNumbers/>
        <w:spacing w:before="120" w:after="120" w:line="480" w:lineRule="auto"/>
        <w:jc w:val="center"/>
        <w:rPr>
          <w:rFonts w:ascii="Arial" w:hAnsi="Arial" w:cs="Arial"/>
          <w:b/>
          <w:bCs/>
        </w:rPr>
      </w:pPr>
      <w:r>
        <w:rPr>
          <w:rFonts w:ascii="Arial" w:hAnsi="Arial" w:cs="Arial"/>
          <w:b/>
          <w:bCs/>
          <w:noProof/>
        </w:rPr>
        <w:drawing>
          <wp:inline distT="0" distB="0" distL="0" distR="0" wp14:anchorId="759730C0" wp14:editId="3C7FB97D">
            <wp:extent cx="3286760" cy="2002460"/>
            <wp:effectExtent l="0" t="0" r="8890" b="0"/>
            <wp:docPr id="3" name="Picture 3"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99020" cy="2009929"/>
                    </a:xfrm>
                    <a:prstGeom prst="rect">
                      <a:avLst/>
                    </a:prstGeom>
                  </pic:spPr>
                </pic:pic>
              </a:graphicData>
            </a:graphic>
          </wp:inline>
        </w:drawing>
      </w:r>
    </w:p>
    <w:p w14:paraId="0E385834" w14:textId="764DADD7" w:rsidR="003F5F98" w:rsidRPr="009C11A3" w:rsidRDefault="003F5F98" w:rsidP="005665F9">
      <w:pPr>
        <w:suppressLineNumbers/>
        <w:spacing w:before="120" w:after="120" w:line="480" w:lineRule="auto"/>
        <w:jc w:val="both"/>
        <w:rPr>
          <w:rFonts w:ascii="Arial" w:hAnsi="Arial" w:cs="Arial"/>
        </w:rPr>
      </w:pPr>
      <w:r w:rsidRPr="009C11A3">
        <w:rPr>
          <w:rFonts w:ascii="Arial" w:hAnsi="Arial" w:cs="Arial"/>
          <w:b/>
          <w:bCs/>
        </w:rPr>
        <w:t>Figure 1:</w:t>
      </w:r>
      <w:r w:rsidRPr="009C11A3">
        <w:rPr>
          <w:rFonts w:ascii="Arial" w:hAnsi="Arial" w:cs="Arial"/>
        </w:rPr>
        <w:t xml:space="preserve"> Published GMST estimates during the early Paleogene (57 to 48 Ma). Dots represent average values. The </w:t>
      </w:r>
      <w:r w:rsidR="00937DCE">
        <w:rPr>
          <w:rFonts w:ascii="Arial" w:hAnsi="Arial" w:cs="Arial"/>
        </w:rPr>
        <w:t>horizontal</w:t>
      </w:r>
      <w:r w:rsidRPr="009C11A3">
        <w:rPr>
          <w:rFonts w:ascii="Arial" w:hAnsi="Arial" w:cs="Arial"/>
        </w:rPr>
        <w:t xml:space="preserve"> limits on the individual dots represent the reported error. </w:t>
      </w:r>
      <w:r w:rsidRPr="009C11A3">
        <w:rPr>
          <w:rFonts w:ascii="Arial" w:hAnsi="Arial" w:cs="Arial"/>
          <w:i/>
          <w:shd w:val="clear" w:color="auto" w:fill="FFFFFF"/>
        </w:rPr>
        <w:t>y</w:t>
      </w:r>
      <w:r w:rsidRPr="009C11A3">
        <w:rPr>
          <w:rFonts w:ascii="Arial" w:hAnsi="Arial" w:cs="Arial"/>
          <w:shd w:val="clear" w:color="auto" w:fill="FFFFFF"/>
        </w:rPr>
        <w:t>-Axis labels refer to previous estimates (see Table 1).</w:t>
      </w:r>
    </w:p>
    <w:p w14:paraId="229C7A57" w14:textId="02370D7F" w:rsidR="003F5F98" w:rsidRDefault="003F5F98" w:rsidP="005665F9">
      <w:pPr>
        <w:suppressLineNumbers/>
        <w:spacing w:before="120" w:after="120" w:line="480" w:lineRule="auto"/>
        <w:jc w:val="both"/>
        <w:rPr>
          <w:rFonts w:ascii="Arial" w:hAnsi="Arial" w:cs="Arial"/>
          <w:b/>
          <w:bCs/>
        </w:rPr>
      </w:pPr>
    </w:p>
    <w:p w14:paraId="150D6328" w14:textId="3DA1BAD8" w:rsidR="005665F9" w:rsidRDefault="005665F9" w:rsidP="005665F9">
      <w:pPr>
        <w:suppressLineNumbers/>
        <w:spacing w:before="120" w:after="120" w:line="480" w:lineRule="auto"/>
        <w:jc w:val="both"/>
        <w:rPr>
          <w:rFonts w:ascii="Arial" w:hAnsi="Arial" w:cs="Arial"/>
          <w:b/>
          <w:bCs/>
        </w:rPr>
      </w:pPr>
    </w:p>
    <w:p w14:paraId="0089BBA0" w14:textId="3EEFA3B8" w:rsidR="005665F9" w:rsidRDefault="005665F9" w:rsidP="005665F9">
      <w:pPr>
        <w:suppressLineNumbers/>
        <w:spacing w:before="120" w:after="120" w:line="480" w:lineRule="auto"/>
        <w:jc w:val="both"/>
        <w:rPr>
          <w:rFonts w:ascii="Arial" w:hAnsi="Arial" w:cs="Arial"/>
          <w:b/>
          <w:bCs/>
        </w:rPr>
      </w:pPr>
    </w:p>
    <w:p w14:paraId="0A68A556" w14:textId="6B9B8ADD" w:rsidR="005665F9" w:rsidRDefault="005665F9" w:rsidP="005665F9">
      <w:pPr>
        <w:suppressLineNumbers/>
        <w:spacing w:before="120" w:after="120" w:line="480" w:lineRule="auto"/>
        <w:jc w:val="both"/>
        <w:rPr>
          <w:rFonts w:ascii="Arial" w:hAnsi="Arial" w:cs="Arial"/>
          <w:b/>
          <w:bCs/>
        </w:rPr>
      </w:pPr>
    </w:p>
    <w:p w14:paraId="492B2A15" w14:textId="17FA53C1" w:rsidR="005665F9" w:rsidRDefault="005665F9" w:rsidP="005665F9">
      <w:pPr>
        <w:suppressLineNumbers/>
        <w:spacing w:before="120" w:after="120" w:line="480" w:lineRule="auto"/>
        <w:jc w:val="both"/>
        <w:rPr>
          <w:rFonts w:ascii="Arial" w:hAnsi="Arial" w:cs="Arial"/>
          <w:b/>
          <w:bCs/>
        </w:rPr>
      </w:pPr>
    </w:p>
    <w:p w14:paraId="796BCAB5" w14:textId="374C796A" w:rsidR="005665F9" w:rsidRDefault="005665F9" w:rsidP="005665F9">
      <w:pPr>
        <w:suppressLineNumbers/>
        <w:spacing w:before="120" w:after="120" w:line="480" w:lineRule="auto"/>
        <w:jc w:val="both"/>
        <w:rPr>
          <w:rFonts w:ascii="Arial" w:hAnsi="Arial" w:cs="Arial"/>
          <w:b/>
          <w:bCs/>
        </w:rPr>
      </w:pPr>
    </w:p>
    <w:p w14:paraId="0BDAB47F" w14:textId="604B2F92" w:rsidR="005665F9" w:rsidRDefault="005665F9" w:rsidP="005665F9">
      <w:pPr>
        <w:suppressLineNumbers/>
        <w:spacing w:before="120" w:after="120" w:line="480" w:lineRule="auto"/>
        <w:jc w:val="both"/>
        <w:rPr>
          <w:rFonts w:ascii="Arial" w:hAnsi="Arial" w:cs="Arial"/>
          <w:b/>
          <w:bCs/>
        </w:rPr>
      </w:pPr>
    </w:p>
    <w:p w14:paraId="3F6CE029" w14:textId="4EE062DB" w:rsidR="005665F9" w:rsidRDefault="005665F9" w:rsidP="005665F9">
      <w:pPr>
        <w:suppressLineNumbers/>
        <w:spacing w:before="120" w:after="120" w:line="480" w:lineRule="auto"/>
        <w:jc w:val="both"/>
        <w:rPr>
          <w:rFonts w:ascii="Arial" w:hAnsi="Arial" w:cs="Arial"/>
          <w:b/>
          <w:bCs/>
        </w:rPr>
      </w:pPr>
    </w:p>
    <w:p w14:paraId="113D3CDC" w14:textId="75547A77" w:rsidR="005665F9" w:rsidRDefault="005665F9" w:rsidP="005665F9">
      <w:pPr>
        <w:suppressLineNumbers/>
        <w:spacing w:before="120" w:after="120" w:line="480" w:lineRule="auto"/>
        <w:jc w:val="both"/>
        <w:rPr>
          <w:rFonts w:ascii="Arial" w:hAnsi="Arial" w:cs="Arial"/>
          <w:b/>
          <w:bCs/>
        </w:rPr>
      </w:pPr>
    </w:p>
    <w:p w14:paraId="44EB306D" w14:textId="0DAD8F8E" w:rsidR="005665F9" w:rsidRDefault="005665F9" w:rsidP="005665F9">
      <w:pPr>
        <w:suppressLineNumbers/>
        <w:spacing w:before="120" w:after="120" w:line="480" w:lineRule="auto"/>
        <w:jc w:val="both"/>
        <w:rPr>
          <w:rFonts w:ascii="Arial" w:hAnsi="Arial" w:cs="Arial"/>
          <w:b/>
          <w:bCs/>
        </w:rPr>
      </w:pPr>
    </w:p>
    <w:p w14:paraId="5668F8C6" w14:textId="141CBAFE" w:rsidR="005665F9" w:rsidRDefault="005665F9" w:rsidP="005665F9">
      <w:pPr>
        <w:suppressLineNumbers/>
        <w:spacing w:before="120" w:after="120" w:line="480" w:lineRule="auto"/>
        <w:jc w:val="both"/>
        <w:rPr>
          <w:rFonts w:ascii="Arial" w:hAnsi="Arial" w:cs="Arial"/>
          <w:b/>
          <w:bCs/>
        </w:rPr>
      </w:pPr>
    </w:p>
    <w:p w14:paraId="619F6786" w14:textId="3B537970" w:rsidR="005665F9" w:rsidRDefault="005665F9" w:rsidP="005665F9">
      <w:pPr>
        <w:suppressLineNumbers/>
        <w:spacing w:before="120" w:after="120" w:line="480" w:lineRule="auto"/>
        <w:jc w:val="both"/>
        <w:rPr>
          <w:rFonts w:ascii="Arial" w:hAnsi="Arial" w:cs="Arial"/>
          <w:b/>
          <w:bCs/>
        </w:rPr>
      </w:pPr>
    </w:p>
    <w:p w14:paraId="0C669DE6" w14:textId="57C43CB9" w:rsidR="005665F9" w:rsidRDefault="005665F9" w:rsidP="005665F9">
      <w:pPr>
        <w:suppressLineNumbers/>
        <w:spacing w:before="120" w:after="120" w:line="480" w:lineRule="auto"/>
        <w:jc w:val="both"/>
        <w:rPr>
          <w:rFonts w:ascii="Arial" w:hAnsi="Arial" w:cs="Arial"/>
          <w:b/>
          <w:bCs/>
        </w:rPr>
      </w:pPr>
    </w:p>
    <w:p w14:paraId="1E5A5994" w14:textId="16D4D748" w:rsidR="005665F9" w:rsidRPr="009C11A3" w:rsidRDefault="005665F9" w:rsidP="005665F9">
      <w:pPr>
        <w:suppressLineNumbers/>
        <w:spacing w:before="120" w:after="120" w:line="480" w:lineRule="auto"/>
        <w:jc w:val="both"/>
        <w:rPr>
          <w:rFonts w:ascii="Arial" w:hAnsi="Arial" w:cs="Arial"/>
          <w:b/>
          <w:bCs/>
        </w:rPr>
      </w:pPr>
      <w:r>
        <w:rPr>
          <w:rFonts w:ascii="Arial" w:hAnsi="Arial" w:cs="Arial"/>
          <w:b/>
          <w:bCs/>
          <w:noProof/>
        </w:rPr>
        <w:lastRenderedPageBreak/>
        <w:drawing>
          <wp:inline distT="0" distB="0" distL="0" distR="0" wp14:anchorId="7E539807" wp14:editId="06C63D92">
            <wp:extent cx="5731510" cy="5883910"/>
            <wp:effectExtent l="0" t="0" r="2540" b="2540"/>
            <wp:docPr id="6" name="Picture 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e2.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5883910"/>
                    </a:xfrm>
                    <a:prstGeom prst="rect">
                      <a:avLst/>
                    </a:prstGeom>
                  </pic:spPr>
                </pic:pic>
              </a:graphicData>
            </a:graphic>
          </wp:inline>
        </w:drawing>
      </w:r>
    </w:p>
    <w:p w14:paraId="680E1EF7" w14:textId="5F6A6E7A" w:rsidR="003F5F98" w:rsidRPr="009C11A3" w:rsidRDefault="003F5F98" w:rsidP="005665F9">
      <w:pPr>
        <w:suppressLineNumbers/>
        <w:spacing w:before="120" w:after="120" w:line="480" w:lineRule="auto"/>
        <w:jc w:val="both"/>
        <w:rPr>
          <w:rFonts w:ascii="Arial" w:hAnsi="Arial" w:cs="Arial"/>
        </w:rPr>
      </w:pPr>
      <w:r w:rsidRPr="009C11A3">
        <w:rPr>
          <w:rFonts w:ascii="Arial" w:hAnsi="Arial" w:cs="Arial"/>
          <w:b/>
          <w:bCs/>
        </w:rPr>
        <w:t xml:space="preserve">Figure 2: </w:t>
      </w:r>
      <w:r w:rsidRPr="009C11A3">
        <w:rPr>
          <w:rFonts w:ascii="Arial" w:hAnsi="Arial" w:cs="Arial"/>
        </w:rPr>
        <w:t>Location of proxies within the surface temperature dataset (D</w:t>
      </w:r>
      <w:r w:rsidRPr="009C11A3">
        <w:rPr>
          <w:rFonts w:ascii="Arial" w:hAnsi="Arial" w:cs="Arial"/>
          <w:vertAlign w:val="subscript"/>
        </w:rPr>
        <w:t>surf</w:t>
      </w:r>
      <w:r w:rsidRPr="009C11A3">
        <w:rPr>
          <w:rFonts w:ascii="Arial" w:hAnsi="Arial" w:cs="Arial"/>
        </w:rPr>
        <w:t xml:space="preserve">). A) SST proxies with time intervals indicated as followed: black circles, all three-time intervals represented. Red circles: PETM ± </w:t>
      </w:r>
      <w:r w:rsidR="001877D4">
        <w:rPr>
          <w:rFonts w:ascii="Arial" w:hAnsi="Arial" w:cs="Arial"/>
        </w:rPr>
        <w:t>latest Paleocene</w:t>
      </w:r>
      <w:r w:rsidRPr="009C11A3">
        <w:rPr>
          <w:rFonts w:ascii="Arial" w:hAnsi="Arial" w:cs="Arial"/>
        </w:rPr>
        <w:t xml:space="preserve"> intervals; orange circles, EECO interval (b) Terrestrial sites with time intervals indicated as in (a) and green circles, LP only.</w:t>
      </w:r>
    </w:p>
    <w:p w14:paraId="00C6CEE3" w14:textId="1E43DF32" w:rsidR="003F5F98" w:rsidRDefault="003F5F98" w:rsidP="005665F9">
      <w:pPr>
        <w:suppressLineNumbers/>
        <w:autoSpaceDE w:val="0"/>
        <w:autoSpaceDN w:val="0"/>
        <w:adjustRightInd w:val="0"/>
        <w:spacing w:line="480" w:lineRule="auto"/>
        <w:jc w:val="both"/>
        <w:rPr>
          <w:rFonts w:ascii="Arial" w:hAnsi="Arial" w:cs="Arial"/>
          <w:b/>
          <w:bCs/>
        </w:rPr>
      </w:pPr>
    </w:p>
    <w:p w14:paraId="2CD64E44" w14:textId="34855D06" w:rsidR="005665F9" w:rsidRDefault="005665F9" w:rsidP="005665F9">
      <w:pPr>
        <w:suppressLineNumbers/>
        <w:autoSpaceDE w:val="0"/>
        <w:autoSpaceDN w:val="0"/>
        <w:adjustRightInd w:val="0"/>
        <w:spacing w:line="480" w:lineRule="auto"/>
        <w:jc w:val="both"/>
        <w:rPr>
          <w:rFonts w:ascii="Arial" w:hAnsi="Arial" w:cs="Arial"/>
          <w:b/>
          <w:bCs/>
        </w:rPr>
      </w:pPr>
    </w:p>
    <w:p w14:paraId="0BC2FCF0" w14:textId="526E4293" w:rsidR="005665F9" w:rsidRDefault="005665F9" w:rsidP="005665F9">
      <w:pPr>
        <w:suppressLineNumbers/>
        <w:autoSpaceDE w:val="0"/>
        <w:autoSpaceDN w:val="0"/>
        <w:adjustRightInd w:val="0"/>
        <w:spacing w:line="480" w:lineRule="auto"/>
        <w:jc w:val="both"/>
        <w:rPr>
          <w:rFonts w:ascii="Arial" w:hAnsi="Arial" w:cs="Arial"/>
          <w:b/>
          <w:bCs/>
        </w:rPr>
      </w:pPr>
    </w:p>
    <w:p w14:paraId="6AFCF4DD" w14:textId="1F8CED2A" w:rsidR="005665F9" w:rsidRPr="009C11A3" w:rsidRDefault="005665F9" w:rsidP="005665F9">
      <w:pPr>
        <w:suppressLineNumbers/>
        <w:autoSpaceDE w:val="0"/>
        <w:autoSpaceDN w:val="0"/>
        <w:adjustRightInd w:val="0"/>
        <w:spacing w:line="480" w:lineRule="auto"/>
        <w:jc w:val="both"/>
        <w:rPr>
          <w:rFonts w:ascii="Arial" w:hAnsi="Arial" w:cs="Arial"/>
          <w:b/>
          <w:bCs/>
        </w:rPr>
      </w:pPr>
      <w:r>
        <w:rPr>
          <w:rFonts w:ascii="Arial" w:hAnsi="Arial" w:cs="Arial"/>
          <w:b/>
          <w:bCs/>
          <w:noProof/>
        </w:rPr>
        <w:lastRenderedPageBreak/>
        <w:drawing>
          <wp:inline distT="0" distB="0" distL="0" distR="0" wp14:anchorId="7C731927" wp14:editId="243033E9">
            <wp:extent cx="5731510" cy="2024380"/>
            <wp:effectExtent l="0" t="0" r="2540" b="0"/>
            <wp:docPr id="8" name="Picture 8" descr="A close up of a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e3.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024380"/>
                    </a:xfrm>
                    <a:prstGeom prst="rect">
                      <a:avLst/>
                    </a:prstGeom>
                  </pic:spPr>
                </pic:pic>
              </a:graphicData>
            </a:graphic>
          </wp:inline>
        </w:drawing>
      </w:r>
    </w:p>
    <w:p w14:paraId="65FB962E" w14:textId="2F437E28" w:rsidR="003F5F98" w:rsidRPr="009C11A3" w:rsidRDefault="003F5F98" w:rsidP="005665F9">
      <w:pPr>
        <w:suppressLineNumbers/>
        <w:autoSpaceDE w:val="0"/>
        <w:autoSpaceDN w:val="0"/>
        <w:adjustRightInd w:val="0"/>
        <w:spacing w:line="480" w:lineRule="auto"/>
        <w:jc w:val="both"/>
        <w:rPr>
          <w:rFonts w:ascii="Arial" w:hAnsi="Arial" w:cs="Arial"/>
        </w:rPr>
      </w:pPr>
      <w:r w:rsidRPr="009C11A3">
        <w:rPr>
          <w:rFonts w:ascii="Arial" w:hAnsi="Arial" w:cs="Arial"/>
          <w:b/>
          <w:bCs/>
        </w:rPr>
        <w:t xml:space="preserve">Figure </w:t>
      </w:r>
      <w:r w:rsidR="00DD54FC">
        <w:rPr>
          <w:rFonts w:ascii="Arial" w:hAnsi="Arial" w:cs="Arial"/>
          <w:b/>
          <w:bCs/>
        </w:rPr>
        <w:t>3</w:t>
      </w:r>
      <w:r w:rsidRPr="009C11A3">
        <w:rPr>
          <w:rFonts w:ascii="Arial" w:hAnsi="Arial" w:cs="Arial"/>
          <w:b/>
          <w:bCs/>
        </w:rPr>
        <w:t xml:space="preserve">: </w:t>
      </w:r>
      <w:r w:rsidRPr="009C11A3">
        <w:rPr>
          <w:rFonts w:ascii="Arial" w:hAnsi="Arial" w:cs="Arial"/>
        </w:rPr>
        <w:t xml:space="preserve">An illustration of Method </w:t>
      </w:r>
      <w:r w:rsidR="00EE1FEA" w:rsidRPr="009C11A3">
        <w:rPr>
          <w:rFonts w:ascii="Arial" w:hAnsi="Arial" w:cs="Arial"/>
          <w:i/>
          <w:iCs/>
        </w:rPr>
        <w:t>D</w:t>
      </w:r>
      <w:r w:rsidR="00EE1FEA" w:rsidRPr="009C11A3">
        <w:rPr>
          <w:rFonts w:ascii="Arial" w:hAnsi="Arial" w:cs="Arial"/>
          <w:i/>
          <w:iCs/>
          <w:vertAlign w:val="subscript"/>
        </w:rPr>
        <w:t>surf</w:t>
      </w:r>
      <w:r w:rsidR="00EE1FEA" w:rsidRPr="009C11A3">
        <w:rPr>
          <w:rFonts w:ascii="Arial" w:hAnsi="Arial" w:cs="Arial"/>
          <w:i/>
          <w:iCs/>
        </w:rPr>
        <w:t>-2</w:t>
      </w:r>
      <w:r w:rsidRPr="009C11A3">
        <w:rPr>
          <w:rFonts w:ascii="Arial" w:hAnsi="Arial" w:cs="Arial"/>
        </w:rPr>
        <w:t xml:space="preserve"> for 2 sites: (a) Tanzania in the EECO as diagnosed using HadCM3L, and (b) Mid Waipara in the PETM as diagnosed using CCSM3.  The vertical dashed line shows &lt; T &gt;</w:t>
      </w:r>
      <w:r w:rsidRPr="009C11A3">
        <w:rPr>
          <w:rFonts w:ascii="Arial" w:hAnsi="Arial" w:cs="Arial"/>
          <w:vertAlign w:val="superscript"/>
        </w:rPr>
        <w:t>inferred</w:t>
      </w:r>
      <w:r w:rsidRPr="009C11A3">
        <w:rPr>
          <w:rFonts w:ascii="Arial" w:hAnsi="Arial" w:cs="Arial"/>
        </w:rPr>
        <w:t xml:space="preserve"> and the horizontal dashed line shows T</w:t>
      </w:r>
      <w:r w:rsidRPr="009C11A3">
        <w:rPr>
          <w:rFonts w:ascii="Arial" w:hAnsi="Arial" w:cs="Arial"/>
          <w:vertAlign w:val="superscript"/>
        </w:rPr>
        <w:t>proxy</w:t>
      </w:r>
      <w:r w:rsidRPr="009C11A3">
        <w:rPr>
          <w:rFonts w:ascii="Arial" w:hAnsi="Arial" w:cs="Arial"/>
        </w:rPr>
        <w:t>, which intercept at the orange dot. The dark blue dots show the intercept of T</w:t>
      </w:r>
      <w:r w:rsidRPr="009C11A3">
        <w:rPr>
          <w:rFonts w:ascii="Arial" w:hAnsi="Arial" w:cs="Arial"/>
          <w:vertAlign w:val="superscript"/>
        </w:rPr>
        <w:t>low</w:t>
      </w:r>
      <w:r w:rsidRPr="009C11A3">
        <w:rPr>
          <w:rFonts w:ascii="Arial" w:hAnsi="Arial" w:cs="Arial"/>
        </w:rPr>
        <w:t xml:space="preserve"> with &lt; T</w:t>
      </w:r>
      <w:r w:rsidRPr="009C11A3">
        <w:rPr>
          <w:rFonts w:ascii="Arial" w:hAnsi="Arial" w:cs="Arial"/>
          <w:vertAlign w:val="superscript"/>
        </w:rPr>
        <w:t>low</w:t>
      </w:r>
      <w:r w:rsidRPr="009C11A3">
        <w:rPr>
          <w:rFonts w:ascii="Arial" w:hAnsi="Arial" w:cs="Arial"/>
        </w:rPr>
        <w:t xml:space="preserve"> &gt;, and the red dots show the intercept of T</w:t>
      </w:r>
      <w:r w:rsidRPr="009C11A3">
        <w:rPr>
          <w:rFonts w:ascii="Arial" w:hAnsi="Arial" w:cs="Arial"/>
          <w:vertAlign w:val="superscript"/>
        </w:rPr>
        <w:t>high</w:t>
      </w:r>
      <w:r w:rsidRPr="009C11A3">
        <w:rPr>
          <w:rFonts w:ascii="Arial" w:hAnsi="Arial" w:cs="Arial"/>
        </w:rPr>
        <w:t xml:space="preserve"> with &lt; T</w:t>
      </w:r>
      <w:r w:rsidRPr="009C11A3">
        <w:rPr>
          <w:rFonts w:ascii="Arial" w:hAnsi="Arial" w:cs="Arial"/>
          <w:vertAlign w:val="superscript"/>
        </w:rPr>
        <w:t>high</w:t>
      </w:r>
      <w:r w:rsidRPr="009C11A3">
        <w:rPr>
          <w:rFonts w:ascii="Arial" w:hAnsi="Arial" w:cs="Arial"/>
        </w:rPr>
        <w:t xml:space="preserve"> &gt;. </w:t>
      </w:r>
    </w:p>
    <w:p w14:paraId="7FBD59FF" w14:textId="68443C45" w:rsidR="003F5F98" w:rsidRDefault="003F5F98" w:rsidP="005665F9">
      <w:pPr>
        <w:suppressLineNumbers/>
        <w:spacing w:before="120" w:after="120" w:line="480" w:lineRule="auto"/>
        <w:jc w:val="both"/>
        <w:rPr>
          <w:rFonts w:ascii="Arial" w:hAnsi="Arial" w:cs="Arial"/>
          <w:b/>
        </w:rPr>
      </w:pPr>
    </w:p>
    <w:p w14:paraId="1CC91FF9" w14:textId="6ADC656D" w:rsidR="005665F9" w:rsidRDefault="005665F9" w:rsidP="005665F9">
      <w:pPr>
        <w:suppressLineNumbers/>
        <w:spacing w:before="120" w:after="120" w:line="480" w:lineRule="auto"/>
        <w:jc w:val="both"/>
        <w:rPr>
          <w:rFonts w:ascii="Arial" w:hAnsi="Arial" w:cs="Arial"/>
          <w:b/>
        </w:rPr>
      </w:pPr>
    </w:p>
    <w:p w14:paraId="242BFBDD" w14:textId="466A0B1A" w:rsidR="005665F9" w:rsidRDefault="005665F9" w:rsidP="005665F9">
      <w:pPr>
        <w:suppressLineNumbers/>
        <w:spacing w:before="120" w:after="120" w:line="480" w:lineRule="auto"/>
        <w:jc w:val="both"/>
        <w:rPr>
          <w:rFonts w:ascii="Arial" w:hAnsi="Arial" w:cs="Arial"/>
          <w:b/>
        </w:rPr>
      </w:pPr>
    </w:p>
    <w:p w14:paraId="6D38B8AA" w14:textId="341131E4" w:rsidR="005665F9" w:rsidRDefault="005665F9" w:rsidP="005665F9">
      <w:pPr>
        <w:suppressLineNumbers/>
        <w:spacing w:before="120" w:after="120" w:line="480" w:lineRule="auto"/>
        <w:jc w:val="both"/>
        <w:rPr>
          <w:rFonts w:ascii="Arial" w:hAnsi="Arial" w:cs="Arial"/>
          <w:b/>
        </w:rPr>
      </w:pPr>
    </w:p>
    <w:p w14:paraId="12B3D378" w14:textId="17C45BB1" w:rsidR="005665F9" w:rsidRDefault="005665F9" w:rsidP="005665F9">
      <w:pPr>
        <w:suppressLineNumbers/>
        <w:spacing w:before="120" w:after="120" w:line="480" w:lineRule="auto"/>
        <w:jc w:val="both"/>
        <w:rPr>
          <w:rFonts w:ascii="Arial" w:hAnsi="Arial" w:cs="Arial"/>
          <w:b/>
        </w:rPr>
      </w:pPr>
    </w:p>
    <w:p w14:paraId="62FE5882" w14:textId="529670CE" w:rsidR="005665F9" w:rsidRDefault="005665F9" w:rsidP="005665F9">
      <w:pPr>
        <w:suppressLineNumbers/>
        <w:spacing w:before="120" w:after="120" w:line="480" w:lineRule="auto"/>
        <w:jc w:val="both"/>
        <w:rPr>
          <w:rFonts w:ascii="Arial" w:hAnsi="Arial" w:cs="Arial"/>
          <w:b/>
        </w:rPr>
      </w:pPr>
    </w:p>
    <w:p w14:paraId="70727928" w14:textId="729EEA11" w:rsidR="005665F9" w:rsidRDefault="005665F9" w:rsidP="005665F9">
      <w:pPr>
        <w:suppressLineNumbers/>
        <w:spacing w:before="120" w:after="120" w:line="480" w:lineRule="auto"/>
        <w:jc w:val="both"/>
        <w:rPr>
          <w:rFonts w:ascii="Arial" w:hAnsi="Arial" w:cs="Arial"/>
          <w:b/>
        </w:rPr>
      </w:pPr>
    </w:p>
    <w:p w14:paraId="558675CD" w14:textId="22621B68" w:rsidR="005665F9" w:rsidRDefault="005665F9" w:rsidP="005665F9">
      <w:pPr>
        <w:suppressLineNumbers/>
        <w:spacing w:before="120" w:after="120" w:line="480" w:lineRule="auto"/>
        <w:jc w:val="both"/>
        <w:rPr>
          <w:rFonts w:ascii="Arial" w:hAnsi="Arial" w:cs="Arial"/>
          <w:b/>
        </w:rPr>
      </w:pPr>
    </w:p>
    <w:p w14:paraId="28C227C5" w14:textId="3B7C72E1" w:rsidR="005665F9" w:rsidRDefault="005665F9" w:rsidP="005665F9">
      <w:pPr>
        <w:suppressLineNumbers/>
        <w:spacing w:before="120" w:after="120" w:line="480" w:lineRule="auto"/>
        <w:jc w:val="both"/>
        <w:rPr>
          <w:rFonts w:ascii="Arial" w:hAnsi="Arial" w:cs="Arial"/>
          <w:b/>
        </w:rPr>
      </w:pPr>
    </w:p>
    <w:p w14:paraId="304FF210" w14:textId="06061EDE" w:rsidR="005665F9" w:rsidRDefault="005665F9" w:rsidP="005665F9">
      <w:pPr>
        <w:suppressLineNumbers/>
        <w:spacing w:before="120" w:after="120" w:line="480" w:lineRule="auto"/>
        <w:jc w:val="both"/>
        <w:rPr>
          <w:rFonts w:ascii="Arial" w:hAnsi="Arial" w:cs="Arial"/>
          <w:b/>
        </w:rPr>
      </w:pPr>
    </w:p>
    <w:p w14:paraId="33DACFF7" w14:textId="6C68FBBD" w:rsidR="005665F9" w:rsidRDefault="005665F9" w:rsidP="005665F9">
      <w:pPr>
        <w:suppressLineNumbers/>
        <w:spacing w:before="120" w:after="120" w:line="480" w:lineRule="auto"/>
        <w:jc w:val="both"/>
        <w:rPr>
          <w:rFonts w:ascii="Arial" w:hAnsi="Arial" w:cs="Arial"/>
          <w:b/>
        </w:rPr>
      </w:pPr>
    </w:p>
    <w:p w14:paraId="4784D90E" w14:textId="4E87D363" w:rsidR="005665F9" w:rsidRDefault="005665F9" w:rsidP="005665F9">
      <w:pPr>
        <w:suppressLineNumbers/>
        <w:spacing w:before="120" w:after="120" w:line="480" w:lineRule="auto"/>
        <w:jc w:val="both"/>
        <w:rPr>
          <w:rFonts w:ascii="Arial" w:hAnsi="Arial" w:cs="Arial"/>
          <w:b/>
        </w:rPr>
      </w:pPr>
    </w:p>
    <w:p w14:paraId="4BC56CFB" w14:textId="4FF83A40" w:rsidR="005665F9" w:rsidRPr="009C11A3" w:rsidRDefault="005665F9" w:rsidP="005665F9">
      <w:pPr>
        <w:suppressLineNumbers/>
        <w:spacing w:before="120" w:after="120" w:line="480" w:lineRule="auto"/>
        <w:jc w:val="center"/>
        <w:rPr>
          <w:rFonts w:ascii="Arial" w:hAnsi="Arial" w:cs="Arial"/>
          <w:b/>
        </w:rPr>
      </w:pPr>
      <w:r>
        <w:rPr>
          <w:rFonts w:ascii="Arial" w:hAnsi="Arial" w:cs="Arial"/>
          <w:b/>
          <w:noProof/>
        </w:rPr>
        <w:lastRenderedPageBreak/>
        <w:drawing>
          <wp:inline distT="0" distB="0" distL="0" distR="0" wp14:anchorId="00DF99B9" wp14:editId="3C01EC7F">
            <wp:extent cx="3514725" cy="2621544"/>
            <wp:effectExtent l="0" t="0" r="0" b="7620"/>
            <wp:docPr id="10" name="Picture 1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e4.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18139" cy="2624090"/>
                    </a:xfrm>
                    <a:prstGeom prst="rect">
                      <a:avLst/>
                    </a:prstGeom>
                  </pic:spPr>
                </pic:pic>
              </a:graphicData>
            </a:graphic>
          </wp:inline>
        </w:drawing>
      </w:r>
    </w:p>
    <w:p w14:paraId="1E327789" w14:textId="33089E4C" w:rsidR="003F5F98" w:rsidRPr="009C11A3" w:rsidRDefault="003F5F98" w:rsidP="005665F9">
      <w:pPr>
        <w:suppressLineNumbers/>
        <w:spacing w:before="120" w:after="120" w:line="480" w:lineRule="auto"/>
        <w:jc w:val="both"/>
        <w:rPr>
          <w:rFonts w:ascii="Arial" w:hAnsi="Arial" w:cs="Arial"/>
        </w:rPr>
      </w:pPr>
      <w:r w:rsidRPr="009C11A3">
        <w:rPr>
          <w:rFonts w:ascii="Arial" w:hAnsi="Arial" w:cs="Arial"/>
          <w:b/>
          <w:bCs/>
        </w:rPr>
        <w:t xml:space="preserve">Figure </w:t>
      </w:r>
      <w:r w:rsidR="00DD54FC">
        <w:rPr>
          <w:rFonts w:ascii="Arial" w:hAnsi="Arial" w:cs="Arial"/>
          <w:b/>
          <w:bCs/>
        </w:rPr>
        <w:t>4</w:t>
      </w:r>
      <w:r w:rsidRPr="009C11A3">
        <w:rPr>
          <w:rFonts w:ascii="Arial" w:hAnsi="Arial" w:cs="Arial"/>
        </w:rPr>
        <w:t>: Inferred global mean temperature (&lt; T &gt;</w:t>
      </w:r>
      <w:r w:rsidRPr="009C11A3">
        <w:rPr>
          <w:rFonts w:ascii="Arial" w:hAnsi="Arial" w:cs="Arial"/>
          <w:vertAlign w:val="superscript"/>
        </w:rPr>
        <w:t>inferred</w:t>
      </w:r>
      <w:r w:rsidRPr="009C11A3">
        <w:rPr>
          <w:rFonts w:ascii="Arial" w:hAnsi="Arial" w:cs="Arial"/>
        </w:rPr>
        <w:t>) for each EECO</w:t>
      </w:r>
      <w:r w:rsidR="001877D4">
        <w:rPr>
          <w:rFonts w:ascii="Arial" w:hAnsi="Arial" w:cs="Arial"/>
        </w:rPr>
        <w:t>-aged</w:t>
      </w:r>
      <w:r w:rsidRPr="009C11A3">
        <w:rPr>
          <w:rFonts w:ascii="Arial" w:hAnsi="Arial" w:cs="Arial"/>
        </w:rPr>
        <w:t xml:space="preserve"> proxy in the DeepMIP database using </w:t>
      </w:r>
      <w:r w:rsidRPr="009C11A3">
        <w:rPr>
          <w:rFonts w:ascii="Arial" w:hAnsi="Arial" w:cs="Arial"/>
          <w:i/>
          <w:iCs/>
        </w:rPr>
        <w:t>D</w:t>
      </w:r>
      <w:r w:rsidRPr="009C11A3">
        <w:rPr>
          <w:rFonts w:ascii="Arial" w:hAnsi="Arial" w:cs="Arial"/>
          <w:i/>
          <w:iCs/>
          <w:vertAlign w:val="subscript"/>
        </w:rPr>
        <w:t>surf</w:t>
      </w:r>
      <w:r w:rsidRPr="009C11A3">
        <w:rPr>
          <w:rFonts w:ascii="Arial" w:hAnsi="Arial" w:cs="Arial"/>
          <w:i/>
          <w:iCs/>
        </w:rPr>
        <w:t>-2</w:t>
      </w:r>
      <w:r w:rsidRPr="009C11A3">
        <w:rPr>
          <w:rFonts w:ascii="Arial" w:hAnsi="Arial" w:cs="Arial"/>
        </w:rPr>
        <w:t xml:space="preserve">, as diagnosed using CCSM3.  The final estimate of global mean temperature is the average of all the individual sites.  </w:t>
      </w:r>
    </w:p>
    <w:p w14:paraId="11208BD4" w14:textId="4CC0805C" w:rsidR="003F5F98" w:rsidRDefault="003F5F98" w:rsidP="005665F9">
      <w:pPr>
        <w:suppressLineNumbers/>
        <w:spacing w:before="120" w:after="120" w:line="480" w:lineRule="auto"/>
        <w:jc w:val="both"/>
        <w:rPr>
          <w:rFonts w:ascii="Arial" w:hAnsi="Arial" w:cs="Arial"/>
        </w:rPr>
      </w:pPr>
    </w:p>
    <w:p w14:paraId="1009376B" w14:textId="4C9FD039" w:rsidR="005665F9" w:rsidRDefault="005665F9" w:rsidP="005665F9">
      <w:pPr>
        <w:suppressLineNumbers/>
        <w:spacing w:before="120" w:after="120" w:line="480" w:lineRule="auto"/>
        <w:jc w:val="both"/>
        <w:rPr>
          <w:rFonts w:ascii="Arial" w:hAnsi="Arial" w:cs="Arial"/>
        </w:rPr>
      </w:pPr>
    </w:p>
    <w:p w14:paraId="2A03F812" w14:textId="75508A73" w:rsidR="005665F9" w:rsidRDefault="005665F9" w:rsidP="005665F9">
      <w:pPr>
        <w:suppressLineNumbers/>
        <w:spacing w:before="120" w:after="120" w:line="480" w:lineRule="auto"/>
        <w:jc w:val="both"/>
        <w:rPr>
          <w:rFonts w:ascii="Arial" w:hAnsi="Arial" w:cs="Arial"/>
        </w:rPr>
      </w:pPr>
    </w:p>
    <w:p w14:paraId="2DDC5BA9" w14:textId="79B51BDD" w:rsidR="005665F9" w:rsidRDefault="005665F9" w:rsidP="005665F9">
      <w:pPr>
        <w:suppressLineNumbers/>
        <w:spacing w:before="120" w:after="120" w:line="480" w:lineRule="auto"/>
        <w:jc w:val="both"/>
        <w:rPr>
          <w:rFonts w:ascii="Arial" w:hAnsi="Arial" w:cs="Arial"/>
        </w:rPr>
      </w:pPr>
    </w:p>
    <w:p w14:paraId="33FAD357" w14:textId="388A735E" w:rsidR="005665F9" w:rsidRDefault="005665F9" w:rsidP="005665F9">
      <w:pPr>
        <w:suppressLineNumbers/>
        <w:spacing w:before="120" w:after="120" w:line="480" w:lineRule="auto"/>
        <w:jc w:val="both"/>
        <w:rPr>
          <w:rFonts w:ascii="Arial" w:hAnsi="Arial" w:cs="Arial"/>
        </w:rPr>
      </w:pPr>
    </w:p>
    <w:p w14:paraId="3278B0EB" w14:textId="5B28040E" w:rsidR="005665F9" w:rsidRDefault="005665F9" w:rsidP="005665F9">
      <w:pPr>
        <w:suppressLineNumbers/>
        <w:spacing w:before="120" w:after="120" w:line="480" w:lineRule="auto"/>
        <w:jc w:val="both"/>
        <w:rPr>
          <w:rFonts w:ascii="Arial" w:hAnsi="Arial" w:cs="Arial"/>
        </w:rPr>
      </w:pPr>
    </w:p>
    <w:p w14:paraId="29308160" w14:textId="44E0161E" w:rsidR="005665F9" w:rsidRDefault="005665F9" w:rsidP="005665F9">
      <w:pPr>
        <w:suppressLineNumbers/>
        <w:spacing w:before="120" w:after="120" w:line="480" w:lineRule="auto"/>
        <w:jc w:val="both"/>
        <w:rPr>
          <w:rFonts w:ascii="Arial" w:hAnsi="Arial" w:cs="Arial"/>
        </w:rPr>
      </w:pPr>
    </w:p>
    <w:p w14:paraId="63BD595C" w14:textId="7219FDCE" w:rsidR="005665F9" w:rsidRDefault="005665F9" w:rsidP="005665F9">
      <w:pPr>
        <w:suppressLineNumbers/>
        <w:spacing w:before="120" w:after="120" w:line="480" w:lineRule="auto"/>
        <w:jc w:val="both"/>
        <w:rPr>
          <w:rFonts w:ascii="Arial" w:hAnsi="Arial" w:cs="Arial"/>
        </w:rPr>
      </w:pPr>
    </w:p>
    <w:p w14:paraId="6A2AAA70" w14:textId="01D98C64" w:rsidR="005665F9" w:rsidRDefault="005665F9" w:rsidP="005665F9">
      <w:pPr>
        <w:suppressLineNumbers/>
        <w:spacing w:before="120" w:after="120" w:line="480" w:lineRule="auto"/>
        <w:jc w:val="both"/>
        <w:rPr>
          <w:rFonts w:ascii="Arial" w:hAnsi="Arial" w:cs="Arial"/>
        </w:rPr>
      </w:pPr>
    </w:p>
    <w:p w14:paraId="11EB9BEB" w14:textId="16C933B5" w:rsidR="005665F9" w:rsidRDefault="005665F9" w:rsidP="005665F9">
      <w:pPr>
        <w:suppressLineNumbers/>
        <w:spacing w:before="120" w:after="120" w:line="480" w:lineRule="auto"/>
        <w:jc w:val="both"/>
        <w:rPr>
          <w:rFonts w:ascii="Arial" w:hAnsi="Arial" w:cs="Arial"/>
        </w:rPr>
      </w:pPr>
    </w:p>
    <w:p w14:paraId="3FD16D1D" w14:textId="6053BA83" w:rsidR="005665F9" w:rsidRDefault="005665F9" w:rsidP="005665F9">
      <w:pPr>
        <w:suppressLineNumbers/>
        <w:spacing w:before="120" w:after="120" w:line="480" w:lineRule="auto"/>
        <w:jc w:val="both"/>
        <w:rPr>
          <w:rFonts w:ascii="Arial" w:hAnsi="Arial" w:cs="Arial"/>
        </w:rPr>
      </w:pPr>
    </w:p>
    <w:p w14:paraId="072730A6" w14:textId="058209DA" w:rsidR="005665F9" w:rsidRDefault="005665F9" w:rsidP="005665F9">
      <w:pPr>
        <w:suppressLineNumbers/>
        <w:spacing w:before="120" w:after="120" w:line="480" w:lineRule="auto"/>
        <w:jc w:val="both"/>
        <w:rPr>
          <w:rFonts w:ascii="Arial" w:hAnsi="Arial" w:cs="Arial"/>
        </w:rPr>
      </w:pPr>
    </w:p>
    <w:p w14:paraId="68C0B6DA" w14:textId="047BB21C" w:rsidR="005665F9" w:rsidRPr="009C11A3" w:rsidRDefault="005665F9" w:rsidP="005665F9">
      <w:pPr>
        <w:suppressLineNumbers/>
        <w:spacing w:before="120" w:after="120" w:line="480" w:lineRule="auto"/>
        <w:jc w:val="both"/>
        <w:rPr>
          <w:rFonts w:ascii="Arial" w:hAnsi="Arial" w:cs="Arial"/>
        </w:rPr>
      </w:pPr>
      <w:r>
        <w:rPr>
          <w:rFonts w:ascii="Arial" w:hAnsi="Arial" w:cs="Arial"/>
          <w:noProof/>
        </w:rPr>
        <w:lastRenderedPageBreak/>
        <w:drawing>
          <wp:inline distT="0" distB="0" distL="0" distR="0" wp14:anchorId="186C902D" wp14:editId="17E5C972">
            <wp:extent cx="3361951" cy="593446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ure5.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61951" cy="5934468"/>
                    </a:xfrm>
                    <a:prstGeom prst="rect">
                      <a:avLst/>
                    </a:prstGeom>
                  </pic:spPr>
                </pic:pic>
              </a:graphicData>
            </a:graphic>
          </wp:inline>
        </w:drawing>
      </w:r>
    </w:p>
    <w:p w14:paraId="28A0FB51" w14:textId="66D1159D" w:rsidR="003F5F98" w:rsidRPr="009C11A3" w:rsidRDefault="003F5F98" w:rsidP="005665F9">
      <w:pPr>
        <w:suppressLineNumbers/>
        <w:spacing w:before="120" w:after="120" w:line="480" w:lineRule="auto"/>
        <w:jc w:val="both"/>
        <w:rPr>
          <w:rFonts w:ascii="Arial" w:hAnsi="Arial" w:cs="Arial"/>
        </w:rPr>
      </w:pPr>
      <w:r w:rsidRPr="009C11A3">
        <w:rPr>
          <w:rFonts w:ascii="Arial" w:hAnsi="Arial" w:cs="Arial"/>
          <w:b/>
          <w:bCs/>
        </w:rPr>
        <w:t xml:space="preserve">Figure </w:t>
      </w:r>
      <w:r w:rsidR="00DD54FC">
        <w:rPr>
          <w:rFonts w:ascii="Arial" w:hAnsi="Arial" w:cs="Arial"/>
          <w:b/>
          <w:bCs/>
        </w:rPr>
        <w:t>5</w:t>
      </w:r>
      <w:r w:rsidRPr="009C11A3">
        <w:rPr>
          <w:rFonts w:ascii="Arial" w:hAnsi="Arial" w:cs="Arial"/>
          <w:b/>
          <w:bCs/>
        </w:rPr>
        <w:t>:</w:t>
      </w:r>
      <w:r w:rsidRPr="009C11A3">
        <w:rPr>
          <w:rFonts w:ascii="Arial" w:hAnsi="Arial" w:cs="Arial"/>
        </w:rPr>
        <w:t xml:space="preserve"> Predicted surface warming by Gaussian process regression </w:t>
      </w:r>
      <w:r w:rsidR="00EE1FEA" w:rsidRPr="009C11A3">
        <w:rPr>
          <w:rFonts w:ascii="Arial" w:hAnsi="Arial" w:cs="Arial"/>
        </w:rPr>
        <w:t xml:space="preserve">using </w:t>
      </w:r>
      <w:r w:rsidR="00EE1FEA" w:rsidRPr="009C11A3">
        <w:rPr>
          <w:rFonts w:ascii="Arial" w:hAnsi="Arial" w:cs="Arial"/>
          <w:i/>
          <w:iCs/>
        </w:rPr>
        <w:t>D</w:t>
      </w:r>
      <w:r w:rsidR="00EE1FEA" w:rsidRPr="009C11A3">
        <w:rPr>
          <w:rFonts w:ascii="Arial" w:hAnsi="Arial" w:cs="Arial"/>
          <w:i/>
          <w:iCs/>
          <w:vertAlign w:val="subscript"/>
        </w:rPr>
        <w:t>surf</w:t>
      </w:r>
      <w:r w:rsidR="00EE1FEA" w:rsidRPr="009C11A3">
        <w:rPr>
          <w:rFonts w:ascii="Arial" w:hAnsi="Arial" w:cs="Arial"/>
          <w:i/>
          <w:iCs/>
        </w:rPr>
        <w:t>-3</w:t>
      </w:r>
      <w:r w:rsidR="00EE1FEA" w:rsidRPr="009C11A3">
        <w:rPr>
          <w:rFonts w:ascii="Arial" w:hAnsi="Arial" w:cs="Arial"/>
        </w:rPr>
        <w:t xml:space="preserve"> </w:t>
      </w:r>
      <w:r w:rsidRPr="009C11A3">
        <w:rPr>
          <w:rFonts w:ascii="Arial" w:hAnsi="Arial" w:cs="Arial"/>
        </w:rPr>
        <w:t xml:space="preserve">for the </w:t>
      </w:r>
      <w:r w:rsidR="00EE1FEA" w:rsidRPr="009C11A3">
        <w:rPr>
          <w:rFonts w:ascii="Arial" w:hAnsi="Arial" w:cs="Arial"/>
        </w:rPr>
        <w:t xml:space="preserve">(a) </w:t>
      </w:r>
      <w:r w:rsidRPr="009C11A3">
        <w:rPr>
          <w:rFonts w:ascii="Arial" w:hAnsi="Arial" w:cs="Arial"/>
        </w:rPr>
        <w:t xml:space="preserve">latest Paleocene, </w:t>
      </w:r>
      <w:r w:rsidR="00EE1FEA" w:rsidRPr="009C11A3">
        <w:rPr>
          <w:rFonts w:ascii="Arial" w:hAnsi="Arial" w:cs="Arial"/>
        </w:rPr>
        <w:t xml:space="preserve">(b) </w:t>
      </w:r>
      <w:r w:rsidRPr="009C11A3">
        <w:rPr>
          <w:rFonts w:ascii="Arial" w:hAnsi="Arial" w:cs="Arial"/>
        </w:rPr>
        <w:t xml:space="preserve">PETM and </w:t>
      </w:r>
      <w:r w:rsidR="00EE1FEA" w:rsidRPr="009C11A3">
        <w:rPr>
          <w:rFonts w:ascii="Arial" w:hAnsi="Arial" w:cs="Arial"/>
        </w:rPr>
        <w:t xml:space="preserve">(c) </w:t>
      </w:r>
      <w:r w:rsidRPr="009C11A3">
        <w:rPr>
          <w:rFonts w:ascii="Arial" w:hAnsi="Arial" w:cs="Arial"/>
        </w:rPr>
        <w:t>EECO</w:t>
      </w:r>
      <w:r w:rsidR="00EE1FEA" w:rsidRPr="009C11A3">
        <w:rPr>
          <w:rFonts w:ascii="Arial" w:hAnsi="Arial" w:cs="Arial"/>
        </w:rPr>
        <w:t>.</w:t>
      </w:r>
      <w:r w:rsidRPr="009C11A3">
        <w:rPr>
          <w:rFonts w:ascii="Arial" w:hAnsi="Arial" w:cs="Arial"/>
        </w:rPr>
        <w:t xml:space="preserve"> Anomalies are relative to the present-day zonal mean surface temperature. Circles indicate all available SST and LAT proxy data for the respective time slice that were used to train the model. Circles for locations where multiple proxy reconstructions are available are slightly shifted in latitude for improved visibility.</w:t>
      </w:r>
    </w:p>
    <w:p w14:paraId="42D607DA" w14:textId="656DEB42" w:rsidR="003F5F98" w:rsidRDefault="003F5F98" w:rsidP="005665F9">
      <w:pPr>
        <w:suppressLineNumbers/>
        <w:spacing w:line="480" w:lineRule="auto"/>
        <w:jc w:val="both"/>
        <w:rPr>
          <w:rFonts w:ascii="Arial" w:hAnsi="Arial" w:cs="Arial"/>
          <w:b/>
        </w:rPr>
      </w:pPr>
    </w:p>
    <w:p w14:paraId="44E742CE" w14:textId="5199EA7C" w:rsidR="005665F9" w:rsidRDefault="005665F9" w:rsidP="005665F9">
      <w:pPr>
        <w:suppressLineNumbers/>
        <w:spacing w:line="480" w:lineRule="auto"/>
        <w:jc w:val="both"/>
        <w:rPr>
          <w:rFonts w:ascii="Arial" w:hAnsi="Arial" w:cs="Arial"/>
          <w:b/>
        </w:rPr>
      </w:pPr>
    </w:p>
    <w:p w14:paraId="18C57469" w14:textId="6A0FA00E" w:rsidR="005665F9" w:rsidRDefault="005665F9" w:rsidP="005665F9">
      <w:pPr>
        <w:suppressLineNumbers/>
        <w:spacing w:line="480" w:lineRule="auto"/>
        <w:jc w:val="both"/>
        <w:rPr>
          <w:rFonts w:ascii="Arial" w:hAnsi="Arial" w:cs="Arial"/>
          <w:b/>
        </w:rPr>
      </w:pPr>
    </w:p>
    <w:p w14:paraId="57585770" w14:textId="731F53A1" w:rsidR="005665F9" w:rsidRDefault="005665F9" w:rsidP="005665F9">
      <w:pPr>
        <w:suppressLineNumbers/>
        <w:spacing w:line="480" w:lineRule="auto"/>
        <w:jc w:val="both"/>
        <w:rPr>
          <w:rFonts w:ascii="Arial" w:hAnsi="Arial" w:cs="Arial"/>
          <w:b/>
        </w:rPr>
      </w:pPr>
    </w:p>
    <w:p w14:paraId="13D82F91" w14:textId="5425F306" w:rsidR="005665F9" w:rsidRPr="009C11A3" w:rsidRDefault="005665F9" w:rsidP="005665F9">
      <w:pPr>
        <w:suppressLineNumbers/>
        <w:spacing w:line="480" w:lineRule="auto"/>
        <w:jc w:val="both"/>
        <w:rPr>
          <w:rFonts w:ascii="Arial" w:hAnsi="Arial" w:cs="Arial"/>
          <w:b/>
        </w:rPr>
      </w:pPr>
      <w:r>
        <w:rPr>
          <w:rFonts w:ascii="Arial" w:hAnsi="Arial" w:cs="Arial"/>
          <w:b/>
          <w:noProof/>
        </w:rPr>
        <w:drawing>
          <wp:inline distT="0" distB="0" distL="0" distR="0" wp14:anchorId="4EE9109C" wp14:editId="79F1BC02">
            <wp:extent cx="5731510" cy="503428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ure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5034280"/>
                    </a:xfrm>
                    <a:prstGeom prst="rect">
                      <a:avLst/>
                    </a:prstGeom>
                  </pic:spPr>
                </pic:pic>
              </a:graphicData>
            </a:graphic>
          </wp:inline>
        </w:drawing>
      </w:r>
    </w:p>
    <w:p w14:paraId="27F7FD3B" w14:textId="050FF378" w:rsidR="003F5F98" w:rsidRDefault="003F5F98" w:rsidP="005665F9">
      <w:pPr>
        <w:suppressLineNumbers/>
        <w:spacing w:line="480" w:lineRule="auto"/>
        <w:jc w:val="both"/>
        <w:rPr>
          <w:rFonts w:ascii="Arial" w:hAnsi="Arial" w:cs="Arial"/>
        </w:rPr>
      </w:pPr>
      <w:r w:rsidRPr="009C11A3">
        <w:rPr>
          <w:rFonts w:ascii="Arial" w:hAnsi="Arial" w:cs="Arial"/>
          <w:b/>
        </w:rPr>
        <w:t xml:space="preserve">Figure </w:t>
      </w:r>
      <w:r w:rsidR="00DD54FC">
        <w:rPr>
          <w:rFonts w:ascii="Arial" w:hAnsi="Arial" w:cs="Arial"/>
          <w:b/>
        </w:rPr>
        <w:t>6</w:t>
      </w:r>
      <w:r w:rsidRPr="009C11A3">
        <w:rPr>
          <w:rFonts w:ascii="Arial" w:hAnsi="Arial" w:cs="Arial"/>
          <w:b/>
        </w:rPr>
        <w:t xml:space="preserve">: </w:t>
      </w:r>
      <w:r w:rsidRPr="009C11A3">
        <w:rPr>
          <w:rFonts w:ascii="Arial" w:hAnsi="Arial" w:cs="Arial"/>
        </w:rPr>
        <w:t xml:space="preserve">Predicted surface warming by Gaussian process regression </w:t>
      </w:r>
      <w:r w:rsidR="00AA5BA9" w:rsidRPr="009C11A3">
        <w:rPr>
          <w:rFonts w:ascii="Arial" w:hAnsi="Arial" w:cs="Arial"/>
        </w:rPr>
        <w:t xml:space="preserve">using </w:t>
      </w:r>
      <w:r w:rsidR="00AA5BA9" w:rsidRPr="009C11A3">
        <w:rPr>
          <w:rFonts w:ascii="Arial" w:hAnsi="Arial" w:cs="Arial"/>
          <w:i/>
          <w:iCs/>
        </w:rPr>
        <w:t>D</w:t>
      </w:r>
      <w:r w:rsidR="00AA5BA9" w:rsidRPr="009C11A3">
        <w:rPr>
          <w:rFonts w:ascii="Arial" w:hAnsi="Arial" w:cs="Arial"/>
          <w:i/>
          <w:iCs/>
          <w:vertAlign w:val="subscript"/>
        </w:rPr>
        <w:t>surf</w:t>
      </w:r>
      <w:r w:rsidR="00AA5BA9" w:rsidRPr="009C11A3">
        <w:rPr>
          <w:rFonts w:ascii="Arial" w:hAnsi="Arial" w:cs="Arial"/>
          <w:i/>
          <w:iCs/>
        </w:rPr>
        <w:t>-3</w:t>
      </w:r>
      <w:r w:rsidR="00AA5BA9" w:rsidRPr="009C11A3">
        <w:rPr>
          <w:rFonts w:ascii="Arial" w:hAnsi="Arial" w:cs="Arial"/>
        </w:rPr>
        <w:t xml:space="preserve"> for </w:t>
      </w:r>
      <w:r w:rsidRPr="009C11A3">
        <w:rPr>
          <w:rFonts w:ascii="Arial" w:hAnsi="Arial" w:cs="Arial"/>
        </w:rPr>
        <w:t xml:space="preserve">the EECO for the </w:t>
      </w:r>
      <w:r w:rsidR="00596B27">
        <w:rPr>
          <w:rFonts w:ascii="Arial" w:hAnsi="Arial" w:cs="Arial"/>
        </w:rPr>
        <w:t>five</w:t>
      </w:r>
      <w:r w:rsidRPr="009C11A3">
        <w:rPr>
          <w:rFonts w:ascii="Arial" w:hAnsi="Arial" w:cs="Arial"/>
        </w:rPr>
        <w:t xml:space="preserve"> core experiments (see Table </w:t>
      </w:r>
      <w:r w:rsidR="001877D4">
        <w:rPr>
          <w:rFonts w:ascii="Arial" w:hAnsi="Arial" w:cs="Arial"/>
        </w:rPr>
        <w:t>2</w:t>
      </w:r>
      <w:r w:rsidRPr="009C11A3">
        <w:rPr>
          <w:rFonts w:ascii="Arial" w:hAnsi="Arial" w:cs="Arial"/>
        </w:rPr>
        <w:t>). Anomalies are relative to the present-day zonal mean surface temperature. Circles indicate all available SST and LAT proxy data for the respective time slice and experiment that were used to train the model. Circles for locations where multiple proxy reconstructions are available are slightly shifted in latitude for improved visibility.</w:t>
      </w:r>
    </w:p>
    <w:p w14:paraId="4F37D65C" w14:textId="139481B8" w:rsidR="00DD54FC" w:rsidRDefault="00DD54FC" w:rsidP="005665F9">
      <w:pPr>
        <w:suppressLineNumbers/>
        <w:spacing w:line="480" w:lineRule="auto"/>
        <w:jc w:val="both"/>
        <w:rPr>
          <w:rFonts w:ascii="Arial" w:hAnsi="Arial" w:cs="Arial"/>
        </w:rPr>
      </w:pPr>
    </w:p>
    <w:p w14:paraId="43412079" w14:textId="34879760" w:rsidR="005665F9" w:rsidRDefault="005665F9" w:rsidP="005665F9">
      <w:pPr>
        <w:suppressLineNumbers/>
        <w:spacing w:line="480" w:lineRule="auto"/>
        <w:jc w:val="both"/>
        <w:rPr>
          <w:rFonts w:ascii="Arial" w:hAnsi="Arial" w:cs="Arial"/>
        </w:rPr>
      </w:pPr>
    </w:p>
    <w:p w14:paraId="50C71A69" w14:textId="014D1480" w:rsidR="005665F9" w:rsidRDefault="005665F9" w:rsidP="005665F9">
      <w:pPr>
        <w:suppressLineNumbers/>
        <w:spacing w:line="480" w:lineRule="auto"/>
        <w:jc w:val="both"/>
        <w:rPr>
          <w:rFonts w:ascii="Arial" w:hAnsi="Arial" w:cs="Arial"/>
        </w:rPr>
      </w:pPr>
    </w:p>
    <w:p w14:paraId="05182AA0" w14:textId="0B27F17B" w:rsidR="005665F9" w:rsidRDefault="005665F9" w:rsidP="005665F9">
      <w:pPr>
        <w:suppressLineNumbers/>
        <w:spacing w:line="480" w:lineRule="auto"/>
        <w:jc w:val="both"/>
        <w:rPr>
          <w:rFonts w:ascii="Arial" w:hAnsi="Arial" w:cs="Arial"/>
        </w:rPr>
      </w:pPr>
    </w:p>
    <w:p w14:paraId="1667A0E2" w14:textId="5FDB5444" w:rsidR="005665F9" w:rsidRDefault="005665F9" w:rsidP="005665F9">
      <w:pPr>
        <w:suppressLineNumbers/>
        <w:spacing w:line="480" w:lineRule="auto"/>
        <w:jc w:val="both"/>
        <w:rPr>
          <w:rFonts w:ascii="Arial" w:hAnsi="Arial" w:cs="Arial"/>
        </w:rPr>
      </w:pPr>
      <w:r>
        <w:rPr>
          <w:rFonts w:ascii="Arial" w:hAnsi="Arial" w:cs="Arial"/>
          <w:noProof/>
        </w:rPr>
        <w:drawing>
          <wp:inline distT="0" distB="0" distL="0" distR="0" wp14:anchorId="7C3CA265" wp14:editId="5F6CBBCC">
            <wp:extent cx="3384910" cy="5438775"/>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gure7.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387002" cy="5442137"/>
                    </a:xfrm>
                    <a:prstGeom prst="rect">
                      <a:avLst/>
                    </a:prstGeom>
                  </pic:spPr>
                </pic:pic>
              </a:graphicData>
            </a:graphic>
          </wp:inline>
        </w:drawing>
      </w:r>
    </w:p>
    <w:p w14:paraId="1D09C2D9" w14:textId="26165DDF" w:rsidR="00DD54FC" w:rsidRPr="00DD54FC" w:rsidRDefault="00DD54FC" w:rsidP="005665F9">
      <w:pPr>
        <w:suppressLineNumbers/>
        <w:spacing w:before="120" w:after="120" w:line="480" w:lineRule="auto"/>
        <w:jc w:val="both"/>
        <w:rPr>
          <w:rFonts w:ascii="Arial" w:hAnsi="Arial" w:cs="Arial"/>
          <w:b/>
          <w:bCs/>
        </w:rPr>
      </w:pPr>
      <w:r w:rsidRPr="009C11A3">
        <w:rPr>
          <w:rFonts w:ascii="Arial" w:hAnsi="Arial" w:cs="Arial"/>
          <w:b/>
          <w:bCs/>
        </w:rPr>
        <w:t xml:space="preserve">Figure </w:t>
      </w:r>
      <w:r>
        <w:rPr>
          <w:rFonts w:ascii="Arial" w:hAnsi="Arial" w:cs="Arial"/>
          <w:b/>
          <w:bCs/>
        </w:rPr>
        <w:t>7</w:t>
      </w:r>
      <w:r w:rsidRPr="009C11A3">
        <w:rPr>
          <w:rFonts w:ascii="Arial" w:hAnsi="Arial" w:cs="Arial"/>
          <w:b/>
          <w:bCs/>
        </w:rPr>
        <w:t xml:space="preserve">: </w:t>
      </w:r>
      <w:r w:rsidRPr="009C11A3">
        <w:rPr>
          <w:rFonts w:ascii="Arial" w:hAnsi="Arial" w:cs="Arial"/>
        </w:rPr>
        <w:t xml:space="preserve">An illustration of Method </w:t>
      </w:r>
      <w:r w:rsidRPr="009C11A3">
        <w:rPr>
          <w:rFonts w:ascii="Arial" w:hAnsi="Arial" w:cs="Arial"/>
          <w:i/>
          <w:iCs/>
        </w:rPr>
        <w:t>D</w:t>
      </w:r>
      <w:r w:rsidRPr="009C11A3">
        <w:rPr>
          <w:rFonts w:ascii="Arial" w:hAnsi="Arial" w:cs="Arial"/>
          <w:i/>
          <w:iCs/>
          <w:vertAlign w:val="subscript"/>
        </w:rPr>
        <w:t>surf</w:t>
      </w:r>
      <w:r w:rsidRPr="009C11A3">
        <w:rPr>
          <w:rFonts w:ascii="Arial" w:hAnsi="Arial" w:cs="Arial"/>
          <w:i/>
          <w:iCs/>
        </w:rPr>
        <w:t>-1</w:t>
      </w:r>
      <w:r w:rsidRPr="009C11A3">
        <w:rPr>
          <w:rFonts w:ascii="Arial" w:hAnsi="Arial" w:cs="Arial"/>
        </w:rPr>
        <w:t xml:space="preserve"> during the </w:t>
      </w:r>
      <w:r w:rsidRPr="001877D4">
        <w:rPr>
          <w:rFonts w:ascii="Arial" w:hAnsi="Arial" w:cs="Arial"/>
        </w:rPr>
        <w:t>EECO.</w:t>
      </w:r>
      <w:r w:rsidRPr="001877D4">
        <w:rPr>
          <w:rFonts w:ascii="Arial" w:hAnsi="Arial" w:cs="Arial"/>
          <w:color w:val="000000"/>
          <w:shd w:val="clear" w:color="auto" w:fill="FFFFFF"/>
        </w:rPr>
        <w:t xml:space="preserve">  (</w:t>
      </w:r>
      <w:r w:rsidRPr="001877D4">
        <w:rPr>
          <w:rStyle w:val="Strong"/>
          <w:rFonts w:ascii="Arial" w:hAnsi="Arial" w:cs="Arial"/>
          <w:b w:val="0"/>
          <w:bCs w:val="0"/>
          <w:color w:val="000000"/>
          <w:shd w:val="clear" w:color="auto" w:fill="FFFFFF"/>
        </w:rPr>
        <w:t>a</w:t>
      </w:r>
      <w:r w:rsidRPr="001877D4">
        <w:rPr>
          <w:rFonts w:ascii="Arial" w:hAnsi="Arial" w:cs="Arial"/>
          <w:color w:val="000000"/>
          <w:shd w:val="clear" w:color="auto" w:fill="FFFFFF"/>
        </w:rPr>
        <w:t xml:space="preserve">) </w:t>
      </w:r>
      <w:r w:rsidRPr="001877D4">
        <w:rPr>
          <w:rFonts w:ascii="Arial" w:hAnsi="Arial" w:cs="Arial"/>
        </w:rPr>
        <w:t>Modelled</w:t>
      </w:r>
      <w:r w:rsidRPr="009C11A3">
        <w:rPr>
          <w:rFonts w:ascii="Arial" w:hAnsi="Arial" w:cs="Arial"/>
        </w:rPr>
        <w:t xml:space="preserve"> early Eocene (2240 ppm) temperatures utilising CCSM3 (b) </w:t>
      </w:r>
      <w:r w:rsidRPr="009C11A3">
        <w:rPr>
          <w:rFonts w:ascii="Arial" w:hAnsi="Arial" w:cs="Arial"/>
          <w:color w:val="000000"/>
          <w:shd w:val="clear" w:color="auto" w:fill="FFFFFF"/>
        </w:rPr>
        <w:t>Interpolated absolute SST reconstructions, (c) Data-model difference between (a) and (b</w:t>
      </w:r>
      <w:r>
        <w:rPr>
          <w:rFonts w:ascii="Arial" w:hAnsi="Arial" w:cs="Arial"/>
          <w:color w:val="000000"/>
          <w:shd w:val="clear" w:color="auto" w:fill="FFFFFF"/>
        </w:rPr>
        <w:t>).</w:t>
      </w:r>
    </w:p>
    <w:p w14:paraId="6FBA7B66" w14:textId="155E665B" w:rsidR="003F5F98" w:rsidRDefault="003F5F98" w:rsidP="005665F9">
      <w:pPr>
        <w:suppressLineNumbers/>
        <w:autoSpaceDE w:val="0"/>
        <w:autoSpaceDN w:val="0"/>
        <w:adjustRightInd w:val="0"/>
        <w:spacing w:before="120" w:after="120" w:line="480" w:lineRule="auto"/>
        <w:jc w:val="both"/>
        <w:rPr>
          <w:rFonts w:ascii="Arial" w:hAnsi="Arial" w:cs="Arial"/>
          <w:b/>
          <w:bCs/>
        </w:rPr>
      </w:pPr>
    </w:p>
    <w:p w14:paraId="61897158" w14:textId="70CE3753" w:rsidR="005665F9" w:rsidRDefault="005665F9" w:rsidP="005665F9">
      <w:pPr>
        <w:suppressLineNumbers/>
        <w:autoSpaceDE w:val="0"/>
        <w:autoSpaceDN w:val="0"/>
        <w:adjustRightInd w:val="0"/>
        <w:spacing w:before="120" w:after="120" w:line="480" w:lineRule="auto"/>
        <w:jc w:val="both"/>
        <w:rPr>
          <w:rFonts w:ascii="Arial" w:hAnsi="Arial" w:cs="Arial"/>
          <w:b/>
          <w:bCs/>
        </w:rPr>
      </w:pPr>
    </w:p>
    <w:p w14:paraId="322D5CBF" w14:textId="114BCCF4" w:rsidR="005665F9" w:rsidRDefault="005665F9" w:rsidP="005665F9">
      <w:pPr>
        <w:suppressLineNumbers/>
        <w:autoSpaceDE w:val="0"/>
        <w:autoSpaceDN w:val="0"/>
        <w:adjustRightInd w:val="0"/>
        <w:spacing w:before="120" w:after="120" w:line="480" w:lineRule="auto"/>
        <w:jc w:val="both"/>
        <w:rPr>
          <w:rFonts w:ascii="Arial" w:hAnsi="Arial" w:cs="Arial"/>
          <w:b/>
          <w:bCs/>
        </w:rPr>
      </w:pPr>
    </w:p>
    <w:p w14:paraId="24025DA5" w14:textId="09CF54D7" w:rsidR="005665F9" w:rsidRDefault="005665F9" w:rsidP="005665F9">
      <w:pPr>
        <w:suppressLineNumbers/>
        <w:autoSpaceDE w:val="0"/>
        <w:autoSpaceDN w:val="0"/>
        <w:adjustRightInd w:val="0"/>
        <w:spacing w:before="120" w:after="120" w:line="480" w:lineRule="auto"/>
        <w:jc w:val="both"/>
        <w:rPr>
          <w:rFonts w:ascii="Arial" w:hAnsi="Arial" w:cs="Arial"/>
          <w:b/>
          <w:bCs/>
        </w:rPr>
      </w:pPr>
    </w:p>
    <w:p w14:paraId="71F68409" w14:textId="1934357F" w:rsidR="005665F9" w:rsidRDefault="005665F9" w:rsidP="005665F9">
      <w:pPr>
        <w:suppressLineNumbers/>
        <w:autoSpaceDE w:val="0"/>
        <w:autoSpaceDN w:val="0"/>
        <w:adjustRightInd w:val="0"/>
        <w:spacing w:before="120" w:after="120" w:line="480" w:lineRule="auto"/>
        <w:jc w:val="both"/>
        <w:rPr>
          <w:rFonts w:ascii="Arial" w:hAnsi="Arial" w:cs="Arial"/>
          <w:b/>
          <w:bCs/>
        </w:rPr>
      </w:pPr>
    </w:p>
    <w:p w14:paraId="02F51618" w14:textId="06566FFA" w:rsidR="005665F9" w:rsidRPr="009C11A3" w:rsidRDefault="005665F9" w:rsidP="005665F9">
      <w:pPr>
        <w:suppressLineNumbers/>
        <w:autoSpaceDE w:val="0"/>
        <w:autoSpaceDN w:val="0"/>
        <w:adjustRightInd w:val="0"/>
        <w:spacing w:before="120" w:after="120" w:line="480" w:lineRule="auto"/>
        <w:jc w:val="both"/>
        <w:rPr>
          <w:rFonts w:ascii="Arial" w:hAnsi="Arial" w:cs="Arial"/>
          <w:b/>
          <w:bCs/>
        </w:rPr>
      </w:pPr>
      <w:r>
        <w:rPr>
          <w:rFonts w:ascii="Arial" w:hAnsi="Arial" w:cs="Arial"/>
          <w:b/>
          <w:bCs/>
          <w:noProof/>
        </w:rPr>
        <w:drawing>
          <wp:inline distT="0" distB="0" distL="0" distR="0" wp14:anchorId="3D126E9C" wp14:editId="1507E666">
            <wp:extent cx="5731510" cy="3194685"/>
            <wp:effectExtent l="0" t="0" r="2540" b="5715"/>
            <wp:docPr id="19" name="Picture 19" descr="A close up of a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gure8.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194685"/>
                    </a:xfrm>
                    <a:prstGeom prst="rect">
                      <a:avLst/>
                    </a:prstGeom>
                  </pic:spPr>
                </pic:pic>
              </a:graphicData>
            </a:graphic>
          </wp:inline>
        </w:drawing>
      </w:r>
    </w:p>
    <w:p w14:paraId="601CF662" w14:textId="3F0C7E8E" w:rsidR="003F5F98" w:rsidRPr="009C11A3" w:rsidRDefault="003F5F98" w:rsidP="005665F9">
      <w:pPr>
        <w:suppressLineNumbers/>
        <w:spacing w:before="120" w:after="120" w:line="480" w:lineRule="auto"/>
        <w:jc w:val="both"/>
        <w:rPr>
          <w:rFonts w:ascii="Arial" w:hAnsi="Arial" w:cs="Arial"/>
          <w:bCs/>
        </w:rPr>
      </w:pPr>
      <w:r w:rsidRPr="009C11A3">
        <w:rPr>
          <w:rFonts w:ascii="Arial" w:hAnsi="Arial" w:cs="Arial"/>
          <w:b/>
        </w:rPr>
        <w:t>Figure</w:t>
      </w:r>
      <w:r w:rsidR="00EE1FEA" w:rsidRPr="009C11A3">
        <w:rPr>
          <w:rFonts w:ascii="Arial" w:hAnsi="Arial" w:cs="Arial"/>
          <w:b/>
        </w:rPr>
        <w:t xml:space="preserve"> 8</w:t>
      </w:r>
      <w:r w:rsidRPr="009C11A3">
        <w:rPr>
          <w:rFonts w:ascii="Arial" w:hAnsi="Arial" w:cs="Arial"/>
          <w:b/>
        </w:rPr>
        <w:t xml:space="preserve">: </w:t>
      </w:r>
      <w:r w:rsidR="00AA5BA9" w:rsidRPr="009C11A3">
        <w:rPr>
          <w:rFonts w:ascii="Arial" w:hAnsi="Arial" w:cs="Arial"/>
          <w:bCs/>
        </w:rPr>
        <w:t>Summary</w:t>
      </w:r>
      <w:r w:rsidR="00AA5BA9" w:rsidRPr="009C11A3">
        <w:rPr>
          <w:rFonts w:ascii="Arial" w:hAnsi="Arial" w:cs="Arial"/>
          <w:b/>
        </w:rPr>
        <w:t xml:space="preserve"> </w:t>
      </w:r>
      <w:r w:rsidR="00AA5BA9" w:rsidRPr="009C11A3">
        <w:rPr>
          <w:rFonts w:ascii="Arial" w:hAnsi="Arial" w:cs="Arial"/>
          <w:bCs/>
        </w:rPr>
        <w:t>of</w:t>
      </w:r>
      <w:r w:rsidR="00AA5BA9" w:rsidRPr="009C11A3">
        <w:rPr>
          <w:rFonts w:ascii="Arial" w:hAnsi="Arial" w:cs="Arial"/>
          <w:b/>
        </w:rPr>
        <w:t xml:space="preserve"> </w:t>
      </w:r>
      <w:r w:rsidRPr="009C11A3">
        <w:rPr>
          <w:rFonts w:ascii="Arial" w:hAnsi="Arial" w:cs="Arial"/>
          <w:bCs/>
        </w:rPr>
        <w:t>GMST estimates for the</w:t>
      </w:r>
      <w:r w:rsidR="00AA5BA9" w:rsidRPr="009C11A3">
        <w:rPr>
          <w:rFonts w:ascii="Arial" w:hAnsi="Arial" w:cs="Arial"/>
          <w:bCs/>
        </w:rPr>
        <w:t xml:space="preserve"> (a)</w:t>
      </w:r>
      <w:r w:rsidRPr="009C11A3">
        <w:rPr>
          <w:rFonts w:ascii="Arial" w:hAnsi="Arial" w:cs="Arial"/>
          <w:bCs/>
        </w:rPr>
        <w:t xml:space="preserve"> latest Paleocene, </w:t>
      </w:r>
      <w:r w:rsidR="00AA5BA9" w:rsidRPr="009C11A3">
        <w:rPr>
          <w:rFonts w:ascii="Arial" w:hAnsi="Arial" w:cs="Arial"/>
          <w:bCs/>
        </w:rPr>
        <w:t xml:space="preserve">(b) </w:t>
      </w:r>
      <w:r w:rsidRPr="009C11A3">
        <w:rPr>
          <w:rFonts w:ascii="Arial" w:hAnsi="Arial" w:cs="Arial"/>
          <w:bCs/>
        </w:rPr>
        <w:t xml:space="preserve">Paleocene-Eocene Thermal Maximum and </w:t>
      </w:r>
      <w:r w:rsidR="00AA5BA9" w:rsidRPr="009C11A3">
        <w:rPr>
          <w:rFonts w:ascii="Arial" w:hAnsi="Arial" w:cs="Arial"/>
          <w:bCs/>
        </w:rPr>
        <w:t xml:space="preserve">(c) </w:t>
      </w:r>
      <w:r w:rsidRPr="009C11A3">
        <w:rPr>
          <w:rFonts w:ascii="Arial" w:hAnsi="Arial" w:cs="Arial"/>
          <w:bCs/>
        </w:rPr>
        <w:t xml:space="preserve">early Eocene Climatic Optimum. Error bars on each individual method are the standard deviation, except </w:t>
      </w:r>
      <w:r w:rsidRPr="009C11A3">
        <w:rPr>
          <w:rFonts w:ascii="Arial" w:hAnsi="Arial" w:cs="Arial"/>
          <w:bCs/>
          <w:i/>
          <w:iCs/>
        </w:rPr>
        <w:t>D</w:t>
      </w:r>
      <w:r w:rsidRPr="009C11A3">
        <w:rPr>
          <w:rFonts w:ascii="Arial" w:hAnsi="Arial" w:cs="Arial"/>
          <w:i/>
          <w:iCs/>
          <w:vertAlign w:val="subscript"/>
        </w:rPr>
        <w:t>surf</w:t>
      </w:r>
      <w:r w:rsidRPr="009C11A3">
        <w:rPr>
          <w:rFonts w:ascii="Arial" w:hAnsi="Arial" w:cs="Arial"/>
          <w:bCs/>
          <w:i/>
          <w:iCs/>
        </w:rPr>
        <w:t>-1</w:t>
      </w:r>
      <w:r w:rsidRPr="009C11A3">
        <w:rPr>
          <w:rFonts w:ascii="Arial" w:hAnsi="Arial" w:cs="Arial"/>
          <w:bCs/>
        </w:rPr>
        <w:t xml:space="preserve"> and </w:t>
      </w:r>
      <w:r w:rsidRPr="009C11A3">
        <w:rPr>
          <w:rFonts w:ascii="Arial" w:hAnsi="Arial" w:cs="Arial"/>
          <w:bCs/>
          <w:i/>
          <w:iCs/>
        </w:rPr>
        <w:t>D</w:t>
      </w:r>
      <w:r w:rsidRPr="009C11A3">
        <w:rPr>
          <w:rFonts w:ascii="Arial" w:hAnsi="Arial" w:cs="Arial"/>
          <w:bCs/>
          <w:i/>
          <w:iCs/>
          <w:vertAlign w:val="subscript"/>
        </w:rPr>
        <w:t>surf</w:t>
      </w:r>
      <w:r w:rsidRPr="009C11A3">
        <w:rPr>
          <w:rFonts w:ascii="Arial" w:hAnsi="Arial" w:cs="Arial"/>
          <w:bCs/>
          <w:i/>
          <w:iCs/>
        </w:rPr>
        <w:t>-2</w:t>
      </w:r>
      <w:r w:rsidRPr="009C11A3">
        <w:rPr>
          <w:rFonts w:ascii="Arial" w:hAnsi="Arial" w:cs="Arial"/>
          <w:bCs/>
        </w:rPr>
        <w:t xml:space="preserve"> which use the standard error. Error bar on weighted average is the </w:t>
      </w:r>
      <w:r w:rsidRPr="009C11A3">
        <w:rPr>
          <w:rFonts w:ascii="Arial" w:hAnsi="Arial" w:cs="Arial"/>
        </w:rPr>
        <w:t xml:space="preserve">reciprocal square root of the sum of all the individual weights. </w:t>
      </w:r>
    </w:p>
    <w:p w14:paraId="5224F108" w14:textId="6B1E83B6" w:rsidR="003F5F98" w:rsidRDefault="003F5F98" w:rsidP="005665F9">
      <w:pPr>
        <w:suppressLineNumbers/>
        <w:spacing w:before="120" w:after="120" w:line="480" w:lineRule="auto"/>
        <w:jc w:val="both"/>
        <w:rPr>
          <w:rFonts w:ascii="Arial" w:hAnsi="Arial" w:cs="Arial"/>
          <w:b/>
        </w:rPr>
      </w:pPr>
    </w:p>
    <w:p w14:paraId="0CAFD7DA" w14:textId="50F88E0D" w:rsidR="005665F9" w:rsidRDefault="005665F9" w:rsidP="005665F9">
      <w:pPr>
        <w:suppressLineNumbers/>
        <w:spacing w:before="120" w:after="120" w:line="480" w:lineRule="auto"/>
        <w:jc w:val="both"/>
        <w:rPr>
          <w:rFonts w:ascii="Arial" w:hAnsi="Arial" w:cs="Arial"/>
          <w:b/>
        </w:rPr>
      </w:pPr>
    </w:p>
    <w:p w14:paraId="6A6E69FA" w14:textId="28E4932F" w:rsidR="005665F9" w:rsidRDefault="005665F9" w:rsidP="005665F9">
      <w:pPr>
        <w:suppressLineNumbers/>
        <w:spacing w:before="120" w:after="120" w:line="480" w:lineRule="auto"/>
        <w:jc w:val="both"/>
        <w:rPr>
          <w:rFonts w:ascii="Arial" w:hAnsi="Arial" w:cs="Arial"/>
          <w:b/>
        </w:rPr>
      </w:pPr>
    </w:p>
    <w:p w14:paraId="63EF331C" w14:textId="6A88AC7C" w:rsidR="005665F9" w:rsidRDefault="005665F9" w:rsidP="005665F9">
      <w:pPr>
        <w:suppressLineNumbers/>
        <w:spacing w:before="120" w:after="120" w:line="480" w:lineRule="auto"/>
        <w:jc w:val="both"/>
        <w:rPr>
          <w:rFonts w:ascii="Arial" w:hAnsi="Arial" w:cs="Arial"/>
          <w:b/>
        </w:rPr>
      </w:pPr>
    </w:p>
    <w:p w14:paraId="184DFFCB" w14:textId="035AD40F" w:rsidR="005665F9" w:rsidRDefault="005665F9" w:rsidP="005665F9">
      <w:pPr>
        <w:suppressLineNumbers/>
        <w:spacing w:before="120" w:after="120" w:line="480" w:lineRule="auto"/>
        <w:jc w:val="both"/>
        <w:rPr>
          <w:rFonts w:ascii="Arial" w:hAnsi="Arial" w:cs="Arial"/>
          <w:b/>
        </w:rPr>
      </w:pPr>
    </w:p>
    <w:p w14:paraId="4E85F799" w14:textId="0478929C" w:rsidR="005665F9" w:rsidRDefault="005665F9" w:rsidP="005665F9">
      <w:pPr>
        <w:suppressLineNumbers/>
        <w:spacing w:before="120" w:after="120" w:line="480" w:lineRule="auto"/>
        <w:jc w:val="both"/>
        <w:rPr>
          <w:rFonts w:ascii="Arial" w:hAnsi="Arial" w:cs="Arial"/>
          <w:b/>
        </w:rPr>
      </w:pPr>
    </w:p>
    <w:p w14:paraId="209D1EF9" w14:textId="46BA080E" w:rsidR="005665F9" w:rsidRDefault="005665F9" w:rsidP="005665F9">
      <w:pPr>
        <w:suppressLineNumbers/>
        <w:spacing w:before="120" w:after="120" w:line="480" w:lineRule="auto"/>
        <w:jc w:val="both"/>
        <w:rPr>
          <w:rFonts w:ascii="Arial" w:hAnsi="Arial" w:cs="Arial"/>
          <w:b/>
        </w:rPr>
      </w:pPr>
    </w:p>
    <w:p w14:paraId="69D3D381" w14:textId="7E65F492" w:rsidR="005665F9" w:rsidRDefault="005665F9" w:rsidP="005665F9">
      <w:pPr>
        <w:suppressLineNumbers/>
        <w:spacing w:before="120" w:after="120" w:line="480" w:lineRule="auto"/>
        <w:jc w:val="both"/>
        <w:rPr>
          <w:rFonts w:ascii="Arial" w:hAnsi="Arial" w:cs="Arial"/>
          <w:b/>
        </w:rPr>
      </w:pPr>
    </w:p>
    <w:p w14:paraId="286476C8" w14:textId="312DA64E" w:rsidR="005665F9" w:rsidRDefault="005665F9" w:rsidP="005665F9">
      <w:pPr>
        <w:suppressLineNumbers/>
        <w:spacing w:before="120" w:after="120" w:line="480" w:lineRule="auto"/>
        <w:jc w:val="both"/>
        <w:rPr>
          <w:rFonts w:ascii="Arial" w:hAnsi="Arial" w:cs="Arial"/>
          <w:b/>
        </w:rPr>
      </w:pPr>
    </w:p>
    <w:p w14:paraId="3F51DB66" w14:textId="425AA275" w:rsidR="005665F9" w:rsidRDefault="005665F9" w:rsidP="005665F9">
      <w:pPr>
        <w:suppressLineNumbers/>
        <w:spacing w:before="120" w:after="120" w:line="480" w:lineRule="auto"/>
        <w:jc w:val="both"/>
        <w:rPr>
          <w:rFonts w:ascii="Arial" w:hAnsi="Arial" w:cs="Arial"/>
          <w:b/>
        </w:rPr>
      </w:pPr>
    </w:p>
    <w:p w14:paraId="2A174A82" w14:textId="3144134E" w:rsidR="005665F9" w:rsidRPr="009C11A3" w:rsidRDefault="005665F9" w:rsidP="005665F9">
      <w:pPr>
        <w:suppressLineNumbers/>
        <w:spacing w:before="120" w:after="120" w:line="480" w:lineRule="auto"/>
        <w:jc w:val="center"/>
        <w:rPr>
          <w:rFonts w:ascii="Arial" w:hAnsi="Arial" w:cs="Arial"/>
          <w:b/>
        </w:rPr>
      </w:pPr>
      <w:r>
        <w:rPr>
          <w:rFonts w:ascii="Arial" w:hAnsi="Arial" w:cs="Arial"/>
          <w:b/>
          <w:noProof/>
        </w:rPr>
        <w:drawing>
          <wp:inline distT="0" distB="0" distL="0" distR="0" wp14:anchorId="1BA55FA5" wp14:editId="11849580">
            <wp:extent cx="3333750" cy="238913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ure9.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337493" cy="2391821"/>
                    </a:xfrm>
                    <a:prstGeom prst="rect">
                      <a:avLst/>
                    </a:prstGeom>
                  </pic:spPr>
                </pic:pic>
              </a:graphicData>
            </a:graphic>
          </wp:inline>
        </w:drawing>
      </w:r>
    </w:p>
    <w:p w14:paraId="7302EE52" w14:textId="0C1CF194" w:rsidR="008E6F51" w:rsidRPr="009C11A3" w:rsidRDefault="008E6F51" w:rsidP="005665F9">
      <w:pPr>
        <w:suppressLineNumbers/>
        <w:spacing w:before="120" w:after="120" w:line="480" w:lineRule="auto"/>
        <w:jc w:val="both"/>
        <w:rPr>
          <w:rFonts w:ascii="Arial" w:hAnsi="Arial" w:cs="Arial"/>
        </w:rPr>
      </w:pPr>
      <w:r w:rsidRPr="009C11A3">
        <w:rPr>
          <w:rFonts w:ascii="Arial" w:hAnsi="Arial" w:cs="Arial"/>
          <w:b/>
          <w:bCs/>
        </w:rPr>
        <w:t xml:space="preserve">Figure </w:t>
      </w:r>
      <w:r w:rsidR="00EE1FEA" w:rsidRPr="009C11A3">
        <w:rPr>
          <w:rFonts w:ascii="Arial" w:hAnsi="Arial" w:cs="Arial"/>
          <w:b/>
          <w:bCs/>
        </w:rPr>
        <w:t>9</w:t>
      </w:r>
      <w:r w:rsidRPr="009C11A3">
        <w:rPr>
          <w:rFonts w:ascii="Arial" w:hAnsi="Arial" w:cs="Arial"/>
          <w:b/>
          <w:bCs/>
        </w:rPr>
        <w:t xml:space="preserve">: </w:t>
      </w:r>
      <w:r w:rsidRPr="009C11A3">
        <w:rPr>
          <w:rFonts w:ascii="Arial" w:hAnsi="Arial" w:cs="Arial"/>
        </w:rPr>
        <w:t>Probability density function of bulk ECS during the latest Paleocene, PETM and EECO that explicitly accounts for non-CO</w:t>
      </w:r>
      <w:r w:rsidRPr="009C11A3">
        <w:rPr>
          <w:rFonts w:ascii="Arial" w:hAnsi="Arial" w:cs="Arial"/>
          <w:vertAlign w:val="subscript"/>
        </w:rPr>
        <w:t>2</w:t>
      </w:r>
      <w:r w:rsidRPr="009C11A3">
        <w:rPr>
          <w:rFonts w:ascii="Arial" w:hAnsi="Arial" w:cs="Arial"/>
        </w:rPr>
        <w:t xml:space="preserve"> forcings of palaeography and solar constant, and feedbacks associated with land ice, vegetation, and aerosols (Zhu et al., 2019), i.e. S</w:t>
      </w:r>
      <w:r w:rsidRPr="009C11A3">
        <w:rPr>
          <w:rFonts w:ascii="Arial" w:hAnsi="Arial" w:cs="Arial"/>
          <w:vertAlign w:val="subscript"/>
        </w:rPr>
        <w:t>[CO2,LI,VG,AE</w:t>
      </w:r>
      <w:r w:rsidRPr="001877D4">
        <w:rPr>
          <w:rFonts w:ascii="Arial" w:hAnsi="Arial" w:cs="Arial"/>
          <w:vertAlign w:val="subscript"/>
        </w:rPr>
        <w:t>]</w:t>
      </w:r>
      <w:r w:rsidRPr="009C11A3">
        <w:rPr>
          <w:rFonts w:ascii="Arial" w:hAnsi="Arial" w:cs="Arial"/>
        </w:rPr>
        <w:t xml:space="preserve"> in the nomenclature of Rohling et al (2012).</w:t>
      </w:r>
    </w:p>
    <w:p w14:paraId="16B1F045" w14:textId="77777777" w:rsidR="003F5F98" w:rsidRPr="009C11A3" w:rsidRDefault="003F5F98" w:rsidP="005665F9">
      <w:pPr>
        <w:suppressLineNumbers/>
        <w:spacing w:before="120" w:after="120" w:line="480" w:lineRule="auto"/>
        <w:jc w:val="both"/>
        <w:rPr>
          <w:rFonts w:ascii="Arial" w:hAnsi="Arial" w:cs="Arial"/>
        </w:rPr>
      </w:pPr>
    </w:p>
    <w:sectPr w:rsidR="003F5F98" w:rsidRPr="009C11A3" w:rsidSect="005665F9">
      <w:headerReference w:type="even" r:id="rId24"/>
      <w:headerReference w:type="default" r:id="rId25"/>
      <w:footerReference w:type="even" r:id="rId26"/>
      <w:footerReference w:type="default" r:id="rId27"/>
      <w:headerReference w:type="first" r:id="rId28"/>
      <w:footerReference w:type="first" r:id="rId29"/>
      <w:type w:val="continuous"/>
      <w:pgSz w:w="11906" w:h="16838"/>
      <w:pgMar w:top="1440" w:right="1440" w:bottom="1440" w:left="1440" w:header="709" w:footer="709" w:gutter="0"/>
      <w:lnNumType w:countBy="1" w:restart="continuou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920172" w14:textId="77777777" w:rsidR="00275D56" w:rsidRDefault="00275D56" w:rsidP="0048687E">
      <w:pPr>
        <w:spacing w:after="0" w:line="240" w:lineRule="auto"/>
      </w:pPr>
      <w:r>
        <w:separator/>
      </w:r>
    </w:p>
  </w:endnote>
  <w:endnote w:type="continuationSeparator" w:id="0">
    <w:p w14:paraId="0C0951C2" w14:textId="77777777" w:rsidR="00275D56" w:rsidRDefault="00275D56" w:rsidP="0048687E">
      <w:pPr>
        <w:spacing w:after="0" w:line="240" w:lineRule="auto"/>
      </w:pPr>
      <w:r>
        <w:continuationSeparator/>
      </w:r>
    </w:p>
  </w:endnote>
  <w:endnote w:type="continuationNotice" w:id="1">
    <w:p w14:paraId="6F26F2E8" w14:textId="77777777" w:rsidR="00275D56" w:rsidRDefault="00275D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AF3633" w14:textId="77777777" w:rsidR="00CB53D0" w:rsidRDefault="00CB53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AA70B" w14:textId="107504F3" w:rsidR="005665F9" w:rsidRDefault="005665F9">
    <w:pPr>
      <w:pStyle w:val="Footer"/>
    </w:pPr>
    <w:r>
      <w:rPr>
        <w:noProof/>
        <w:lang w:eastAsia="en-GB"/>
      </w:rPr>
      <mc:AlternateContent>
        <mc:Choice Requires="wps">
          <w:drawing>
            <wp:anchor distT="0" distB="0" distL="114300" distR="114300" simplePos="0" relativeHeight="251659264" behindDoc="0" locked="0" layoutInCell="0" allowOverlap="1" wp14:anchorId="744BA156" wp14:editId="01F0536E">
              <wp:simplePos x="0" y="0"/>
              <wp:positionH relativeFrom="page">
                <wp:posOffset>0</wp:posOffset>
              </wp:positionH>
              <wp:positionV relativeFrom="page">
                <wp:posOffset>10234930</wp:posOffset>
              </wp:positionV>
              <wp:extent cx="7560310" cy="266700"/>
              <wp:effectExtent l="0" t="0" r="0" b="0"/>
              <wp:wrapNone/>
              <wp:docPr id="12" name="MSIPCM92624727907b832320f2cce4" descr="{&quot;HashCode&quot;:103283485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986C4CB" w14:textId="03EED666" w:rsidR="005665F9" w:rsidRPr="00AC7A8E" w:rsidRDefault="005665F9" w:rsidP="00AC7A8E">
                          <w:pPr>
                            <w:spacing w:after="0"/>
                            <w:rPr>
                              <w:rFonts w:ascii="Calibri" w:hAnsi="Calibri" w:cs="Calibri"/>
                              <w:color w:val="737373"/>
                              <w:sz w:val="16"/>
                            </w:rPr>
                          </w:pPr>
                          <w:r w:rsidRPr="00AC7A8E">
                            <w:rPr>
                              <w:rFonts w:ascii="Calibri" w:hAnsi="Calibri" w:cs="Calibri"/>
                              <w:color w:val="737373"/>
                              <w:sz w:val="16"/>
                            </w:rPr>
                            <w:t>UOB Open</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744BA156" id="_x0000_t202" coordsize="21600,21600" o:spt="202" path="m,l,21600r21600,l21600,xe">
              <v:stroke joinstyle="miter"/>
              <v:path gradientshapeok="t" o:connecttype="rect"/>
            </v:shapetype>
            <v:shape id="MSIPCM92624727907b832320f2cce4" o:spid="_x0000_s1026" type="#_x0000_t202" alt="{&quot;HashCode&quot;:103283485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" o:allowincell="f" filled="f" stroked="f" strokeweight=".5pt">
              <v:textbox inset="20pt,0,,0">
                <w:txbxContent>
                  <w:p w14:paraId="6986C4CB" w14:textId="03EED666" w:rsidR="005665F9" w:rsidRPr="00AC7A8E" w:rsidRDefault="005665F9" w:rsidP="00AC7A8E">
                    <w:pPr>
                      <w:spacing w:after="0"/>
                      <w:rPr>
                        <w:rFonts w:ascii="Calibri" w:hAnsi="Calibri" w:cs="Calibri"/>
                        <w:color w:val="737373"/>
                        <w:sz w:val="16"/>
                      </w:rPr>
                    </w:pPr>
                    <w:r w:rsidRPr="00AC7A8E">
                      <w:rPr>
                        <w:rFonts w:ascii="Calibri" w:hAnsi="Calibri" w:cs="Calibri"/>
                        <w:color w:val="737373"/>
                        <w:sz w:val="16"/>
                      </w:rPr>
                      <w:t>UOB Open</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C4AE9" w14:textId="77777777" w:rsidR="00CB53D0" w:rsidRDefault="00CB53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A820CE" w14:textId="77777777" w:rsidR="00275D56" w:rsidRDefault="00275D56" w:rsidP="0048687E">
      <w:pPr>
        <w:spacing w:after="0" w:line="240" w:lineRule="auto"/>
      </w:pPr>
      <w:r>
        <w:separator/>
      </w:r>
    </w:p>
  </w:footnote>
  <w:footnote w:type="continuationSeparator" w:id="0">
    <w:p w14:paraId="5BDCA0CB" w14:textId="77777777" w:rsidR="00275D56" w:rsidRDefault="00275D56" w:rsidP="0048687E">
      <w:pPr>
        <w:spacing w:after="0" w:line="240" w:lineRule="auto"/>
      </w:pPr>
      <w:r>
        <w:continuationSeparator/>
      </w:r>
    </w:p>
  </w:footnote>
  <w:footnote w:type="continuationNotice" w:id="1">
    <w:p w14:paraId="481CC10B" w14:textId="77777777" w:rsidR="00275D56" w:rsidRDefault="00275D5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DCCB86" w14:textId="77777777" w:rsidR="00CB53D0" w:rsidRDefault="00CB53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0A866" w14:textId="77777777" w:rsidR="00CB53D0" w:rsidRDefault="00CB53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6D81B0" w14:textId="535D6C6C" w:rsidR="005665F9" w:rsidRPr="00CB53D0" w:rsidRDefault="005665F9" w:rsidP="005665F9">
    <w:pPr>
      <w:shd w:val="clear" w:color="auto" w:fill="FFFFFF"/>
      <w:spacing w:after="0" w:line="240" w:lineRule="auto"/>
      <w:rPr>
        <w:rFonts w:ascii="Arial" w:eastAsia="Times New Roman" w:hAnsi="Arial" w:cs="Arial"/>
        <w:color w:val="2E74B5" w:themeColor="accent1" w:themeShade="BF"/>
        <w:sz w:val="20"/>
        <w:szCs w:val="20"/>
        <w:lang w:eastAsia="zh-CN"/>
      </w:rPr>
    </w:pPr>
    <w:r w:rsidRPr="00CB53D0">
      <w:rPr>
        <w:rFonts w:ascii="Arial" w:eastAsia="Times New Roman" w:hAnsi="Arial" w:cs="Arial"/>
        <w:color w:val="2E74B5" w:themeColor="accent1" w:themeShade="BF"/>
        <w:sz w:val="20"/>
        <w:szCs w:val="20"/>
        <w:lang w:eastAsia="zh-CN"/>
      </w:rPr>
      <w:t>This is a non-peer reviewed preprint submitted to EarthArXiV. This paper has been submitted to Climate of the Past</w:t>
    </w:r>
    <w:r w:rsidR="00891955" w:rsidRPr="00CB53D0">
      <w:rPr>
        <w:rFonts w:ascii="Arial" w:eastAsia="Times New Roman" w:hAnsi="Arial" w:cs="Arial"/>
        <w:color w:val="2E74B5" w:themeColor="accent1" w:themeShade="BF"/>
        <w:sz w:val="20"/>
        <w:szCs w:val="20"/>
        <w:lang w:eastAsia="zh-CN"/>
      </w:rPr>
      <w:t>.</w:t>
    </w:r>
  </w:p>
  <w:p w14:paraId="62A5653C" w14:textId="77777777" w:rsidR="005665F9" w:rsidRPr="005665F9" w:rsidRDefault="005665F9">
    <w:pPr>
      <w:pStyle w:val="Header"/>
      <w:rPr>
        <w:color w:val="2E74B5" w:themeColor="accent1" w:themeShade="B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33905"/>
    <w:multiLevelType w:val="hybridMultilevel"/>
    <w:tmpl w:val="584E0A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C42999"/>
    <w:multiLevelType w:val="hybridMultilevel"/>
    <w:tmpl w:val="0FBAC5E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EA3835"/>
    <w:multiLevelType w:val="hybridMultilevel"/>
    <w:tmpl w:val="92EA9F9A"/>
    <w:lvl w:ilvl="0" w:tplc="015217A6">
      <w:start w:val="4"/>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F82BEA"/>
    <w:multiLevelType w:val="hybridMultilevel"/>
    <w:tmpl w:val="A086B742"/>
    <w:lvl w:ilvl="0" w:tplc="52F25EDC">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BC1829"/>
    <w:multiLevelType w:val="hybridMultilevel"/>
    <w:tmpl w:val="48DC8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1226C0"/>
    <w:multiLevelType w:val="hybridMultilevel"/>
    <w:tmpl w:val="586A3212"/>
    <w:lvl w:ilvl="0" w:tplc="D2D4AE62">
      <w:start w:val="201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453F42"/>
    <w:multiLevelType w:val="hybridMultilevel"/>
    <w:tmpl w:val="F15E60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6D568F"/>
    <w:multiLevelType w:val="hybridMultilevel"/>
    <w:tmpl w:val="2BBAC8A8"/>
    <w:lvl w:ilvl="0" w:tplc="2BCC9D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0228D2"/>
    <w:multiLevelType w:val="hybridMultilevel"/>
    <w:tmpl w:val="8DE289A8"/>
    <w:lvl w:ilvl="0" w:tplc="28C222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253B99"/>
    <w:multiLevelType w:val="hybridMultilevel"/>
    <w:tmpl w:val="7CF44292"/>
    <w:lvl w:ilvl="0" w:tplc="D50832D4">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3E150BB"/>
    <w:multiLevelType w:val="hybridMultilevel"/>
    <w:tmpl w:val="CCF0B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A27E33"/>
    <w:multiLevelType w:val="hybridMultilevel"/>
    <w:tmpl w:val="B1E2E07E"/>
    <w:lvl w:ilvl="0" w:tplc="15BE65DA">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795750"/>
    <w:multiLevelType w:val="hybridMultilevel"/>
    <w:tmpl w:val="976C7C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6E22B4"/>
    <w:multiLevelType w:val="hybridMultilevel"/>
    <w:tmpl w:val="15BE8D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5670BA"/>
    <w:multiLevelType w:val="hybridMultilevel"/>
    <w:tmpl w:val="06205F7C"/>
    <w:lvl w:ilvl="0" w:tplc="4F026DCE">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0E1640F"/>
    <w:multiLevelType w:val="hybridMultilevel"/>
    <w:tmpl w:val="8A08F308"/>
    <w:lvl w:ilvl="0" w:tplc="FDC405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BB449B"/>
    <w:multiLevelType w:val="multilevel"/>
    <w:tmpl w:val="64C2DFB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6BA32212"/>
    <w:multiLevelType w:val="multilevel"/>
    <w:tmpl w:val="74EC0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1DD7616"/>
    <w:multiLevelType w:val="multilevel"/>
    <w:tmpl w:val="41B2BFBC"/>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722A14C0"/>
    <w:multiLevelType w:val="hybridMultilevel"/>
    <w:tmpl w:val="8DE289A8"/>
    <w:lvl w:ilvl="0" w:tplc="28C222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9E775A1"/>
    <w:multiLevelType w:val="hybridMultilevel"/>
    <w:tmpl w:val="2BBAC8A8"/>
    <w:lvl w:ilvl="0" w:tplc="2BCC9D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
  </w:num>
  <w:num w:numId="3">
    <w:abstractNumId w:val="18"/>
  </w:num>
  <w:num w:numId="4">
    <w:abstractNumId w:val="5"/>
  </w:num>
  <w:num w:numId="5">
    <w:abstractNumId w:val="17"/>
  </w:num>
  <w:num w:numId="6">
    <w:abstractNumId w:val="3"/>
  </w:num>
  <w:num w:numId="7">
    <w:abstractNumId w:val="7"/>
  </w:num>
  <w:num w:numId="8">
    <w:abstractNumId w:val="20"/>
  </w:num>
  <w:num w:numId="9">
    <w:abstractNumId w:val="0"/>
  </w:num>
  <w:num w:numId="10">
    <w:abstractNumId w:val="16"/>
  </w:num>
  <w:num w:numId="11">
    <w:abstractNumId w:val="9"/>
  </w:num>
  <w:num w:numId="12">
    <w:abstractNumId w:val="14"/>
  </w:num>
  <w:num w:numId="13">
    <w:abstractNumId w:val="8"/>
  </w:num>
  <w:num w:numId="14">
    <w:abstractNumId w:val="13"/>
  </w:num>
  <w:num w:numId="15">
    <w:abstractNumId w:val="12"/>
  </w:num>
  <w:num w:numId="16">
    <w:abstractNumId w:val="6"/>
  </w:num>
  <w:num w:numId="17">
    <w:abstractNumId w:val="10"/>
  </w:num>
  <w:num w:numId="18">
    <w:abstractNumId w:val="4"/>
  </w:num>
  <w:num w:numId="19">
    <w:abstractNumId w:val="15"/>
  </w:num>
  <w:num w:numId="20">
    <w:abstractNumId w:val="11"/>
  </w:num>
  <w:num w:numId="21">
    <w:abstractNumId w:val="14"/>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Copernicus_Publications Cop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svsxz598ff2w4ewpszpfwzawxw0p0z5vr0p&quot;&gt;My EndNote Library_GordonInglis Copy INGLIS&lt;record-ids&gt;&lt;item&gt;4&lt;/item&gt;&lt;item&gt;6&lt;/item&gt;&lt;item&gt;87&lt;/item&gt;&lt;item&gt;100&lt;/item&gt;&lt;item&gt;107&lt;/item&gt;&lt;item&gt;890&lt;/item&gt;&lt;item&gt;1060&lt;/item&gt;&lt;item&gt;1196&lt;/item&gt;&lt;item&gt;1201&lt;/item&gt;&lt;item&gt;2211&lt;/item&gt;&lt;item&gt;2596&lt;/item&gt;&lt;item&gt;2597&lt;/item&gt;&lt;item&gt;2598&lt;/item&gt;&lt;item&gt;2599&lt;/item&gt;&lt;item&gt;2601&lt;/item&gt;&lt;item&gt;2602&lt;/item&gt;&lt;item&gt;2603&lt;/item&gt;&lt;item&gt;2604&lt;/item&gt;&lt;item&gt;2605&lt;/item&gt;&lt;item&gt;2606&lt;/item&gt;&lt;item&gt;2607&lt;/item&gt;&lt;item&gt;2612&lt;/item&gt;&lt;item&gt;2613&lt;/item&gt;&lt;item&gt;2617&lt;/item&gt;&lt;item&gt;2618&lt;/item&gt;&lt;item&gt;2619&lt;/item&gt;&lt;item&gt;2620&lt;/item&gt;&lt;item&gt;2621&lt;/item&gt;&lt;item&gt;2622&lt;/item&gt;&lt;item&gt;2623&lt;/item&gt;&lt;item&gt;2624&lt;/item&gt;&lt;item&gt;2625&lt;/item&gt;&lt;item&gt;2626&lt;/item&gt;&lt;item&gt;2627&lt;/item&gt;&lt;item&gt;2628&lt;/item&gt;&lt;item&gt;2629&lt;/item&gt;&lt;item&gt;2630&lt;/item&gt;&lt;item&gt;2631&lt;/item&gt;&lt;item&gt;2632&lt;/item&gt;&lt;item&gt;2634&lt;/item&gt;&lt;/record-ids&gt;&lt;/item&gt;&lt;/Libraries&gt;"/>
  </w:docVars>
  <w:rsids>
    <w:rsidRoot w:val="00DE685B"/>
    <w:rsid w:val="000005B0"/>
    <w:rsid w:val="00002918"/>
    <w:rsid w:val="00002CDF"/>
    <w:rsid w:val="0000327D"/>
    <w:rsid w:val="000047E2"/>
    <w:rsid w:val="00004FF1"/>
    <w:rsid w:val="00006152"/>
    <w:rsid w:val="00006D60"/>
    <w:rsid w:val="000103BD"/>
    <w:rsid w:val="00010889"/>
    <w:rsid w:val="00010A45"/>
    <w:rsid w:val="00010C0E"/>
    <w:rsid w:val="00012606"/>
    <w:rsid w:val="000139F7"/>
    <w:rsid w:val="00015490"/>
    <w:rsid w:val="000156BE"/>
    <w:rsid w:val="00016A0B"/>
    <w:rsid w:val="0001711F"/>
    <w:rsid w:val="00017C49"/>
    <w:rsid w:val="0002080F"/>
    <w:rsid w:val="000210CC"/>
    <w:rsid w:val="00021740"/>
    <w:rsid w:val="00021CE2"/>
    <w:rsid w:val="00021CFC"/>
    <w:rsid w:val="0002372C"/>
    <w:rsid w:val="00025323"/>
    <w:rsid w:val="00025F1D"/>
    <w:rsid w:val="00026F2C"/>
    <w:rsid w:val="00027750"/>
    <w:rsid w:val="00030882"/>
    <w:rsid w:val="00033786"/>
    <w:rsid w:val="00034941"/>
    <w:rsid w:val="00034FEE"/>
    <w:rsid w:val="000354F6"/>
    <w:rsid w:val="00035504"/>
    <w:rsid w:val="000357E9"/>
    <w:rsid w:val="000416C9"/>
    <w:rsid w:val="00041AAD"/>
    <w:rsid w:val="000421FF"/>
    <w:rsid w:val="00043256"/>
    <w:rsid w:val="00045849"/>
    <w:rsid w:val="00047D17"/>
    <w:rsid w:val="00050976"/>
    <w:rsid w:val="000513FB"/>
    <w:rsid w:val="0005233C"/>
    <w:rsid w:val="00053767"/>
    <w:rsid w:val="00056874"/>
    <w:rsid w:val="0005727E"/>
    <w:rsid w:val="0005739E"/>
    <w:rsid w:val="00057E6A"/>
    <w:rsid w:val="0006029B"/>
    <w:rsid w:val="000605A3"/>
    <w:rsid w:val="000610C6"/>
    <w:rsid w:val="00061B60"/>
    <w:rsid w:val="00062D48"/>
    <w:rsid w:val="000639C7"/>
    <w:rsid w:val="000640FC"/>
    <w:rsid w:val="00064251"/>
    <w:rsid w:val="00064922"/>
    <w:rsid w:val="000650F6"/>
    <w:rsid w:val="00065C05"/>
    <w:rsid w:val="00066968"/>
    <w:rsid w:val="0007118D"/>
    <w:rsid w:val="00071769"/>
    <w:rsid w:val="00071A47"/>
    <w:rsid w:val="00071C3A"/>
    <w:rsid w:val="00073234"/>
    <w:rsid w:val="00074DAB"/>
    <w:rsid w:val="000806FB"/>
    <w:rsid w:val="00082421"/>
    <w:rsid w:val="000847D8"/>
    <w:rsid w:val="00091900"/>
    <w:rsid w:val="00091D9A"/>
    <w:rsid w:val="00094DB3"/>
    <w:rsid w:val="000A0BB1"/>
    <w:rsid w:val="000A34AF"/>
    <w:rsid w:val="000A3BB1"/>
    <w:rsid w:val="000A503C"/>
    <w:rsid w:val="000A50AE"/>
    <w:rsid w:val="000A652B"/>
    <w:rsid w:val="000A6AE4"/>
    <w:rsid w:val="000A77B9"/>
    <w:rsid w:val="000A7CE4"/>
    <w:rsid w:val="000B02CC"/>
    <w:rsid w:val="000B2116"/>
    <w:rsid w:val="000B3750"/>
    <w:rsid w:val="000B3E4F"/>
    <w:rsid w:val="000B4CFF"/>
    <w:rsid w:val="000B51E8"/>
    <w:rsid w:val="000B5521"/>
    <w:rsid w:val="000B631C"/>
    <w:rsid w:val="000B7E53"/>
    <w:rsid w:val="000C09F5"/>
    <w:rsid w:val="000C1FA0"/>
    <w:rsid w:val="000C3973"/>
    <w:rsid w:val="000C4AD8"/>
    <w:rsid w:val="000C6D63"/>
    <w:rsid w:val="000C6FBD"/>
    <w:rsid w:val="000C7A1D"/>
    <w:rsid w:val="000D0A28"/>
    <w:rsid w:val="000D0EBF"/>
    <w:rsid w:val="000D22E6"/>
    <w:rsid w:val="000D3255"/>
    <w:rsid w:val="000D3648"/>
    <w:rsid w:val="000D4597"/>
    <w:rsid w:val="000D4AC0"/>
    <w:rsid w:val="000D6FF1"/>
    <w:rsid w:val="000E0F2F"/>
    <w:rsid w:val="000E2B99"/>
    <w:rsid w:val="000E2EE9"/>
    <w:rsid w:val="000E2EFD"/>
    <w:rsid w:val="000E3712"/>
    <w:rsid w:val="000E74CC"/>
    <w:rsid w:val="000E7669"/>
    <w:rsid w:val="000E78B5"/>
    <w:rsid w:val="000F1112"/>
    <w:rsid w:val="000F2254"/>
    <w:rsid w:val="000F6300"/>
    <w:rsid w:val="0010285E"/>
    <w:rsid w:val="00103D24"/>
    <w:rsid w:val="00103EEF"/>
    <w:rsid w:val="00104500"/>
    <w:rsid w:val="00104E19"/>
    <w:rsid w:val="001053BF"/>
    <w:rsid w:val="0010567B"/>
    <w:rsid w:val="001064C9"/>
    <w:rsid w:val="00111247"/>
    <w:rsid w:val="00111B16"/>
    <w:rsid w:val="00112408"/>
    <w:rsid w:val="001127D6"/>
    <w:rsid w:val="00113361"/>
    <w:rsid w:val="00113706"/>
    <w:rsid w:val="00116701"/>
    <w:rsid w:val="001171E4"/>
    <w:rsid w:val="001176D1"/>
    <w:rsid w:val="00117C2B"/>
    <w:rsid w:val="00117F37"/>
    <w:rsid w:val="00120BD5"/>
    <w:rsid w:val="001215E9"/>
    <w:rsid w:val="00124A2A"/>
    <w:rsid w:val="00125061"/>
    <w:rsid w:val="001266DE"/>
    <w:rsid w:val="0012690B"/>
    <w:rsid w:val="001271E3"/>
    <w:rsid w:val="00132524"/>
    <w:rsid w:val="00134080"/>
    <w:rsid w:val="00134EAD"/>
    <w:rsid w:val="00135F24"/>
    <w:rsid w:val="001369ED"/>
    <w:rsid w:val="001371D3"/>
    <w:rsid w:val="00142200"/>
    <w:rsid w:val="00142E15"/>
    <w:rsid w:val="0014376C"/>
    <w:rsid w:val="0014393B"/>
    <w:rsid w:val="00144E18"/>
    <w:rsid w:val="00146323"/>
    <w:rsid w:val="00150B65"/>
    <w:rsid w:val="00150D76"/>
    <w:rsid w:val="00151651"/>
    <w:rsid w:val="00151AD8"/>
    <w:rsid w:val="00152470"/>
    <w:rsid w:val="001529DB"/>
    <w:rsid w:val="00152B12"/>
    <w:rsid w:val="00153439"/>
    <w:rsid w:val="001535A0"/>
    <w:rsid w:val="0015447D"/>
    <w:rsid w:val="0015636A"/>
    <w:rsid w:val="00161881"/>
    <w:rsid w:val="00162F41"/>
    <w:rsid w:val="00162F80"/>
    <w:rsid w:val="00163ADD"/>
    <w:rsid w:val="00165BDF"/>
    <w:rsid w:val="00166F37"/>
    <w:rsid w:val="0016767B"/>
    <w:rsid w:val="00170B8A"/>
    <w:rsid w:val="00171918"/>
    <w:rsid w:val="00173030"/>
    <w:rsid w:val="00173131"/>
    <w:rsid w:val="001739E2"/>
    <w:rsid w:val="00173AC2"/>
    <w:rsid w:val="00174419"/>
    <w:rsid w:val="00174571"/>
    <w:rsid w:val="00174901"/>
    <w:rsid w:val="00174915"/>
    <w:rsid w:val="0018392E"/>
    <w:rsid w:val="00184F7A"/>
    <w:rsid w:val="0018648D"/>
    <w:rsid w:val="00186520"/>
    <w:rsid w:val="0018757D"/>
    <w:rsid w:val="001877D4"/>
    <w:rsid w:val="0019117B"/>
    <w:rsid w:val="00191ABB"/>
    <w:rsid w:val="00191CBB"/>
    <w:rsid w:val="001927FA"/>
    <w:rsid w:val="001958C9"/>
    <w:rsid w:val="001A02BA"/>
    <w:rsid w:val="001A02FE"/>
    <w:rsid w:val="001A07F5"/>
    <w:rsid w:val="001A26AE"/>
    <w:rsid w:val="001A466D"/>
    <w:rsid w:val="001A54C3"/>
    <w:rsid w:val="001A7223"/>
    <w:rsid w:val="001A7AA4"/>
    <w:rsid w:val="001B07E1"/>
    <w:rsid w:val="001B1254"/>
    <w:rsid w:val="001B2616"/>
    <w:rsid w:val="001B2B37"/>
    <w:rsid w:val="001B2DCE"/>
    <w:rsid w:val="001B3D86"/>
    <w:rsid w:val="001B4038"/>
    <w:rsid w:val="001B6232"/>
    <w:rsid w:val="001C0FFD"/>
    <w:rsid w:val="001C1289"/>
    <w:rsid w:val="001C2667"/>
    <w:rsid w:val="001C4123"/>
    <w:rsid w:val="001C41E5"/>
    <w:rsid w:val="001C48E0"/>
    <w:rsid w:val="001C5C31"/>
    <w:rsid w:val="001C6968"/>
    <w:rsid w:val="001C6E5F"/>
    <w:rsid w:val="001C7DB5"/>
    <w:rsid w:val="001D0173"/>
    <w:rsid w:val="001D0921"/>
    <w:rsid w:val="001D09AD"/>
    <w:rsid w:val="001D309C"/>
    <w:rsid w:val="001D4224"/>
    <w:rsid w:val="001D7432"/>
    <w:rsid w:val="001D755D"/>
    <w:rsid w:val="001E0DBF"/>
    <w:rsid w:val="001E3060"/>
    <w:rsid w:val="001E4579"/>
    <w:rsid w:val="001E4D18"/>
    <w:rsid w:val="001E5032"/>
    <w:rsid w:val="001E5E44"/>
    <w:rsid w:val="001E62B5"/>
    <w:rsid w:val="001E7570"/>
    <w:rsid w:val="001F0734"/>
    <w:rsid w:val="001F111A"/>
    <w:rsid w:val="001F2B64"/>
    <w:rsid w:val="001F3283"/>
    <w:rsid w:val="001F4708"/>
    <w:rsid w:val="001F4962"/>
    <w:rsid w:val="001F4A4C"/>
    <w:rsid w:val="001F6441"/>
    <w:rsid w:val="00200376"/>
    <w:rsid w:val="00200B15"/>
    <w:rsid w:val="002032AB"/>
    <w:rsid w:val="00203AC3"/>
    <w:rsid w:val="002060B8"/>
    <w:rsid w:val="0021161B"/>
    <w:rsid w:val="0021297C"/>
    <w:rsid w:val="00212BBC"/>
    <w:rsid w:val="002133B8"/>
    <w:rsid w:val="00213C1F"/>
    <w:rsid w:val="00215EC2"/>
    <w:rsid w:val="00217DC8"/>
    <w:rsid w:val="002204AB"/>
    <w:rsid w:val="00220C80"/>
    <w:rsid w:val="00220F64"/>
    <w:rsid w:val="00221034"/>
    <w:rsid w:val="0022346E"/>
    <w:rsid w:val="00224B71"/>
    <w:rsid w:val="002265BD"/>
    <w:rsid w:val="00226DAE"/>
    <w:rsid w:val="00227378"/>
    <w:rsid w:val="002273FD"/>
    <w:rsid w:val="00230970"/>
    <w:rsid w:val="00230C7C"/>
    <w:rsid w:val="002311BC"/>
    <w:rsid w:val="00231409"/>
    <w:rsid w:val="00231490"/>
    <w:rsid w:val="00231648"/>
    <w:rsid w:val="002327C1"/>
    <w:rsid w:val="00232990"/>
    <w:rsid w:val="00234252"/>
    <w:rsid w:val="002348F6"/>
    <w:rsid w:val="002355FE"/>
    <w:rsid w:val="0023725D"/>
    <w:rsid w:val="002406BC"/>
    <w:rsid w:val="0025102A"/>
    <w:rsid w:val="0025131D"/>
    <w:rsid w:val="0025165F"/>
    <w:rsid w:val="00251890"/>
    <w:rsid w:val="00254CD0"/>
    <w:rsid w:val="002559B8"/>
    <w:rsid w:val="002601EB"/>
    <w:rsid w:val="00260B73"/>
    <w:rsid w:val="00261425"/>
    <w:rsid w:val="00262D94"/>
    <w:rsid w:val="002633D1"/>
    <w:rsid w:val="002656BA"/>
    <w:rsid w:val="00265757"/>
    <w:rsid w:val="0026689E"/>
    <w:rsid w:val="002700AB"/>
    <w:rsid w:val="00270202"/>
    <w:rsid w:val="002712C1"/>
    <w:rsid w:val="002717CD"/>
    <w:rsid w:val="00271C59"/>
    <w:rsid w:val="00272A9D"/>
    <w:rsid w:val="00275D56"/>
    <w:rsid w:val="00276127"/>
    <w:rsid w:val="00281792"/>
    <w:rsid w:val="00281B52"/>
    <w:rsid w:val="002823CE"/>
    <w:rsid w:val="002823E5"/>
    <w:rsid w:val="002826A4"/>
    <w:rsid w:val="00283325"/>
    <w:rsid w:val="00283A10"/>
    <w:rsid w:val="00283DCB"/>
    <w:rsid w:val="00285E76"/>
    <w:rsid w:val="00287ED6"/>
    <w:rsid w:val="002904FB"/>
    <w:rsid w:val="00291E31"/>
    <w:rsid w:val="00292846"/>
    <w:rsid w:val="00292D1C"/>
    <w:rsid w:val="002941CD"/>
    <w:rsid w:val="002943D0"/>
    <w:rsid w:val="00294CA8"/>
    <w:rsid w:val="0029511B"/>
    <w:rsid w:val="002973A6"/>
    <w:rsid w:val="002978D8"/>
    <w:rsid w:val="00297EE1"/>
    <w:rsid w:val="002A1136"/>
    <w:rsid w:val="002A24A7"/>
    <w:rsid w:val="002A59F1"/>
    <w:rsid w:val="002A5E5D"/>
    <w:rsid w:val="002A5F58"/>
    <w:rsid w:val="002A692B"/>
    <w:rsid w:val="002A6C5B"/>
    <w:rsid w:val="002A7E2D"/>
    <w:rsid w:val="002B061C"/>
    <w:rsid w:val="002B0ED4"/>
    <w:rsid w:val="002B152B"/>
    <w:rsid w:val="002B3A99"/>
    <w:rsid w:val="002B51F7"/>
    <w:rsid w:val="002B5727"/>
    <w:rsid w:val="002B5BF2"/>
    <w:rsid w:val="002B620C"/>
    <w:rsid w:val="002B78CA"/>
    <w:rsid w:val="002C5014"/>
    <w:rsid w:val="002C5170"/>
    <w:rsid w:val="002C51D8"/>
    <w:rsid w:val="002C7149"/>
    <w:rsid w:val="002D0115"/>
    <w:rsid w:val="002D070A"/>
    <w:rsid w:val="002D0B38"/>
    <w:rsid w:val="002D17B0"/>
    <w:rsid w:val="002D21D7"/>
    <w:rsid w:val="002D385A"/>
    <w:rsid w:val="002D3BBC"/>
    <w:rsid w:val="002D47BD"/>
    <w:rsid w:val="002D5495"/>
    <w:rsid w:val="002D6035"/>
    <w:rsid w:val="002D6443"/>
    <w:rsid w:val="002D692F"/>
    <w:rsid w:val="002D722B"/>
    <w:rsid w:val="002E03B0"/>
    <w:rsid w:val="002E05D3"/>
    <w:rsid w:val="002E081B"/>
    <w:rsid w:val="002E2A55"/>
    <w:rsid w:val="002E3002"/>
    <w:rsid w:val="002E46FE"/>
    <w:rsid w:val="002E5978"/>
    <w:rsid w:val="002F1524"/>
    <w:rsid w:val="002F3407"/>
    <w:rsid w:val="002F6D1B"/>
    <w:rsid w:val="002F77EA"/>
    <w:rsid w:val="00300B85"/>
    <w:rsid w:val="00300F1C"/>
    <w:rsid w:val="00301959"/>
    <w:rsid w:val="00301E32"/>
    <w:rsid w:val="00302569"/>
    <w:rsid w:val="003036F2"/>
    <w:rsid w:val="003037CC"/>
    <w:rsid w:val="00304791"/>
    <w:rsid w:val="0030743D"/>
    <w:rsid w:val="00307A3B"/>
    <w:rsid w:val="00310606"/>
    <w:rsid w:val="00312448"/>
    <w:rsid w:val="00314121"/>
    <w:rsid w:val="00315C08"/>
    <w:rsid w:val="00315F56"/>
    <w:rsid w:val="003160FD"/>
    <w:rsid w:val="00323788"/>
    <w:rsid w:val="00323E54"/>
    <w:rsid w:val="003258E1"/>
    <w:rsid w:val="0032631D"/>
    <w:rsid w:val="00327D4F"/>
    <w:rsid w:val="003309CC"/>
    <w:rsid w:val="003312FF"/>
    <w:rsid w:val="003317CD"/>
    <w:rsid w:val="00332083"/>
    <w:rsid w:val="0033225A"/>
    <w:rsid w:val="00332689"/>
    <w:rsid w:val="003341C5"/>
    <w:rsid w:val="00335F45"/>
    <w:rsid w:val="00341E95"/>
    <w:rsid w:val="00342A37"/>
    <w:rsid w:val="00342D33"/>
    <w:rsid w:val="00342EA0"/>
    <w:rsid w:val="0034365C"/>
    <w:rsid w:val="003451DA"/>
    <w:rsid w:val="0034538B"/>
    <w:rsid w:val="00345A26"/>
    <w:rsid w:val="00346495"/>
    <w:rsid w:val="00347252"/>
    <w:rsid w:val="00347CD0"/>
    <w:rsid w:val="003504AA"/>
    <w:rsid w:val="00350EFD"/>
    <w:rsid w:val="0035262A"/>
    <w:rsid w:val="00352974"/>
    <w:rsid w:val="00352B86"/>
    <w:rsid w:val="00354D64"/>
    <w:rsid w:val="00355735"/>
    <w:rsid w:val="00355743"/>
    <w:rsid w:val="0035703F"/>
    <w:rsid w:val="0036087E"/>
    <w:rsid w:val="00360B0F"/>
    <w:rsid w:val="00360C58"/>
    <w:rsid w:val="0036104A"/>
    <w:rsid w:val="0036298A"/>
    <w:rsid w:val="0036299E"/>
    <w:rsid w:val="00362F35"/>
    <w:rsid w:val="003639F2"/>
    <w:rsid w:val="0036407C"/>
    <w:rsid w:val="00365BFA"/>
    <w:rsid w:val="003710C4"/>
    <w:rsid w:val="00372CDB"/>
    <w:rsid w:val="00372F4C"/>
    <w:rsid w:val="0037394E"/>
    <w:rsid w:val="0037774B"/>
    <w:rsid w:val="00377D54"/>
    <w:rsid w:val="003801BC"/>
    <w:rsid w:val="00380B01"/>
    <w:rsid w:val="00380B34"/>
    <w:rsid w:val="0038341A"/>
    <w:rsid w:val="00383FA5"/>
    <w:rsid w:val="0038402B"/>
    <w:rsid w:val="00384B3E"/>
    <w:rsid w:val="00387179"/>
    <w:rsid w:val="00390A04"/>
    <w:rsid w:val="00390D83"/>
    <w:rsid w:val="00392B2D"/>
    <w:rsid w:val="00393E4F"/>
    <w:rsid w:val="00396496"/>
    <w:rsid w:val="00396F34"/>
    <w:rsid w:val="00397AB6"/>
    <w:rsid w:val="00397B75"/>
    <w:rsid w:val="003A357D"/>
    <w:rsid w:val="003A5078"/>
    <w:rsid w:val="003A5A3B"/>
    <w:rsid w:val="003A5DE6"/>
    <w:rsid w:val="003B018F"/>
    <w:rsid w:val="003B0FE1"/>
    <w:rsid w:val="003B4120"/>
    <w:rsid w:val="003B4C58"/>
    <w:rsid w:val="003B5DC0"/>
    <w:rsid w:val="003B6D21"/>
    <w:rsid w:val="003C05AD"/>
    <w:rsid w:val="003C2692"/>
    <w:rsid w:val="003C2F58"/>
    <w:rsid w:val="003C47EF"/>
    <w:rsid w:val="003C6FFD"/>
    <w:rsid w:val="003D0110"/>
    <w:rsid w:val="003D1869"/>
    <w:rsid w:val="003D4A37"/>
    <w:rsid w:val="003D6AD7"/>
    <w:rsid w:val="003D6E87"/>
    <w:rsid w:val="003D752D"/>
    <w:rsid w:val="003E0220"/>
    <w:rsid w:val="003E14A7"/>
    <w:rsid w:val="003E3DD6"/>
    <w:rsid w:val="003F068D"/>
    <w:rsid w:val="003F0CDA"/>
    <w:rsid w:val="003F1B1A"/>
    <w:rsid w:val="003F5F98"/>
    <w:rsid w:val="003F6217"/>
    <w:rsid w:val="003F6DAE"/>
    <w:rsid w:val="003F70E5"/>
    <w:rsid w:val="00401B3A"/>
    <w:rsid w:val="00402EFB"/>
    <w:rsid w:val="004052B4"/>
    <w:rsid w:val="0040556D"/>
    <w:rsid w:val="00407764"/>
    <w:rsid w:val="00407B8C"/>
    <w:rsid w:val="004118C6"/>
    <w:rsid w:val="00411956"/>
    <w:rsid w:val="004126A6"/>
    <w:rsid w:val="00414054"/>
    <w:rsid w:val="00414D96"/>
    <w:rsid w:val="00415F6A"/>
    <w:rsid w:val="00416434"/>
    <w:rsid w:val="004176A3"/>
    <w:rsid w:val="004216B6"/>
    <w:rsid w:val="00421A2B"/>
    <w:rsid w:val="00421BA6"/>
    <w:rsid w:val="00421F4B"/>
    <w:rsid w:val="004228AE"/>
    <w:rsid w:val="00422ACE"/>
    <w:rsid w:val="004249C7"/>
    <w:rsid w:val="00424AEC"/>
    <w:rsid w:val="004271E1"/>
    <w:rsid w:val="00430239"/>
    <w:rsid w:val="0043096E"/>
    <w:rsid w:val="00431BDE"/>
    <w:rsid w:val="00432D60"/>
    <w:rsid w:val="00433207"/>
    <w:rsid w:val="004352C7"/>
    <w:rsid w:val="00436280"/>
    <w:rsid w:val="004362AD"/>
    <w:rsid w:val="00437639"/>
    <w:rsid w:val="00437C14"/>
    <w:rsid w:val="00437E40"/>
    <w:rsid w:val="00442170"/>
    <w:rsid w:val="0044388B"/>
    <w:rsid w:val="0044494A"/>
    <w:rsid w:val="0044637A"/>
    <w:rsid w:val="0044664F"/>
    <w:rsid w:val="00446654"/>
    <w:rsid w:val="0044796D"/>
    <w:rsid w:val="004526DC"/>
    <w:rsid w:val="00455CDD"/>
    <w:rsid w:val="00456BBF"/>
    <w:rsid w:val="00456CD4"/>
    <w:rsid w:val="004579EC"/>
    <w:rsid w:val="00457CE9"/>
    <w:rsid w:val="00462028"/>
    <w:rsid w:val="00462A70"/>
    <w:rsid w:val="00463BE0"/>
    <w:rsid w:val="004646A6"/>
    <w:rsid w:val="00464EF3"/>
    <w:rsid w:val="004651A5"/>
    <w:rsid w:val="00465896"/>
    <w:rsid w:val="00466411"/>
    <w:rsid w:val="00467279"/>
    <w:rsid w:val="004707DA"/>
    <w:rsid w:val="00471CF5"/>
    <w:rsid w:val="004720A8"/>
    <w:rsid w:val="0047219B"/>
    <w:rsid w:val="00473FE9"/>
    <w:rsid w:val="004743CE"/>
    <w:rsid w:val="00474A8A"/>
    <w:rsid w:val="004753FB"/>
    <w:rsid w:val="004758CE"/>
    <w:rsid w:val="0047593E"/>
    <w:rsid w:val="00476542"/>
    <w:rsid w:val="0047750D"/>
    <w:rsid w:val="00481903"/>
    <w:rsid w:val="00482834"/>
    <w:rsid w:val="00482D6A"/>
    <w:rsid w:val="004833C1"/>
    <w:rsid w:val="00484182"/>
    <w:rsid w:val="00484D6B"/>
    <w:rsid w:val="00485106"/>
    <w:rsid w:val="0048687E"/>
    <w:rsid w:val="0048793D"/>
    <w:rsid w:val="00491573"/>
    <w:rsid w:val="00491CC4"/>
    <w:rsid w:val="004952FF"/>
    <w:rsid w:val="004954D6"/>
    <w:rsid w:val="004957C6"/>
    <w:rsid w:val="00497411"/>
    <w:rsid w:val="00497E75"/>
    <w:rsid w:val="004A00EB"/>
    <w:rsid w:val="004A180D"/>
    <w:rsid w:val="004A299A"/>
    <w:rsid w:val="004A3273"/>
    <w:rsid w:val="004A3CA5"/>
    <w:rsid w:val="004A4241"/>
    <w:rsid w:val="004A4AE0"/>
    <w:rsid w:val="004A55CA"/>
    <w:rsid w:val="004A5F09"/>
    <w:rsid w:val="004A60FD"/>
    <w:rsid w:val="004B0EB7"/>
    <w:rsid w:val="004B0F02"/>
    <w:rsid w:val="004B34D9"/>
    <w:rsid w:val="004B4B5B"/>
    <w:rsid w:val="004B53E3"/>
    <w:rsid w:val="004B623D"/>
    <w:rsid w:val="004B7B16"/>
    <w:rsid w:val="004C1186"/>
    <w:rsid w:val="004C2EAA"/>
    <w:rsid w:val="004C3525"/>
    <w:rsid w:val="004C3C9D"/>
    <w:rsid w:val="004C4463"/>
    <w:rsid w:val="004C4FE9"/>
    <w:rsid w:val="004C55F3"/>
    <w:rsid w:val="004C6885"/>
    <w:rsid w:val="004C7595"/>
    <w:rsid w:val="004C7BD1"/>
    <w:rsid w:val="004D1C97"/>
    <w:rsid w:val="004D2013"/>
    <w:rsid w:val="004D277F"/>
    <w:rsid w:val="004D39F3"/>
    <w:rsid w:val="004D50A9"/>
    <w:rsid w:val="004D5498"/>
    <w:rsid w:val="004E02CC"/>
    <w:rsid w:val="004E0956"/>
    <w:rsid w:val="004E0E8A"/>
    <w:rsid w:val="004E0F69"/>
    <w:rsid w:val="004E541F"/>
    <w:rsid w:val="004E636B"/>
    <w:rsid w:val="004F188F"/>
    <w:rsid w:val="004F282C"/>
    <w:rsid w:val="004F369F"/>
    <w:rsid w:val="004F3ECA"/>
    <w:rsid w:val="004F4164"/>
    <w:rsid w:val="004F4B96"/>
    <w:rsid w:val="004F5274"/>
    <w:rsid w:val="004F57D5"/>
    <w:rsid w:val="004F7F58"/>
    <w:rsid w:val="00500A4E"/>
    <w:rsid w:val="0050157B"/>
    <w:rsid w:val="005018FE"/>
    <w:rsid w:val="00501AFE"/>
    <w:rsid w:val="005027BA"/>
    <w:rsid w:val="005036FF"/>
    <w:rsid w:val="00506C6F"/>
    <w:rsid w:val="00512210"/>
    <w:rsid w:val="005135D7"/>
    <w:rsid w:val="00514178"/>
    <w:rsid w:val="0051418D"/>
    <w:rsid w:val="00514276"/>
    <w:rsid w:val="005162EF"/>
    <w:rsid w:val="00521BDC"/>
    <w:rsid w:val="00522811"/>
    <w:rsid w:val="005234A2"/>
    <w:rsid w:val="00524B9B"/>
    <w:rsid w:val="0052521B"/>
    <w:rsid w:val="00525E81"/>
    <w:rsid w:val="00527E14"/>
    <w:rsid w:val="005303A3"/>
    <w:rsid w:val="00533030"/>
    <w:rsid w:val="00533342"/>
    <w:rsid w:val="00533722"/>
    <w:rsid w:val="005344F5"/>
    <w:rsid w:val="00534DD6"/>
    <w:rsid w:val="00536080"/>
    <w:rsid w:val="0053613B"/>
    <w:rsid w:val="00540D8F"/>
    <w:rsid w:val="00540DC9"/>
    <w:rsid w:val="0054329F"/>
    <w:rsid w:val="0054344D"/>
    <w:rsid w:val="005435BA"/>
    <w:rsid w:val="00544573"/>
    <w:rsid w:val="005456AB"/>
    <w:rsid w:val="00546FB2"/>
    <w:rsid w:val="00547300"/>
    <w:rsid w:val="00547447"/>
    <w:rsid w:val="005507F1"/>
    <w:rsid w:val="00550AAA"/>
    <w:rsid w:val="005512E1"/>
    <w:rsid w:val="005554AA"/>
    <w:rsid w:val="00555996"/>
    <w:rsid w:val="00557802"/>
    <w:rsid w:val="00561C5A"/>
    <w:rsid w:val="00562248"/>
    <w:rsid w:val="00562C63"/>
    <w:rsid w:val="00563C2E"/>
    <w:rsid w:val="00564D16"/>
    <w:rsid w:val="00566390"/>
    <w:rsid w:val="005665F9"/>
    <w:rsid w:val="005670E8"/>
    <w:rsid w:val="005675D3"/>
    <w:rsid w:val="00572C2D"/>
    <w:rsid w:val="00573179"/>
    <w:rsid w:val="0057426C"/>
    <w:rsid w:val="00574B98"/>
    <w:rsid w:val="00574F70"/>
    <w:rsid w:val="00575536"/>
    <w:rsid w:val="00575973"/>
    <w:rsid w:val="00576041"/>
    <w:rsid w:val="005761F6"/>
    <w:rsid w:val="00577AAE"/>
    <w:rsid w:val="0058364E"/>
    <w:rsid w:val="005845D4"/>
    <w:rsid w:val="00584958"/>
    <w:rsid w:val="00584BB1"/>
    <w:rsid w:val="00586234"/>
    <w:rsid w:val="00586A71"/>
    <w:rsid w:val="00586F12"/>
    <w:rsid w:val="005904AB"/>
    <w:rsid w:val="00591417"/>
    <w:rsid w:val="00592BFD"/>
    <w:rsid w:val="005930EE"/>
    <w:rsid w:val="00593A76"/>
    <w:rsid w:val="00594864"/>
    <w:rsid w:val="005950FF"/>
    <w:rsid w:val="005952D4"/>
    <w:rsid w:val="005962D7"/>
    <w:rsid w:val="00596B27"/>
    <w:rsid w:val="005A1E47"/>
    <w:rsid w:val="005A27A8"/>
    <w:rsid w:val="005A4C8E"/>
    <w:rsid w:val="005A5471"/>
    <w:rsid w:val="005A7FD7"/>
    <w:rsid w:val="005A7FF2"/>
    <w:rsid w:val="005B163C"/>
    <w:rsid w:val="005B16B1"/>
    <w:rsid w:val="005B5A6B"/>
    <w:rsid w:val="005B5E82"/>
    <w:rsid w:val="005B62EB"/>
    <w:rsid w:val="005B6EC2"/>
    <w:rsid w:val="005B7242"/>
    <w:rsid w:val="005C1FDA"/>
    <w:rsid w:val="005C2BB4"/>
    <w:rsid w:val="005C32E2"/>
    <w:rsid w:val="005C44DB"/>
    <w:rsid w:val="005C4C5B"/>
    <w:rsid w:val="005C57E5"/>
    <w:rsid w:val="005D0B4F"/>
    <w:rsid w:val="005D145C"/>
    <w:rsid w:val="005D1869"/>
    <w:rsid w:val="005D1E73"/>
    <w:rsid w:val="005D1FE6"/>
    <w:rsid w:val="005D516B"/>
    <w:rsid w:val="005E0648"/>
    <w:rsid w:val="005E1106"/>
    <w:rsid w:val="005E213E"/>
    <w:rsid w:val="005E2252"/>
    <w:rsid w:val="005E231C"/>
    <w:rsid w:val="005E2448"/>
    <w:rsid w:val="005E2BCD"/>
    <w:rsid w:val="005E3AD7"/>
    <w:rsid w:val="005E3CDE"/>
    <w:rsid w:val="005E4DB1"/>
    <w:rsid w:val="005E67DF"/>
    <w:rsid w:val="005E6D74"/>
    <w:rsid w:val="005F0796"/>
    <w:rsid w:val="005F1D5B"/>
    <w:rsid w:val="005F24DE"/>
    <w:rsid w:val="005F2A22"/>
    <w:rsid w:val="005F3005"/>
    <w:rsid w:val="005F3CEE"/>
    <w:rsid w:val="005F4074"/>
    <w:rsid w:val="005F5007"/>
    <w:rsid w:val="005F502A"/>
    <w:rsid w:val="005F6DF7"/>
    <w:rsid w:val="005F7DA3"/>
    <w:rsid w:val="005F7F4E"/>
    <w:rsid w:val="006010E1"/>
    <w:rsid w:val="00605419"/>
    <w:rsid w:val="00606D03"/>
    <w:rsid w:val="006074F6"/>
    <w:rsid w:val="00611610"/>
    <w:rsid w:val="006117D4"/>
    <w:rsid w:val="006122FF"/>
    <w:rsid w:val="00613475"/>
    <w:rsid w:val="00614651"/>
    <w:rsid w:val="00617954"/>
    <w:rsid w:val="006204FA"/>
    <w:rsid w:val="0062218A"/>
    <w:rsid w:val="00624D00"/>
    <w:rsid w:val="0062514D"/>
    <w:rsid w:val="00625777"/>
    <w:rsid w:val="00625FBB"/>
    <w:rsid w:val="00633560"/>
    <w:rsid w:val="00634183"/>
    <w:rsid w:val="0063769F"/>
    <w:rsid w:val="00642F15"/>
    <w:rsid w:val="00643680"/>
    <w:rsid w:val="00643B43"/>
    <w:rsid w:val="006451A2"/>
    <w:rsid w:val="006451E4"/>
    <w:rsid w:val="006479C9"/>
    <w:rsid w:val="006509A9"/>
    <w:rsid w:val="00650C1A"/>
    <w:rsid w:val="0065294E"/>
    <w:rsid w:val="00652E2C"/>
    <w:rsid w:val="00653867"/>
    <w:rsid w:val="00661EAF"/>
    <w:rsid w:val="00662083"/>
    <w:rsid w:val="006624A2"/>
    <w:rsid w:val="00662AFF"/>
    <w:rsid w:val="006630D5"/>
    <w:rsid w:val="00663E2D"/>
    <w:rsid w:val="00664315"/>
    <w:rsid w:val="00665588"/>
    <w:rsid w:val="00666A30"/>
    <w:rsid w:val="006673EC"/>
    <w:rsid w:val="00667ACB"/>
    <w:rsid w:val="00670EB3"/>
    <w:rsid w:val="0067531B"/>
    <w:rsid w:val="006754F5"/>
    <w:rsid w:val="00675922"/>
    <w:rsid w:val="0067657C"/>
    <w:rsid w:val="00676A29"/>
    <w:rsid w:val="006803C7"/>
    <w:rsid w:val="00680D60"/>
    <w:rsid w:val="006822CF"/>
    <w:rsid w:val="006842D2"/>
    <w:rsid w:val="006846AA"/>
    <w:rsid w:val="006853EA"/>
    <w:rsid w:val="00685917"/>
    <w:rsid w:val="00685D22"/>
    <w:rsid w:val="006866C4"/>
    <w:rsid w:val="0068683A"/>
    <w:rsid w:val="00687B91"/>
    <w:rsid w:val="006902B9"/>
    <w:rsid w:val="006909D7"/>
    <w:rsid w:val="006919BC"/>
    <w:rsid w:val="00691B69"/>
    <w:rsid w:val="00693A5A"/>
    <w:rsid w:val="00694429"/>
    <w:rsid w:val="0069451B"/>
    <w:rsid w:val="006971EF"/>
    <w:rsid w:val="006A0E38"/>
    <w:rsid w:val="006A343F"/>
    <w:rsid w:val="006A3B4F"/>
    <w:rsid w:val="006A6936"/>
    <w:rsid w:val="006A694C"/>
    <w:rsid w:val="006B20A0"/>
    <w:rsid w:val="006B33A9"/>
    <w:rsid w:val="006B3AC1"/>
    <w:rsid w:val="006B4A6A"/>
    <w:rsid w:val="006B4CA1"/>
    <w:rsid w:val="006B559C"/>
    <w:rsid w:val="006B7122"/>
    <w:rsid w:val="006B7147"/>
    <w:rsid w:val="006B720D"/>
    <w:rsid w:val="006B7EB8"/>
    <w:rsid w:val="006C0671"/>
    <w:rsid w:val="006C0847"/>
    <w:rsid w:val="006C28E5"/>
    <w:rsid w:val="006C3F4C"/>
    <w:rsid w:val="006C50C9"/>
    <w:rsid w:val="006C5969"/>
    <w:rsid w:val="006C620E"/>
    <w:rsid w:val="006C79C8"/>
    <w:rsid w:val="006D0186"/>
    <w:rsid w:val="006D0B88"/>
    <w:rsid w:val="006D2E43"/>
    <w:rsid w:val="006D3D2E"/>
    <w:rsid w:val="006D4080"/>
    <w:rsid w:val="006D5D84"/>
    <w:rsid w:val="006D6137"/>
    <w:rsid w:val="006D6380"/>
    <w:rsid w:val="006D646E"/>
    <w:rsid w:val="006D7050"/>
    <w:rsid w:val="006E05E2"/>
    <w:rsid w:val="006E08EC"/>
    <w:rsid w:val="006E2E72"/>
    <w:rsid w:val="006E46EB"/>
    <w:rsid w:val="006E4889"/>
    <w:rsid w:val="006E54BE"/>
    <w:rsid w:val="006E6267"/>
    <w:rsid w:val="006F148E"/>
    <w:rsid w:val="006F3CBE"/>
    <w:rsid w:val="006F5A05"/>
    <w:rsid w:val="006F6B91"/>
    <w:rsid w:val="007003C7"/>
    <w:rsid w:val="0070289B"/>
    <w:rsid w:val="00702A1B"/>
    <w:rsid w:val="00702E70"/>
    <w:rsid w:val="00702FDF"/>
    <w:rsid w:val="00703A21"/>
    <w:rsid w:val="00706A9C"/>
    <w:rsid w:val="00706C0B"/>
    <w:rsid w:val="0070714A"/>
    <w:rsid w:val="00707C1F"/>
    <w:rsid w:val="007102CE"/>
    <w:rsid w:val="007109E0"/>
    <w:rsid w:val="0071198F"/>
    <w:rsid w:val="00713133"/>
    <w:rsid w:val="007138EB"/>
    <w:rsid w:val="0071424F"/>
    <w:rsid w:val="00714551"/>
    <w:rsid w:val="007159C7"/>
    <w:rsid w:val="00715EA5"/>
    <w:rsid w:val="00715ED8"/>
    <w:rsid w:val="00717F84"/>
    <w:rsid w:val="00721DAE"/>
    <w:rsid w:val="007226E9"/>
    <w:rsid w:val="00722A86"/>
    <w:rsid w:val="007236AC"/>
    <w:rsid w:val="007244D1"/>
    <w:rsid w:val="00724956"/>
    <w:rsid w:val="00724A0B"/>
    <w:rsid w:val="00725C68"/>
    <w:rsid w:val="00725D99"/>
    <w:rsid w:val="00726613"/>
    <w:rsid w:val="007268AE"/>
    <w:rsid w:val="007302CF"/>
    <w:rsid w:val="00730E65"/>
    <w:rsid w:val="007315CF"/>
    <w:rsid w:val="00733388"/>
    <w:rsid w:val="00736366"/>
    <w:rsid w:val="00736562"/>
    <w:rsid w:val="00737A03"/>
    <w:rsid w:val="00743933"/>
    <w:rsid w:val="0074467C"/>
    <w:rsid w:val="007446B6"/>
    <w:rsid w:val="00745118"/>
    <w:rsid w:val="00745DAD"/>
    <w:rsid w:val="0074656B"/>
    <w:rsid w:val="007469FA"/>
    <w:rsid w:val="00747C74"/>
    <w:rsid w:val="00747EE1"/>
    <w:rsid w:val="007504E3"/>
    <w:rsid w:val="00750B8F"/>
    <w:rsid w:val="00750CE1"/>
    <w:rsid w:val="00750D9C"/>
    <w:rsid w:val="007513DF"/>
    <w:rsid w:val="00751477"/>
    <w:rsid w:val="0075374D"/>
    <w:rsid w:val="00753D51"/>
    <w:rsid w:val="00754359"/>
    <w:rsid w:val="00755A02"/>
    <w:rsid w:val="007561F1"/>
    <w:rsid w:val="00756BAB"/>
    <w:rsid w:val="00760A71"/>
    <w:rsid w:val="00760B41"/>
    <w:rsid w:val="00760D9F"/>
    <w:rsid w:val="00762E80"/>
    <w:rsid w:val="00764131"/>
    <w:rsid w:val="0076457B"/>
    <w:rsid w:val="007651B6"/>
    <w:rsid w:val="007668CA"/>
    <w:rsid w:val="00767189"/>
    <w:rsid w:val="007707A7"/>
    <w:rsid w:val="007713C2"/>
    <w:rsid w:val="00773105"/>
    <w:rsid w:val="007732F4"/>
    <w:rsid w:val="00774018"/>
    <w:rsid w:val="00776383"/>
    <w:rsid w:val="00781297"/>
    <w:rsid w:val="0078192B"/>
    <w:rsid w:val="00781D36"/>
    <w:rsid w:val="00782124"/>
    <w:rsid w:val="00782374"/>
    <w:rsid w:val="00784A5B"/>
    <w:rsid w:val="00785A2E"/>
    <w:rsid w:val="007863C9"/>
    <w:rsid w:val="00786518"/>
    <w:rsid w:val="007909CD"/>
    <w:rsid w:val="00791C31"/>
    <w:rsid w:val="007929BA"/>
    <w:rsid w:val="00793F2A"/>
    <w:rsid w:val="007941BF"/>
    <w:rsid w:val="00795CF0"/>
    <w:rsid w:val="00795F3F"/>
    <w:rsid w:val="00796680"/>
    <w:rsid w:val="007A0C51"/>
    <w:rsid w:val="007A2AE2"/>
    <w:rsid w:val="007A3337"/>
    <w:rsid w:val="007A427D"/>
    <w:rsid w:val="007A6D51"/>
    <w:rsid w:val="007B0E6D"/>
    <w:rsid w:val="007B1E2D"/>
    <w:rsid w:val="007B1EED"/>
    <w:rsid w:val="007B2D87"/>
    <w:rsid w:val="007B33E1"/>
    <w:rsid w:val="007B4328"/>
    <w:rsid w:val="007B4651"/>
    <w:rsid w:val="007B49C6"/>
    <w:rsid w:val="007B4C1D"/>
    <w:rsid w:val="007B57B1"/>
    <w:rsid w:val="007B5CEF"/>
    <w:rsid w:val="007C0874"/>
    <w:rsid w:val="007C0888"/>
    <w:rsid w:val="007C1824"/>
    <w:rsid w:val="007C3769"/>
    <w:rsid w:val="007C4221"/>
    <w:rsid w:val="007C4AF6"/>
    <w:rsid w:val="007C5BD0"/>
    <w:rsid w:val="007C6AD7"/>
    <w:rsid w:val="007D2B57"/>
    <w:rsid w:val="007D3580"/>
    <w:rsid w:val="007D35BA"/>
    <w:rsid w:val="007D38E9"/>
    <w:rsid w:val="007D4144"/>
    <w:rsid w:val="007D4A3C"/>
    <w:rsid w:val="007D51BD"/>
    <w:rsid w:val="007D6E38"/>
    <w:rsid w:val="007E0E96"/>
    <w:rsid w:val="007E1151"/>
    <w:rsid w:val="007E1F0F"/>
    <w:rsid w:val="007E2DCA"/>
    <w:rsid w:val="007E5489"/>
    <w:rsid w:val="007E5522"/>
    <w:rsid w:val="007E56B2"/>
    <w:rsid w:val="007E5DB7"/>
    <w:rsid w:val="007F1994"/>
    <w:rsid w:val="007F1C0D"/>
    <w:rsid w:val="007F1CFF"/>
    <w:rsid w:val="007F1F08"/>
    <w:rsid w:val="007F2F98"/>
    <w:rsid w:val="007F39A9"/>
    <w:rsid w:val="007F469A"/>
    <w:rsid w:val="007F4916"/>
    <w:rsid w:val="007F4CF9"/>
    <w:rsid w:val="007F5BC6"/>
    <w:rsid w:val="007F6F0A"/>
    <w:rsid w:val="00800F13"/>
    <w:rsid w:val="00802241"/>
    <w:rsid w:val="008058D4"/>
    <w:rsid w:val="00807527"/>
    <w:rsid w:val="00811C51"/>
    <w:rsid w:val="008123A1"/>
    <w:rsid w:val="008127D3"/>
    <w:rsid w:val="00813BA9"/>
    <w:rsid w:val="008145DE"/>
    <w:rsid w:val="008159F2"/>
    <w:rsid w:val="008164C2"/>
    <w:rsid w:val="00817108"/>
    <w:rsid w:val="00817E6D"/>
    <w:rsid w:val="00820BE5"/>
    <w:rsid w:val="008211D0"/>
    <w:rsid w:val="0082230A"/>
    <w:rsid w:val="008225AC"/>
    <w:rsid w:val="00822A05"/>
    <w:rsid w:val="008233BA"/>
    <w:rsid w:val="00823AAD"/>
    <w:rsid w:val="00827017"/>
    <w:rsid w:val="008276ED"/>
    <w:rsid w:val="00830105"/>
    <w:rsid w:val="0083062A"/>
    <w:rsid w:val="008309CF"/>
    <w:rsid w:val="008315D2"/>
    <w:rsid w:val="008322A4"/>
    <w:rsid w:val="00832F88"/>
    <w:rsid w:val="0083340E"/>
    <w:rsid w:val="0083487C"/>
    <w:rsid w:val="00834AF3"/>
    <w:rsid w:val="00836916"/>
    <w:rsid w:val="00836AAE"/>
    <w:rsid w:val="00840C12"/>
    <w:rsid w:val="0084246C"/>
    <w:rsid w:val="008433C1"/>
    <w:rsid w:val="0084470D"/>
    <w:rsid w:val="00844962"/>
    <w:rsid w:val="008475B5"/>
    <w:rsid w:val="00847AE7"/>
    <w:rsid w:val="00850464"/>
    <w:rsid w:val="008518E7"/>
    <w:rsid w:val="008526CF"/>
    <w:rsid w:val="00853F36"/>
    <w:rsid w:val="00855AAA"/>
    <w:rsid w:val="00856842"/>
    <w:rsid w:val="00860D13"/>
    <w:rsid w:val="00860F57"/>
    <w:rsid w:val="00863A19"/>
    <w:rsid w:val="0086407B"/>
    <w:rsid w:val="00864BFD"/>
    <w:rsid w:val="00865A38"/>
    <w:rsid w:val="00866122"/>
    <w:rsid w:val="0087116C"/>
    <w:rsid w:val="00872146"/>
    <w:rsid w:val="00873F39"/>
    <w:rsid w:val="0087411E"/>
    <w:rsid w:val="008744C8"/>
    <w:rsid w:val="00874C94"/>
    <w:rsid w:val="00877E70"/>
    <w:rsid w:val="00881506"/>
    <w:rsid w:val="008843AB"/>
    <w:rsid w:val="00884648"/>
    <w:rsid w:val="0088753C"/>
    <w:rsid w:val="008878DA"/>
    <w:rsid w:val="00890AEB"/>
    <w:rsid w:val="00891692"/>
    <w:rsid w:val="00891955"/>
    <w:rsid w:val="00891B85"/>
    <w:rsid w:val="00895186"/>
    <w:rsid w:val="00896C24"/>
    <w:rsid w:val="008970FD"/>
    <w:rsid w:val="00897FAB"/>
    <w:rsid w:val="008A147D"/>
    <w:rsid w:val="008A1B9C"/>
    <w:rsid w:val="008A23B3"/>
    <w:rsid w:val="008A38CB"/>
    <w:rsid w:val="008A3DB0"/>
    <w:rsid w:val="008A44E2"/>
    <w:rsid w:val="008A4D3B"/>
    <w:rsid w:val="008A504C"/>
    <w:rsid w:val="008A5FA5"/>
    <w:rsid w:val="008A78CF"/>
    <w:rsid w:val="008B0DC2"/>
    <w:rsid w:val="008B14F7"/>
    <w:rsid w:val="008B1633"/>
    <w:rsid w:val="008B4414"/>
    <w:rsid w:val="008B4518"/>
    <w:rsid w:val="008B475B"/>
    <w:rsid w:val="008B4BD5"/>
    <w:rsid w:val="008B6085"/>
    <w:rsid w:val="008B71EC"/>
    <w:rsid w:val="008B7AE1"/>
    <w:rsid w:val="008C0CB1"/>
    <w:rsid w:val="008C2094"/>
    <w:rsid w:val="008C652C"/>
    <w:rsid w:val="008C6D65"/>
    <w:rsid w:val="008D139D"/>
    <w:rsid w:val="008D14CD"/>
    <w:rsid w:val="008D1F8D"/>
    <w:rsid w:val="008D28D0"/>
    <w:rsid w:val="008D3A72"/>
    <w:rsid w:val="008D6A7D"/>
    <w:rsid w:val="008D7107"/>
    <w:rsid w:val="008E0641"/>
    <w:rsid w:val="008E1C55"/>
    <w:rsid w:val="008E237E"/>
    <w:rsid w:val="008E257C"/>
    <w:rsid w:val="008E29CB"/>
    <w:rsid w:val="008E6565"/>
    <w:rsid w:val="008E6721"/>
    <w:rsid w:val="008E6F51"/>
    <w:rsid w:val="008F0FD2"/>
    <w:rsid w:val="008F156A"/>
    <w:rsid w:val="008F1693"/>
    <w:rsid w:val="008F2751"/>
    <w:rsid w:val="008F3D65"/>
    <w:rsid w:val="008F4481"/>
    <w:rsid w:val="008F49FD"/>
    <w:rsid w:val="008F6056"/>
    <w:rsid w:val="008F72DC"/>
    <w:rsid w:val="00900644"/>
    <w:rsid w:val="00901E14"/>
    <w:rsid w:val="0090271E"/>
    <w:rsid w:val="0090319A"/>
    <w:rsid w:val="0090423C"/>
    <w:rsid w:val="0090497B"/>
    <w:rsid w:val="00906C38"/>
    <w:rsid w:val="00907659"/>
    <w:rsid w:val="00910455"/>
    <w:rsid w:val="009106DB"/>
    <w:rsid w:val="00910739"/>
    <w:rsid w:val="009137E8"/>
    <w:rsid w:val="00915FBF"/>
    <w:rsid w:val="009171EB"/>
    <w:rsid w:val="00917C94"/>
    <w:rsid w:val="00920F5A"/>
    <w:rsid w:val="009218EA"/>
    <w:rsid w:val="00922278"/>
    <w:rsid w:val="00922677"/>
    <w:rsid w:val="009245A9"/>
    <w:rsid w:val="009248BF"/>
    <w:rsid w:val="009256DA"/>
    <w:rsid w:val="009257F0"/>
    <w:rsid w:val="00926E8B"/>
    <w:rsid w:val="00927B08"/>
    <w:rsid w:val="00927E4A"/>
    <w:rsid w:val="00930359"/>
    <w:rsid w:val="00930763"/>
    <w:rsid w:val="00930DB4"/>
    <w:rsid w:val="00932043"/>
    <w:rsid w:val="009329BB"/>
    <w:rsid w:val="00932E47"/>
    <w:rsid w:val="009338EC"/>
    <w:rsid w:val="00935FB5"/>
    <w:rsid w:val="009367FF"/>
    <w:rsid w:val="00937645"/>
    <w:rsid w:val="0093796A"/>
    <w:rsid w:val="00937DCE"/>
    <w:rsid w:val="00940E36"/>
    <w:rsid w:val="00941E07"/>
    <w:rsid w:val="009423CE"/>
    <w:rsid w:val="00943635"/>
    <w:rsid w:val="00943ED6"/>
    <w:rsid w:val="00945CEC"/>
    <w:rsid w:val="00946C19"/>
    <w:rsid w:val="00946DF8"/>
    <w:rsid w:val="00951F5D"/>
    <w:rsid w:val="00952F81"/>
    <w:rsid w:val="00952FBC"/>
    <w:rsid w:val="009532C3"/>
    <w:rsid w:val="00953631"/>
    <w:rsid w:val="0095435D"/>
    <w:rsid w:val="00955694"/>
    <w:rsid w:val="00955FF0"/>
    <w:rsid w:val="0096009D"/>
    <w:rsid w:val="009601C9"/>
    <w:rsid w:val="00960292"/>
    <w:rsid w:val="00962014"/>
    <w:rsid w:val="009620FB"/>
    <w:rsid w:val="00963EB5"/>
    <w:rsid w:val="00963F1B"/>
    <w:rsid w:val="00965120"/>
    <w:rsid w:val="00966719"/>
    <w:rsid w:val="00966AC0"/>
    <w:rsid w:val="00967D93"/>
    <w:rsid w:val="00967E79"/>
    <w:rsid w:val="00967F88"/>
    <w:rsid w:val="00972F01"/>
    <w:rsid w:val="00974EE0"/>
    <w:rsid w:val="00975274"/>
    <w:rsid w:val="009764E3"/>
    <w:rsid w:val="009776E9"/>
    <w:rsid w:val="00980509"/>
    <w:rsid w:val="00981934"/>
    <w:rsid w:val="00984383"/>
    <w:rsid w:val="0098595E"/>
    <w:rsid w:val="00986667"/>
    <w:rsid w:val="00986C6D"/>
    <w:rsid w:val="00990887"/>
    <w:rsid w:val="00990C35"/>
    <w:rsid w:val="009923DC"/>
    <w:rsid w:val="009927A2"/>
    <w:rsid w:val="009927BE"/>
    <w:rsid w:val="009962FE"/>
    <w:rsid w:val="00996B42"/>
    <w:rsid w:val="00996D2B"/>
    <w:rsid w:val="009971E2"/>
    <w:rsid w:val="009A03B7"/>
    <w:rsid w:val="009A08E1"/>
    <w:rsid w:val="009A56AC"/>
    <w:rsid w:val="009A6754"/>
    <w:rsid w:val="009A68C0"/>
    <w:rsid w:val="009A6A35"/>
    <w:rsid w:val="009B3CB3"/>
    <w:rsid w:val="009B4639"/>
    <w:rsid w:val="009B5A4E"/>
    <w:rsid w:val="009B5FDA"/>
    <w:rsid w:val="009B6A4F"/>
    <w:rsid w:val="009B727A"/>
    <w:rsid w:val="009B7D37"/>
    <w:rsid w:val="009B7EBD"/>
    <w:rsid w:val="009C09DF"/>
    <w:rsid w:val="009C0EAE"/>
    <w:rsid w:val="009C11A3"/>
    <w:rsid w:val="009C11E9"/>
    <w:rsid w:val="009C296C"/>
    <w:rsid w:val="009C2D0A"/>
    <w:rsid w:val="009C337D"/>
    <w:rsid w:val="009C56C3"/>
    <w:rsid w:val="009C5F10"/>
    <w:rsid w:val="009C6933"/>
    <w:rsid w:val="009C7A96"/>
    <w:rsid w:val="009D118F"/>
    <w:rsid w:val="009D1C27"/>
    <w:rsid w:val="009D1EA2"/>
    <w:rsid w:val="009D3BB5"/>
    <w:rsid w:val="009D3D19"/>
    <w:rsid w:val="009D4AAC"/>
    <w:rsid w:val="009D566E"/>
    <w:rsid w:val="009D6B83"/>
    <w:rsid w:val="009E4670"/>
    <w:rsid w:val="009E4F71"/>
    <w:rsid w:val="009F10D8"/>
    <w:rsid w:val="009F1231"/>
    <w:rsid w:val="009F299E"/>
    <w:rsid w:val="009F2C67"/>
    <w:rsid w:val="009F303B"/>
    <w:rsid w:val="009F3251"/>
    <w:rsid w:val="009F505B"/>
    <w:rsid w:val="009F718E"/>
    <w:rsid w:val="00A0107E"/>
    <w:rsid w:val="00A0286A"/>
    <w:rsid w:val="00A03287"/>
    <w:rsid w:val="00A04265"/>
    <w:rsid w:val="00A050CF"/>
    <w:rsid w:val="00A07C2F"/>
    <w:rsid w:val="00A102CA"/>
    <w:rsid w:val="00A10F4C"/>
    <w:rsid w:val="00A11871"/>
    <w:rsid w:val="00A12E5E"/>
    <w:rsid w:val="00A13351"/>
    <w:rsid w:val="00A166CE"/>
    <w:rsid w:val="00A17FFD"/>
    <w:rsid w:val="00A211AD"/>
    <w:rsid w:val="00A213A6"/>
    <w:rsid w:val="00A215FE"/>
    <w:rsid w:val="00A216BA"/>
    <w:rsid w:val="00A21701"/>
    <w:rsid w:val="00A22C26"/>
    <w:rsid w:val="00A2390F"/>
    <w:rsid w:val="00A2505B"/>
    <w:rsid w:val="00A26CC1"/>
    <w:rsid w:val="00A2717B"/>
    <w:rsid w:val="00A2779C"/>
    <w:rsid w:val="00A27C1C"/>
    <w:rsid w:val="00A30C63"/>
    <w:rsid w:val="00A31124"/>
    <w:rsid w:val="00A35684"/>
    <w:rsid w:val="00A367D9"/>
    <w:rsid w:val="00A3695A"/>
    <w:rsid w:val="00A37480"/>
    <w:rsid w:val="00A403B4"/>
    <w:rsid w:val="00A40A7E"/>
    <w:rsid w:val="00A414A2"/>
    <w:rsid w:val="00A41606"/>
    <w:rsid w:val="00A42A3C"/>
    <w:rsid w:val="00A44C7F"/>
    <w:rsid w:val="00A46A81"/>
    <w:rsid w:val="00A47488"/>
    <w:rsid w:val="00A47AAD"/>
    <w:rsid w:val="00A5007F"/>
    <w:rsid w:val="00A50CB8"/>
    <w:rsid w:val="00A52889"/>
    <w:rsid w:val="00A558B0"/>
    <w:rsid w:val="00A55AEA"/>
    <w:rsid w:val="00A5691B"/>
    <w:rsid w:val="00A577B1"/>
    <w:rsid w:val="00A60881"/>
    <w:rsid w:val="00A60AC3"/>
    <w:rsid w:val="00A61849"/>
    <w:rsid w:val="00A61FA9"/>
    <w:rsid w:val="00A62563"/>
    <w:rsid w:val="00A63905"/>
    <w:rsid w:val="00A64E3F"/>
    <w:rsid w:val="00A65D28"/>
    <w:rsid w:val="00A66A37"/>
    <w:rsid w:val="00A6774A"/>
    <w:rsid w:val="00A71B8F"/>
    <w:rsid w:val="00A72004"/>
    <w:rsid w:val="00A72A56"/>
    <w:rsid w:val="00A73368"/>
    <w:rsid w:val="00A75E2A"/>
    <w:rsid w:val="00A76017"/>
    <w:rsid w:val="00A7638E"/>
    <w:rsid w:val="00A80AB6"/>
    <w:rsid w:val="00A81254"/>
    <w:rsid w:val="00A81DEA"/>
    <w:rsid w:val="00A82C3A"/>
    <w:rsid w:val="00A82F16"/>
    <w:rsid w:val="00A84C5A"/>
    <w:rsid w:val="00A85E18"/>
    <w:rsid w:val="00A8778F"/>
    <w:rsid w:val="00A87C2D"/>
    <w:rsid w:val="00A915E0"/>
    <w:rsid w:val="00A91D41"/>
    <w:rsid w:val="00A92315"/>
    <w:rsid w:val="00A92576"/>
    <w:rsid w:val="00A94C66"/>
    <w:rsid w:val="00A967D4"/>
    <w:rsid w:val="00A96E90"/>
    <w:rsid w:val="00A970AB"/>
    <w:rsid w:val="00A97342"/>
    <w:rsid w:val="00A973C8"/>
    <w:rsid w:val="00A974B9"/>
    <w:rsid w:val="00A974FA"/>
    <w:rsid w:val="00AA0F1A"/>
    <w:rsid w:val="00AA1382"/>
    <w:rsid w:val="00AA1A42"/>
    <w:rsid w:val="00AA2C09"/>
    <w:rsid w:val="00AA3304"/>
    <w:rsid w:val="00AA49E1"/>
    <w:rsid w:val="00AA51EB"/>
    <w:rsid w:val="00AA5BA9"/>
    <w:rsid w:val="00AA5CDD"/>
    <w:rsid w:val="00AA5EC6"/>
    <w:rsid w:val="00AA5FE8"/>
    <w:rsid w:val="00AA6893"/>
    <w:rsid w:val="00AA7494"/>
    <w:rsid w:val="00AB02F1"/>
    <w:rsid w:val="00AB0F45"/>
    <w:rsid w:val="00AB12A3"/>
    <w:rsid w:val="00AB1FAE"/>
    <w:rsid w:val="00AB2021"/>
    <w:rsid w:val="00AB24FA"/>
    <w:rsid w:val="00AB3133"/>
    <w:rsid w:val="00AB4C76"/>
    <w:rsid w:val="00AB599D"/>
    <w:rsid w:val="00AB6F20"/>
    <w:rsid w:val="00AB7033"/>
    <w:rsid w:val="00AC09D3"/>
    <w:rsid w:val="00AC13D0"/>
    <w:rsid w:val="00AC1467"/>
    <w:rsid w:val="00AC32E8"/>
    <w:rsid w:val="00AC3E4E"/>
    <w:rsid w:val="00AC3FDA"/>
    <w:rsid w:val="00AC6B22"/>
    <w:rsid w:val="00AC78E9"/>
    <w:rsid w:val="00AC799E"/>
    <w:rsid w:val="00AC7A8E"/>
    <w:rsid w:val="00AD0754"/>
    <w:rsid w:val="00AD0827"/>
    <w:rsid w:val="00AD0A03"/>
    <w:rsid w:val="00AD1032"/>
    <w:rsid w:val="00AD16CC"/>
    <w:rsid w:val="00AD3D98"/>
    <w:rsid w:val="00AD52CD"/>
    <w:rsid w:val="00AD59B4"/>
    <w:rsid w:val="00AD5C73"/>
    <w:rsid w:val="00AD72A8"/>
    <w:rsid w:val="00AE01DD"/>
    <w:rsid w:val="00AE096C"/>
    <w:rsid w:val="00AE389E"/>
    <w:rsid w:val="00AE7411"/>
    <w:rsid w:val="00AE7BD1"/>
    <w:rsid w:val="00AF35C2"/>
    <w:rsid w:val="00AF3A60"/>
    <w:rsid w:val="00AF3C58"/>
    <w:rsid w:val="00AF4DD8"/>
    <w:rsid w:val="00AF4F74"/>
    <w:rsid w:val="00AF5324"/>
    <w:rsid w:val="00AF5BEB"/>
    <w:rsid w:val="00AF6D4F"/>
    <w:rsid w:val="00B004A9"/>
    <w:rsid w:val="00B00FB3"/>
    <w:rsid w:val="00B032F0"/>
    <w:rsid w:val="00B0376C"/>
    <w:rsid w:val="00B04356"/>
    <w:rsid w:val="00B04AE8"/>
    <w:rsid w:val="00B04EEC"/>
    <w:rsid w:val="00B051F6"/>
    <w:rsid w:val="00B06200"/>
    <w:rsid w:val="00B0675A"/>
    <w:rsid w:val="00B10B66"/>
    <w:rsid w:val="00B1152F"/>
    <w:rsid w:val="00B11710"/>
    <w:rsid w:val="00B11BD3"/>
    <w:rsid w:val="00B11F49"/>
    <w:rsid w:val="00B142CB"/>
    <w:rsid w:val="00B144FA"/>
    <w:rsid w:val="00B14663"/>
    <w:rsid w:val="00B1539C"/>
    <w:rsid w:val="00B153B7"/>
    <w:rsid w:val="00B1566B"/>
    <w:rsid w:val="00B1784A"/>
    <w:rsid w:val="00B20EFF"/>
    <w:rsid w:val="00B2108E"/>
    <w:rsid w:val="00B212FD"/>
    <w:rsid w:val="00B21C8C"/>
    <w:rsid w:val="00B21E3F"/>
    <w:rsid w:val="00B2219B"/>
    <w:rsid w:val="00B2278A"/>
    <w:rsid w:val="00B230BC"/>
    <w:rsid w:val="00B23B28"/>
    <w:rsid w:val="00B24414"/>
    <w:rsid w:val="00B26D98"/>
    <w:rsid w:val="00B27FFA"/>
    <w:rsid w:val="00B311AD"/>
    <w:rsid w:val="00B318E1"/>
    <w:rsid w:val="00B325BA"/>
    <w:rsid w:val="00B32F2F"/>
    <w:rsid w:val="00B337D9"/>
    <w:rsid w:val="00B34695"/>
    <w:rsid w:val="00B350D5"/>
    <w:rsid w:val="00B36AA0"/>
    <w:rsid w:val="00B36F83"/>
    <w:rsid w:val="00B3799B"/>
    <w:rsid w:val="00B37E9D"/>
    <w:rsid w:val="00B37EFE"/>
    <w:rsid w:val="00B408A5"/>
    <w:rsid w:val="00B40C89"/>
    <w:rsid w:val="00B4286B"/>
    <w:rsid w:val="00B42FD2"/>
    <w:rsid w:val="00B44A01"/>
    <w:rsid w:val="00B45482"/>
    <w:rsid w:val="00B47AB8"/>
    <w:rsid w:val="00B54175"/>
    <w:rsid w:val="00B54F59"/>
    <w:rsid w:val="00B56B56"/>
    <w:rsid w:val="00B624C9"/>
    <w:rsid w:val="00B62C7F"/>
    <w:rsid w:val="00B636D3"/>
    <w:rsid w:val="00B63F87"/>
    <w:rsid w:val="00B64EC3"/>
    <w:rsid w:val="00B6549D"/>
    <w:rsid w:val="00B6786D"/>
    <w:rsid w:val="00B73977"/>
    <w:rsid w:val="00B73C22"/>
    <w:rsid w:val="00B74C7A"/>
    <w:rsid w:val="00B753DD"/>
    <w:rsid w:val="00B800BA"/>
    <w:rsid w:val="00B80610"/>
    <w:rsid w:val="00B8125D"/>
    <w:rsid w:val="00B81298"/>
    <w:rsid w:val="00B81AE4"/>
    <w:rsid w:val="00B832BB"/>
    <w:rsid w:val="00B8391C"/>
    <w:rsid w:val="00B92A45"/>
    <w:rsid w:val="00B9353F"/>
    <w:rsid w:val="00B93EA7"/>
    <w:rsid w:val="00B9760C"/>
    <w:rsid w:val="00B97992"/>
    <w:rsid w:val="00B97AB5"/>
    <w:rsid w:val="00B97ED9"/>
    <w:rsid w:val="00BA0F51"/>
    <w:rsid w:val="00BA18BB"/>
    <w:rsid w:val="00BA210D"/>
    <w:rsid w:val="00BA22D7"/>
    <w:rsid w:val="00BA31EC"/>
    <w:rsid w:val="00BA343D"/>
    <w:rsid w:val="00BA51A2"/>
    <w:rsid w:val="00BA5325"/>
    <w:rsid w:val="00BA6E88"/>
    <w:rsid w:val="00BB020F"/>
    <w:rsid w:val="00BB1959"/>
    <w:rsid w:val="00BB1D74"/>
    <w:rsid w:val="00BB1E22"/>
    <w:rsid w:val="00BB1EA0"/>
    <w:rsid w:val="00BB2FF5"/>
    <w:rsid w:val="00BB4E11"/>
    <w:rsid w:val="00BB5090"/>
    <w:rsid w:val="00BC0D3E"/>
    <w:rsid w:val="00BC16C7"/>
    <w:rsid w:val="00BC2FEE"/>
    <w:rsid w:val="00BC3741"/>
    <w:rsid w:val="00BC5B3B"/>
    <w:rsid w:val="00BC6D86"/>
    <w:rsid w:val="00BD174E"/>
    <w:rsid w:val="00BD1C44"/>
    <w:rsid w:val="00BD26A2"/>
    <w:rsid w:val="00BD3950"/>
    <w:rsid w:val="00BD59C1"/>
    <w:rsid w:val="00BD5FF5"/>
    <w:rsid w:val="00BD6836"/>
    <w:rsid w:val="00BD7346"/>
    <w:rsid w:val="00BD7CA7"/>
    <w:rsid w:val="00BE0068"/>
    <w:rsid w:val="00BE032C"/>
    <w:rsid w:val="00BE09B9"/>
    <w:rsid w:val="00BE0F4C"/>
    <w:rsid w:val="00BE18BC"/>
    <w:rsid w:val="00BE1B66"/>
    <w:rsid w:val="00BE3970"/>
    <w:rsid w:val="00BE40C5"/>
    <w:rsid w:val="00BE6BFD"/>
    <w:rsid w:val="00BE6F96"/>
    <w:rsid w:val="00BF0084"/>
    <w:rsid w:val="00BF0226"/>
    <w:rsid w:val="00BF250E"/>
    <w:rsid w:val="00BF2970"/>
    <w:rsid w:val="00BF4965"/>
    <w:rsid w:val="00BF522B"/>
    <w:rsid w:val="00BF6D58"/>
    <w:rsid w:val="00C00357"/>
    <w:rsid w:val="00C021D2"/>
    <w:rsid w:val="00C0294C"/>
    <w:rsid w:val="00C02B70"/>
    <w:rsid w:val="00C02E0A"/>
    <w:rsid w:val="00C03C63"/>
    <w:rsid w:val="00C03D57"/>
    <w:rsid w:val="00C06C8C"/>
    <w:rsid w:val="00C13743"/>
    <w:rsid w:val="00C13CA3"/>
    <w:rsid w:val="00C14F57"/>
    <w:rsid w:val="00C16760"/>
    <w:rsid w:val="00C167CF"/>
    <w:rsid w:val="00C16818"/>
    <w:rsid w:val="00C1707C"/>
    <w:rsid w:val="00C17379"/>
    <w:rsid w:val="00C17DAF"/>
    <w:rsid w:val="00C21F28"/>
    <w:rsid w:val="00C21F86"/>
    <w:rsid w:val="00C22627"/>
    <w:rsid w:val="00C229E0"/>
    <w:rsid w:val="00C22A71"/>
    <w:rsid w:val="00C22DFC"/>
    <w:rsid w:val="00C26E1C"/>
    <w:rsid w:val="00C271D6"/>
    <w:rsid w:val="00C27693"/>
    <w:rsid w:val="00C30187"/>
    <w:rsid w:val="00C30D51"/>
    <w:rsid w:val="00C31AC7"/>
    <w:rsid w:val="00C32437"/>
    <w:rsid w:val="00C32782"/>
    <w:rsid w:val="00C32C66"/>
    <w:rsid w:val="00C32E4F"/>
    <w:rsid w:val="00C35CF8"/>
    <w:rsid w:val="00C3622E"/>
    <w:rsid w:val="00C36EDA"/>
    <w:rsid w:val="00C37A96"/>
    <w:rsid w:val="00C37AEC"/>
    <w:rsid w:val="00C37B18"/>
    <w:rsid w:val="00C44DA5"/>
    <w:rsid w:val="00C44F6E"/>
    <w:rsid w:val="00C4560C"/>
    <w:rsid w:val="00C47C37"/>
    <w:rsid w:val="00C50D7F"/>
    <w:rsid w:val="00C50FA1"/>
    <w:rsid w:val="00C51F93"/>
    <w:rsid w:val="00C5270C"/>
    <w:rsid w:val="00C52795"/>
    <w:rsid w:val="00C52E11"/>
    <w:rsid w:val="00C53324"/>
    <w:rsid w:val="00C53D70"/>
    <w:rsid w:val="00C55732"/>
    <w:rsid w:val="00C56382"/>
    <w:rsid w:val="00C616A0"/>
    <w:rsid w:val="00C61F0B"/>
    <w:rsid w:val="00C6240F"/>
    <w:rsid w:val="00C63BF3"/>
    <w:rsid w:val="00C643B0"/>
    <w:rsid w:val="00C66EC4"/>
    <w:rsid w:val="00C67FE6"/>
    <w:rsid w:val="00C7029D"/>
    <w:rsid w:val="00C71F84"/>
    <w:rsid w:val="00C724A2"/>
    <w:rsid w:val="00C725E5"/>
    <w:rsid w:val="00C7282D"/>
    <w:rsid w:val="00C72A3D"/>
    <w:rsid w:val="00C73F83"/>
    <w:rsid w:val="00C7551E"/>
    <w:rsid w:val="00C774CE"/>
    <w:rsid w:val="00C810C8"/>
    <w:rsid w:val="00C8153A"/>
    <w:rsid w:val="00C82A1A"/>
    <w:rsid w:val="00C82B6D"/>
    <w:rsid w:val="00C831C9"/>
    <w:rsid w:val="00C83F76"/>
    <w:rsid w:val="00C84213"/>
    <w:rsid w:val="00C8444A"/>
    <w:rsid w:val="00C84780"/>
    <w:rsid w:val="00C848C1"/>
    <w:rsid w:val="00C851D0"/>
    <w:rsid w:val="00C8543D"/>
    <w:rsid w:val="00C8550F"/>
    <w:rsid w:val="00C85CB2"/>
    <w:rsid w:val="00C86173"/>
    <w:rsid w:val="00C87E8B"/>
    <w:rsid w:val="00C9160E"/>
    <w:rsid w:val="00C921C8"/>
    <w:rsid w:val="00C92476"/>
    <w:rsid w:val="00C9388E"/>
    <w:rsid w:val="00C9447B"/>
    <w:rsid w:val="00C94B49"/>
    <w:rsid w:val="00C94FC9"/>
    <w:rsid w:val="00C9525D"/>
    <w:rsid w:val="00C9544E"/>
    <w:rsid w:val="00C954DA"/>
    <w:rsid w:val="00C960AB"/>
    <w:rsid w:val="00C97FF2"/>
    <w:rsid w:val="00CA2518"/>
    <w:rsid w:val="00CA2BF7"/>
    <w:rsid w:val="00CA31C0"/>
    <w:rsid w:val="00CA3505"/>
    <w:rsid w:val="00CA3E9A"/>
    <w:rsid w:val="00CA3F25"/>
    <w:rsid w:val="00CA4219"/>
    <w:rsid w:val="00CA5575"/>
    <w:rsid w:val="00CA7160"/>
    <w:rsid w:val="00CA7622"/>
    <w:rsid w:val="00CA7800"/>
    <w:rsid w:val="00CB179C"/>
    <w:rsid w:val="00CB31F3"/>
    <w:rsid w:val="00CB4269"/>
    <w:rsid w:val="00CB4C83"/>
    <w:rsid w:val="00CB53D0"/>
    <w:rsid w:val="00CB5FCD"/>
    <w:rsid w:val="00CB71D0"/>
    <w:rsid w:val="00CB740D"/>
    <w:rsid w:val="00CC0F43"/>
    <w:rsid w:val="00CC114D"/>
    <w:rsid w:val="00CC25ED"/>
    <w:rsid w:val="00CC4272"/>
    <w:rsid w:val="00CC4457"/>
    <w:rsid w:val="00CC65DF"/>
    <w:rsid w:val="00CC6B39"/>
    <w:rsid w:val="00CC74EB"/>
    <w:rsid w:val="00CD40F2"/>
    <w:rsid w:val="00CD4263"/>
    <w:rsid w:val="00CD756E"/>
    <w:rsid w:val="00CD7CAF"/>
    <w:rsid w:val="00CE0BF9"/>
    <w:rsid w:val="00CE1EA2"/>
    <w:rsid w:val="00CE32D3"/>
    <w:rsid w:val="00CE3372"/>
    <w:rsid w:val="00CE60FB"/>
    <w:rsid w:val="00CE6FFC"/>
    <w:rsid w:val="00CF1624"/>
    <w:rsid w:val="00CF36CF"/>
    <w:rsid w:val="00CF3B4C"/>
    <w:rsid w:val="00CF5ABA"/>
    <w:rsid w:val="00CF6792"/>
    <w:rsid w:val="00D00432"/>
    <w:rsid w:val="00D0085A"/>
    <w:rsid w:val="00D017D2"/>
    <w:rsid w:val="00D019A7"/>
    <w:rsid w:val="00D0553C"/>
    <w:rsid w:val="00D0610B"/>
    <w:rsid w:val="00D076A0"/>
    <w:rsid w:val="00D07AB9"/>
    <w:rsid w:val="00D11093"/>
    <w:rsid w:val="00D118B4"/>
    <w:rsid w:val="00D125F8"/>
    <w:rsid w:val="00D12735"/>
    <w:rsid w:val="00D12C96"/>
    <w:rsid w:val="00D14734"/>
    <w:rsid w:val="00D16721"/>
    <w:rsid w:val="00D17A1E"/>
    <w:rsid w:val="00D20264"/>
    <w:rsid w:val="00D2161A"/>
    <w:rsid w:val="00D21896"/>
    <w:rsid w:val="00D21B23"/>
    <w:rsid w:val="00D21BF1"/>
    <w:rsid w:val="00D21EEA"/>
    <w:rsid w:val="00D239CE"/>
    <w:rsid w:val="00D26930"/>
    <w:rsid w:val="00D2744D"/>
    <w:rsid w:val="00D279FC"/>
    <w:rsid w:val="00D27F45"/>
    <w:rsid w:val="00D30904"/>
    <w:rsid w:val="00D3099E"/>
    <w:rsid w:val="00D30A7A"/>
    <w:rsid w:val="00D311E4"/>
    <w:rsid w:val="00D317C7"/>
    <w:rsid w:val="00D32920"/>
    <w:rsid w:val="00D333A9"/>
    <w:rsid w:val="00D34979"/>
    <w:rsid w:val="00D35B28"/>
    <w:rsid w:val="00D36843"/>
    <w:rsid w:val="00D3745D"/>
    <w:rsid w:val="00D401E8"/>
    <w:rsid w:val="00D40A76"/>
    <w:rsid w:val="00D41A10"/>
    <w:rsid w:val="00D41B57"/>
    <w:rsid w:val="00D42641"/>
    <w:rsid w:val="00D43723"/>
    <w:rsid w:val="00D43F50"/>
    <w:rsid w:val="00D45E68"/>
    <w:rsid w:val="00D47C4D"/>
    <w:rsid w:val="00D506B6"/>
    <w:rsid w:val="00D50AEF"/>
    <w:rsid w:val="00D51ADD"/>
    <w:rsid w:val="00D5290D"/>
    <w:rsid w:val="00D530AB"/>
    <w:rsid w:val="00D53D95"/>
    <w:rsid w:val="00D5528B"/>
    <w:rsid w:val="00D575D0"/>
    <w:rsid w:val="00D57CFA"/>
    <w:rsid w:val="00D60C7C"/>
    <w:rsid w:val="00D60CA2"/>
    <w:rsid w:val="00D61B06"/>
    <w:rsid w:val="00D6232C"/>
    <w:rsid w:val="00D6301B"/>
    <w:rsid w:val="00D63F53"/>
    <w:rsid w:val="00D644B2"/>
    <w:rsid w:val="00D6526C"/>
    <w:rsid w:val="00D653D8"/>
    <w:rsid w:val="00D65BE4"/>
    <w:rsid w:val="00D66B4A"/>
    <w:rsid w:val="00D67B87"/>
    <w:rsid w:val="00D70FEC"/>
    <w:rsid w:val="00D714A7"/>
    <w:rsid w:val="00D72094"/>
    <w:rsid w:val="00D72EED"/>
    <w:rsid w:val="00D734D7"/>
    <w:rsid w:val="00D76051"/>
    <w:rsid w:val="00D7664D"/>
    <w:rsid w:val="00D80CEB"/>
    <w:rsid w:val="00D810D3"/>
    <w:rsid w:val="00D814E5"/>
    <w:rsid w:val="00D82237"/>
    <w:rsid w:val="00D84468"/>
    <w:rsid w:val="00D84E58"/>
    <w:rsid w:val="00D85686"/>
    <w:rsid w:val="00D86EDB"/>
    <w:rsid w:val="00D93C02"/>
    <w:rsid w:val="00D93F42"/>
    <w:rsid w:val="00D94400"/>
    <w:rsid w:val="00D94665"/>
    <w:rsid w:val="00D94E6E"/>
    <w:rsid w:val="00D96536"/>
    <w:rsid w:val="00D974C0"/>
    <w:rsid w:val="00D978BF"/>
    <w:rsid w:val="00DA248D"/>
    <w:rsid w:val="00DA2E8F"/>
    <w:rsid w:val="00DA3244"/>
    <w:rsid w:val="00DA3F7E"/>
    <w:rsid w:val="00DA48C8"/>
    <w:rsid w:val="00DA50C4"/>
    <w:rsid w:val="00DA53BC"/>
    <w:rsid w:val="00DA5F6B"/>
    <w:rsid w:val="00DA6278"/>
    <w:rsid w:val="00DA66D8"/>
    <w:rsid w:val="00DB0847"/>
    <w:rsid w:val="00DB1B86"/>
    <w:rsid w:val="00DB1F15"/>
    <w:rsid w:val="00DB3A93"/>
    <w:rsid w:val="00DB3F45"/>
    <w:rsid w:val="00DB439E"/>
    <w:rsid w:val="00DB4E67"/>
    <w:rsid w:val="00DB66F4"/>
    <w:rsid w:val="00DB75A1"/>
    <w:rsid w:val="00DB7CFC"/>
    <w:rsid w:val="00DB7EF0"/>
    <w:rsid w:val="00DC0506"/>
    <w:rsid w:val="00DC0B96"/>
    <w:rsid w:val="00DC0D7D"/>
    <w:rsid w:val="00DC2286"/>
    <w:rsid w:val="00DC28CD"/>
    <w:rsid w:val="00DC38C4"/>
    <w:rsid w:val="00DC6685"/>
    <w:rsid w:val="00DD0481"/>
    <w:rsid w:val="00DD1EB2"/>
    <w:rsid w:val="00DD1F0B"/>
    <w:rsid w:val="00DD1F97"/>
    <w:rsid w:val="00DD27EA"/>
    <w:rsid w:val="00DD4F76"/>
    <w:rsid w:val="00DD54FC"/>
    <w:rsid w:val="00DD6A13"/>
    <w:rsid w:val="00DD7F5A"/>
    <w:rsid w:val="00DE04D4"/>
    <w:rsid w:val="00DE0A4D"/>
    <w:rsid w:val="00DE103E"/>
    <w:rsid w:val="00DE21A6"/>
    <w:rsid w:val="00DE285D"/>
    <w:rsid w:val="00DE2BA9"/>
    <w:rsid w:val="00DE341C"/>
    <w:rsid w:val="00DE3F1E"/>
    <w:rsid w:val="00DE4DF0"/>
    <w:rsid w:val="00DE5F44"/>
    <w:rsid w:val="00DE685B"/>
    <w:rsid w:val="00DE7016"/>
    <w:rsid w:val="00DE72CD"/>
    <w:rsid w:val="00DF0095"/>
    <w:rsid w:val="00DF0549"/>
    <w:rsid w:val="00DF4229"/>
    <w:rsid w:val="00DF446B"/>
    <w:rsid w:val="00DF6CD2"/>
    <w:rsid w:val="00DF77B0"/>
    <w:rsid w:val="00E01CD2"/>
    <w:rsid w:val="00E03064"/>
    <w:rsid w:val="00E04CA3"/>
    <w:rsid w:val="00E051A6"/>
    <w:rsid w:val="00E051F2"/>
    <w:rsid w:val="00E05429"/>
    <w:rsid w:val="00E067AA"/>
    <w:rsid w:val="00E06F1B"/>
    <w:rsid w:val="00E07A01"/>
    <w:rsid w:val="00E07ED6"/>
    <w:rsid w:val="00E10FC2"/>
    <w:rsid w:val="00E123B3"/>
    <w:rsid w:val="00E125C2"/>
    <w:rsid w:val="00E15479"/>
    <w:rsid w:val="00E157DA"/>
    <w:rsid w:val="00E1625C"/>
    <w:rsid w:val="00E20652"/>
    <w:rsid w:val="00E21AD1"/>
    <w:rsid w:val="00E2387A"/>
    <w:rsid w:val="00E23997"/>
    <w:rsid w:val="00E2591D"/>
    <w:rsid w:val="00E2774B"/>
    <w:rsid w:val="00E2787E"/>
    <w:rsid w:val="00E301A7"/>
    <w:rsid w:val="00E30E26"/>
    <w:rsid w:val="00E313FC"/>
    <w:rsid w:val="00E33130"/>
    <w:rsid w:val="00E33D67"/>
    <w:rsid w:val="00E34B88"/>
    <w:rsid w:val="00E34CF3"/>
    <w:rsid w:val="00E36F84"/>
    <w:rsid w:val="00E36FEA"/>
    <w:rsid w:val="00E37C81"/>
    <w:rsid w:val="00E408F0"/>
    <w:rsid w:val="00E4154F"/>
    <w:rsid w:val="00E41B43"/>
    <w:rsid w:val="00E41F65"/>
    <w:rsid w:val="00E42B96"/>
    <w:rsid w:val="00E43D8C"/>
    <w:rsid w:val="00E44088"/>
    <w:rsid w:val="00E46F6A"/>
    <w:rsid w:val="00E473CB"/>
    <w:rsid w:val="00E47757"/>
    <w:rsid w:val="00E47FFD"/>
    <w:rsid w:val="00E50EA3"/>
    <w:rsid w:val="00E52466"/>
    <w:rsid w:val="00E52501"/>
    <w:rsid w:val="00E54555"/>
    <w:rsid w:val="00E5471A"/>
    <w:rsid w:val="00E55CEC"/>
    <w:rsid w:val="00E578CE"/>
    <w:rsid w:val="00E6206A"/>
    <w:rsid w:val="00E621AC"/>
    <w:rsid w:val="00E635F1"/>
    <w:rsid w:val="00E64CEB"/>
    <w:rsid w:val="00E64DE6"/>
    <w:rsid w:val="00E6544B"/>
    <w:rsid w:val="00E65A3E"/>
    <w:rsid w:val="00E65A51"/>
    <w:rsid w:val="00E668FD"/>
    <w:rsid w:val="00E66E10"/>
    <w:rsid w:val="00E671E5"/>
    <w:rsid w:val="00E672D0"/>
    <w:rsid w:val="00E675B3"/>
    <w:rsid w:val="00E67C31"/>
    <w:rsid w:val="00E70397"/>
    <w:rsid w:val="00E71835"/>
    <w:rsid w:val="00E72184"/>
    <w:rsid w:val="00E724D2"/>
    <w:rsid w:val="00E73476"/>
    <w:rsid w:val="00E75CC4"/>
    <w:rsid w:val="00E760E8"/>
    <w:rsid w:val="00E7666D"/>
    <w:rsid w:val="00E76BFA"/>
    <w:rsid w:val="00E76F07"/>
    <w:rsid w:val="00E76FFB"/>
    <w:rsid w:val="00E809C8"/>
    <w:rsid w:val="00E818DE"/>
    <w:rsid w:val="00E833B0"/>
    <w:rsid w:val="00E837BE"/>
    <w:rsid w:val="00E838B6"/>
    <w:rsid w:val="00E838B9"/>
    <w:rsid w:val="00E8491B"/>
    <w:rsid w:val="00E84F47"/>
    <w:rsid w:val="00E851C2"/>
    <w:rsid w:val="00E8672B"/>
    <w:rsid w:val="00E8717D"/>
    <w:rsid w:val="00E9007C"/>
    <w:rsid w:val="00E90215"/>
    <w:rsid w:val="00E91092"/>
    <w:rsid w:val="00E92520"/>
    <w:rsid w:val="00E92DDC"/>
    <w:rsid w:val="00E9301D"/>
    <w:rsid w:val="00E93E56"/>
    <w:rsid w:val="00E9460E"/>
    <w:rsid w:val="00E94D5C"/>
    <w:rsid w:val="00E96C10"/>
    <w:rsid w:val="00EA0CAD"/>
    <w:rsid w:val="00EA170A"/>
    <w:rsid w:val="00EA2272"/>
    <w:rsid w:val="00EA2462"/>
    <w:rsid w:val="00EA5EC1"/>
    <w:rsid w:val="00EA63CE"/>
    <w:rsid w:val="00EA732B"/>
    <w:rsid w:val="00EB10AB"/>
    <w:rsid w:val="00EB1BAC"/>
    <w:rsid w:val="00EB26C0"/>
    <w:rsid w:val="00EB3062"/>
    <w:rsid w:val="00EB3A8F"/>
    <w:rsid w:val="00EB3D3F"/>
    <w:rsid w:val="00EB4757"/>
    <w:rsid w:val="00EB752B"/>
    <w:rsid w:val="00EC099A"/>
    <w:rsid w:val="00EC21E5"/>
    <w:rsid w:val="00EC4D5C"/>
    <w:rsid w:val="00EC4E6D"/>
    <w:rsid w:val="00ED053C"/>
    <w:rsid w:val="00ED2289"/>
    <w:rsid w:val="00ED2DA3"/>
    <w:rsid w:val="00ED2E93"/>
    <w:rsid w:val="00ED3DD5"/>
    <w:rsid w:val="00ED48FA"/>
    <w:rsid w:val="00ED4F26"/>
    <w:rsid w:val="00ED758B"/>
    <w:rsid w:val="00EE18C4"/>
    <w:rsid w:val="00EE1FEA"/>
    <w:rsid w:val="00EE3BE7"/>
    <w:rsid w:val="00EE48FD"/>
    <w:rsid w:val="00EE4EAA"/>
    <w:rsid w:val="00EE61B0"/>
    <w:rsid w:val="00EE7A4D"/>
    <w:rsid w:val="00EF3AEE"/>
    <w:rsid w:val="00EF40F1"/>
    <w:rsid w:val="00EF54E5"/>
    <w:rsid w:val="00EF786F"/>
    <w:rsid w:val="00EF7AF7"/>
    <w:rsid w:val="00EF7B92"/>
    <w:rsid w:val="00EF7EE1"/>
    <w:rsid w:val="00F01AF8"/>
    <w:rsid w:val="00F0250C"/>
    <w:rsid w:val="00F03C72"/>
    <w:rsid w:val="00F0557D"/>
    <w:rsid w:val="00F05708"/>
    <w:rsid w:val="00F05C6C"/>
    <w:rsid w:val="00F06BDB"/>
    <w:rsid w:val="00F071AC"/>
    <w:rsid w:val="00F10022"/>
    <w:rsid w:val="00F112C0"/>
    <w:rsid w:val="00F11562"/>
    <w:rsid w:val="00F115D5"/>
    <w:rsid w:val="00F13AA1"/>
    <w:rsid w:val="00F13AEC"/>
    <w:rsid w:val="00F13B48"/>
    <w:rsid w:val="00F13CA3"/>
    <w:rsid w:val="00F1481D"/>
    <w:rsid w:val="00F1671A"/>
    <w:rsid w:val="00F1745D"/>
    <w:rsid w:val="00F178D6"/>
    <w:rsid w:val="00F2015C"/>
    <w:rsid w:val="00F228F9"/>
    <w:rsid w:val="00F23430"/>
    <w:rsid w:val="00F23BCE"/>
    <w:rsid w:val="00F23EA0"/>
    <w:rsid w:val="00F25DEF"/>
    <w:rsid w:val="00F263AE"/>
    <w:rsid w:val="00F27A21"/>
    <w:rsid w:val="00F27A69"/>
    <w:rsid w:val="00F27FBA"/>
    <w:rsid w:val="00F30A82"/>
    <w:rsid w:val="00F30B01"/>
    <w:rsid w:val="00F32D31"/>
    <w:rsid w:val="00F36E02"/>
    <w:rsid w:val="00F370B0"/>
    <w:rsid w:val="00F404FA"/>
    <w:rsid w:val="00F4182E"/>
    <w:rsid w:val="00F420E4"/>
    <w:rsid w:val="00F43F35"/>
    <w:rsid w:val="00F441E0"/>
    <w:rsid w:val="00F47019"/>
    <w:rsid w:val="00F476A9"/>
    <w:rsid w:val="00F500A2"/>
    <w:rsid w:val="00F52BFE"/>
    <w:rsid w:val="00F52DCD"/>
    <w:rsid w:val="00F5355A"/>
    <w:rsid w:val="00F56688"/>
    <w:rsid w:val="00F575DB"/>
    <w:rsid w:val="00F57818"/>
    <w:rsid w:val="00F57B3A"/>
    <w:rsid w:val="00F601E8"/>
    <w:rsid w:val="00F61FCE"/>
    <w:rsid w:val="00F63BD1"/>
    <w:rsid w:val="00F63CA4"/>
    <w:rsid w:val="00F658BD"/>
    <w:rsid w:val="00F70A29"/>
    <w:rsid w:val="00F71036"/>
    <w:rsid w:val="00F722B2"/>
    <w:rsid w:val="00F723DA"/>
    <w:rsid w:val="00F729F6"/>
    <w:rsid w:val="00F73D3C"/>
    <w:rsid w:val="00F73E64"/>
    <w:rsid w:val="00F7455A"/>
    <w:rsid w:val="00F764AD"/>
    <w:rsid w:val="00F76AF2"/>
    <w:rsid w:val="00F77A80"/>
    <w:rsid w:val="00F77CA2"/>
    <w:rsid w:val="00F77D3C"/>
    <w:rsid w:val="00F81243"/>
    <w:rsid w:val="00F813CE"/>
    <w:rsid w:val="00F835F4"/>
    <w:rsid w:val="00F84725"/>
    <w:rsid w:val="00F859D0"/>
    <w:rsid w:val="00F901A3"/>
    <w:rsid w:val="00F9055A"/>
    <w:rsid w:val="00F907AE"/>
    <w:rsid w:val="00F91568"/>
    <w:rsid w:val="00F924FF"/>
    <w:rsid w:val="00F92638"/>
    <w:rsid w:val="00F92E5C"/>
    <w:rsid w:val="00F931BF"/>
    <w:rsid w:val="00F93E5F"/>
    <w:rsid w:val="00F95109"/>
    <w:rsid w:val="00F957AF"/>
    <w:rsid w:val="00F96624"/>
    <w:rsid w:val="00FA0017"/>
    <w:rsid w:val="00FA0949"/>
    <w:rsid w:val="00FA1661"/>
    <w:rsid w:val="00FA16B7"/>
    <w:rsid w:val="00FA1A2D"/>
    <w:rsid w:val="00FA1D12"/>
    <w:rsid w:val="00FA1DE9"/>
    <w:rsid w:val="00FA1F0E"/>
    <w:rsid w:val="00FA27B1"/>
    <w:rsid w:val="00FA2B59"/>
    <w:rsid w:val="00FA4E28"/>
    <w:rsid w:val="00FA507C"/>
    <w:rsid w:val="00FA7583"/>
    <w:rsid w:val="00FA75AA"/>
    <w:rsid w:val="00FB329F"/>
    <w:rsid w:val="00FB3E59"/>
    <w:rsid w:val="00FB4A29"/>
    <w:rsid w:val="00FB4D99"/>
    <w:rsid w:val="00FB6B25"/>
    <w:rsid w:val="00FB7811"/>
    <w:rsid w:val="00FC0859"/>
    <w:rsid w:val="00FC2340"/>
    <w:rsid w:val="00FC2AB8"/>
    <w:rsid w:val="00FC31BC"/>
    <w:rsid w:val="00FC528F"/>
    <w:rsid w:val="00FC5E88"/>
    <w:rsid w:val="00FC6970"/>
    <w:rsid w:val="00FC6E3A"/>
    <w:rsid w:val="00FC709C"/>
    <w:rsid w:val="00FC723E"/>
    <w:rsid w:val="00FC741C"/>
    <w:rsid w:val="00FD161C"/>
    <w:rsid w:val="00FD3A91"/>
    <w:rsid w:val="00FD49FA"/>
    <w:rsid w:val="00FD4A85"/>
    <w:rsid w:val="00FD4E9D"/>
    <w:rsid w:val="00FD59D1"/>
    <w:rsid w:val="00FD7B5C"/>
    <w:rsid w:val="00FE12F9"/>
    <w:rsid w:val="00FE2887"/>
    <w:rsid w:val="00FE3281"/>
    <w:rsid w:val="00FE3673"/>
    <w:rsid w:val="00FE42B2"/>
    <w:rsid w:val="00FE4992"/>
    <w:rsid w:val="00FE589D"/>
    <w:rsid w:val="00FE5E65"/>
    <w:rsid w:val="00FE69AB"/>
    <w:rsid w:val="00FE6DB9"/>
    <w:rsid w:val="00FE7D77"/>
    <w:rsid w:val="00FF04C7"/>
    <w:rsid w:val="00FF1004"/>
    <w:rsid w:val="00FF2776"/>
    <w:rsid w:val="00FF2EB5"/>
    <w:rsid w:val="00FF3189"/>
    <w:rsid w:val="00FF7849"/>
    <w:rsid w:val="00FF79AC"/>
    <w:rsid w:val="00FF7A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2C5521"/>
  <w15:chartTrackingRefBased/>
  <w15:docId w15:val="{C164CF97-2F7F-4325-8005-A7C94301E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2E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62C7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236A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D053C"/>
    <w:pPr>
      <w:ind w:left="720"/>
      <w:contextualSpacing/>
    </w:pPr>
  </w:style>
  <w:style w:type="character" w:styleId="LineNumber">
    <w:name w:val="line number"/>
    <w:basedOn w:val="DefaultParagraphFont"/>
    <w:uiPriority w:val="99"/>
    <w:semiHidden/>
    <w:unhideWhenUsed/>
    <w:rsid w:val="00ED053C"/>
  </w:style>
  <w:style w:type="character" w:styleId="CommentReference">
    <w:name w:val="annotation reference"/>
    <w:basedOn w:val="DefaultParagraphFont"/>
    <w:uiPriority w:val="99"/>
    <w:semiHidden/>
    <w:unhideWhenUsed/>
    <w:rsid w:val="007315CF"/>
    <w:rPr>
      <w:sz w:val="16"/>
      <w:szCs w:val="16"/>
    </w:rPr>
  </w:style>
  <w:style w:type="paragraph" w:styleId="CommentText">
    <w:name w:val="annotation text"/>
    <w:basedOn w:val="Normal"/>
    <w:link w:val="CommentTextChar"/>
    <w:uiPriority w:val="99"/>
    <w:unhideWhenUsed/>
    <w:rsid w:val="007315CF"/>
    <w:pPr>
      <w:spacing w:line="240" w:lineRule="auto"/>
    </w:pPr>
    <w:rPr>
      <w:sz w:val="20"/>
      <w:szCs w:val="20"/>
    </w:rPr>
  </w:style>
  <w:style w:type="character" w:customStyle="1" w:styleId="CommentTextChar">
    <w:name w:val="Comment Text Char"/>
    <w:basedOn w:val="DefaultParagraphFont"/>
    <w:link w:val="CommentText"/>
    <w:uiPriority w:val="99"/>
    <w:rsid w:val="007315CF"/>
    <w:rPr>
      <w:sz w:val="20"/>
      <w:szCs w:val="20"/>
    </w:rPr>
  </w:style>
  <w:style w:type="paragraph" w:styleId="CommentSubject">
    <w:name w:val="annotation subject"/>
    <w:basedOn w:val="CommentText"/>
    <w:next w:val="CommentText"/>
    <w:link w:val="CommentSubjectChar"/>
    <w:uiPriority w:val="99"/>
    <w:semiHidden/>
    <w:unhideWhenUsed/>
    <w:rsid w:val="007315CF"/>
    <w:rPr>
      <w:b/>
      <w:bCs/>
    </w:rPr>
  </w:style>
  <w:style w:type="character" w:customStyle="1" w:styleId="CommentSubjectChar">
    <w:name w:val="Comment Subject Char"/>
    <w:basedOn w:val="CommentTextChar"/>
    <w:link w:val="CommentSubject"/>
    <w:uiPriority w:val="99"/>
    <w:semiHidden/>
    <w:rsid w:val="007315CF"/>
    <w:rPr>
      <w:b/>
      <w:bCs/>
      <w:sz w:val="20"/>
      <w:szCs w:val="20"/>
    </w:rPr>
  </w:style>
  <w:style w:type="paragraph" w:styleId="BalloonText">
    <w:name w:val="Balloon Text"/>
    <w:basedOn w:val="Normal"/>
    <w:link w:val="BalloonTextChar"/>
    <w:uiPriority w:val="99"/>
    <w:semiHidden/>
    <w:unhideWhenUsed/>
    <w:rsid w:val="007315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15CF"/>
    <w:rPr>
      <w:rFonts w:ascii="Segoe UI" w:hAnsi="Segoe UI" w:cs="Segoe UI"/>
      <w:sz w:val="18"/>
      <w:szCs w:val="18"/>
    </w:rPr>
  </w:style>
  <w:style w:type="character" w:customStyle="1" w:styleId="apple-converted-space">
    <w:name w:val="apple-converted-space"/>
    <w:basedOn w:val="DefaultParagraphFont"/>
    <w:rsid w:val="00E91092"/>
  </w:style>
  <w:style w:type="character" w:styleId="Hyperlink">
    <w:name w:val="Hyperlink"/>
    <w:basedOn w:val="DefaultParagraphFont"/>
    <w:uiPriority w:val="99"/>
    <w:unhideWhenUsed/>
    <w:rsid w:val="00E91092"/>
    <w:rPr>
      <w:color w:val="0000FF"/>
      <w:u w:val="single"/>
    </w:rPr>
  </w:style>
  <w:style w:type="character" w:customStyle="1" w:styleId="interref">
    <w:name w:val="interref"/>
    <w:basedOn w:val="DefaultParagraphFont"/>
    <w:rsid w:val="00E91092"/>
  </w:style>
  <w:style w:type="paragraph" w:styleId="NormalWeb">
    <w:name w:val="Normal (Web)"/>
    <w:basedOn w:val="Normal"/>
    <w:uiPriority w:val="99"/>
    <w:unhideWhenUsed/>
    <w:rsid w:val="00E838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36EDA"/>
    <w:pPr>
      <w:spacing w:after="0" w:line="240" w:lineRule="auto"/>
    </w:pPr>
  </w:style>
  <w:style w:type="character" w:styleId="Emphasis">
    <w:name w:val="Emphasis"/>
    <w:basedOn w:val="DefaultParagraphFont"/>
    <w:uiPriority w:val="20"/>
    <w:qFormat/>
    <w:rsid w:val="009764E3"/>
    <w:rPr>
      <w:i/>
      <w:iCs/>
    </w:rPr>
  </w:style>
  <w:style w:type="character" w:styleId="PlaceholderText">
    <w:name w:val="Placeholder Text"/>
    <w:basedOn w:val="DefaultParagraphFont"/>
    <w:uiPriority w:val="99"/>
    <w:semiHidden/>
    <w:rsid w:val="00795F3F"/>
    <w:rPr>
      <w:color w:val="808080"/>
    </w:rPr>
  </w:style>
  <w:style w:type="paragraph" w:customStyle="1" w:styleId="EndNoteBibliographyTitle">
    <w:name w:val="EndNote Bibliography Title"/>
    <w:basedOn w:val="Normal"/>
    <w:link w:val="EndNoteBibliographyTitleChar"/>
    <w:rsid w:val="0048687E"/>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48687E"/>
    <w:rPr>
      <w:rFonts w:ascii="Calibri" w:hAnsi="Calibri" w:cs="Calibri"/>
      <w:noProof/>
      <w:lang w:val="en-US"/>
    </w:rPr>
  </w:style>
  <w:style w:type="paragraph" w:customStyle="1" w:styleId="EndNoteBibliography">
    <w:name w:val="EndNote Bibliography"/>
    <w:basedOn w:val="Normal"/>
    <w:link w:val="EndNoteBibliographyChar"/>
    <w:rsid w:val="0048687E"/>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48687E"/>
    <w:rPr>
      <w:rFonts w:ascii="Calibri" w:hAnsi="Calibri" w:cs="Calibri"/>
      <w:noProof/>
      <w:lang w:val="en-US"/>
    </w:rPr>
  </w:style>
  <w:style w:type="paragraph" w:styleId="Header">
    <w:name w:val="header"/>
    <w:basedOn w:val="Normal"/>
    <w:link w:val="HeaderChar"/>
    <w:uiPriority w:val="99"/>
    <w:unhideWhenUsed/>
    <w:rsid w:val="004868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87E"/>
  </w:style>
  <w:style w:type="paragraph" w:styleId="Footer">
    <w:name w:val="footer"/>
    <w:basedOn w:val="Normal"/>
    <w:link w:val="FooterChar"/>
    <w:uiPriority w:val="99"/>
    <w:unhideWhenUsed/>
    <w:rsid w:val="004868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87E"/>
  </w:style>
  <w:style w:type="character" w:customStyle="1" w:styleId="display">
    <w:name w:val="display"/>
    <w:basedOn w:val="DefaultParagraphFont"/>
    <w:rsid w:val="00F36E02"/>
  </w:style>
  <w:style w:type="character" w:customStyle="1" w:styleId="mjxassistivemathml">
    <w:name w:val="mjx_assistive_mathml"/>
    <w:basedOn w:val="DefaultParagraphFont"/>
    <w:rsid w:val="00F36E02"/>
  </w:style>
  <w:style w:type="character" w:customStyle="1" w:styleId="UnresolvedMention1">
    <w:name w:val="Unresolved Mention1"/>
    <w:basedOn w:val="DefaultParagraphFont"/>
    <w:uiPriority w:val="99"/>
    <w:semiHidden/>
    <w:unhideWhenUsed/>
    <w:rsid w:val="00C61F0B"/>
    <w:rPr>
      <w:color w:val="605E5C"/>
      <w:shd w:val="clear" w:color="auto" w:fill="E1DFDD"/>
    </w:rPr>
  </w:style>
  <w:style w:type="character" w:customStyle="1" w:styleId="Heading2Char">
    <w:name w:val="Heading 2 Char"/>
    <w:basedOn w:val="DefaultParagraphFont"/>
    <w:link w:val="Heading2"/>
    <w:uiPriority w:val="9"/>
    <w:rsid w:val="00B62C7F"/>
    <w:rPr>
      <w:rFonts w:asciiTheme="majorHAnsi" w:eastAsiaTheme="majorEastAsia" w:hAnsiTheme="majorHAnsi" w:cstheme="majorBidi"/>
      <w:color w:val="2E74B5" w:themeColor="accent1" w:themeShade="BF"/>
      <w:sz w:val="26"/>
      <w:szCs w:val="26"/>
    </w:rPr>
  </w:style>
  <w:style w:type="character" w:customStyle="1" w:styleId="UnresolvedMention2">
    <w:name w:val="Unresolved Mention2"/>
    <w:basedOn w:val="DefaultParagraphFont"/>
    <w:uiPriority w:val="99"/>
    <w:semiHidden/>
    <w:unhideWhenUsed/>
    <w:rsid w:val="007B1E2D"/>
    <w:rPr>
      <w:color w:val="605E5C"/>
      <w:shd w:val="clear" w:color="auto" w:fill="E1DFDD"/>
    </w:rPr>
  </w:style>
  <w:style w:type="paragraph" w:styleId="NoSpacing">
    <w:name w:val="No Spacing"/>
    <w:uiPriority w:val="1"/>
    <w:qFormat/>
    <w:rsid w:val="008123A1"/>
    <w:pPr>
      <w:spacing w:after="0" w:line="240" w:lineRule="auto"/>
    </w:pPr>
  </w:style>
  <w:style w:type="character" w:customStyle="1" w:styleId="Heading1Char">
    <w:name w:val="Heading 1 Char"/>
    <w:basedOn w:val="DefaultParagraphFont"/>
    <w:link w:val="Heading1"/>
    <w:uiPriority w:val="9"/>
    <w:rsid w:val="00C52E11"/>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736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7236AC"/>
    <w:rPr>
      <w:rFonts w:asciiTheme="majorHAnsi" w:eastAsiaTheme="majorEastAsia" w:hAnsiTheme="majorHAnsi" w:cstheme="majorBidi"/>
      <w:color w:val="1F4D78" w:themeColor="accent1" w:themeShade="7F"/>
      <w:sz w:val="24"/>
      <w:szCs w:val="24"/>
    </w:rPr>
  </w:style>
  <w:style w:type="character" w:customStyle="1" w:styleId="ListParagraphChar">
    <w:name w:val="List Paragraph Char"/>
    <w:basedOn w:val="DefaultParagraphFont"/>
    <w:link w:val="ListParagraph"/>
    <w:uiPriority w:val="34"/>
    <w:locked/>
    <w:rsid w:val="001958C9"/>
  </w:style>
  <w:style w:type="character" w:customStyle="1" w:styleId="inline-equationlabel">
    <w:name w:val="inline-equation__label"/>
    <w:basedOn w:val="DefaultParagraphFont"/>
    <w:rsid w:val="00393E4F"/>
  </w:style>
  <w:style w:type="character" w:customStyle="1" w:styleId="mi">
    <w:name w:val="mi"/>
    <w:basedOn w:val="DefaultParagraphFont"/>
    <w:rsid w:val="009620FB"/>
  </w:style>
  <w:style w:type="character" w:customStyle="1" w:styleId="mn">
    <w:name w:val="mn"/>
    <w:basedOn w:val="DefaultParagraphFont"/>
    <w:rsid w:val="009620FB"/>
  </w:style>
  <w:style w:type="character" w:customStyle="1" w:styleId="inline-formula">
    <w:name w:val="inline-formula"/>
    <w:basedOn w:val="DefaultParagraphFont"/>
    <w:rsid w:val="00215EC2"/>
  </w:style>
  <w:style w:type="paragraph" w:styleId="PlainText">
    <w:name w:val="Plain Text"/>
    <w:basedOn w:val="Normal"/>
    <w:link w:val="PlainTextChar"/>
    <w:uiPriority w:val="99"/>
    <w:semiHidden/>
    <w:unhideWhenUsed/>
    <w:rsid w:val="00355735"/>
    <w:pPr>
      <w:spacing w:after="0" w:line="240" w:lineRule="auto"/>
    </w:pPr>
    <w:rPr>
      <w:rFonts w:ascii="Calibri" w:eastAsiaTheme="minorEastAsia" w:hAnsi="Calibri"/>
      <w:szCs w:val="21"/>
      <w:lang w:eastAsia="zh-CN"/>
    </w:rPr>
  </w:style>
  <w:style w:type="character" w:customStyle="1" w:styleId="PlainTextChar">
    <w:name w:val="Plain Text Char"/>
    <w:basedOn w:val="DefaultParagraphFont"/>
    <w:link w:val="PlainText"/>
    <w:uiPriority w:val="99"/>
    <w:semiHidden/>
    <w:rsid w:val="00355735"/>
    <w:rPr>
      <w:rFonts w:ascii="Calibri" w:eastAsiaTheme="minorEastAsia" w:hAnsi="Calibri"/>
      <w:szCs w:val="21"/>
      <w:lang w:eastAsia="zh-CN"/>
    </w:rPr>
  </w:style>
  <w:style w:type="paragraph" w:styleId="HTMLPreformatted">
    <w:name w:val="HTML Preformatted"/>
    <w:basedOn w:val="Normal"/>
    <w:link w:val="HTMLPreformattedChar"/>
    <w:uiPriority w:val="99"/>
    <w:semiHidden/>
    <w:unhideWhenUsed/>
    <w:rsid w:val="00E833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PreformattedChar">
    <w:name w:val="HTML Preformatted Char"/>
    <w:basedOn w:val="DefaultParagraphFont"/>
    <w:link w:val="HTMLPreformatted"/>
    <w:uiPriority w:val="99"/>
    <w:semiHidden/>
    <w:rsid w:val="00E833B0"/>
    <w:rPr>
      <w:rFonts w:ascii="Courier New" w:eastAsia="Times New Roman" w:hAnsi="Courier New" w:cs="Courier New"/>
      <w:sz w:val="20"/>
      <w:szCs w:val="20"/>
      <w:lang w:eastAsia="zh-CN"/>
    </w:rPr>
  </w:style>
  <w:style w:type="character" w:customStyle="1" w:styleId="gd15mcfckub">
    <w:name w:val="gd15mcfckub"/>
    <w:basedOn w:val="DefaultParagraphFont"/>
    <w:rsid w:val="00E833B0"/>
  </w:style>
  <w:style w:type="character" w:customStyle="1" w:styleId="gd15mcfcktb">
    <w:name w:val="gd15mcfcktb"/>
    <w:basedOn w:val="DefaultParagraphFont"/>
    <w:rsid w:val="00E833B0"/>
  </w:style>
  <w:style w:type="character" w:customStyle="1" w:styleId="gd15mcfceub">
    <w:name w:val="gd15mcfceub"/>
    <w:basedOn w:val="DefaultParagraphFont"/>
    <w:rsid w:val="00E833B0"/>
  </w:style>
  <w:style w:type="character" w:styleId="UnresolvedMention">
    <w:name w:val="Unresolved Mention"/>
    <w:basedOn w:val="DefaultParagraphFont"/>
    <w:uiPriority w:val="99"/>
    <w:semiHidden/>
    <w:unhideWhenUsed/>
    <w:rsid w:val="006B3AC1"/>
    <w:rPr>
      <w:color w:val="605E5C"/>
      <w:shd w:val="clear" w:color="auto" w:fill="E1DFDD"/>
    </w:rPr>
  </w:style>
  <w:style w:type="character" w:styleId="Strong">
    <w:name w:val="Strong"/>
    <w:basedOn w:val="DefaultParagraphFont"/>
    <w:uiPriority w:val="22"/>
    <w:qFormat/>
    <w:rsid w:val="00C728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68420">
      <w:bodyDiv w:val="1"/>
      <w:marLeft w:val="0"/>
      <w:marRight w:val="0"/>
      <w:marTop w:val="0"/>
      <w:marBottom w:val="0"/>
      <w:divBdr>
        <w:top w:val="none" w:sz="0" w:space="0" w:color="auto"/>
        <w:left w:val="none" w:sz="0" w:space="0" w:color="auto"/>
        <w:bottom w:val="none" w:sz="0" w:space="0" w:color="auto"/>
        <w:right w:val="none" w:sz="0" w:space="0" w:color="auto"/>
      </w:divBdr>
    </w:div>
    <w:div w:id="85620205">
      <w:bodyDiv w:val="1"/>
      <w:marLeft w:val="0"/>
      <w:marRight w:val="0"/>
      <w:marTop w:val="0"/>
      <w:marBottom w:val="0"/>
      <w:divBdr>
        <w:top w:val="none" w:sz="0" w:space="0" w:color="auto"/>
        <w:left w:val="none" w:sz="0" w:space="0" w:color="auto"/>
        <w:bottom w:val="none" w:sz="0" w:space="0" w:color="auto"/>
        <w:right w:val="none" w:sz="0" w:space="0" w:color="auto"/>
      </w:divBdr>
    </w:div>
    <w:div w:id="139003200">
      <w:bodyDiv w:val="1"/>
      <w:marLeft w:val="0"/>
      <w:marRight w:val="0"/>
      <w:marTop w:val="0"/>
      <w:marBottom w:val="0"/>
      <w:divBdr>
        <w:top w:val="none" w:sz="0" w:space="0" w:color="auto"/>
        <w:left w:val="none" w:sz="0" w:space="0" w:color="auto"/>
        <w:bottom w:val="none" w:sz="0" w:space="0" w:color="auto"/>
        <w:right w:val="none" w:sz="0" w:space="0" w:color="auto"/>
      </w:divBdr>
      <w:divsChild>
        <w:div w:id="452673431">
          <w:marLeft w:val="0"/>
          <w:marRight w:val="0"/>
          <w:marTop w:val="0"/>
          <w:marBottom w:val="0"/>
          <w:divBdr>
            <w:top w:val="none" w:sz="0" w:space="0" w:color="auto"/>
            <w:left w:val="none" w:sz="0" w:space="0" w:color="auto"/>
            <w:bottom w:val="none" w:sz="0" w:space="0" w:color="auto"/>
            <w:right w:val="none" w:sz="0" w:space="0" w:color="auto"/>
          </w:divBdr>
        </w:div>
      </w:divsChild>
    </w:div>
    <w:div w:id="158888872">
      <w:bodyDiv w:val="1"/>
      <w:marLeft w:val="0"/>
      <w:marRight w:val="0"/>
      <w:marTop w:val="0"/>
      <w:marBottom w:val="0"/>
      <w:divBdr>
        <w:top w:val="none" w:sz="0" w:space="0" w:color="auto"/>
        <w:left w:val="none" w:sz="0" w:space="0" w:color="auto"/>
        <w:bottom w:val="none" w:sz="0" w:space="0" w:color="auto"/>
        <w:right w:val="none" w:sz="0" w:space="0" w:color="auto"/>
      </w:divBdr>
    </w:div>
    <w:div w:id="183982240">
      <w:bodyDiv w:val="1"/>
      <w:marLeft w:val="0"/>
      <w:marRight w:val="0"/>
      <w:marTop w:val="0"/>
      <w:marBottom w:val="0"/>
      <w:divBdr>
        <w:top w:val="none" w:sz="0" w:space="0" w:color="auto"/>
        <w:left w:val="none" w:sz="0" w:space="0" w:color="auto"/>
        <w:bottom w:val="none" w:sz="0" w:space="0" w:color="auto"/>
        <w:right w:val="none" w:sz="0" w:space="0" w:color="auto"/>
      </w:divBdr>
      <w:divsChild>
        <w:div w:id="961423184">
          <w:marLeft w:val="0"/>
          <w:marRight w:val="0"/>
          <w:marTop w:val="0"/>
          <w:marBottom w:val="0"/>
          <w:divBdr>
            <w:top w:val="none" w:sz="0" w:space="0" w:color="auto"/>
            <w:left w:val="none" w:sz="0" w:space="0" w:color="auto"/>
            <w:bottom w:val="none" w:sz="0" w:space="0" w:color="auto"/>
            <w:right w:val="none" w:sz="0" w:space="0" w:color="auto"/>
          </w:divBdr>
        </w:div>
        <w:div w:id="722288894">
          <w:marLeft w:val="0"/>
          <w:marRight w:val="0"/>
          <w:marTop w:val="0"/>
          <w:marBottom w:val="0"/>
          <w:divBdr>
            <w:top w:val="none" w:sz="0" w:space="0" w:color="auto"/>
            <w:left w:val="none" w:sz="0" w:space="0" w:color="auto"/>
            <w:bottom w:val="none" w:sz="0" w:space="0" w:color="auto"/>
            <w:right w:val="none" w:sz="0" w:space="0" w:color="auto"/>
          </w:divBdr>
        </w:div>
        <w:div w:id="2015720588">
          <w:marLeft w:val="0"/>
          <w:marRight w:val="0"/>
          <w:marTop w:val="0"/>
          <w:marBottom w:val="0"/>
          <w:divBdr>
            <w:top w:val="none" w:sz="0" w:space="0" w:color="auto"/>
            <w:left w:val="none" w:sz="0" w:space="0" w:color="auto"/>
            <w:bottom w:val="none" w:sz="0" w:space="0" w:color="auto"/>
            <w:right w:val="none" w:sz="0" w:space="0" w:color="auto"/>
          </w:divBdr>
        </w:div>
        <w:div w:id="1431195684">
          <w:marLeft w:val="0"/>
          <w:marRight w:val="0"/>
          <w:marTop w:val="0"/>
          <w:marBottom w:val="0"/>
          <w:divBdr>
            <w:top w:val="none" w:sz="0" w:space="0" w:color="auto"/>
            <w:left w:val="none" w:sz="0" w:space="0" w:color="auto"/>
            <w:bottom w:val="none" w:sz="0" w:space="0" w:color="auto"/>
            <w:right w:val="none" w:sz="0" w:space="0" w:color="auto"/>
          </w:divBdr>
        </w:div>
        <w:div w:id="656305401">
          <w:marLeft w:val="0"/>
          <w:marRight w:val="0"/>
          <w:marTop w:val="0"/>
          <w:marBottom w:val="0"/>
          <w:divBdr>
            <w:top w:val="none" w:sz="0" w:space="0" w:color="auto"/>
            <w:left w:val="none" w:sz="0" w:space="0" w:color="auto"/>
            <w:bottom w:val="none" w:sz="0" w:space="0" w:color="auto"/>
            <w:right w:val="none" w:sz="0" w:space="0" w:color="auto"/>
          </w:divBdr>
        </w:div>
        <w:div w:id="955478442">
          <w:marLeft w:val="0"/>
          <w:marRight w:val="0"/>
          <w:marTop w:val="0"/>
          <w:marBottom w:val="0"/>
          <w:divBdr>
            <w:top w:val="none" w:sz="0" w:space="0" w:color="auto"/>
            <w:left w:val="none" w:sz="0" w:space="0" w:color="auto"/>
            <w:bottom w:val="none" w:sz="0" w:space="0" w:color="auto"/>
            <w:right w:val="none" w:sz="0" w:space="0" w:color="auto"/>
          </w:divBdr>
        </w:div>
        <w:div w:id="569659882">
          <w:marLeft w:val="0"/>
          <w:marRight w:val="0"/>
          <w:marTop w:val="0"/>
          <w:marBottom w:val="0"/>
          <w:divBdr>
            <w:top w:val="none" w:sz="0" w:space="0" w:color="auto"/>
            <w:left w:val="none" w:sz="0" w:space="0" w:color="auto"/>
            <w:bottom w:val="none" w:sz="0" w:space="0" w:color="auto"/>
            <w:right w:val="none" w:sz="0" w:space="0" w:color="auto"/>
          </w:divBdr>
        </w:div>
        <w:div w:id="756289888">
          <w:marLeft w:val="0"/>
          <w:marRight w:val="0"/>
          <w:marTop w:val="0"/>
          <w:marBottom w:val="0"/>
          <w:divBdr>
            <w:top w:val="none" w:sz="0" w:space="0" w:color="auto"/>
            <w:left w:val="none" w:sz="0" w:space="0" w:color="auto"/>
            <w:bottom w:val="none" w:sz="0" w:space="0" w:color="auto"/>
            <w:right w:val="none" w:sz="0" w:space="0" w:color="auto"/>
          </w:divBdr>
        </w:div>
        <w:div w:id="501048702">
          <w:marLeft w:val="0"/>
          <w:marRight w:val="0"/>
          <w:marTop w:val="0"/>
          <w:marBottom w:val="0"/>
          <w:divBdr>
            <w:top w:val="none" w:sz="0" w:space="0" w:color="auto"/>
            <w:left w:val="none" w:sz="0" w:space="0" w:color="auto"/>
            <w:bottom w:val="none" w:sz="0" w:space="0" w:color="auto"/>
            <w:right w:val="none" w:sz="0" w:space="0" w:color="auto"/>
          </w:divBdr>
        </w:div>
        <w:div w:id="1177109358">
          <w:marLeft w:val="0"/>
          <w:marRight w:val="0"/>
          <w:marTop w:val="0"/>
          <w:marBottom w:val="0"/>
          <w:divBdr>
            <w:top w:val="none" w:sz="0" w:space="0" w:color="auto"/>
            <w:left w:val="none" w:sz="0" w:space="0" w:color="auto"/>
            <w:bottom w:val="none" w:sz="0" w:space="0" w:color="auto"/>
            <w:right w:val="none" w:sz="0" w:space="0" w:color="auto"/>
          </w:divBdr>
        </w:div>
        <w:div w:id="2051806997">
          <w:marLeft w:val="0"/>
          <w:marRight w:val="0"/>
          <w:marTop w:val="0"/>
          <w:marBottom w:val="0"/>
          <w:divBdr>
            <w:top w:val="none" w:sz="0" w:space="0" w:color="auto"/>
            <w:left w:val="none" w:sz="0" w:space="0" w:color="auto"/>
            <w:bottom w:val="none" w:sz="0" w:space="0" w:color="auto"/>
            <w:right w:val="none" w:sz="0" w:space="0" w:color="auto"/>
          </w:divBdr>
        </w:div>
      </w:divsChild>
    </w:div>
    <w:div w:id="223571416">
      <w:bodyDiv w:val="1"/>
      <w:marLeft w:val="0"/>
      <w:marRight w:val="0"/>
      <w:marTop w:val="0"/>
      <w:marBottom w:val="0"/>
      <w:divBdr>
        <w:top w:val="none" w:sz="0" w:space="0" w:color="auto"/>
        <w:left w:val="none" w:sz="0" w:space="0" w:color="auto"/>
        <w:bottom w:val="none" w:sz="0" w:space="0" w:color="auto"/>
        <w:right w:val="none" w:sz="0" w:space="0" w:color="auto"/>
      </w:divBdr>
    </w:div>
    <w:div w:id="267351651">
      <w:bodyDiv w:val="1"/>
      <w:marLeft w:val="0"/>
      <w:marRight w:val="0"/>
      <w:marTop w:val="0"/>
      <w:marBottom w:val="0"/>
      <w:divBdr>
        <w:top w:val="none" w:sz="0" w:space="0" w:color="auto"/>
        <w:left w:val="none" w:sz="0" w:space="0" w:color="auto"/>
        <w:bottom w:val="none" w:sz="0" w:space="0" w:color="auto"/>
        <w:right w:val="none" w:sz="0" w:space="0" w:color="auto"/>
      </w:divBdr>
    </w:div>
    <w:div w:id="274797770">
      <w:bodyDiv w:val="1"/>
      <w:marLeft w:val="0"/>
      <w:marRight w:val="0"/>
      <w:marTop w:val="0"/>
      <w:marBottom w:val="0"/>
      <w:divBdr>
        <w:top w:val="none" w:sz="0" w:space="0" w:color="auto"/>
        <w:left w:val="none" w:sz="0" w:space="0" w:color="auto"/>
        <w:bottom w:val="none" w:sz="0" w:space="0" w:color="auto"/>
        <w:right w:val="none" w:sz="0" w:space="0" w:color="auto"/>
      </w:divBdr>
    </w:div>
    <w:div w:id="295919763">
      <w:bodyDiv w:val="1"/>
      <w:marLeft w:val="0"/>
      <w:marRight w:val="0"/>
      <w:marTop w:val="0"/>
      <w:marBottom w:val="0"/>
      <w:divBdr>
        <w:top w:val="none" w:sz="0" w:space="0" w:color="auto"/>
        <w:left w:val="none" w:sz="0" w:space="0" w:color="auto"/>
        <w:bottom w:val="none" w:sz="0" w:space="0" w:color="auto"/>
        <w:right w:val="none" w:sz="0" w:space="0" w:color="auto"/>
      </w:divBdr>
    </w:div>
    <w:div w:id="308560367">
      <w:bodyDiv w:val="1"/>
      <w:marLeft w:val="0"/>
      <w:marRight w:val="0"/>
      <w:marTop w:val="0"/>
      <w:marBottom w:val="0"/>
      <w:divBdr>
        <w:top w:val="none" w:sz="0" w:space="0" w:color="auto"/>
        <w:left w:val="none" w:sz="0" w:space="0" w:color="auto"/>
        <w:bottom w:val="none" w:sz="0" w:space="0" w:color="auto"/>
        <w:right w:val="none" w:sz="0" w:space="0" w:color="auto"/>
      </w:divBdr>
      <w:divsChild>
        <w:div w:id="269356163">
          <w:marLeft w:val="0"/>
          <w:marRight w:val="0"/>
          <w:marTop w:val="0"/>
          <w:marBottom w:val="0"/>
          <w:divBdr>
            <w:top w:val="none" w:sz="0" w:space="0" w:color="auto"/>
            <w:left w:val="none" w:sz="0" w:space="0" w:color="auto"/>
            <w:bottom w:val="none" w:sz="0" w:space="0" w:color="auto"/>
            <w:right w:val="none" w:sz="0" w:space="0" w:color="auto"/>
          </w:divBdr>
        </w:div>
      </w:divsChild>
    </w:div>
    <w:div w:id="345903798">
      <w:bodyDiv w:val="1"/>
      <w:marLeft w:val="0"/>
      <w:marRight w:val="0"/>
      <w:marTop w:val="0"/>
      <w:marBottom w:val="0"/>
      <w:divBdr>
        <w:top w:val="none" w:sz="0" w:space="0" w:color="auto"/>
        <w:left w:val="none" w:sz="0" w:space="0" w:color="auto"/>
        <w:bottom w:val="none" w:sz="0" w:space="0" w:color="auto"/>
        <w:right w:val="none" w:sz="0" w:space="0" w:color="auto"/>
      </w:divBdr>
      <w:divsChild>
        <w:div w:id="1616908259">
          <w:marLeft w:val="0"/>
          <w:marRight w:val="0"/>
          <w:marTop w:val="270"/>
          <w:marBottom w:val="270"/>
          <w:divBdr>
            <w:top w:val="none" w:sz="0" w:space="0" w:color="auto"/>
            <w:left w:val="none" w:sz="0" w:space="0" w:color="auto"/>
            <w:bottom w:val="none" w:sz="0" w:space="0" w:color="auto"/>
            <w:right w:val="none" w:sz="0" w:space="0" w:color="auto"/>
          </w:divBdr>
        </w:div>
      </w:divsChild>
    </w:div>
    <w:div w:id="409893818">
      <w:bodyDiv w:val="1"/>
      <w:marLeft w:val="0"/>
      <w:marRight w:val="0"/>
      <w:marTop w:val="0"/>
      <w:marBottom w:val="0"/>
      <w:divBdr>
        <w:top w:val="none" w:sz="0" w:space="0" w:color="auto"/>
        <w:left w:val="none" w:sz="0" w:space="0" w:color="auto"/>
        <w:bottom w:val="none" w:sz="0" w:space="0" w:color="auto"/>
        <w:right w:val="none" w:sz="0" w:space="0" w:color="auto"/>
      </w:divBdr>
    </w:div>
    <w:div w:id="445465330">
      <w:bodyDiv w:val="1"/>
      <w:marLeft w:val="0"/>
      <w:marRight w:val="0"/>
      <w:marTop w:val="0"/>
      <w:marBottom w:val="0"/>
      <w:divBdr>
        <w:top w:val="none" w:sz="0" w:space="0" w:color="auto"/>
        <w:left w:val="none" w:sz="0" w:space="0" w:color="auto"/>
        <w:bottom w:val="none" w:sz="0" w:space="0" w:color="auto"/>
        <w:right w:val="none" w:sz="0" w:space="0" w:color="auto"/>
      </w:divBdr>
    </w:div>
    <w:div w:id="526263111">
      <w:bodyDiv w:val="1"/>
      <w:marLeft w:val="0"/>
      <w:marRight w:val="0"/>
      <w:marTop w:val="0"/>
      <w:marBottom w:val="0"/>
      <w:divBdr>
        <w:top w:val="none" w:sz="0" w:space="0" w:color="auto"/>
        <w:left w:val="none" w:sz="0" w:space="0" w:color="auto"/>
        <w:bottom w:val="none" w:sz="0" w:space="0" w:color="auto"/>
        <w:right w:val="none" w:sz="0" w:space="0" w:color="auto"/>
      </w:divBdr>
    </w:div>
    <w:div w:id="526526297">
      <w:bodyDiv w:val="1"/>
      <w:marLeft w:val="0"/>
      <w:marRight w:val="0"/>
      <w:marTop w:val="0"/>
      <w:marBottom w:val="0"/>
      <w:divBdr>
        <w:top w:val="none" w:sz="0" w:space="0" w:color="auto"/>
        <w:left w:val="none" w:sz="0" w:space="0" w:color="auto"/>
        <w:bottom w:val="none" w:sz="0" w:space="0" w:color="auto"/>
        <w:right w:val="none" w:sz="0" w:space="0" w:color="auto"/>
      </w:divBdr>
    </w:div>
    <w:div w:id="560139741">
      <w:bodyDiv w:val="1"/>
      <w:marLeft w:val="0"/>
      <w:marRight w:val="0"/>
      <w:marTop w:val="0"/>
      <w:marBottom w:val="0"/>
      <w:divBdr>
        <w:top w:val="none" w:sz="0" w:space="0" w:color="auto"/>
        <w:left w:val="none" w:sz="0" w:space="0" w:color="auto"/>
        <w:bottom w:val="none" w:sz="0" w:space="0" w:color="auto"/>
        <w:right w:val="none" w:sz="0" w:space="0" w:color="auto"/>
      </w:divBdr>
    </w:div>
    <w:div w:id="579099560">
      <w:bodyDiv w:val="1"/>
      <w:marLeft w:val="0"/>
      <w:marRight w:val="0"/>
      <w:marTop w:val="0"/>
      <w:marBottom w:val="0"/>
      <w:divBdr>
        <w:top w:val="none" w:sz="0" w:space="0" w:color="auto"/>
        <w:left w:val="none" w:sz="0" w:space="0" w:color="auto"/>
        <w:bottom w:val="none" w:sz="0" w:space="0" w:color="auto"/>
        <w:right w:val="none" w:sz="0" w:space="0" w:color="auto"/>
      </w:divBdr>
    </w:div>
    <w:div w:id="622151710">
      <w:bodyDiv w:val="1"/>
      <w:marLeft w:val="0"/>
      <w:marRight w:val="0"/>
      <w:marTop w:val="0"/>
      <w:marBottom w:val="0"/>
      <w:divBdr>
        <w:top w:val="none" w:sz="0" w:space="0" w:color="auto"/>
        <w:left w:val="none" w:sz="0" w:space="0" w:color="auto"/>
        <w:bottom w:val="none" w:sz="0" w:space="0" w:color="auto"/>
        <w:right w:val="none" w:sz="0" w:space="0" w:color="auto"/>
      </w:divBdr>
    </w:div>
    <w:div w:id="647125354">
      <w:bodyDiv w:val="1"/>
      <w:marLeft w:val="0"/>
      <w:marRight w:val="0"/>
      <w:marTop w:val="0"/>
      <w:marBottom w:val="0"/>
      <w:divBdr>
        <w:top w:val="none" w:sz="0" w:space="0" w:color="auto"/>
        <w:left w:val="none" w:sz="0" w:space="0" w:color="auto"/>
        <w:bottom w:val="none" w:sz="0" w:space="0" w:color="auto"/>
        <w:right w:val="none" w:sz="0" w:space="0" w:color="auto"/>
      </w:divBdr>
    </w:div>
    <w:div w:id="697897157">
      <w:bodyDiv w:val="1"/>
      <w:marLeft w:val="0"/>
      <w:marRight w:val="0"/>
      <w:marTop w:val="0"/>
      <w:marBottom w:val="0"/>
      <w:divBdr>
        <w:top w:val="none" w:sz="0" w:space="0" w:color="auto"/>
        <w:left w:val="none" w:sz="0" w:space="0" w:color="auto"/>
        <w:bottom w:val="none" w:sz="0" w:space="0" w:color="auto"/>
        <w:right w:val="none" w:sz="0" w:space="0" w:color="auto"/>
      </w:divBdr>
    </w:div>
    <w:div w:id="742408923">
      <w:bodyDiv w:val="1"/>
      <w:marLeft w:val="0"/>
      <w:marRight w:val="0"/>
      <w:marTop w:val="0"/>
      <w:marBottom w:val="0"/>
      <w:divBdr>
        <w:top w:val="none" w:sz="0" w:space="0" w:color="auto"/>
        <w:left w:val="none" w:sz="0" w:space="0" w:color="auto"/>
        <w:bottom w:val="none" w:sz="0" w:space="0" w:color="auto"/>
        <w:right w:val="none" w:sz="0" w:space="0" w:color="auto"/>
      </w:divBdr>
    </w:div>
    <w:div w:id="867454420">
      <w:bodyDiv w:val="1"/>
      <w:marLeft w:val="0"/>
      <w:marRight w:val="0"/>
      <w:marTop w:val="0"/>
      <w:marBottom w:val="0"/>
      <w:divBdr>
        <w:top w:val="none" w:sz="0" w:space="0" w:color="auto"/>
        <w:left w:val="none" w:sz="0" w:space="0" w:color="auto"/>
        <w:bottom w:val="none" w:sz="0" w:space="0" w:color="auto"/>
        <w:right w:val="none" w:sz="0" w:space="0" w:color="auto"/>
      </w:divBdr>
    </w:div>
    <w:div w:id="913509486">
      <w:bodyDiv w:val="1"/>
      <w:marLeft w:val="0"/>
      <w:marRight w:val="0"/>
      <w:marTop w:val="0"/>
      <w:marBottom w:val="0"/>
      <w:divBdr>
        <w:top w:val="none" w:sz="0" w:space="0" w:color="auto"/>
        <w:left w:val="none" w:sz="0" w:space="0" w:color="auto"/>
        <w:bottom w:val="none" w:sz="0" w:space="0" w:color="auto"/>
        <w:right w:val="none" w:sz="0" w:space="0" w:color="auto"/>
      </w:divBdr>
    </w:div>
    <w:div w:id="988751314">
      <w:bodyDiv w:val="1"/>
      <w:marLeft w:val="0"/>
      <w:marRight w:val="0"/>
      <w:marTop w:val="0"/>
      <w:marBottom w:val="0"/>
      <w:divBdr>
        <w:top w:val="none" w:sz="0" w:space="0" w:color="auto"/>
        <w:left w:val="none" w:sz="0" w:space="0" w:color="auto"/>
        <w:bottom w:val="none" w:sz="0" w:space="0" w:color="auto"/>
        <w:right w:val="none" w:sz="0" w:space="0" w:color="auto"/>
      </w:divBdr>
    </w:div>
    <w:div w:id="1008290529">
      <w:bodyDiv w:val="1"/>
      <w:marLeft w:val="0"/>
      <w:marRight w:val="0"/>
      <w:marTop w:val="0"/>
      <w:marBottom w:val="0"/>
      <w:divBdr>
        <w:top w:val="none" w:sz="0" w:space="0" w:color="auto"/>
        <w:left w:val="none" w:sz="0" w:space="0" w:color="auto"/>
        <w:bottom w:val="none" w:sz="0" w:space="0" w:color="auto"/>
        <w:right w:val="none" w:sz="0" w:space="0" w:color="auto"/>
      </w:divBdr>
    </w:div>
    <w:div w:id="1079058738">
      <w:bodyDiv w:val="1"/>
      <w:marLeft w:val="0"/>
      <w:marRight w:val="0"/>
      <w:marTop w:val="0"/>
      <w:marBottom w:val="0"/>
      <w:divBdr>
        <w:top w:val="none" w:sz="0" w:space="0" w:color="auto"/>
        <w:left w:val="none" w:sz="0" w:space="0" w:color="auto"/>
        <w:bottom w:val="none" w:sz="0" w:space="0" w:color="auto"/>
        <w:right w:val="none" w:sz="0" w:space="0" w:color="auto"/>
      </w:divBdr>
      <w:divsChild>
        <w:div w:id="181864450">
          <w:marLeft w:val="0"/>
          <w:marRight w:val="0"/>
          <w:marTop w:val="0"/>
          <w:marBottom w:val="0"/>
          <w:divBdr>
            <w:top w:val="none" w:sz="0" w:space="0" w:color="auto"/>
            <w:left w:val="none" w:sz="0" w:space="0" w:color="auto"/>
            <w:bottom w:val="none" w:sz="0" w:space="0" w:color="auto"/>
            <w:right w:val="none" w:sz="0" w:space="0" w:color="auto"/>
          </w:divBdr>
          <w:divsChild>
            <w:div w:id="215631173">
              <w:marLeft w:val="0"/>
              <w:marRight w:val="0"/>
              <w:marTop w:val="0"/>
              <w:marBottom w:val="0"/>
              <w:divBdr>
                <w:top w:val="none" w:sz="0" w:space="0" w:color="auto"/>
                <w:left w:val="none" w:sz="0" w:space="0" w:color="auto"/>
                <w:bottom w:val="none" w:sz="0" w:space="0" w:color="auto"/>
                <w:right w:val="none" w:sz="0" w:space="0" w:color="auto"/>
              </w:divBdr>
              <w:divsChild>
                <w:div w:id="148986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637910">
      <w:bodyDiv w:val="1"/>
      <w:marLeft w:val="0"/>
      <w:marRight w:val="0"/>
      <w:marTop w:val="0"/>
      <w:marBottom w:val="0"/>
      <w:divBdr>
        <w:top w:val="none" w:sz="0" w:space="0" w:color="auto"/>
        <w:left w:val="none" w:sz="0" w:space="0" w:color="auto"/>
        <w:bottom w:val="none" w:sz="0" w:space="0" w:color="auto"/>
        <w:right w:val="none" w:sz="0" w:space="0" w:color="auto"/>
      </w:divBdr>
    </w:div>
    <w:div w:id="1329599039">
      <w:bodyDiv w:val="1"/>
      <w:marLeft w:val="0"/>
      <w:marRight w:val="0"/>
      <w:marTop w:val="0"/>
      <w:marBottom w:val="0"/>
      <w:divBdr>
        <w:top w:val="none" w:sz="0" w:space="0" w:color="auto"/>
        <w:left w:val="none" w:sz="0" w:space="0" w:color="auto"/>
        <w:bottom w:val="none" w:sz="0" w:space="0" w:color="auto"/>
        <w:right w:val="none" w:sz="0" w:space="0" w:color="auto"/>
      </w:divBdr>
    </w:div>
    <w:div w:id="1337882479">
      <w:bodyDiv w:val="1"/>
      <w:marLeft w:val="0"/>
      <w:marRight w:val="0"/>
      <w:marTop w:val="0"/>
      <w:marBottom w:val="0"/>
      <w:divBdr>
        <w:top w:val="none" w:sz="0" w:space="0" w:color="auto"/>
        <w:left w:val="none" w:sz="0" w:space="0" w:color="auto"/>
        <w:bottom w:val="none" w:sz="0" w:space="0" w:color="auto"/>
        <w:right w:val="none" w:sz="0" w:space="0" w:color="auto"/>
      </w:divBdr>
    </w:div>
    <w:div w:id="1502894484">
      <w:bodyDiv w:val="1"/>
      <w:marLeft w:val="0"/>
      <w:marRight w:val="0"/>
      <w:marTop w:val="0"/>
      <w:marBottom w:val="0"/>
      <w:divBdr>
        <w:top w:val="none" w:sz="0" w:space="0" w:color="auto"/>
        <w:left w:val="none" w:sz="0" w:space="0" w:color="auto"/>
        <w:bottom w:val="none" w:sz="0" w:space="0" w:color="auto"/>
        <w:right w:val="none" w:sz="0" w:space="0" w:color="auto"/>
      </w:divBdr>
      <w:divsChild>
        <w:div w:id="85268063">
          <w:marLeft w:val="0"/>
          <w:marRight w:val="0"/>
          <w:marTop w:val="0"/>
          <w:marBottom w:val="0"/>
          <w:divBdr>
            <w:top w:val="none" w:sz="0" w:space="0" w:color="auto"/>
            <w:left w:val="none" w:sz="0" w:space="0" w:color="auto"/>
            <w:bottom w:val="none" w:sz="0" w:space="0" w:color="auto"/>
            <w:right w:val="none" w:sz="0" w:space="0" w:color="auto"/>
          </w:divBdr>
        </w:div>
      </w:divsChild>
    </w:div>
    <w:div w:id="1551651173">
      <w:bodyDiv w:val="1"/>
      <w:marLeft w:val="0"/>
      <w:marRight w:val="0"/>
      <w:marTop w:val="0"/>
      <w:marBottom w:val="0"/>
      <w:divBdr>
        <w:top w:val="none" w:sz="0" w:space="0" w:color="auto"/>
        <w:left w:val="none" w:sz="0" w:space="0" w:color="auto"/>
        <w:bottom w:val="none" w:sz="0" w:space="0" w:color="auto"/>
        <w:right w:val="none" w:sz="0" w:space="0" w:color="auto"/>
      </w:divBdr>
    </w:div>
    <w:div w:id="1564676376">
      <w:bodyDiv w:val="1"/>
      <w:marLeft w:val="0"/>
      <w:marRight w:val="0"/>
      <w:marTop w:val="0"/>
      <w:marBottom w:val="0"/>
      <w:divBdr>
        <w:top w:val="none" w:sz="0" w:space="0" w:color="auto"/>
        <w:left w:val="none" w:sz="0" w:space="0" w:color="auto"/>
        <w:bottom w:val="none" w:sz="0" w:space="0" w:color="auto"/>
        <w:right w:val="none" w:sz="0" w:space="0" w:color="auto"/>
      </w:divBdr>
    </w:div>
    <w:div w:id="1577010295">
      <w:bodyDiv w:val="1"/>
      <w:marLeft w:val="0"/>
      <w:marRight w:val="0"/>
      <w:marTop w:val="0"/>
      <w:marBottom w:val="0"/>
      <w:divBdr>
        <w:top w:val="none" w:sz="0" w:space="0" w:color="auto"/>
        <w:left w:val="none" w:sz="0" w:space="0" w:color="auto"/>
        <w:bottom w:val="none" w:sz="0" w:space="0" w:color="auto"/>
        <w:right w:val="none" w:sz="0" w:space="0" w:color="auto"/>
      </w:divBdr>
    </w:div>
    <w:div w:id="1749384434">
      <w:bodyDiv w:val="1"/>
      <w:marLeft w:val="0"/>
      <w:marRight w:val="0"/>
      <w:marTop w:val="0"/>
      <w:marBottom w:val="0"/>
      <w:divBdr>
        <w:top w:val="none" w:sz="0" w:space="0" w:color="auto"/>
        <w:left w:val="none" w:sz="0" w:space="0" w:color="auto"/>
        <w:bottom w:val="none" w:sz="0" w:space="0" w:color="auto"/>
        <w:right w:val="none" w:sz="0" w:space="0" w:color="auto"/>
      </w:divBdr>
    </w:div>
    <w:div w:id="1774127495">
      <w:bodyDiv w:val="1"/>
      <w:marLeft w:val="0"/>
      <w:marRight w:val="0"/>
      <w:marTop w:val="0"/>
      <w:marBottom w:val="0"/>
      <w:divBdr>
        <w:top w:val="none" w:sz="0" w:space="0" w:color="auto"/>
        <w:left w:val="none" w:sz="0" w:space="0" w:color="auto"/>
        <w:bottom w:val="none" w:sz="0" w:space="0" w:color="auto"/>
        <w:right w:val="none" w:sz="0" w:space="0" w:color="auto"/>
      </w:divBdr>
    </w:div>
    <w:div w:id="1863009143">
      <w:bodyDiv w:val="1"/>
      <w:marLeft w:val="0"/>
      <w:marRight w:val="0"/>
      <w:marTop w:val="0"/>
      <w:marBottom w:val="0"/>
      <w:divBdr>
        <w:top w:val="none" w:sz="0" w:space="0" w:color="auto"/>
        <w:left w:val="none" w:sz="0" w:space="0" w:color="auto"/>
        <w:bottom w:val="none" w:sz="0" w:space="0" w:color="auto"/>
        <w:right w:val="none" w:sz="0" w:space="0" w:color="auto"/>
      </w:divBdr>
      <w:divsChild>
        <w:div w:id="1155027191">
          <w:marLeft w:val="0"/>
          <w:marRight w:val="0"/>
          <w:marTop w:val="240"/>
          <w:marBottom w:val="240"/>
          <w:divBdr>
            <w:top w:val="none" w:sz="0" w:space="0" w:color="auto"/>
            <w:left w:val="none" w:sz="0" w:space="0" w:color="auto"/>
            <w:bottom w:val="none" w:sz="0" w:space="0" w:color="auto"/>
            <w:right w:val="none" w:sz="0" w:space="0" w:color="auto"/>
          </w:divBdr>
        </w:div>
        <w:div w:id="917862168">
          <w:marLeft w:val="0"/>
          <w:marRight w:val="0"/>
          <w:marTop w:val="240"/>
          <w:marBottom w:val="240"/>
          <w:divBdr>
            <w:top w:val="none" w:sz="0" w:space="0" w:color="auto"/>
            <w:left w:val="none" w:sz="0" w:space="0" w:color="auto"/>
            <w:bottom w:val="none" w:sz="0" w:space="0" w:color="auto"/>
            <w:right w:val="none" w:sz="0" w:space="0" w:color="auto"/>
          </w:divBdr>
        </w:div>
        <w:div w:id="1910262375">
          <w:marLeft w:val="0"/>
          <w:marRight w:val="0"/>
          <w:marTop w:val="240"/>
          <w:marBottom w:val="240"/>
          <w:divBdr>
            <w:top w:val="none" w:sz="0" w:space="0" w:color="auto"/>
            <w:left w:val="none" w:sz="0" w:space="0" w:color="auto"/>
            <w:bottom w:val="none" w:sz="0" w:space="0" w:color="auto"/>
            <w:right w:val="none" w:sz="0" w:space="0" w:color="auto"/>
          </w:divBdr>
        </w:div>
      </w:divsChild>
    </w:div>
    <w:div w:id="1868642818">
      <w:bodyDiv w:val="1"/>
      <w:marLeft w:val="0"/>
      <w:marRight w:val="0"/>
      <w:marTop w:val="0"/>
      <w:marBottom w:val="0"/>
      <w:divBdr>
        <w:top w:val="none" w:sz="0" w:space="0" w:color="auto"/>
        <w:left w:val="none" w:sz="0" w:space="0" w:color="auto"/>
        <w:bottom w:val="none" w:sz="0" w:space="0" w:color="auto"/>
        <w:right w:val="none" w:sz="0" w:space="0" w:color="auto"/>
      </w:divBdr>
    </w:div>
    <w:div w:id="1875271598">
      <w:bodyDiv w:val="1"/>
      <w:marLeft w:val="0"/>
      <w:marRight w:val="0"/>
      <w:marTop w:val="0"/>
      <w:marBottom w:val="0"/>
      <w:divBdr>
        <w:top w:val="none" w:sz="0" w:space="0" w:color="auto"/>
        <w:left w:val="none" w:sz="0" w:space="0" w:color="auto"/>
        <w:bottom w:val="none" w:sz="0" w:space="0" w:color="auto"/>
        <w:right w:val="none" w:sz="0" w:space="0" w:color="auto"/>
      </w:divBdr>
    </w:div>
    <w:div w:id="1973629149">
      <w:bodyDiv w:val="1"/>
      <w:marLeft w:val="0"/>
      <w:marRight w:val="0"/>
      <w:marTop w:val="0"/>
      <w:marBottom w:val="0"/>
      <w:divBdr>
        <w:top w:val="none" w:sz="0" w:space="0" w:color="auto"/>
        <w:left w:val="none" w:sz="0" w:space="0" w:color="auto"/>
        <w:bottom w:val="none" w:sz="0" w:space="0" w:color="auto"/>
        <w:right w:val="none" w:sz="0" w:space="0" w:color="auto"/>
      </w:divBdr>
      <w:divsChild>
        <w:div w:id="564948185">
          <w:marLeft w:val="0"/>
          <w:marRight w:val="0"/>
          <w:marTop w:val="0"/>
          <w:marBottom w:val="0"/>
          <w:divBdr>
            <w:top w:val="none" w:sz="0" w:space="0" w:color="auto"/>
            <w:left w:val="none" w:sz="0" w:space="0" w:color="auto"/>
            <w:bottom w:val="none" w:sz="0" w:space="0" w:color="auto"/>
            <w:right w:val="none" w:sz="0" w:space="0" w:color="auto"/>
          </w:divBdr>
        </w:div>
      </w:divsChild>
    </w:div>
    <w:div w:id="2037653750">
      <w:bodyDiv w:val="1"/>
      <w:marLeft w:val="0"/>
      <w:marRight w:val="0"/>
      <w:marTop w:val="0"/>
      <w:marBottom w:val="0"/>
      <w:divBdr>
        <w:top w:val="none" w:sz="0" w:space="0" w:color="auto"/>
        <w:left w:val="none" w:sz="0" w:space="0" w:color="auto"/>
        <w:bottom w:val="none" w:sz="0" w:space="0" w:color="auto"/>
        <w:right w:val="none" w:sz="0" w:space="0" w:color="auto"/>
      </w:divBdr>
      <w:divsChild>
        <w:div w:id="14986922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dx.doi.org/10.1016/j.epsl.2012.06.024" TargetMode="External"/><Relationship Id="rId18" Type="http://schemas.openxmlformats.org/officeDocument/2006/relationships/image" Target="media/image4.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yperlink" Target="http://www.nature.com/nature/journal/v461/n7265/suppinfo/nature08399_S1.html" TargetMode="External"/><Relationship Id="rId17" Type="http://schemas.openxmlformats.org/officeDocument/2006/relationships/image" Target="media/image3.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ordon.inglis@soton.ac.uk"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16/j.epsl.2016.12.009" TargetMode="External"/><Relationship Id="rId22" Type="http://schemas.openxmlformats.org/officeDocument/2006/relationships/image" Target="media/image8.pn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18F008B00B3244993E223B44BC6A362" ma:contentTypeVersion="11" ma:contentTypeDescription="Create a new document." ma:contentTypeScope="" ma:versionID="d1cf2f7115b7ae2848e37e300fd3b2f8">
  <xsd:schema xmlns:xsd="http://www.w3.org/2001/XMLSchema" xmlns:xs="http://www.w3.org/2001/XMLSchema" xmlns:p="http://schemas.microsoft.com/office/2006/metadata/properties" xmlns:ns3="3aa0e7c4-9eba-44ba-9ec4-e83261ea807d" xmlns:ns4="f0ad3393-609e-4da4-bf92-ce4f1e78103c" targetNamespace="http://schemas.microsoft.com/office/2006/metadata/properties" ma:root="true" ma:fieldsID="a037555b1a1c7a4e26b0db05bca02513" ns3:_="" ns4:_="">
    <xsd:import namespace="3aa0e7c4-9eba-44ba-9ec4-e83261ea807d"/>
    <xsd:import namespace="f0ad3393-609e-4da4-bf92-ce4f1e78103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a0e7c4-9eba-44ba-9ec4-e83261ea807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ad3393-609e-4da4-bf92-ce4f1e78103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C5BB40-7D86-422C-85AF-D6C9C87F503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7A6B0CD-7F49-4D80-949B-79750A1666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a0e7c4-9eba-44ba-9ec4-e83261ea807d"/>
    <ds:schemaRef ds:uri="f0ad3393-609e-4da4-bf92-ce4f1e7810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4C9C04-642A-400D-8234-7A3E7D5826CA}">
  <ds:schemaRefs>
    <ds:schemaRef ds:uri="http://schemas.microsoft.com/sharepoint/v3/contenttype/forms"/>
  </ds:schemaRefs>
</ds:datastoreItem>
</file>

<file path=customXml/itemProps4.xml><?xml version="1.0" encoding="utf-8"?>
<ds:datastoreItem xmlns:ds="http://schemas.openxmlformats.org/officeDocument/2006/customXml" ds:itemID="{EA2C2FBD-3886-4B4E-9D73-8902E3ACB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12415</Words>
  <Characters>70767</Characters>
  <Application>Microsoft Office Word</Application>
  <DocSecurity>0</DocSecurity>
  <Lines>589</Lines>
  <Paragraphs>166</Paragraphs>
  <ScaleCrop>false</ScaleCrop>
  <HeadingPairs>
    <vt:vector size="2" baseType="variant">
      <vt:variant>
        <vt:lpstr>Title</vt:lpstr>
      </vt:variant>
      <vt:variant>
        <vt:i4>1</vt:i4>
      </vt:variant>
    </vt:vector>
  </HeadingPairs>
  <TitlesOfParts>
    <vt:vector size="1" baseType="lpstr">
      <vt:lpstr/>
    </vt:vector>
  </TitlesOfParts>
  <Company>University of Bristol</Company>
  <LinksUpToDate>false</LinksUpToDate>
  <CharactersWithSpaces>83016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 Carmichael</dc:creator>
  <cp:keywords/>
  <dc:description/>
  <cp:lastModifiedBy>Gordon Inglis</cp:lastModifiedBy>
  <cp:revision>3</cp:revision>
  <cp:lastPrinted>2019-12-26T19:36:00Z</cp:lastPrinted>
  <dcterms:created xsi:type="dcterms:W3CDTF">2019-12-27T21:36:00Z</dcterms:created>
  <dcterms:modified xsi:type="dcterms:W3CDTF">2019-12-27T21:38:00Z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0x010100D18F008B00B3244993E223B44BC6A362</vt:lpwstr>
  </property>
  <property fmtid="{D5CDD505-2E9C-101B-9397-08002B2CF9AE}" pid="3" name="MSIP_Label_db974dde-bf38-4de1-b3ab-ab8a1473ea68_Enabled">
    <vt:lpwstr>True</vt:lpwstr>
  </property>
  <property fmtid="{D5CDD505-2E9C-101B-9397-08002B2CF9AE}" pid="4" name="MSIP_Label_db974dde-bf38-4de1-b3ab-ab8a1473ea68_SiteId">
    <vt:lpwstr>b2e47f30-cd7d-4a4e-a5da-b18cf1a4151b</vt:lpwstr>
  </property>
  <property fmtid="{D5CDD505-2E9C-101B-9397-08002B2CF9AE}" pid="5" name="MSIP_Label_db974dde-bf38-4de1-b3ab-ab8a1473ea68_Owner">
    <vt:lpwstr>chgni@bristol.ac.uk</vt:lpwstr>
  </property>
  <property fmtid="{D5CDD505-2E9C-101B-9397-08002B2CF9AE}" pid="6" name="MSIP_Label_db974dde-bf38-4de1-b3ab-ab8a1473ea68_SetDate">
    <vt:lpwstr>2019-12-04T15:45:58.9572050Z</vt:lpwstr>
  </property>
  <property fmtid="{D5CDD505-2E9C-101B-9397-08002B2CF9AE}" pid="7" name="MSIP_Label_db974dde-bf38-4de1-b3ab-ab8a1473ea68_Name">
    <vt:lpwstr>Open</vt:lpwstr>
  </property>
  <property fmtid="{D5CDD505-2E9C-101B-9397-08002B2CF9AE}" pid="8" name="MSIP_Label_db974dde-bf38-4de1-b3ab-ab8a1473ea68_Application">
    <vt:lpwstr>Microsoft Azure Information Protection</vt:lpwstr>
  </property>
  <property fmtid="{D5CDD505-2E9C-101B-9397-08002B2CF9AE}" pid="9" name="MSIP_Label_db974dde-bf38-4de1-b3ab-ab8a1473ea68_ActionId">
    <vt:lpwstr>6bb6b21c-4e0b-43a4-af32-2039621b84ac</vt:lpwstr>
  </property>
  <property fmtid="{D5CDD505-2E9C-101B-9397-08002B2CF9AE}" pid="10" name="MSIP_Label_db974dde-bf38-4de1-b3ab-ab8a1473ea68_Extended_MSFT_Method">
    <vt:lpwstr>Manual</vt:lpwstr>
  </property>
  <property fmtid="{D5CDD505-2E9C-101B-9397-08002B2CF9AE}" pid="11" name="Sensitivity">
    <vt:lpwstr>Open</vt:lpwstr>
  </property>
</Properties>
</file>