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32C69" w14:textId="55BC12FD" w:rsidR="00562361" w:rsidRPr="00DA70EF" w:rsidRDefault="00043183" w:rsidP="006E6D6A">
      <w:pPr>
        <w:pStyle w:val="Title"/>
        <w:spacing w:line="480" w:lineRule="auto"/>
        <w:rPr>
          <w:rFonts w:asciiTheme="minorHAnsi" w:hAnsiTheme="minorHAnsi" w:cstheme="minorHAnsi"/>
          <w:b/>
          <w:color w:val="000000" w:themeColor="text1"/>
          <w:sz w:val="28"/>
          <w:szCs w:val="28"/>
        </w:rPr>
      </w:pPr>
      <w:r w:rsidRPr="00DA70EF">
        <w:rPr>
          <w:rFonts w:asciiTheme="minorHAnsi" w:hAnsiTheme="minorHAnsi" w:cstheme="minorHAnsi"/>
          <w:b/>
          <w:color w:val="000000" w:themeColor="text1"/>
          <w:sz w:val="28"/>
          <w:szCs w:val="28"/>
        </w:rPr>
        <w:t xml:space="preserve">The Gondwanan margin in West Antarctica: insights from </w:t>
      </w:r>
      <w:r w:rsidR="001A6DD3" w:rsidRPr="00DA70EF">
        <w:rPr>
          <w:rFonts w:asciiTheme="minorHAnsi" w:hAnsiTheme="minorHAnsi" w:cstheme="minorHAnsi"/>
          <w:b/>
          <w:color w:val="000000" w:themeColor="text1"/>
          <w:sz w:val="28"/>
          <w:szCs w:val="28"/>
        </w:rPr>
        <w:t xml:space="preserve">Late </w:t>
      </w:r>
      <w:r w:rsidRPr="00DA70EF">
        <w:rPr>
          <w:rFonts w:asciiTheme="minorHAnsi" w:hAnsiTheme="minorHAnsi" w:cstheme="minorHAnsi"/>
          <w:b/>
          <w:color w:val="000000" w:themeColor="text1"/>
          <w:sz w:val="28"/>
          <w:szCs w:val="28"/>
        </w:rPr>
        <w:t xml:space="preserve">Triassic magmatism </w:t>
      </w:r>
      <w:r w:rsidR="00CC25DA" w:rsidRPr="00DA70EF">
        <w:rPr>
          <w:rFonts w:asciiTheme="minorHAnsi" w:hAnsiTheme="minorHAnsi" w:cstheme="minorHAnsi"/>
          <w:b/>
          <w:color w:val="000000" w:themeColor="text1"/>
          <w:sz w:val="28"/>
          <w:szCs w:val="28"/>
        </w:rPr>
        <w:t>of</w:t>
      </w:r>
      <w:r w:rsidRPr="00DA70EF">
        <w:rPr>
          <w:rFonts w:asciiTheme="minorHAnsi" w:hAnsiTheme="minorHAnsi" w:cstheme="minorHAnsi"/>
          <w:b/>
          <w:color w:val="000000" w:themeColor="text1"/>
          <w:sz w:val="28"/>
          <w:szCs w:val="28"/>
        </w:rPr>
        <w:t xml:space="preserve"> </w:t>
      </w:r>
      <w:r w:rsidR="00262F2B" w:rsidRPr="00DA70EF">
        <w:rPr>
          <w:rFonts w:asciiTheme="minorHAnsi" w:hAnsiTheme="minorHAnsi" w:cstheme="minorHAnsi"/>
          <w:b/>
          <w:color w:val="000000" w:themeColor="text1"/>
          <w:sz w:val="28"/>
          <w:szCs w:val="28"/>
        </w:rPr>
        <w:t xml:space="preserve">the </w:t>
      </w:r>
      <w:r w:rsidRPr="00DA70EF">
        <w:rPr>
          <w:rFonts w:asciiTheme="minorHAnsi" w:hAnsiTheme="minorHAnsi" w:cstheme="minorHAnsi"/>
          <w:b/>
          <w:color w:val="000000" w:themeColor="text1"/>
          <w:sz w:val="28"/>
          <w:szCs w:val="28"/>
        </w:rPr>
        <w:t>Antarctic Peninsula</w:t>
      </w:r>
    </w:p>
    <w:p w14:paraId="6AAB5F08" w14:textId="77777777" w:rsidR="0069676A" w:rsidRPr="00CA113B" w:rsidRDefault="0069676A" w:rsidP="006E6D6A">
      <w:pPr>
        <w:spacing w:line="480" w:lineRule="auto"/>
        <w:rPr>
          <w:rFonts w:asciiTheme="minorHAnsi" w:hAnsiTheme="minorHAnsi" w:cstheme="minorHAnsi"/>
          <w:b/>
          <w:color w:val="000000" w:themeColor="text1"/>
          <w:sz w:val="28"/>
          <w:lang w:val="en-US"/>
        </w:rPr>
      </w:pPr>
    </w:p>
    <w:p w14:paraId="4B699A29" w14:textId="26DBD092" w:rsidR="0069676A" w:rsidRPr="008135B0" w:rsidRDefault="0069676A" w:rsidP="006E6D6A">
      <w:pPr>
        <w:spacing w:line="480" w:lineRule="auto"/>
        <w:rPr>
          <w:rFonts w:asciiTheme="minorHAnsi" w:hAnsiTheme="minorHAnsi" w:cstheme="minorHAnsi"/>
          <w:b/>
          <w:color w:val="000000" w:themeColor="text1"/>
          <w:lang w:val="en-US"/>
        </w:rPr>
      </w:pPr>
      <w:r w:rsidRPr="00CA113B">
        <w:rPr>
          <w:rFonts w:asciiTheme="minorHAnsi" w:hAnsiTheme="minorHAnsi" w:cstheme="minorHAnsi"/>
          <w:b/>
          <w:color w:val="000000" w:themeColor="text1"/>
          <w:lang w:val="en-US"/>
        </w:rPr>
        <w:t>Joaquin Bastias</w:t>
      </w:r>
      <w:r w:rsidRPr="00CA113B">
        <w:rPr>
          <w:rFonts w:asciiTheme="minorHAnsi" w:hAnsiTheme="minorHAnsi" w:cstheme="minorHAnsi"/>
          <w:b/>
          <w:color w:val="000000" w:themeColor="text1"/>
          <w:vertAlign w:val="superscript"/>
          <w:lang w:val="en-US"/>
        </w:rPr>
        <w:t>1</w:t>
      </w:r>
      <w:r w:rsidRPr="00CA113B">
        <w:rPr>
          <w:rFonts w:asciiTheme="minorHAnsi" w:hAnsiTheme="minorHAnsi" w:cstheme="minorHAnsi"/>
          <w:b/>
          <w:color w:val="000000" w:themeColor="text1"/>
          <w:lang w:val="en-US"/>
        </w:rPr>
        <w:t>, Richard Spikings</w:t>
      </w:r>
      <w:r w:rsidRPr="00CA113B">
        <w:rPr>
          <w:rFonts w:asciiTheme="minorHAnsi" w:hAnsiTheme="minorHAnsi" w:cstheme="minorHAnsi"/>
          <w:b/>
          <w:color w:val="000000" w:themeColor="text1"/>
          <w:vertAlign w:val="superscript"/>
          <w:lang w:val="en-US"/>
        </w:rPr>
        <w:t>1</w:t>
      </w:r>
      <w:r w:rsidRPr="00CA113B">
        <w:rPr>
          <w:rFonts w:asciiTheme="minorHAnsi" w:hAnsiTheme="minorHAnsi" w:cstheme="minorHAnsi"/>
          <w:b/>
          <w:color w:val="000000" w:themeColor="text1"/>
          <w:lang w:val="en-US"/>
        </w:rPr>
        <w:t>, Alex Ulianov</w:t>
      </w:r>
      <w:r w:rsidRPr="00CA113B">
        <w:rPr>
          <w:rFonts w:asciiTheme="minorHAnsi" w:hAnsiTheme="minorHAnsi" w:cstheme="minorHAnsi"/>
          <w:b/>
          <w:color w:val="000000" w:themeColor="text1"/>
          <w:vertAlign w:val="superscript"/>
          <w:lang w:val="en-US"/>
        </w:rPr>
        <w:t>2</w:t>
      </w:r>
      <w:r w:rsidRPr="00CA113B">
        <w:rPr>
          <w:rFonts w:asciiTheme="minorHAnsi" w:hAnsiTheme="minorHAnsi" w:cstheme="minorHAnsi"/>
          <w:b/>
          <w:color w:val="000000" w:themeColor="text1"/>
          <w:lang w:val="en-US"/>
        </w:rPr>
        <w:t>, Teal Riley</w:t>
      </w:r>
      <w:r w:rsidRPr="00CA113B">
        <w:rPr>
          <w:rFonts w:asciiTheme="minorHAnsi" w:hAnsiTheme="minorHAnsi" w:cstheme="minorHAnsi"/>
          <w:b/>
          <w:color w:val="000000" w:themeColor="text1"/>
          <w:vertAlign w:val="superscript"/>
          <w:lang w:val="en-US"/>
        </w:rPr>
        <w:t>3</w:t>
      </w:r>
      <w:r w:rsidRPr="00CA113B">
        <w:rPr>
          <w:rFonts w:asciiTheme="minorHAnsi" w:hAnsiTheme="minorHAnsi" w:cstheme="minorHAnsi"/>
          <w:b/>
          <w:color w:val="000000" w:themeColor="text1"/>
          <w:lang w:val="en-US"/>
        </w:rPr>
        <w:t>, Alex Burton-Johnson</w:t>
      </w:r>
      <w:r w:rsidRPr="00CA113B">
        <w:rPr>
          <w:rFonts w:asciiTheme="minorHAnsi" w:hAnsiTheme="minorHAnsi" w:cstheme="minorHAnsi"/>
          <w:b/>
          <w:color w:val="000000" w:themeColor="text1"/>
          <w:vertAlign w:val="superscript"/>
          <w:lang w:val="en-US"/>
        </w:rPr>
        <w:t>3</w:t>
      </w:r>
      <w:r w:rsidRPr="00CA113B">
        <w:rPr>
          <w:rFonts w:asciiTheme="minorHAnsi" w:hAnsiTheme="minorHAnsi" w:cstheme="minorHAnsi"/>
          <w:b/>
          <w:color w:val="000000" w:themeColor="text1"/>
          <w:lang w:val="en-US"/>
        </w:rPr>
        <w:t>, Massimo Chiaradia</w:t>
      </w:r>
      <w:r w:rsidRPr="00CA113B">
        <w:rPr>
          <w:rFonts w:asciiTheme="minorHAnsi" w:hAnsiTheme="minorHAnsi" w:cstheme="minorHAnsi"/>
          <w:b/>
          <w:color w:val="000000" w:themeColor="text1"/>
          <w:vertAlign w:val="superscript"/>
          <w:lang w:val="en-US"/>
        </w:rPr>
        <w:t>1</w:t>
      </w:r>
      <w:r w:rsidRPr="00CA113B">
        <w:rPr>
          <w:rFonts w:asciiTheme="minorHAnsi" w:hAnsiTheme="minorHAnsi" w:cstheme="minorHAnsi"/>
          <w:b/>
          <w:color w:val="000000" w:themeColor="text1"/>
          <w:lang w:val="en-US"/>
        </w:rPr>
        <w:t xml:space="preserve">, </w:t>
      </w:r>
      <w:r w:rsidR="008135B0">
        <w:rPr>
          <w:rFonts w:asciiTheme="minorHAnsi" w:hAnsiTheme="minorHAnsi" w:cstheme="minorHAnsi"/>
          <w:b/>
          <w:color w:val="000000" w:themeColor="text1"/>
          <w:lang w:val="en-US"/>
        </w:rPr>
        <w:t>Lu</w:t>
      </w:r>
      <w:r w:rsidR="00E16230">
        <w:rPr>
          <w:rFonts w:asciiTheme="minorHAnsi" w:hAnsiTheme="minorHAnsi" w:cstheme="minorHAnsi"/>
          <w:b/>
          <w:color w:val="000000" w:themeColor="text1"/>
          <w:lang w:val="en-US"/>
        </w:rPr>
        <w:t>k</w:t>
      </w:r>
      <w:bookmarkStart w:id="0" w:name="_GoBack"/>
      <w:bookmarkEnd w:id="0"/>
      <w:r w:rsidR="008135B0">
        <w:rPr>
          <w:rFonts w:asciiTheme="minorHAnsi" w:hAnsiTheme="minorHAnsi" w:cstheme="minorHAnsi"/>
          <w:b/>
          <w:color w:val="000000" w:themeColor="text1"/>
          <w:lang w:val="en-US"/>
        </w:rPr>
        <w:t>as Baumgartner</w:t>
      </w:r>
      <w:r w:rsidR="008135B0" w:rsidRPr="008135B0">
        <w:rPr>
          <w:rFonts w:asciiTheme="minorHAnsi" w:hAnsiTheme="minorHAnsi" w:cstheme="minorHAnsi"/>
          <w:b/>
          <w:color w:val="000000" w:themeColor="text1"/>
          <w:vertAlign w:val="superscript"/>
          <w:lang w:val="en-US"/>
        </w:rPr>
        <w:t>2</w:t>
      </w:r>
      <w:r w:rsidR="008135B0">
        <w:rPr>
          <w:rFonts w:asciiTheme="minorHAnsi" w:hAnsiTheme="minorHAnsi" w:cstheme="minorHAnsi"/>
          <w:b/>
          <w:color w:val="000000" w:themeColor="text1"/>
          <w:lang w:val="en-US"/>
        </w:rPr>
        <w:t xml:space="preserve">, </w:t>
      </w:r>
      <w:r w:rsidRPr="00CA113B">
        <w:rPr>
          <w:rFonts w:asciiTheme="minorHAnsi" w:hAnsiTheme="minorHAnsi" w:cstheme="minorHAnsi"/>
          <w:b/>
          <w:color w:val="000000" w:themeColor="text1"/>
          <w:lang w:val="en-US"/>
        </w:rPr>
        <w:t>Francisco Herv</w:t>
      </w:r>
      <w:r w:rsidR="00A35D1D" w:rsidRPr="00CA113B">
        <w:rPr>
          <w:rFonts w:asciiTheme="minorHAnsi" w:hAnsiTheme="minorHAnsi" w:cstheme="minorHAnsi"/>
          <w:b/>
          <w:color w:val="000000" w:themeColor="text1"/>
          <w:lang w:val="en-US"/>
        </w:rPr>
        <w:t>é</w:t>
      </w:r>
      <w:r w:rsidRPr="00CA113B">
        <w:rPr>
          <w:rFonts w:asciiTheme="minorHAnsi" w:hAnsiTheme="minorHAnsi" w:cstheme="minorHAnsi"/>
          <w:b/>
          <w:color w:val="000000" w:themeColor="text1"/>
          <w:vertAlign w:val="superscript"/>
          <w:lang w:val="en-US"/>
        </w:rPr>
        <w:t>4,5</w:t>
      </w:r>
    </w:p>
    <w:p w14:paraId="10177A99" w14:textId="77777777" w:rsidR="001A148E" w:rsidRPr="00CA113B" w:rsidRDefault="001A148E" w:rsidP="006E6D6A">
      <w:pPr>
        <w:spacing w:line="480" w:lineRule="auto"/>
        <w:rPr>
          <w:rFonts w:asciiTheme="minorHAnsi" w:hAnsiTheme="minorHAnsi" w:cstheme="minorHAnsi"/>
          <w:b/>
          <w:color w:val="000000" w:themeColor="text1"/>
          <w:vertAlign w:val="superscript"/>
          <w:lang w:val="en-US"/>
        </w:rPr>
      </w:pPr>
    </w:p>
    <w:p w14:paraId="375DCE96" w14:textId="78F7276A" w:rsidR="007868FD" w:rsidRPr="005B699F" w:rsidRDefault="007868FD" w:rsidP="006E6D6A">
      <w:pPr>
        <w:spacing w:line="480" w:lineRule="auto"/>
        <w:rPr>
          <w:rFonts w:asciiTheme="minorHAnsi" w:hAnsiTheme="minorHAnsi" w:cstheme="minorHAnsi"/>
          <w:color w:val="000000" w:themeColor="text1"/>
          <w:vertAlign w:val="superscript"/>
          <w:lang w:val="en-US"/>
        </w:rPr>
      </w:pPr>
      <w:r w:rsidRPr="005B699F">
        <w:rPr>
          <w:rFonts w:asciiTheme="minorHAnsi" w:hAnsiTheme="minorHAnsi" w:cstheme="minorHAnsi"/>
          <w:color w:val="000000" w:themeColor="text1"/>
          <w:vertAlign w:val="superscript"/>
          <w:lang w:val="en-US"/>
        </w:rPr>
        <w:t>1</w:t>
      </w:r>
      <w:r w:rsidRPr="005B699F">
        <w:rPr>
          <w:rFonts w:asciiTheme="minorHAnsi" w:hAnsiTheme="minorHAnsi" w:cstheme="minorHAnsi"/>
          <w:color w:val="000000" w:themeColor="text1"/>
          <w:lang w:val="en-US"/>
        </w:rPr>
        <w:t xml:space="preserve"> Department of Earth Sciences, Universit</w:t>
      </w:r>
      <w:r w:rsidR="005B699F" w:rsidRPr="005B699F">
        <w:rPr>
          <w:rFonts w:asciiTheme="minorHAnsi" w:hAnsiTheme="minorHAnsi" w:cstheme="minorHAnsi"/>
          <w:color w:val="000000" w:themeColor="text1"/>
          <w:lang w:val="en-US"/>
        </w:rPr>
        <w:t>y of Geneva,</w:t>
      </w:r>
      <w:r w:rsidRPr="005B699F">
        <w:rPr>
          <w:rFonts w:asciiTheme="minorHAnsi" w:hAnsiTheme="minorHAnsi" w:cstheme="minorHAnsi"/>
          <w:color w:val="000000" w:themeColor="text1"/>
          <w:lang w:val="en-US"/>
        </w:rPr>
        <w:t xml:space="preserve"> 1205, Genève, Switzerland</w:t>
      </w:r>
      <w:r w:rsidR="00E23986" w:rsidRPr="005B699F">
        <w:rPr>
          <w:rFonts w:asciiTheme="minorHAnsi" w:hAnsiTheme="minorHAnsi" w:cstheme="minorHAnsi"/>
          <w:color w:val="000000" w:themeColor="text1"/>
          <w:lang w:val="en-US"/>
        </w:rPr>
        <w:t>.</w:t>
      </w:r>
    </w:p>
    <w:p w14:paraId="20017D9D" w14:textId="7A56AA5F" w:rsidR="007868FD" w:rsidRPr="005B699F" w:rsidRDefault="007868FD" w:rsidP="006E6D6A">
      <w:pPr>
        <w:spacing w:line="480" w:lineRule="auto"/>
        <w:rPr>
          <w:rFonts w:asciiTheme="minorHAnsi" w:hAnsiTheme="minorHAnsi" w:cstheme="minorHAnsi"/>
          <w:color w:val="000000" w:themeColor="text1"/>
          <w:lang w:val="en-US"/>
        </w:rPr>
      </w:pPr>
      <w:r w:rsidRPr="005B699F">
        <w:rPr>
          <w:rFonts w:asciiTheme="minorHAnsi" w:hAnsiTheme="minorHAnsi" w:cstheme="minorHAnsi"/>
          <w:color w:val="000000" w:themeColor="text1"/>
          <w:vertAlign w:val="superscript"/>
          <w:lang w:val="en-US"/>
        </w:rPr>
        <w:t>2</w:t>
      </w:r>
      <w:r w:rsidR="00106EDB" w:rsidRPr="005B699F">
        <w:rPr>
          <w:rFonts w:asciiTheme="minorHAnsi" w:hAnsiTheme="minorHAnsi" w:cstheme="minorHAnsi"/>
          <w:color w:val="000000" w:themeColor="text1"/>
          <w:lang w:val="en-US"/>
        </w:rPr>
        <w:t xml:space="preserve"> Institute of Earth Sciences, University of Lausanne</w:t>
      </w:r>
      <w:r w:rsidRPr="005B699F">
        <w:rPr>
          <w:rFonts w:asciiTheme="minorHAnsi" w:hAnsiTheme="minorHAnsi" w:cstheme="minorHAnsi"/>
          <w:color w:val="000000" w:themeColor="text1"/>
          <w:lang w:val="en-US"/>
        </w:rPr>
        <w:t>, 1015, Lausanne, Switzerland</w:t>
      </w:r>
      <w:r w:rsidR="00E23986" w:rsidRPr="005B699F">
        <w:rPr>
          <w:rFonts w:asciiTheme="minorHAnsi" w:hAnsiTheme="minorHAnsi" w:cstheme="minorHAnsi"/>
          <w:color w:val="000000" w:themeColor="text1"/>
          <w:lang w:val="en-US"/>
        </w:rPr>
        <w:t>.</w:t>
      </w:r>
    </w:p>
    <w:p w14:paraId="137E439A" w14:textId="66278BDB" w:rsidR="007868FD" w:rsidRPr="00CA113B" w:rsidRDefault="007868FD"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vertAlign w:val="superscript"/>
          <w:lang w:val="en-US"/>
        </w:rPr>
        <w:t>3</w:t>
      </w:r>
      <w:r w:rsidRPr="00CA113B">
        <w:rPr>
          <w:rFonts w:asciiTheme="minorHAnsi" w:hAnsiTheme="minorHAnsi" w:cstheme="minorHAnsi"/>
          <w:color w:val="000000" w:themeColor="text1"/>
          <w:lang w:val="en-US"/>
        </w:rPr>
        <w:t xml:space="preserve"> British Antarctic Survey, High Cross, Madingley Road, Cambridge, CB3 0ET, UK</w:t>
      </w:r>
      <w:r w:rsidR="00E23986">
        <w:rPr>
          <w:rFonts w:asciiTheme="minorHAnsi" w:hAnsiTheme="minorHAnsi" w:cstheme="minorHAnsi"/>
          <w:color w:val="000000" w:themeColor="text1"/>
          <w:lang w:val="en-US"/>
        </w:rPr>
        <w:t>.</w:t>
      </w:r>
    </w:p>
    <w:p w14:paraId="5127588C" w14:textId="162D2FF2" w:rsidR="007868FD" w:rsidRPr="00CA113B" w:rsidRDefault="007868FD" w:rsidP="006E6D6A">
      <w:pPr>
        <w:spacing w:line="480" w:lineRule="auto"/>
        <w:rPr>
          <w:rFonts w:asciiTheme="minorHAnsi" w:hAnsiTheme="minorHAnsi" w:cstheme="minorHAnsi"/>
          <w:color w:val="000000" w:themeColor="text1"/>
        </w:rPr>
      </w:pPr>
      <w:r w:rsidRPr="00CA113B">
        <w:rPr>
          <w:rFonts w:asciiTheme="minorHAnsi" w:hAnsiTheme="minorHAnsi" w:cstheme="minorHAnsi"/>
          <w:color w:val="000000" w:themeColor="text1"/>
          <w:vertAlign w:val="superscript"/>
        </w:rPr>
        <w:t>4</w:t>
      </w:r>
      <w:r w:rsidRPr="00CA113B">
        <w:rPr>
          <w:rFonts w:asciiTheme="minorHAnsi" w:hAnsiTheme="minorHAnsi" w:cstheme="minorHAnsi"/>
          <w:color w:val="000000" w:themeColor="text1"/>
        </w:rPr>
        <w:t xml:space="preserve"> Departamento de Geologia, Universidad de Chile, 8370450 Santiago, Chile</w:t>
      </w:r>
      <w:r w:rsidR="00E23986">
        <w:rPr>
          <w:rFonts w:asciiTheme="minorHAnsi" w:hAnsiTheme="minorHAnsi" w:cstheme="minorHAnsi"/>
          <w:color w:val="000000" w:themeColor="text1"/>
        </w:rPr>
        <w:t>.</w:t>
      </w:r>
    </w:p>
    <w:p w14:paraId="3C61C51F" w14:textId="5E951328" w:rsidR="00F93EA6" w:rsidRPr="00CA113B" w:rsidRDefault="007868FD" w:rsidP="006E6D6A">
      <w:pPr>
        <w:spacing w:line="480" w:lineRule="auto"/>
        <w:rPr>
          <w:rFonts w:asciiTheme="minorHAnsi" w:hAnsiTheme="minorHAnsi" w:cstheme="minorHAnsi"/>
          <w:color w:val="000000" w:themeColor="text1"/>
        </w:rPr>
      </w:pPr>
      <w:r w:rsidRPr="00CA113B">
        <w:rPr>
          <w:rFonts w:asciiTheme="minorHAnsi" w:hAnsiTheme="minorHAnsi" w:cstheme="minorHAnsi"/>
          <w:color w:val="000000" w:themeColor="text1"/>
          <w:vertAlign w:val="superscript"/>
        </w:rPr>
        <w:t>5</w:t>
      </w:r>
      <w:r w:rsidRPr="00CA113B">
        <w:rPr>
          <w:rFonts w:asciiTheme="minorHAnsi" w:hAnsiTheme="minorHAnsi" w:cstheme="minorHAnsi"/>
          <w:color w:val="000000" w:themeColor="text1"/>
        </w:rPr>
        <w:t xml:space="preserve"> Carrera de Geologia, Facu</w:t>
      </w:r>
      <w:r w:rsidR="002B61A3" w:rsidRPr="00CA113B">
        <w:rPr>
          <w:rFonts w:asciiTheme="minorHAnsi" w:hAnsiTheme="minorHAnsi" w:cstheme="minorHAnsi"/>
          <w:color w:val="000000" w:themeColor="text1"/>
        </w:rPr>
        <w:t>l</w:t>
      </w:r>
      <w:r w:rsidRPr="00CA113B">
        <w:rPr>
          <w:rFonts w:asciiTheme="minorHAnsi" w:hAnsiTheme="minorHAnsi" w:cstheme="minorHAnsi"/>
          <w:color w:val="000000" w:themeColor="text1"/>
        </w:rPr>
        <w:t>tad de Ingenieria, Universidad Andres Bello, 837</w:t>
      </w:r>
      <w:r w:rsidR="00213B01" w:rsidRPr="00CA113B">
        <w:rPr>
          <w:rFonts w:asciiTheme="minorHAnsi" w:hAnsiTheme="minorHAnsi" w:cstheme="minorHAnsi"/>
          <w:color w:val="000000" w:themeColor="text1"/>
        </w:rPr>
        <w:t>0106</w:t>
      </w:r>
      <w:r w:rsidRPr="00CA113B">
        <w:rPr>
          <w:rFonts w:asciiTheme="minorHAnsi" w:hAnsiTheme="minorHAnsi" w:cstheme="minorHAnsi"/>
          <w:color w:val="000000" w:themeColor="text1"/>
        </w:rPr>
        <w:t xml:space="preserve"> Santiago, Chile</w:t>
      </w:r>
      <w:r w:rsidR="00E23986">
        <w:rPr>
          <w:rFonts w:asciiTheme="minorHAnsi" w:hAnsiTheme="minorHAnsi" w:cstheme="minorHAnsi"/>
          <w:color w:val="000000" w:themeColor="text1"/>
        </w:rPr>
        <w:t>.</w:t>
      </w:r>
    </w:p>
    <w:p w14:paraId="6BF0BED2" w14:textId="77777777" w:rsidR="00E23986" w:rsidRPr="0044199B" w:rsidRDefault="00E23986" w:rsidP="006E6D6A">
      <w:pPr>
        <w:pStyle w:val="Heading1"/>
        <w:spacing w:line="480" w:lineRule="auto"/>
        <w:rPr>
          <w:lang w:val="es-CL"/>
        </w:rPr>
      </w:pPr>
    </w:p>
    <w:p w14:paraId="5592EBA4" w14:textId="2C470A45" w:rsidR="0069676A" w:rsidRPr="00CA113B" w:rsidRDefault="0069676A" w:rsidP="006E6D6A">
      <w:pPr>
        <w:pStyle w:val="Heading1"/>
        <w:spacing w:line="480" w:lineRule="auto"/>
      </w:pPr>
      <w:r w:rsidRPr="00CA113B">
        <w:t>Abstract</w:t>
      </w:r>
    </w:p>
    <w:p w14:paraId="2F326CC1" w14:textId="655988F2" w:rsidR="00237D2D" w:rsidRDefault="00237D2D" w:rsidP="006E6D6A">
      <w:pPr>
        <w:spacing w:line="480" w:lineRule="auto"/>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Triassic </w:t>
      </w:r>
      <w:r w:rsidR="006E7F1F" w:rsidRPr="00CA113B">
        <w:rPr>
          <w:rFonts w:asciiTheme="minorHAnsi" w:hAnsiTheme="minorHAnsi" w:cstheme="minorHAnsi"/>
          <w:color w:val="000000" w:themeColor="text1"/>
          <w:lang w:val="en-US"/>
        </w:rPr>
        <w:t xml:space="preserve">orthogneisses </w:t>
      </w:r>
      <w:r>
        <w:rPr>
          <w:rFonts w:asciiTheme="minorHAnsi" w:hAnsiTheme="minorHAnsi" w:cstheme="minorHAnsi"/>
          <w:color w:val="000000" w:themeColor="text1"/>
          <w:lang w:val="en-US"/>
        </w:rPr>
        <w:t xml:space="preserve">of the Antarctic Peninsula provide evidence for the Palaeozoic and Mesozoic geological evolution of southern Gondwana within Pangaea. These rocks are sporadically exposed in southeastern Graham Land and northwestern Palmer Land, although reliable geochronological, geochemical and isotopic data are sparse. </w:t>
      </w:r>
      <w:r w:rsidR="002C3E89" w:rsidRPr="00CA113B">
        <w:rPr>
          <w:rFonts w:asciiTheme="minorHAnsi" w:hAnsiTheme="minorHAnsi" w:cstheme="minorHAnsi"/>
          <w:color w:val="000000" w:themeColor="text1"/>
          <w:lang w:val="en-US"/>
        </w:rPr>
        <w:t xml:space="preserve">We combine new geochronological (LA-ICP-MS zircon U-Pb), </w:t>
      </w:r>
      <w:r>
        <w:rPr>
          <w:rFonts w:asciiTheme="minorHAnsi" w:hAnsiTheme="minorHAnsi" w:cstheme="minorHAnsi"/>
          <w:color w:val="000000" w:themeColor="text1"/>
          <w:lang w:val="en-US"/>
        </w:rPr>
        <w:t xml:space="preserve">geochemical, and zircon (Hf, O) and whole rock </w:t>
      </w:r>
      <w:r w:rsidR="002C3E89" w:rsidRPr="00CA113B">
        <w:rPr>
          <w:rFonts w:asciiTheme="minorHAnsi" w:hAnsiTheme="minorHAnsi" w:cstheme="minorHAnsi"/>
          <w:color w:val="000000" w:themeColor="text1"/>
          <w:lang w:val="en-US"/>
        </w:rPr>
        <w:t xml:space="preserve">isotopic (Nd, Sr and Pb) data to constrain the age and </w:t>
      </w:r>
      <w:r>
        <w:rPr>
          <w:rFonts w:asciiTheme="minorHAnsi" w:hAnsiTheme="minorHAnsi" w:cstheme="minorHAnsi"/>
          <w:color w:val="000000" w:themeColor="text1"/>
          <w:lang w:val="en-US"/>
        </w:rPr>
        <w:t xml:space="preserve">Triassic – Palaeozoic </w:t>
      </w:r>
      <w:r w:rsidR="002C3E89" w:rsidRPr="00CA113B">
        <w:rPr>
          <w:rFonts w:asciiTheme="minorHAnsi" w:hAnsiTheme="minorHAnsi" w:cstheme="minorHAnsi"/>
          <w:color w:val="000000" w:themeColor="text1"/>
          <w:lang w:val="en-US"/>
        </w:rPr>
        <w:t xml:space="preserve">tectonic setting of these rocks. </w:t>
      </w:r>
      <w:r>
        <w:rPr>
          <w:rFonts w:asciiTheme="minorHAnsi" w:hAnsiTheme="minorHAnsi" w:cstheme="minorHAnsi"/>
          <w:color w:val="000000" w:themeColor="text1"/>
          <w:lang w:val="en-US"/>
        </w:rPr>
        <w:t xml:space="preserve">Zircon cores record a Palaeozoic magmatic arc between </w:t>
      </w:r>
      <w:r w:rsidRPr="0044199B">
        <w:rPr>
          <w:rFonts w:asciiTheme="minorHAnsi" w:hAnsiTheme="minorHAnsi" w:cstheme="minorHAnsi"/>
          <w:lang w:val="en-US"/>
        </w:rPr>
        <w:t xml:space="preserve">252.5 ± 2 and 527.8 ± 6.2 Ma, which was mainly </w:t>
      </w:r>
      <w:r w:rsidR="0012112A" w:rsidRPr="0044199B">
        <w:rPr>
          <w:rFonts w:asciiTheme="minorHAnsi" w:hAnsiTheme="minorHAnsi" w:cstheme="minorHAnsi"/>
          <w:lang w:val="en-US"/>
        </w:rPr>
        <w:t xml:space="preserve">located to the west of the Eastern Palmer Land Shear Zone (Central Domain; Vaughan and Storey, 2000). The arc is considered to be an extension of </w:t>
      </w:r>
      <w:r w:rsidR="0012112A" w:rsidRPr="0044199B">
        <w:rPr>
          <w:rFonts w:asciiTheme="minorHAnsi" w:hAnsiTheme="minorHAnsi" w:cstheme="minorHAnsi"/>
          <w:lang w:val="en-US"/>
        </w:rPr>
        <w:lastRenderedPageBreak/>
        <w:t>contemporaneous Palaeozoic arcs that have been identified along the Pacific margin of South America and the Thurston Island Block. Regions to the east of the Palmer Land Shear Zone (Eastern Domain, Vaughan and Storey, 2000) were located distal from the Terra Australis Margin, and possibly resided within Sunsas-aged belts within Pangaea. Triassic continental arc</w:t>
      </w:r>
      <w:r w:rsidR="00386FEE" w:rsidRPr="0044199B">
        <w:rPr>
          <w:rFonts w:asciiTheme="minorHAnsi" w:hAnsiTheme="minorHAnsi" w:cstheme="minorHAnsi"/>
          <w:lang w:val="en-US"/>
        </w:rPr>
        <w:t xml:space="preserve">, calc-alkaline </w:t>
      </w:r>
      <w:r w:rsidR="0012112A" w:rsidRPr="0044199B">
        <w:rPr>
          <w:rFonts w:asciiTheme="minorHAnsi" w:hAnsiTheme="minorHAnsi" w:cstheme="minorHAnsi"/>
          <w:lang w:val="en-US"/>
        </w:rPr>
        <w:t xml:space="preserve"> magmatism during 223.4 – 203.3 Ma modified the crust of the Antarctic Peninsula on both sides of the</w:t>
      </w:r>
      <w:r w:rsidR="00E72A99" w:rsidRPr="0044199B">
        <w:rPr>
          <w:rFonts w:asciiTheme="minorHAnsi" w:hAnsiTheme="minorHAnsi" w:cstheme="minorHAnsi"/>
          <w:lang w:val="en-US"/>
        </w:rPr>
        <w:t xml:space="preserve"> Eastern Palmer Land Shear Zone. Magmatic sources included igneous and sedimentary crustal material, which formed by crustal reworking during Sunsas- and Braziliano-aged orogenesis, and Palaeozoic arc magmatism. </w:t>
      </w:r>
      <w:r w:rsidR="0012112A" w:rsidRPr="0044199B">
        <w:rPr>
          <w:rFonts w:asciiTheme="minorHAnsi" w:hAnsiTheme="minorHAnsi" w:cstheme="minorHAnsi"/>
          <w:lang w:val="en-US"/>
        </w:rPr>
        <w:t xml:space="preserve"> </w:t>
      </w:r>
      <w:r w:rsidR="00E72A99" w:rsidRPr="0044199B">
        <w:rPr>
          <w:rFonts w:asciiTheme="minorHAnsi" w:hAnsiTheme="minorHAnsi" w:cstheme="minorHAnsi"/>
          <w:lang w:val="en-US"/>
        </w:rPr>
        <w:t xml:space="preserve">Arc magmatism </w:t>
      </w:r>
      <w:r w:rsidR="0012112A" w:rsidRPr="0044199B">
        <w:rPr>
          <w:rFonts w:asciiTheme="minorHAnsi" w:hAnsiTheme="minorHAnsi" w:cstheme="minorHAnsi"/>
          <w:lang w:val="en-US"/>
        </w:rPr>
        <w:t>accompanied sinistral extension which brought both domains into the arc</w:t>
      </w:r>
      <w:r w:rsidR="00E23986" w:rsidRPr="0044199B">
        <w:rPr>
          <w:rFonts w:asciiTheme="minorHAnsi" w:hAnsiTheme="minorHAnsi" w:cstheme="minorHAnsi"/>
          <w:lang w:val="en-US"/>
        </w:rPr>
        <w:t xml:space="preserve"> and </w:t>
      </w:r>
      <w:r w:rsidR="00386FEE" w:rsidRPr="0044199B">
        <w:rPr>
          <w:rFonts w:asciiTheme="minorHAnsi" w:hAnsiTheme="minorHAnsi" w:cstheme="minorHAnsi"/>
          <w:lang w:val="en-US"/>
        </w:rPr>
        <w:t>resulted in steady oceanward migration of the Triassic arc during the Middle – Late Triassic.</w:t>
      </w:r>
      <w:r w:rsidR="00E23986" w:rsidRPr="0044199B">
        <w:rPr>
          <w:rFonts w:asciiTheme="minorHAnsi" w:hAnsiTheme="minorHAnsi" w:cstheme="minorHAnsi"/>
          <w:lang w:val="en-US"/>
        </w:rPr>
        <w:t xml:space="preserve"> We conclude that the Eastern Palmer Land Shear Zone formed in the Triassic, and that both the Eastern and Central Domains are autochthonous to Gondwana.</w:t>
      </w:r>
    </w:p>
    <w:p w14:paraId="15C1459D" w14:textId="3C83E390" w:rsidR="001A5824" w:rsidRPr="00CA113B" w:rsidRDefault="001A5824" w:rsidP="006E6D6A">
      <w:pPr>
        <w:spacing w:after="160" w:line="480" w:lineRule="auto"/>
        <w:rPr>
          <w:rFonts w:asciiTheme="minorHAnsi" w:hAnsiTheme="minorHAnsi" w:cstheme="minorHAnsi"/>
          <w:color w:val="000000" w:themeColor="text1"/>
          <w:lang w:val="en-US"/>
        </w:rPr>
      </w:pPr>
    </w:p>
    <w:p w14:paraId="030D72ED" w14:textId="5B54D7CD" w:rsidR="00BA424E" w:rsidRPr="00CA113B" w:rsidRDefault="00F93EA6" w:rsidP="006E6D6A">
      <w:pPr>
        <w:pStyle w:val="Heading1"/>
        <w:spacing w:line="480" w:lineRule="auto"/>
      </w:pPr>
      <w:r w:rsidRPr="00CA113B">
        <w:t xml:space="preserve">1. </w:t>
      </w:r>
      <w:r w:rsidR="00CC25DA" w:rsidRPr="00CA113B">
        <w:t>Introduction</w:t>
      </w:r>
    </w:p>
    <w:p w14:paraId="7AFBE24D" w14:textId="13F14896" w:rsidR="00EE5789" w:rsidRPr="00CA113B" w:rsidRDefault="006F20FB"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West Antarctica is </w:t>
      </w:r>
      <w:r w:rsidR="00D944C4" w:rsidRPr="00CA113B">
        <w:rPr>
          <w:rFonts w:asciiTheme="minorHAnsi" w:hAnsiTheme="minorHAnsi" w:cstheme="minorHAnsi"/>
          <w:color w:val="000000" w:themeColor="text1"/>
          <w:lang w:val="en-US"/>
        </w:rPr>
        <w:t xml:space="preserve">considered to be </w:t>
      </w:r>
      <w:r w:rsidRPr="00CA113B">
        <w:rPr>
          <w:rFonts w:asciiTheme="minorHAnsi" w:hAnsiTheme="minorHAnsi" w:cstheme="minorHAnsi"/>
          <w:color w:val="000000" w:themeColor="text1"/>
          <w:lang w:val="en-US"/>
        </w:rPr>
        <w:t xml:space="preserve">composed of </w:t>
      </w:r>
      <w:r w:rsidR="00992651" w:rsidRPr="00CA113B">
        <w:rPr>
          <w:rFonts w:asciiTheme="minorHAnsi" w:hAnsiTheme="minorHAnsi" w:cstheme="minorHAnsi"/>
          <w:color w:val="000000" w:themeColor="text1"/>
          <w:lang w:val="en-US"/>
        </w:rPr>
        <w:t>an amalgamation of several continental blocks</w:t>
      </w:r>
      <w:r w:rsidR="00655736" w:rsidRPr="00CA113B">
        <w:rPr>
          <w:rFonts w:asciiTheme="minorHAnsi" w:hAnsiTheme="minorHAnsi" w:cstheme="minorHAnsi"/>
          <w:color w:val="000000" w:themeColor="text1"/>
          <w:lang w:val="en-US"/>
        </w:rPr>
        <w:t xml:space="preserve">, including the Antarctic Peninsula </w:t>
      </w:r>
      <w:r w:rsidR="005C3801">
        <w:rPr>
          <w:rFonts w:asciiTheme="minorHAnsi" w:hAnsiTheme="minorHAnsi" w:cstheme="minorHAnsi"/>
          <w:color w:val="000000" w:themeColor="text1"/>
          <w:lang w:val="en-US"/>
        </w:rPr>
        <w:t>b</w:t>
      </w:r>
      <w:r w:rsidR="005C3801" w:rsidRPr="00CA113B">
        <w:rPr>
          <w:rFonts w:asciiTheme="minorHAnsi" w:hAnsiTheme="minorHAnsi" w:cstheme="minorHAnsi"/>
          <w:color w:val="000000" w:themeColor="text1"/>
          <w:lang w:val="en-US"/>
        </w:rPr>
        <w:t>lock</w:t>
      </w:r>
      <w:r w:rsidR="00655736" w:rsidRPr="00CA113B">
        <w:rPr>
          <w:rFonts w:asciiTheme="minorHAnsi" w:hAnsiTheme="minorHAnsi" w:cstheme="minorHAnsi"/>
          <w:color w:val="000000" w:themeColor="text1"/>
          <w:lang w:val="en-US"/>
        </w:rPr>
        <w:t>,</w:t>
      </w:r>
      <w:r w:rsidR="00D944C4" w:rsidRPr="00CA113B">
        <w:rPr>
          <w:rFonts w:asciiTheme="minorHAnsi" w:hAnsiTheme="minorHAnsi" w:cstheme="minorHAnsi"/>
          <w:color w:val="000000" w:themeColor="text1"/>
          <w:lang w:val="en-US"/>
        </w:rPr>
        <w:t xml:space="preserve"> </w:t>
      </w:r>
      <w:r w:rsidR="00655736" w:rsidRPr="00CA113B">
        <w:rPr>
          <w:rFonts w:asciiTheme="minorHAnsi" w:hAnsiTheme="minorHAnsi" w:cstheme="minorHAnsi"/>
          <w:color w:val="000000" w:themeColor="text1"/>
          <w:lang w:val="en-US"/>
        </w:rPr>
        <w:t>which</w:t>
      </w:r>
      <w:r w:rsidR="00D944C4" w:rsidRPr="00CA113B">
        <w:rPr>
          <w:rFonts w:asciiTheme="minorHAnsi" w:hAnsiTheme="minorHAnsi" w:cstheme="minorHAnsi"/>
          <w:color w:val="000000" w:themeColor="text1"/>
          <w:lang w:val="en-US"/>
        </w:rPr>
        <w:t xml:space="preserve"> were originally dispersed along the southern margin of Gondwana, and have affinities with South America, New Zealand and southern Africa (</w:t>
      </w:r>
      <w:r w:rsidR="005C3801" w:rsidRPr="00CA113B">
        <w:rPr>
          <w:rFonts w:asciiTheme="minorHAnsi" w:hAnsiTheme="minorHAnsi" w:cstheme="minorHAnsi"/>
          <w:color w:val="000000" w:themeColor="text1"/>
          <w:lang w:val="en-US"/>
        </w:rPr>
        <w:t>Fig</w:t>
      </w:r>
      <w:r w:rsidR="005C3801">
        <w:rPr>
          <w:rFonts w:asciiTheme="minorHAnsi" w:hAnsiTheme="minorHAnsi" w:cstheme="minorHAnsi"/>
          <w:color w:val="000000" w:themeColor="text1"/>
          <w:lang w:val="en-US"/>
        </w:rPr>
        <w:t>.</w:t>
      </w:r>
      <w:r w:rsidR="005C3801" w:rsidRPr="00CA113B">
        <w:rPr>
          <w:rFonts w:asciiTheme="minorHAnsi" w:hAnsiTheme="minorHAnsi" w:cstheme="minorHAnsi"/>
          <w:color w:val="000000" w:themeColor="text1"/>
          <w:lang w:val="en-US"/>
        </w:rPr>
        <w:t xml:space="preserve"> </w:t>
      </w:r>
      <w:r w:rsidR="00D944C4" w:rsidRPr="00CA113B">
        <w:rPr>
          <w:rFonts w:asciiTheme="minorHAnsi" w:hAnsiTheme="minorHAnsi" w:cstheme="minorHAnsi"/>
          <w:color w:val="000000" w:themeColor="text1"/>
          <w:lang w:val="en-US"/>
        </w:rPr>
        <w:t xml:space="preserve">1; Storey et al., 1988; Dalziel and Elliot, 1982). </w:t>
      </w:r>
      <w:r w:rsidR="00E3790C">
        <w:rPr>
          <w:rFonts w:asciiTheme="minorHAnsi" w:hAnsiTheme="minorHAnsi" w:cstheme="minorHAnsi"/>
          <w:color w:val="000000" w:themeColor="text1"/>
          <w:lang w:val="en-US"/>
        </w:rPr>
        <w:t xml:space="preserve">The West Antarctic </w:t>
      </w:r>
      <w:r w:rsidR="00B90B1F" w:rsidRPr="00CA113B">
        <w:rPr>
          <w:rFonts w:asciiTheme="minorHAnsi" w:hAnsiTheme="minorHAnsi" w:cstheme="minorHAnsi"/>
          <w:color w:val="000000" w:themeColor="text1"/>
          <w:lang w:val="en-US"/>
        </w:rPr>
        <w:t xml:space="preserve">blocks were located along </w:t>
      </w:r>
      <w:r w:rsidR="00490F1B" w:rsidRPr="00CA113B">
        <w:rPr>
          <w:rFonts w:asciiTheme="minorHAnsi" w:hAnsiTheme="minorHAnsi" w:cstheme="minorHAnsi"/>
          <w:color w:val="000000" w:themeColor="text1"/>
          <w:lang w:val="en-US"/>
        </w:rPr>
        <w:t xml:space="preserve">the </w:t>
      </w:r>
      <w:r w:rsidR="00C03303" w:rsidRPr="00CA113B">
        <w:rPr>
          <w:rFonts w:asciiTheme="minorHAnsi" w:hAnsiTheme="minorHAnsi" w:cstheme="minorHAnsi"/>
          <w:color w:val="000000" w:themeColor="text1"/>
          <w:lang w:val="en-US"/>
        </w:rPr>
        <w:t>Terra Australis</w:t>
      </w:r>
      <w:r w:rsidR="00B90B1F" w:rsidRPr="00CA113B">
        <w:rPr>
          <w:rFonts w:asciiTheme="minorHAnsi" w:hAnsiTheme="minorHAnsi" w:cstheme="minorHAnsi"/>
          <w:color w:val="000000" w:themeColor="text1"/>
          <w:lang w:val="en-US"/>
        </w:rPr>
        <w:t xml:space="preserve"> margin</w:t>
      </w:r>
      <w:r w:rsidR="00D944C4" w:rsidRPr="00CA113B">
        <w:rPr>
          <w:rFonts w:asciiTheme="minorHAnsi" w:hAnsiTheme="minorHAnsi" w:cstheme="minorHAnsi"/>
          <w:color w:val="000000" w:themeColor="text1"/>
          <w:lang w:val="en-US"/>
        </w:rPr>
        <w:t xml:space="preserve"> of Cawood (2005)</w:t>
      </w:r>
      <w:r w:rsidR="00B90B1F" w:rsidRPr="00CA113B">
        <w:rPr>
          <w:rFonts w:asciiTheme="minorHAnsi" w:hAnsiTheme="minorHAnsi" w:cstheme="minorHAnsi"/>
          <w:color w:val="000000" w:themeColor="text1"/>
          <w:lang w:val="en-US"/>
        </w:rPr>
        <w:t xml:space="preserve">, </w:t>
      </w:r>
      <w:r w:rsidR="00C03303" w:rsidRPr="00CA113B">
        <w:rPr>
          <w:rFonts w:asciiTheme="minorHAnsi" w:hAnsiTheme="minorHAnsi" w:cstheme="minorHAnsi"/>
          <w:color w:val="000000" w:themeColor="text1"/>
          <w:lang w:val="en-US"/>
        </w:rPr>
        <w:t xml:space="preserve">where </w:t>
      </w:r>
      <w:r w:rsidR="00B90B1F" w:rsidRPr="00CA113B">
        <w:rPr>
          <w:rFonts w:asciiTheme="minorHAnsi" w:hAnsiTheme="minorHAnsi" w:cstheme="minorHAnsi"/>
          <w:color w:val="000000" w:themeColor="text1"/>
          <w:lang w:val="en-US"/>
        </w:rPr>
        <w:t xml:space="preserve">proto-Pacific oceanic </w:t>
      </w:r>
      <w:r w:rsidR="00C03303" w:rsidRPr="00CA113B">
        <w:rPr>
          <w:rFonts w:asciiTheme="minorHAnsi" w:hAnsiTheme="minorHAnsi" w:cstheme="minorHAnsi"/>
          <w:color w:val="000000" w:themeColor="text1"/>
          <w:lang w:val="en-US"/>
        </w:rPr>
        <w:t xml:space="preserve">lithosphere was subducted </w:t>
      </w:r>
      <w:r w:rsidR="00B90B1F" w:rsidRPr="00CA113B">
        <w:rPr>
          <w:rFonts w:asciiTheme="minorHAnsi" w:hAnsiTheme="minorHAnsi" w:cstheme="minorHAnsi"/>
          <w:color w:val="000000" w:themeColor="text1"/>
          <w:lang w:val="en-US"/>
        </w:rPr>
        <w:t xml:space="preserve">along the west coast of South America, </w:t>
      </w:r>
      <w:r w:rsidR="00C03303" w:rsidRPr="00CA113B">
        <w:rPr>
          <w:rFonts w:asciiTheme="minorHAnsi" w:hAnsiTheme="minorHAnsi" w:cstheme="minorHAnsi"/>
          <w:color w:val="000000" w:themeColor="text1"/>
          <w:lang w:val="en-US"/>
        </w:rPr>
        <w:t>southern Africa, East Antarctica</w:t>
      </w:r>
      <w:r w:rsidR="00B90B1F" w:rsidRPr="00CA113B">
        <w:rPr>
          <w:rFonts w:asciiTheme="minorHAnsi" w:hAnsiTheme="minorHAnsi" w:cstheme="minorHAnsi"/>
          <w:color w:val="000000" w:themeColor="text1"/>
          <w:lang w:val="en-US"/>
        </w:rPr>
        <w:t xml:space="preserve">, </w:t>
      </w:r>
      <w:r w:rsidR="001A541B" w:rsidRPr="00CA113B">
        <w:rPr>
          <w:rFonts w:asciiTheme="minorHAnsi" w:hAnsiTheme="minorHAnsi" w:cstheme="minorHAnsi"/>
          <w:color w:val="000000" w:themeColor="text1"/>
          <w:lang w:val="en-US"/>
        </w:rPr>
        <w:t xml:space="preserve">and </w:t>
      </w:r>
      <w:r w:rsidR="00B90B1F" w:rsidRPr="00CA113B">
        <w:rPr>
          <w:rFonts w:asciiTheme="minorHAnsi" w:hAnsiTheme="minorHAnsi" w:cstheme="minorHAnsi"/>
          <w:color w:val="000000" w:themeColor="text1"/>
          <w:lang w:val="en-US"/>
        </w:rPr>
        <w:t xml:space="preserve">fragments of what are now West Antarctica, Zealandia and the east coast of Australia (Fig. 1). </w:t>
      </w:r>
      <w:r w:rsidR="00BA424E" w:rsidRPr="00CA113B">
        <w:rPr>
          <w:rFonts w:asciiTheme="minorHAnsi" w:hAnsiTheme="minorHAnsi" w:cstheme="minorHAnsi"/>
          <w:color w:val="000000" w:themeColor="text1"/>
          <w:lang w:val="en-US"/>
        </w:rPr>
        <w:t>R</w:t>
      </w:r>
      <w:r w:rsidRPr="00CA113B">
        <w:rPr>
          <w:rFonts w:asciiTheme="minorHAnsi" w:hAnsiTheme="minorHAnsi" w:cstheme="minorHAnsi"/>
          <w:color w:val="000000" w:themeColor="text1"/>
          <w:lang w:val="en-US"/>
        </w:rPr>
        <w:t xml:space="preserve">ifting of South America, Africa, East Antarctica, India, Australia and New Zealand </w:t>
      </w:r>
      <w:r w:rsidR="00BA424E" w:rsidRPr="00CA113B">
        <w:rPr>
          <w:rFonts w:asciiTheme="minorHAnsi" w:hAnsiTheme="minorHAnsi" w:cstheme="minorHAnsi"/>
          <w:color w:val="000000" w:themeColor="text1"/>
          <w:lang w:val="en-US"/>
        </w:rPr>
        <w:t xml:space="preserve">drove </w:t>
      </w:r>
      <w:r w:rsidR="00992651" w:rsidRPr="00CA113B">
        <w:rPr>
          <w:rFonts w:asciiTheme="minorHAnsi" w:hAnsiTheme="minorHAnsi" w:cstheme="minorHAnsi"/>
          <w:color w:val="000000" w:themeColor="text1"/>
          <w:lang w:val="en-US"/>
        </w:rPr>
        <w:t xml:space="preserve">crustal </w:t>
      </w:r>
      <w:r w:rsidR="00BA424E" w:rsidRPr="00CA113B">
        <w:rPr>
          <w:rFonts w:asciiTheme="minorHAnsi" w:hAnsiTheme="minorHAnsi" w:cstheme="minorHAnsi"/>
          <w:color w:val="000000" w:themeColor="text1"/>
          <w:lang w:val="en-US"/>
        </w:rPr>
        <w:t>block translation</w:t>
      </w:r>
      <w:r w:rsidR="00C03303" w:rsidRPr="00CA113B">
        <w:rPr>
          <w:rFonts w:asciiTheme="minorHAnsi" w:hAnsiTheme="minorHAnsi" w:cstheme="minorHAnsi"/>
          <w:color w:val="000000" w:themeColor="text1"/>
          <w:lang w:val="en-US"/>
        </w:rPr>
        <w:t>s</w:t>
      </w:r>
      <w:r w:rsidR="00BA424E" w:rsidRPr="00CA113B">
        <w:rPr>
          <w:rFonts w:asciiTheme="minorHAnsi" w:hAnsiTheme="minorHAnsi" w:cstheme="minorHAnsi"/>
          <w:color w:val="000000" w:themeColor="text1"/>
          <w:lang w:val="en-US"/>
        </w:rPr>
        <w:t xml:space="preserve"> and rotations that lead to the </w:t>
      </w:r>
      <w:r w:rsidR="00992651" w:rsidRPr="00CA113B">
        <w:rPr>
          <w:rFonts w:asciiTheme="minorHAnsi" w:hAnsiTheme="minorHAnsi" w:cstheme="minorHAnsi"/>
          <w:color w:val="000000" w:themeColor="text1"/>
          <w:lang w:val="en-US"/>
        </w:rPr>
        <w:t xml:space="preserve">breakup </w:t>
      </w:r>
      <w:r w:rsidR="00BA424E" w:rsidRPr="00CA113B">
        <w:rPr>
          <w:rFonts w:asciiTheme="minorHAnsi" w:hAnsiTheme="minorHAnsi" w:cstheme="minorHAnsi"/>
          <w:color w:val="000000" w:themeColor="text1"/>
          <w:lang w:val="en-US"/>
        </w:rPr>
        <w:t>of Gondwana and the assembly of West Antarctica</w:t>
      </w:r>
      <w:r w:rsidRPr="00CA113B">
        <w:rPr>
          <w:rFonts w:asciiTheme="minorHAnsi" w:hAnsiTheme="minorHAnsi" w:cstheme="minorHAnsi"/>
          <w:color w:val="000000" w:themeColor="text1"/>
          <w:lang w:val="en-US"/>
        </w:rPr>
        <w:t xml:space="preserve"> (e.g. Grunow et al.</w:t>
      </w:r>
      <w:r w:rsidR="000E68AD" w:rsidRPr="00CA113B">
        <w:rPr>
          <w:rFonts w:asciiTheme="minorHAnsi" w:hAnsiTheme="minorHAnsi" w:cstheme="minorHAnsi"/>
          <w:color w:val="000000" w:themeColor="text1"/>
          <w:lang w:val="en-US"/>
        </w:rPr>
        <w:t>,</w:t>
      </w:r>
      <w:r w:rsidRPr="00CA113B">
        <w:rPr>
          <w:rFonts w:asciiTheme="minorHAnsi" w:hAnsiTheme="minorHAnsi" w:cstheme="minorHAnsi"/>
          <w:color w:val="000000" w:themeColor="text1"/>
          <w:lang w:val="en-US"/>
        </w:rPr>
        <w:t xml:space="preserve"> 1987, 1991). </w:t>
      </w:r>
      <w:r w:rsidR="00D944C4" w:rsidRPr="00CA113B">
        <w:rPr>
          <w:rFonts w:asciiTheme="minorHAnsi" w:hAnsiTheme="minorHAnsi" w:cstheme="minorHAnsi"/>
          <w:color w:val="000000" w:themeColor="text1"/>
          <w:lang w:val="en-US"/>
        </w:rPr>
        <w:t xml:space="preserve">The </w:t>
      </w:r>
      <w:r w:rsidR="00D944C4" w:rsidRPr="00CA113B">
        <w:rPr>
          <w:rFonts w:asciiTheme="minorHAnsi" w:hAnsiTheme="minorHAnsi" w:cstheme="minorHAnsi"/>
          <w:color w:val="000000" w:themeColor="text1"/>
          <w:lang w:val="en-US"/>
        </w:rPr>
        <w:lastRenderedPageBreak/>
        <w:t xml:space="preserve">primary aim of this work is to improve reconstructions of the Antarctic Peninsula within the Terra Australis margin, and thus advance our understanding of the configuration of </w:t>
      </w:r>
      <w:r w:rsidR="000D41A3">
        <w:rPr>
          <w:rFonts w:asciiTheme="minorHAnsi" w:hAnsiTheme="minorHAnsi" w:cstheme="minorHAnsi"/>
          <w:color w:val="000000" w:themeColor="text1"/>
          <w:lang w:val="en-US"/>
        </w:rPr>
        <w:t>southern Gondwana,</w:t>
      </w:r>
      <w:r w:rsidR="00D944C4" w:rsidRPr="00CA113B">
        <w:rPr>
          <w:rFonts w:asciiTheme="minorHAnsi" w:hAnsiTheme="minorHAnsi" w:cstheme="minorHAnsi"/>
          <w:color w:val="000000" w:themeColor="text1"/>
          <w:lang w:val="en-US"/>
        </w:rPr>
        <w:t xml:space="preserve"> and the disassembly of Pangaea, which commenced in the Triassic</w:t>
      </w:r>
      <w:r w:rsidR="001A148E" w:rsidRPr="00CA113B">
        <w:rPr>
          <w:rFonts w:asciiTheme="minorHAnsi" w:hAnsiTheme="minorHAnsi" w:cstheme="minorHAnsi"/>
          <w:color w:val="000000" w:themeColor="text1"/>
          <w:lang w:val="en-US"/>
        </w:rPr>
        <w:t xml:space="preserve"> (e.g. Golonka and Bocharova, 2000</w:t>
      </w:r>
      <w:r w:rsidR="00E3790C">
        <w:rPr>
          <w:rFonts w:asciiTheme="minorHAnsi" w:hAnsiTheme="minorHAnsi" w:cstheme="minorHAnsi"/>
          <w:color w:val="000000" w:themeColor="text1"/>
          <w:lang w:val="en-US"/>
        </w:rPr>
        <w:t>; Spikings et al., 2016</w:t>
      </w:r>
      <w:r w:rsidR="001A148E" w:rsidRPr="00CA113B">
        <w:rPr>
          <w:rFonts w:asciiTheme="minorHAnsi" w:hAnsiTheme="minorHAnsi" w:cstheme="minorHAnsi"/>
          <w:color w:val="000000" w:themeColor="text1"/>
          <w:lang w:val="en-US"/>
        </w:rPr>
        <w:t>)</w:t>
      </w:r>
      <w:r w:rsidR="00D944C4" w:rsidRPr="00CA113B">
        <w:rPr>
          <w:rFonts w:asciiTheme="minorHAnsi" w:hAnsiTheme="minorHAnsi" w:cstheme="minorHAnsi"/>
          <w:color w:val="000000" w:themeColor="text1"/>
          <w:lang w:val="en-US"/>
        </w:rPr>
        <w:t xml:space="preserve">. </w:t>
      </w:r>
    </w:p>
    <w:p w14:paraId="38B3DFB7" w14:textId="77777777" w:rsidR="00EE5789" w:rsidRPr="00CA113B" w:rsidRDefault="00EE5789" w:rsidP="006E6D6A">
      <w:pPr>
        <w:spacing w:line="480" w:lineRule="auto"/>
        <w:rPr>
          <w:rFonts w:asciiTheme="minorHAnsi" w:hAnsiTheme="minorHAnsi" w:cstheme="minorHAnsi"/>
          <w:color w:val="000000" w:themeColor="text1"/>
          <w:lang w:val="en-US"/>
        </w:rPr>
      </w:pPr>
    </w:p>
    <w:p w14:paraId="6FDB5880" w14:textId="691B143A" w:rsidR="00C72E9C" w:rsidRPr="00CA113B" w:rsidRDefault="000C1199" w:rsidP="006E6D6A">
      <w:pPr>
        <w:spacing w:line="480" w:lineRule="auto"/>
        <w:rPr>
          <w:rFonts w:asciiTheme="minorHAnsi" w:hAnsiTheme="minorHAnsi" w:cstheme="minorHAnsi"/>
          <w:color w:val="000000" w:themeColor="text1"/>
          <w:lang w:val="en-US"/>
        </w:rPr>
      </w:pPr>
      <w:r w:rsidRPr="000C1199">
        <w:rPr>
          <w:rFonts w:asciiTheme="minorHAnsi" w:hAnsiTheme="minorHAnsi" w:cstheme="minorHAnsi"/>
          <w:color w:val="000000" w:themeColor="text1"/>
          <w:lang w:val="en-US"/>
        </w:rPr>
        <w:t>T</w:t>
      </w:r>
      <w:r w:rsidR="00A27D64" w:rsidRPr="005C3801">
        <w:rPr>
          <w:rFonts w:asciiTheme="minorHAnsi" w:hAnsiTheme="minorHAnsi" w:cstheme="minorHAnsi"/>
          <w:color w:val="000000" w:themeColor="text1"/>
          <w:lang w:val="en-US"/>
        </w:rPr>
        <w:t xml:space="preserve">he </w:t>
      </w:r>
      <w:r w:rsidR="00435621" w:rsidRPr="005C3801">
        <w:rPr>
          <w:rFonts w:asciiTheme="minorHAnsi" w:hAnsiTheme="minorHAnsi" w:cstheme="minorHAnsi"/>
          <w:color w:val="000000" w:themeColor="text1"/>
          <w:lang w:val="en-US"/>
        </w:rPr>
        <w:t>proto-</w:t>
      </w:r>
      <w:r w:rsidR="00A27D64" w:rsidRPr="005C3801">
        <w:rPr>
          <w:rFonts w:asciiTheme="minorHAnsi" w:hAnsiTheme="minorHAnsi" w:cstheme="minorHAnsi"/>
          <w:color w:val="000000" w:themeColor="text1"/>
          <w:lang w:val="en-US"/>
        </w:rPr>
        <w:t xml:space="preserve">Antarctic Peninsula </w:t>
      </w:r>
      <w:r w:rsidR="00435621" w:rsidRPr="005C3801">
        <w:rPr>
          <w:rFonts w:asciiTheme="minorHAnsi" w:hAnsiTheme="minorHAnsi" w:cstheme="minorHAnsi"/>
          <w:color w:val="000000" w:themeColor="text1"/>
          <w:lang w:val="en-US"/>
        </w:rPr>
        <w:t xml:space="preserve">was </w:t>
      </w:r>
      <w:r w:rsidR="00A27D64" w:rsidRPr="005C3801">
        <w:rPr>
          <w:rFonts w:asciiTheme="minorHAnsi" w:hAnsiTheme="minorHAnsi" w:cstheme="minorHAnsi"/>
          <w:color w:val="000000" w:themeColor="text1"/>
          <w:lang w:val="en-US"/>
        </w:rPr>
        <w:t xml:space="preserve">flanked by Patagonia, East Antarctica </w:t>
      </w:r>
      <w:r w:rsidR="00435621" w:rsidRPr="005C3801">
        <w:rPr>
          <w:rFonts w:asciiTheme="minorHAnsi" w:hAnsiTheme="minorHAnsi" w:cstheme="minorHAnsi"/>
          <w:color w:val="000000" w:themeColor="text1"/>
          <w:lang w:val="en-US"/>
        </w:rPr>
        <w:t xml:space="preserve">and the </w:t>
      </w:r>
      <w:r w:rsidR="002B597D" w:rsidRPr="005C3801">
        <w:rPr>
          <w:rFonts w:asciiTheme="minorHAnsi" w:hAnsiTheme="minorHAnsi" w:cstheme="minorHAnsi"/>
          <w:color w:val="000000" w:themeColor="text1"/>
          <w:lang w:val="en-US"/>
        </w:rPr>
        <w:t>remainder</w:t>
      </w:r>
      <w:r w:rsidR="00A27D64" w:rsidRPr="005C3801">
        <w:rPr>
          <w:rFonts w:asciiTheme="minorHAnsi" w:hAnsiTheme="minorHAnsi" w:cstheme="minorHAnsi"/>
          <w:color w:val="000000" w:themeColor="text1"/>
          <w:lang w:val="en-US"/>
        </w:rPr>
        <w:t xml:space="preserve"> of </w:t>
      </w:r>
      <w:r w:rsidR="002B597D" w:rsidRPr="005C3801">
        <w:rPr>
          <w:rFonts w:asciiTheme="minorHAnsi" w:hAnsiTheme="minorHAnsi" w:cstheme="minorHAnsi"/>
          <w:color w:val="000000" w:themeColor="text1"/>
          <w:lang w:val="en-US"/>
        </w:rPr>
        <w:t xml:space="preserve">the </w:t>
      </w:r>
      <w:r w:rsidR="00A27D64" w:rsidRPr="005C3801">
        <w:rPr>
          <w:rFonts w:asciiTheme="minorHAnsi" w:hAnsiTheme="minorHAnsi" w:cstheme="minorHAnsi"/>
          <w:color w:val="000000" w:themeColor="text1"/>
          <w:lang w:val="en-US"/>
        </w:rPr>
        <w:t>West Antarctic</w:t>
      </w:r>
      <w:r w:rsidR="002B597D" w:rsidRPr="005C3801">
        <w:rPr>
          <w:rFonts w:asciiTheme="minorHAnsi" w:hAnsiTheme="minorHAnsi" w:cstheme="minorHAnsi"/>
          <w:color w:val="000000" w:themeColor="text1"/>
          <w:lang w:val="en-US"/>
        </w:rPr>
        <w:t xml:space="preserve"> terranes during the late Paleozoic and Mesozoic</w:t>
      </w:r>
      <w:r w:rsidR="00BD45C0" w:rsidRPr="005C3801">
        <w:rPr>
          <w:rFonts w:asciiTheme="minorHAnsi" w:hAnsiTheme="minorHAnsi" w:cstheme="minorHAnsi"/>
          <w:color w:val="000000" w:themeColor="text1"/>
          <w:lang w:val="en-US"/>
        </w:rPr>
        <w:t xml:space="preserve"> (</w:t>
      </w:r>
      <w:r w:rsidR="005C3801" w:rsidRPr="005C3801">
        <w:rPr>
          <w:rFonts w:asciiTheme="minorHAnsi" w:hAnsiTheme="minorHAnsi" w:cstheme="minorHAnsi"/>
          <w:color w:val="000000" w:themeColor="text1"/>
          <w:lang w:val="en-US"/>
        </w:rPr>
        <w:t>e.g. Riley et al., 201</w:t>
      </w:r>
      <w:r w:rsidR="00656FD9">
        <w:rPr>
          <w:rFonts w:asciiTheme="minorHAnsi" w:hAnsiTheme="minorHAnsi" w:cstheme="minorHAnsi"/>
          <w:color w:val="000000" w:themeColor="text1"/>
          <w:lang w:val="en-US"/>
        </w:rPr>
        <w:t>7a</w:t>
      </w:r>
      <w:r w:rsidR="005C3801" w:rsidRPr="005C3801">
        <w:rPr>
          <w:rFonts w:asciiTheme="minorHAnsi" w:hAnsiTheme="minorHAnsi" w:cstheme="minorHAnsi"/>
          <w:color w:val="000000" w:themeColor="text1"/>
          <w:lang w:val="en-US"/>
        </w:rPr>
        <w:t xml:space="preserve">; Fig. </w:t>
      </w:r>
      <w:r w:rsidR="00BD45C0" w:rsidRPr="005C3801">
        <w:rPr>
          <w:rFonts w:asciiTheme="minorHAnsi" w:hAnsiTheme="minorHAnsi" w:cstheme="minorHAnsi"/>
          <w:color w:val="000000" w:themeColor="text1"/>
          <w:lang w:val="en-US"/>
        </w:rPr>
        <w:t>1)</w:t>
      </w:r>
      <w:r w:rsidR="00E3790C" w:rsidRPr="005C3801">
        <w:rPr>
          <w:rFonts w:asciiTheme="minorHAnsi" w:hAnsiTheme="minorHAnsi" w:cstheme="minorHAnsi"/>
          <w:color w:val="000000" w:themeColor="text1"/>
          <w:lang w:val="en-US"/>
        </w:rPr>
        <w:t>. However, extensive ice coverage and geographic remoteness has led to a</w:t>
      </w:r>
      <w:r w:rsidR="00655736" w:rsidRPr="005C3801">
        <w:rPr>
          <w:rFonts w:asciiTheme="minorHAnsi" w:hAnsiTheme="minorHAnsi" w:cstheme="minorHAnsi"/>
          <w:color w:val="000000" w:themeColor="text1"/>
          <w:lang w:val="en-US"/>
        </w:rPr>
        <w:t xml:space="preserve"> paucity of quantitative data from </w:t>
      </w:r>
      <w:r w:rsidR="00BD45C0" w:rsidRPr="005C3801">
        <w:rPr>
          <w:rFonts w:asciiTheme="minorHAnsi" w:hAnsiTheme="minorHAnsi" w:cstheme="minorHAnsi"/>
          <w:color w:val="000000" w:themeColor="text1"/>
          <w:lang w:val="en-US"/>
        </w:rPr>
        <w:t xml:space="preserve">West Antarctic blocks that </w:t>
      </w:r>
      <w:r w:rsidR="000D41A3">
        <w:rPr>
          <w:rFonts w:asciiTheme="minorHAnsi" w:hAnsiTheme="minorHAnsi" w:cstheme="minorHAnsi"/>
          <w:color w:val="000000" w:themeColor="text1"/>
          <w:lang w:val="en-US"/>
        </w:rPr>
        <w:t xml:space="preserve">could </w:t>
      </w:r>
      <w:r w:rsidR="00BD45C0" w:rsidRPr="005C3801">
        <w:rPr>
          <w:rFonts w:asciiTheme="minorHAnsi" w:hAnsiTheme="minorHAnsi" w:cstheme="minorHAnsi"/>
          <w:color w:val="000000" w:themeColor="text1"/>
          <w:lang w:val="en-US"/>
        </w:rPr>
        <w:t xml:space="preserve">constrain </w:t>
      </w:r>
      <w:r w:rsidR="00655736" w:rsidRPr="005C3801">
        <w:rPr>
          <w:rFonts w:asciiTheme="minorHAnsi" w:hAnsiTheme="minorHAnsi" w:cstheme="minorHAnsi"/>
          <w:color w:val="000000" w:themeColor="text1"/>
          <w:lang w:val="en-US"/>
        </w:rPr>
        <w:t>their histories within Gondwana</w:t>
      </w:r>
      <w:r w:rsidR="00BD45C0" w:rsidRPr="005C3801">
        <w:rPr>
          <w:rFonts w:asciiTheme="minorHAnsi" w:hAnsiTheme="minorHAnsi" w:cstheme="minorHAnsi"/>
          <w:color w:val="000000" w:themeColor="text1"/>
          <w:lang w:val="en-US"/>
        </w:rPr>
        <w:t>, their subsequent disassembly, and re-amalgamation to form West Antarctica</w:t>
      </w:r>
      <w:r w:rsidR="00A27D64" w:rsidRPr="005C3801">
        <w:rPr>
          <w:rFonts w:asciiTheme="minorHAnsi" w:hAnsiTheme="minorHAnsi" w:cstheme="minorHAnsi"/>
          <w:color w:val="000000" w:themeColor="text1"/>
          <w:lang w:val="en-US"/>
        </w:rPr>
        <w:t xml:space="preserve">. </w:t>
      </w:r>
      <w:r w:rsidR="002B597D" w:rsidRPr="005C3801">
        <w:rPr>
          <w:rFonts w:asciiTheme="minorHAnsi" w:hAnsiTheme="minorHAnsi" w:cstheme="minorHAnsi"/>
          <w:color w:val="000000" w:themeColor="text1"/>
          <w:lang w:val="en-US"/>
        </w:rPr>
        <w:t xml:space="preserve">We present </w:t>
      </w:r>
      <w:r w:rsidR="00992651" w:rsidRPr="005C3801">
        <w:rPr>
          <w:rFonts w:asciiTheme="minorHAnsi" w:hAnsiTheme="minorHAnsi" w:cstheme="minorHAnsi"/>
          <w:color w:val="000000" w:themeColor="text1"/>
          <w:lang w:val="en-US"/>
        </w:rPr>
        <w:t xml:space="preserve">new </w:t>
      </w:r>
      <w:r w:rsidR="002B597D" w:rsidRPr="005C3801">
        <w:rPr>
          <w:rFonts w:asciiTheme="minorHAnsi" w:hAnsiTheme="minorHAnsi" w:cstheme="minorHAnsi"/>
          <w:color w:val="000000" w:themeColor="text1"/>
          <w:lang w:val="en-US"/>
        </w:rPr>
        <w:t>geochronological</w:t>
      </w:r>
      <w:r w:rsidR="00B84C10" w:rsidRPr="005C3801">
        <w:rPr>
          <w:rFonts w:asciiTheme="minorHAnsi" w:hAnsiTheme="minorHAnsi" w:cstheme="minorHAnsi"/>
          <w:color w:val="000000" w:themeColor="text1"/>
          <w:lang w:val="en-US"/>
        </w:rPr>
        <w:t xml:space="preserve"> </w:t>
      </w:r>
      <w:r w:rsidR="002B597D" w:rsidRPr="005C3801">
        <w:rPr>
          <w:rFonts w:asciiTheme="minorHAnsi" w:hAnsiTheme="minorHAnsi" w:cstheme="minorHAnsi"/>
          <w:color w:val="000000" w:themeColor="text1"/>
          <w:lang w:val="en-US"/>
        </w:rPr>
        <w:t>(zircon U-Pb</w:t>
      </w:r>
      <w:r w:rsidR="00C72E9C" w:rsidRPr="005C3801">
        <w:rPr>
          <w:rFonts w:asciiTheme="minorHAnsi" w:hAnsiTheme="minorHAnsi" w:cstheme="minorHAnsi"/>
          <w:color w:val="000000" w:themeColor="text1"/>
          <w:lang w:val="en-US"/>
        </w:rPr>
        <w:t xml:space="preserve"> </w:t>
      </w:r>
      <w:r w:rsidR="00E3790C" w:rsidRPr="005C3801">
        <w:rPr>
          <w:rFonts w:asciiTheme="minorHAnsi" w:hAnsiTheme="minorHAnsi" w:cstheme="minorHAnsi"/>
          <w:color w:val="000000" w:themeColor="text1"/>
          <w:lang w:val="en-US"/>
        </w:rPr>
        <w:t xml:space="preserve">dates </w:t>
      </w:r>
      <w:r w:rsidR="00C72E9C" w:rsidRPr="005C3801">
        <w:rPr>
          <w:rFonts w:asciiTheme="minorHAnsi" w:hAnsiTheme="minorHAnsi" w:cstheme="minorHAnsi"/>
          <w:color w:val="000000" w:themeColor="text1"/>
          <w:lang w:val="en-US"/>
        </w:rPr>
        <w:t>obtained using LA-ICPMS; Laser Ablation – Inductively Coupled Mass Spectrometry</w:t>
      </w:r>
      <w:r w:rsidR="002B597D" w:rsidRPr="005C3801">
        <w:rPr>
          <w:rFonts w:asciiTheme="minorHAnsi" w:hAnsiTheme="minorHAnsi" w:cstheme="minorHAnsi"/>
          <w:color w:val="000000" w:themeColor="text1"/>
          <w:lang w:val="en-US"/>
        </w:rPr>
        <w:t>), geochemical (whole rock) and isotopic (</w:t>
      </w:r>
      <w:r w:rsidR="00C72E9C" w:rsidRPr="005C3801">
        <w:rPr>
          <w:rFonts w:asciiTheme="minorHAnsi" w:hAnsiTheme="minorHAnsi" w:cstheme="minorHAnsi"/>
          <w:color w:val="000000" w:themeColor="text1"/>
          <w:lang w:val="en-US"/>
        </w:rPr>
        <w:t xml:space="preserve">whole rock </w:t>
      </w:r>
      <w:r w:rsidR="002B597D" w:rsidRPr="005C3801">
        <w:rPr>
          <w:rFonts w:asciiTheme="minorHAnsi" w:hAnsiTheme="minorHAnsi" w:cstheme="minorHAnsi"/>
          <w:color w:val="000000" w:themeColor="text1"/>
          <w:lang w:val="en-US"/>
        </w:rPr>
        <w:t>Nd, Sr</w:t>
      </w:r>
      <w:r w:rsidR="00E3790C" w:rsidRPr="005C3801">
        <w:rPr>
          <w:rFonts w:asciiTheme="minorHAnsi" w:hAnsiTheme="minorHAnsi" w:cstheme="minorHAnsi"/>
          <w:color w:val="000000" w:themeColor="text1"/>
          <w:lang w:val="en-US"/>
        </w:rPr>
        <w:t>, Pb</w:t>
      </w:r>
      <w:r w:rsidR="00C72E9C" w:rsidRPr="005C3801">
        <w:rPr>
          <w:rFonts w:asciiTheme="minorHAnsi" w:hAnsiTheme="minorHAnsi" w:cstheme="minorHAnsi"/>
          <w:color w:val="000000" w:themeColor="text1"/>
          <w:lang w:val="en-US"/>
        </w:rPr>
        <w:t>; zircon</w:t>
      </w:r>
      <w:r w:rsidR="002B597D" w:rsidRPr="005C3801">
        <w:rPr>
          <w:rFonts w:asciiTheme="minorHAnsi" w:hAnsiTheme="minorHAnsi" w:cstheme="minorHAnsi"/>
          <w:color w:val="000000" w:themeColor="text1"/>
          <w:lang w:val="en-US"/>
        </w:rPr>
        <w:t xml:space="preserve"> </w:t>
      </w:r>
      <w:r w:rsidR="00C72E9C" w:rsidRPr="005C3801">
        <w:rPr>
          <w:rFonts w:asciiTheme="minorHAnsi" w:hAnsiTheme="minorHAnsi" w:cstheme="minorHAnsi"/>
          <w:color w:val="000000" w:themeColor="text1"/>
          <w:lang w:val="en-US"/>
        </w:rPr>
        <w:t>Hf</w:t>
      </w:r>
      <w:r w:rsidR="000D41A3">
        <w:rPr>
          <w:rFonts w:asciiTheme="minorHAnsi" w:hAnsiTheme="minorHAnsi" w:cstheme="minorHAnsi"/>
          <w:color w:val="000000" w:themeColor="text1"/>
          <w:lang w:val="en-US"/>
        </w:rPr>
        <w:t xml:space="preserve"> and O</w:t>
      </w:r>
      <w:r w:rsidR="002B597D" w:rsidRPr="005C3801">
        <w:rPr>
          <w:rFonts w:asciiTheme="minorHAnsi" w:hAnsiTheme="minorHAnsi" w:cstheme="minorHAnsi"/>
          <w:color w:val="000000" w:themeColor="text1"/>
          <w:lang w:val="en-US"/>
        </w:rPr>
        <w:t>) data acquired from Triassic igneous units exposed in the Antarctic Peninsula</w:t>
      </w:r>
      <w:r w:rsidR="00C72E9C" w:rsidRPr="005C3801">
        <w:rPr>
          <w:rFonts w:asciiTheme="minorHAnsi" w:hAnsiTheme="minorHAnsi" w:cstheme="minorHAnsi"/>
          <w:color w:val="000000" w:themeColor="text1"/>
          <w:lang w:val="en-US"/>
        </w:rPr>
        <w:t xml:space="preserve"> (Graham</w:t>
      </w:r>
      <w:r w:rsidR="00F8701C" w:rsidRPr="005C3801">
        <w:rPr>
          <w:rFonts w:asciiTheme="minorHAnsi" w:hAnsiTheme="minorHAnsi" w:cstheme="minorHAnsi"/>
          <w:color w:val="000000" w:themeColor="text1"/>
          <w:lang w:val="en-US"/>
        </w:rPr>
        <w:t xml:space="preserve"> </w:t>
      </w:r>
      <w:r w:rsidR="00C72E9C" w:rsidRPr="005C3801">
        <w:rPr>
          <w:rFonts w:asciiTheme="minorHAnsi" w:hAnsiTheme="minorHAnsi" w:cstheme="minorHAnsi"/>
          <w:color w:val="000000" w:themeColor="text1"/>
          <w:lang w:val="en-US"/>
        </w:rPr>
        <w:t>and Palmer</w:t>
      </w:r>
      <w:r w:rsidR="00F8701C" w:rsidRPr="005C3801">
        <w:rPr>
          <w:rFonts w:asciiTheme="minorHAnsi" w:hAnsiTheme="minorHAnsi" w:cstheme="minorHAnsi"/>
          <w:color w:val="000000" w:themeColor="text1"/>
          <w:lang w:val="en-US"/>
        </w:rPr>
        <w:t xml:space="preserve"> L</w:t>
      </w:r>
      <w:r w:rsidR="00C72E9C" w:rsidRPr="005C3801">
        <w:rPr>
          <w:rFonts w:asciiTheme="minorHAnsi" w:hAnsiTheme="minorHAnsi" w:cstheme="minorHAnsi"/>
          <w:color w:val="000000" w:themeColor="text1"/>
          <w:lang w:val="en-US"/>
        </w:rPr>
        <w:t>and</w:t>
      </w:r>
      <w:r w:rsidR="002718CC" w:rsidRPr="005C3801">
        <w:rPr>
          <w:rFonts w:asciiTheme="minorHAnsi" w:hAnsiTheme="minorHAnsi" w:cstheme="minorHAnsi"/>
          <w:color w:val="000000" w:themeColor="text1"/>
          <w:lang w:val="en-US"/>
        </w:rPr>
        <w:t>, Fig. 2</w:t>
      </w:r>
      <w:r w:rsidR="00C72E9C" w:rsidRPr="005C3801">
        <w:rPr>
          <w:rFonts w:asciiTheme="minorHAnsi" w:hAnsiTheme="minorHAnsi" w:cstheme="minorHAnsi"/>
          <w:color w:val="000000" w:themeColor="text1"/>
          <w:lang w:val="en-US"/>
        </w:rPr>
        <w:t>)</w:t>
      </w:r>
      <w:r w:rsidR="002B597D" w:rsidRPr="005C3801">
        <w:rPr>
          <w:rFonts w:asciiTheme="minorHAnsi" w:hAnsiTheme="minorHAnsi" w:cstheme="minorHAnsi"/>
          <w:color w:val="000000" w:themeColor="text1"/>
          <w:lang w:val="en-US"/>
        </w:rPr>
        <w:t>.</w:t>
      </w:r>
      <w:r w:rsidR="00E9507F" w:rsidRPr="005C3801">
        <w:rPr>
          <w:rFonts w:asciiTheme="minorHAnsi" w:hAnsiTheme="minorHAnsi" w:cstheme="minorHAnsi"/>
          <w:color w:val="000000" w:themeColor="text1"/>
          <w:lang w:val="en-US"/>
        </w:rPr>
        <w:t xml:space="preserve"> The</w:t>
      </w:r>
      <w:r w:rsidR="002B597D" w:rsidRPr="005C3801">
        <w:rPr>
          <w:rFonts w:asciiTheme="minorHAnsi" w:hAnsiTheme="minorHAnsi" w:cstheme="minorHAnsi"/>
          <w:color w:val="000000" w:themeColor="text1"/>
          <w:lang w:val="en-US"/>
        </w:rPr>
        <w:t xml:space="preserve"> igneous</w:t>
      </w:r>
      <w:r w:rsidR="00E9507F" w:rsidRPr="005C3801">
        <w:rPr>
          <w:rFonts w:asciiTheme="minorHAnsi" w:hAnsiTheme="minorHAnsi" w:cstheme="minorHAnsi"/>
          <w:color w:val="000000" w:themeColor="text1"/>
          <w:lang w:val="en-US"/>
        </w:rPr>
        <w:t xml:space="preserve"> r</w:t>
      </w:r>
      <w:r w:rsidR="00DA4DB5" w:rsidRPr="005C3801">
        <w:rPr>
          <w:rFonts w:asciiTheme="minorHAnsi" w:hAnsiTheme="minorHAnsi" w:cstheme="minorHAnsi"/>
          <w:color w:val="000000" w:themeColor="text1"/>
          <w:lang w:val="en-US"/>
        </w:rPr>
        <w:t>ocks are</w:t>
      </w:r>
      <w:r w:rsidR="000A72F1" w:rsidRPr="005C3801">
        <w:rPr>
          <w:rFonts w:asciiTheme="minorHAnsi" w:hAnsiTheme="minorHAnsi" w:cstheme="minorHAnsi"/>
          <w:color w:val="000000" w:themeColor="text1"/>
          <w:lang w:val="en-US"/>
        </w:rPr>
        <w:t xml:space="preserve"> mainly</w:t>
      </w:r>
      <w:r w:rsidR="00DA4DB5" w:rsidRPr="005C3801">
        <w:rPr>
          <w:rFonts w:asciiTheme="minorHAnsi" w:hAnsiTheme="minorHAnsi" w:cstheme="minorHAnsi"/>
          <w:color w:val="000000" w:themeColor="text1"/>
          <w:lang w:val="en-US"/>
        </w:rPr>
        <w:t xml:space="preserve"> orthogneisses </w:t>
      </w:r>
      <w:r w:rsidR="00E9507F" w:rsidRPr="005C3801">
        <w:rPr>
          <w:rFonts w:asciiTheme="minorHAnsi" w:hAnsiTheme="minorHAnsi" w:cstheme="minorHAnsi"/>
          <w:color w:val="000000" w:themeColor="text1"/>
          <w:lang w:val="en-US"/>
        </w:rPr>
        <w:t xml:space="preserve">that </w:t>
      </w:r>
      <w:r w:rsidR="002B597D" w:rsidRPr="005C3801">
        <w:rPr>
          <w:rFonts w:asciiTheme="minorHAnsi" w:hAnsiTheme="minorHAnsi" w:cstheme="minorHAnsi"/>
          <w:color w:val="000000" w:themeColor="text1"/>
          <w:lang w:val="en-US"/>
        </w:rPr>
        <w:t xml:space="preserve">crop out </w:t>
      </w:r>
      <w:r w:rsidR="00E9507F" w:rsidRPr="005C3801">
        <w:rPr>
          <w:rFonts w:asciiTheme="minorHAnsi" w:hAnsiTheme="minorHAnsi" w:cstheme="minorHAnsi"/>
          <w:color w:val="000000" w:themeColor="text1"/>
          <w:lang w:val="en-US"/>
        </w:rPr>
        <w:t xml:space="preserve">in </w:t>
      </w:r>
      <w:r w:rsidR="002B597D" w:rsidRPr="005C3801">
        <w:rPr>
          <w:rFonts w:asciiTheme="minorHAnsi" w:hAnsiTheme="minorHAnsi" w:cstheme="minorHAnsi"/>
          <w:color w:val="000000" w:themeColor="text1"/>
          <w:lang w:val="en-US"/>
        </w:rPr>
        <w:t>remote</w:t>
      </w:r>
      <w:r w:rsidR="00DA4DB5" w:rsidRPr="005C3801">
        <w:rPr>
          <w:rFonts w:asciiTheme="minorHAnsi" w:hAnsiTheme="minorHAnsi" w:cstheme="minorHAnsi"/>
          <w:color w:val="000000" w:themeColor="text1"/>
          <w:lang w:val="en-US"/>
        </w:rPr>
        <w:t xml:space="preserve"> locations</w:t>
      </w:r>
      <w:r w:rsidR="006D25BC" w:rsidRPr="005C3801">
        <w:rPr>
          <w:rFonts w:asciiTheme="minorHAnsi" w:hAnsiTheme="minorHAnsi" w:cstheme="minorHAnsi"/>
          <w:color w:val="000000" w:themeColor="text1"/>
          <w:lang w:val="en-US"/>
        </w:rPr>
        <w:t xml:space="preserve"> that were i) sampled during two field seasons </w:t>
      </w:r>
      <w:r w:rsidR="00E3790C" w:rsidRPr="005C3801">
        <w:rPr>
          <w:rFonts w:asciiTheme="minorHAnsi" w:hAnsiTheme="minorHAnsi" w:cstheme="minorHAnsi"/>
          <w:color w:val="000000" w:themeColor="text1"/>
          <w:lang w:val="en-US"/>
        </w:rPr>
        <w:t>as part of</w:t>
      </w:r>
      <w:r w:rsidR="006D25BC" w:rsidRPr="005C3801">
        <w:rPr>
          <w:rFonts w:asciiTheme="minorHAnsi" w:hAnsiTheme="minorHAnsi" w:cstheme="minorHAnsi"/>
          <w:color w:val="000000" w:themeColor="text1"/>
          <w:lang w:val="en-US"/>
        </w:rPr>
        <w:t xml:space="preserve"> this study, and ii) were </w:t>
      </w:r>
      <w:r w:rsidR="003747B9" w:rsidRPr="005C3801">
        <w:rPr>
          <w:rFonts w:asciiTheme="minorHAnsi" w:hAnsiTheme="minorHAnsi" w:cstheme="minorHAnsi"/>
          <w:color w:val="000000" w:themeColor="text1"/>
          <w:lang w:val="en-US"/>
        </w:rPr>
        <w:t>provided from</w:t>
      </w:r>
      <w:r w:rsidR="006D25BC" w:rsidRPr="005C3801">
        <w:rPr>
          <w:rFonts w:asciiTheme="minorHAnsi" w:hAnsiTheme="minorHAnsi" w:cstheme="minorHAnsi"/>
          <w:color w:val="000000" w:themeColor="text1"/>
          <w:lang w:val="en-US"/>
        </w:rPr>
        <w:t xml:space="preserve"> the British Antarctic Survey</w:t>
      </w:r>
      <w:r w:rsidR="003747B9" w:rsidRPr="005C3801">
        <w:rPr>
          <w:rFonts w:asciiTheme="minorHAnsi" w:hAnsiTheme="minorHAnsi" w:cstheme="minorHAnsi"/>
          <w:color w:val="000000" w:themeColor="text1"/>
          <w:lang w:val="en-US"/>
        </w:rPr>
        <w:t xml:space="preserve"> archive collection</w:t>
      </w:r>
      <w:r w:rsidR="006D25BC" w:rsidRPr="005C3801">
        <w:rPr>
          <w:rFonts w:asciiTheme="minorHAnsi" w:hAnsiTheme="minorHAnsi" w:cstheme="minorHAnsi"/>
          <w:color w:val="000000" w:themeColor="text1"/>
          <w:lang w:val="en-US"/>
        </w:rPr>
        <w:t xml:space="preserve">. </w:t>
      </w:r>
      <w:r w:rsidR="00C72E9C" w:rsidRPr="005C3801">
        <w:rPr>
          <w:rFonts w:asciiTheme="minorHAnsi" w:hAnsiTheme="minorHAnsi" w:cstheme="minorHAnsi"/>
          <w:color w:val="000000" w:themeColor="text1"/>
          <w:lang w:val="en-US"/>
        </w:rPr>
        <w:t xml:space="preserve">We </w:t>
      </w:r>
      <w:r w:rsidR="003E737A" w:rsidRPr="005C3801">
        <w:rPr>
          <w:rFonts w:asciiTheme="minorHAnsi" w:hAnsiTheme="minorHAnsi" w:cstheme="minorHAnsi"/>
          <w:color w:val="000000" w:themeColor="text1"/>
          <w:lang w:val="en-US"/>
        </w:rPr>
        <w:t>combine our</w:t>
      </w:r>
      <w:r w:rsidR="00C72E9C" w:rsidRPr="005C3801">
        <w:rPr>
          <w:rFonts w:asciiTheme="minorHAnsi" w:hAnsiTheme="minorHAnsi" w:cstheme="minorHAnsi"/>
          <w:color w:val="000000" w:themeColor="text1"/>
          <w:lang w:val="en-US"/>
        </w:rPr>
        <w:t xml:space="preserve"> data with </w:t>
      </w:r>
      <w:r w:rsidR="003747B9" w:rsidRPr="005C3801">
        <w:rPr>
          <w:rFonts w:asciiTheme="minorHAnsi" w:hAnsiTheme="minorHAnsi" w:cstheme="minorHAnsi"/>
          <w:color w:val="000000" w:themeColor="text1"/>
          <w:lang w:val="en-US"/>
        </w:rPr>
        <w:t>comparable dataset</w:t>
      </w:r>
      <w:r w:rsidR="00C72E9C" w:rsidRPr="005C3801">
        <w:rPr>
          <w:rFonts w:asciiTheme="minorHAnsi" w:hAnsiTheme="minorHAnsi" w:cstheme="minorHAnsi"/>
          <w:color w:val="000000" w:themeColor="text1"/>
          <w:lang w:val="en-US"/>
        </w:rPr>
        <w:t>s</w:t>
      </w:r>
      <w:r w:rsidR="003747B9" w:rsidRPr="005C3801">
        <w:rPr>
          <w:rFonts w:asciiTheme="minorHAnsi" w:hAnsiTheme="minorHAnsi" w:cstheme="minorHAnsi"/>
          <w:color w:val="000000" w:themeColor="text1"/>
          <w:lang w:val="en-US"/>
        </w:rPr>
        <w:t xml:space="preserve"> from</w:t>
      </w:r>
      <w:r w:rsidR="003E737A" w:rsidRPr="005C3801">
        <w:rPr>
          <w:rFonts w:asciiTheme="minorHAnsi" w:hAnsiTheme="minorHAnsi" w:cstheme="minorHAnsi"/>
          <w:color w:val="000000" w:themeColor="text1"/>
          <w:lang w:val="en-US"/>
        </w:rPr>
        <w:t xml:space="preserve"> the Antarctic Peninsula </w:t>
      </w:r>
      <w:r w:rsidR="00C72E9C" w:rsidRPr="005C3801">
        <w:rPr>
          <w:rFonts w:asciiTheme="minorHAnsi" w:hAnsiTheme="minorHAnsi" w:cstheme="minorHAnsi"/>
          <w:color w:val="000000" w:themeColor="text1"/>
          <w:lang w:val="en-US"/>
        </w:rPr>
        <w:t xml:space="preserve">(Flowerdew et al., 2006; </w:t>
      </w:r>
      <w:r w:rsidR="003E737A" w:rsidRPr="005C3801">
        <w:rPr>
          <w:rFonts w:asciiTheme="minorHAnsi" w:hAnsiTheme="minorHAnsi" w:cstheme="minorHAnsi"/>
          <w:color w:val="000000" w:themeColor="text1"/>
          <w:lang w:val="en-US"/>
        </w:rPr>
        <w:t xml:space="preserve">Hervé et al., 2006a; Bastias, 2014; </w:t>
      </w:r>
      <w:r w:rsidR="00C72E9C" w:rsidRPr="005C3801">
        <w:rPr>
          <w:rFonts w:asciiTheme="minorHAnsi" w:hAnsiTheme="minorHAnsi" w:cstheme="minorHAnsi"/>
          <w:color w:val="000000" w:themeColor="text1"/>
          <w:lang w:val="en-US"/>
        </w:rPr>
        <w:t>Castillo et al., 2016</w:t>
      </w:r>
      <w:r w:rsidR="00E40BD3">
        <w:rPr>
          <w:rFonts w:asciiTheme="minorHAnsi" w:hAnsiTheme="minorHAnsi" w:cstheme="minorHAnsi"/>
          <w:color w:val="000000" w:themeColor="text1"/>
          <w:lang w:val="en-US"/>
        </w:rPr>
        <w:t>; Nelson and Cottle, 2017; Riley et al., 2017a</w:t>
      </w:r>
      <w:r w:rsidR="003E737A" w:rsidRPr="005C3801">
        <w:rPr>
          <w:rFonts w:asciiTheme="minorHAnsi" w:hAnsiTheme="minorHAnsi" w:cstheme="minorHAnsi"/>
          <w:color w:val="000000" w:themeColor="text1"/>
          <w:lang w:val="en-US"/>
        </w:rPr>
        <w:t>),</w:t>
      </w:r>
      <w:r w:rsidR="002718CC" w:rsidRPr="005C3801">
        <w:rPr>
          <w:rFonts w:asciiTheme="minorHAnsi" w:hAnsiTheme="minorHAnsi" w:cstheme="minorHAnsi"/>
          <w:color w:val="000000" w:themeColor="text1"/>
          <w:lang w:val="en-US"/>
        </w:rPr>
        <w:t xml:space="preserve"> South America (Castillo et al., 2017; Hervé et al., 2016; van der Lelij et al., 201</w:t>
      </w:r>
      <w:r w:rsidR="00CD4465">
        <w:rPr>
          <w:rFonts w:asciiTheme="minorHAnsi" w:hAnsiTheme="minorHAnsi" w:cstheme="minorHAnsi"/>
          <w:color w:val="000000" w:themeColor="text1"/>
          <w:lang w:val="en-US"/>
        </w:rPr>
        <w:t>9</w:t>
      </w:r>
      <w:r w:rsidR="002718CC" w:rsidRPr="005C3801">
        <w:rPr>
          <w:rFonts w:asciiTheme="minorHAnsi" w:hAnsiTheme="minorHAnsi" w:cstheme="minorHAnsi"/>
          <w:color w:val="000000" w:themeColor="text1"/>
          <w:lang w:val="en-US"/>
        </w:rPr>
        <w:t xml:space="preserve">; </w:t>
      </w:r>
      <w:r w:rsidR="00DD0CCE" w:rsidRPr="005C3801">
        <w:rPr>
          <w:rFonts w:asciiTheme="minorHAnsi" w:hAnsiTheme="minorHAnsi" w:cstheme="minorHAnsi"/>
          <w:color w:val="000000" w:themeColor="text1"/>
          <w:lang w:val="en-US"/>
        </w:rPr>
        <w:t>Mišković</w:t>
      </w:r>
      <w:r w:rsidR="002718CC" w:rsidRPr="005C3801">
        <w:rPr>
          <w:rFonts w:asciiTheme="minorHAnsi" w:hAnsiTheme="minorHAnsi" w:cstheme="minorHAnsi"/>
          <w:color w:val="000000" w:themeColor="text1"/>
          <w:lang w:val="en-US"/>
        </w:rPr>
        <w:t xml:space="preserve"> and Schaltegger</w:t>
      </w:r>
      <w:r w:rsidR="00E40BD3">
        <w:rPr>
          <w:rFonts w:asciiTheme="minorHAnsi" w:hAnsiTheme="minorHAnsi" w:cstheme="minorHAnsi"/>
          <w:color w:val="000000" w:themeColor="text1"/>
          <w:lang w:val="en-US"/>
        </w:rPr>
        <w:t>, 2009</w:t>
      </w:r>
      <w:r w:rsidR="002718CC" w:rsidRPr="005C3801">
        <w:rPr>
          <w:rFonts w:asciiTheme="minorHAnsi" w:hAnsiTheme="minorHAnsi" w:cstheme="minorHAnsi"/>
          <w:color w:val="000000" w:themeColor="text1"/>
          <w:lang w:val="en-US"/>
        </w:rPr>
        <w:t>) and Thurston Island (Nelson and Cottle, 2017; Riley et al., 2017</w:t>
      </w:r>
      <w:r w:rsidR="00E40BD3">
        <w:rPr>
          <w:rFonts w:asciiTheme="minorHAnsi" w:hAnsiTheme="minorHAnsi" w:cstheme="minorHAnsi"/>
          <w:color w:val="000000" w:themeColor="text1"/>
          <w:lang w:val="en-US"/>
        </w:rPr>
        <w:t>b</w:t>
      </w:r>
      <w:r w:rsidR="002718CC" w:rsidRPr="005C3801">
        <w:rPr>
          <w:rFonts w:asciiTheme="minorHAnsi" w:hAnsiTheme="minorHAnsi" w:cstheme="minorHAnsi"/>
          <w:color w:val="000000" w:themeColor="text1"/>
          <w:lang w:val="en-US"/>
        </w:rPr>
        <w:t>)</w:t>
      </w:r>
      <w:r w:rsidR="00C72E9C" w:rsidRPr="000C1199">
        <w:rPr>
          <w:rFonts w:asciiTheme="minorHAnsi" w:hAnsiTheme="minorHAnsi" w:cstheme="minorHAnsi"/>
          <w:color w:val="000000" w:themeColor="text1"/>
          <w:lang w:val="en-US"/>
        </w:rPr>
        <w:t>.</w:t>
      </w:r>
      <w:r w:rsidR="00C72E9C" w:rsidRPr="005C3801">
        <w:rPr>
          <w:rFonts w:asciiTheme="minorHAnsi" w:hAnsiTheme="minorHAnsi" w:cstheme="minorHAnsi"/>
          <w:color w:val="000000" w:themeColor="text1"/>
          <w:lang w:val="en-US"/>
        </w:rPr>
        <w:t xml:space="preserve"> </w:t>
      </w:r>
      <w:r w:rsidR="00F6685C" w:rsidRPr="005C3801">
        <w:rPr>
          <w:rFonts w:asciiTheme="minorHAnsi" w:hAnsiTheme="minorHAnsi" w:cstheme="minorHAnsi"/>
          <w:color w:val="000000" w:themeColor="text1"/>
          <w:lang w:val="en-US"/>
        </w:rPr>
        <w:t>These</w:t>
      </w:r>
      <w:r w:rsidR="00F6685C" w:rsidRPr="00CA113B">
        <w:rPr>
          <w:rFonts w:asciiTheme="minorHAnsi" w:hAnsiTheme="minorHAnsi" w:cstheme="minorHAnsi"/>
          <w:color w:val="000000" w:themeColor="text1"/>
          <w:lang w:val="en-US"/>
        </w:rPr>
        <w:t xml:space="preserve"> data are used to constrain the geological evolution of rocks of the Antarctic Peninsula during the breakup of southern and western Gondwana, and the subsequent assembly of West Antarctica. </w:t>
      </w:r>
      <w:r w:rsidR="003E737A" w:rsidRPr="00CA113B">
        <w:rPr>
          <w:rFonts w:asciiTheme="minorHAnsi" w:hAnsiTheme="minorHAnsi" w:cstheme="minorHAnsi"/>
          <w:color w:val="000000" w:themeColor="text1"/>
          <w:lang w:val="en-US"/>
        </w:rPr>
        <w:t xml:space="preserve">Similar </w:t>
      </w:r>
      <w:r w:rsidR="00E3790C">
        <w:rPr>
          <w:rFonts w:asciiTheme="minorHAnsi" w:hAnsiTheme="minorHAnsi" w:cstheme="minorHAnsi"/>
          <w:color w:val="000000" w:themeColor="text1"/>
          <w:lang w:val="en-US"/>
        </w:rPr>
        <w:t>analytical techniques</w:t>
      </w:r>
      <w:r w:rsidR="00E3790C" w:rsidRPr="00CA113B">
        <w:rPr>
          <w:rFonts w:asciiTheme="minorHAnsi" w:hAnsiTheme="minorHAnsi" w:cstheme="minorHAnsi"/>
          <w:color w:val="000000" w:themeColor="text1"/>
          <w:lang w:val="en-US"/>
        </w:rPr>
        <w:t xml:space="preserve"> </w:t>
      </w:r>
      <w:r w:rsidR="003E737A" w:rsidRPr="00CA113B">
        <w:rPr>
          <w:rFonts w:asciiTheme="minorHAnsi" w:hAnsiTheme="minorHAnsi" w:cstheme="minorHAnsi"/>
          <w:color w:val="000000" w:themeColor="text1"/>
          <w:lang w:val="en-US"/>
        </w:rPr>
        <w:t xml:space="preserve">have been used by other studies (e.g. Kemp et al., 2009; Cochrane et al., 2014; Spikings et al., 2015; Nelson </w:t>
      </w:r>
      <w:r w:rsidR="003E737A" w:rsidRPr="00CA113B">
        <w:rPr>
          <w:rFonts w:asciiTheme="minorHAnsi" w:hAnsiTheme="minorHAnsi" w:cstheme="minorHAnsi"/>
          <w:color w:val="000000" w:themeColor="text1"/>
          <w:lang w:val="en-US"/>
        </w:rPr>
        <w:lastRenderedPageBreak/>
        <w:t xml:space="preserve">and Cottle, 2018; Augustsson et al., 2016; Balgord, 2017) to investigate the tectonic histories of crustal blocks </w:t>
      </w:r>
      <w:r w:rsidR="00B84C10" w:rsidRPr="00CA113B">
        <w:rPr>
          <w:rFonts w:asciiTheme="minorHAnsi" w:hAnsiTheme="minorHAnsi" w:cstheme="minorHAnsi"/>
          <w:color w:val="000000" w:themeColor="text1"/>
          <w:lang w:val="en-US"/>
        </w:rPr>
        <w:t>along</w:t>
      </w:r>
      <w:r w:rsidR="00D87D0D" w:rsidRPr="00CA113B">
        <w:rPr>
          <w:rFonts w:asciiTheme="minorHAnsi" w:hAnsiTheme="minorHAnsi" w:cstheme="minorHAnsi"/>
          <w:color w:val="000000" w:themeColor="text1"/>
          <w:lang w:val="en-US"/>
        </w:rPr>
        <w:t xml:space="preserve"> the </w:t>
      </w:r>
      <w:r w:rsidR="00E3790C">
        <w:rPr>
          <w:rFonts w:asciiTheme="minorHAnsi" w:hAnsiTheme="minorHAnsi" w:cstheme="minorHAnsi"/>
          <w:color w:val="000000" w:themeColor="text1"/>
          <w:lang w:val="en-US"/>
        </w:rPr>
        <w:t>Terra Australis margin</w:t>
      </w:r>
      <w:r w:rsidR="003E737A" w:rsidRPr="00CA113B">
        <w:rPr>
          <w:rFonts w:asciiTheme="minorHAnsi" w:hAnsiTheme="minorHAnsi" w:cstheme="minorHAnsi"/>
          <w:color w:val="000000" w:themeColor="text1"/>
          <w:lang w:val="en-US"/>
        </w:rPr>
        <w:t>.</w:t>
      </w:r>
    </w:p>
    <w:p w14:paraId="140871DB" w14:textId="4C6A2606" w:rsidR="00C72E9C" w:rsidRPr="00CA113B" w:rsidRDefault="00C72E9C" w:rsidP="006E6D6A">
      <w:pPr>
        <w:spacing w:line="480" w:lineRule="auto"/>
        <w:rPr>
          <w:rFonts w:asciiTheme="minorHAnsi" w:hAnsiTheme="minorHAnsi" w:cstheme="minorHAnsi"/>
          <w:color w:val="000000" w:themeColor="text1"/>
          <w:lang w:val="en-US"/>
        </w:rPr>
      </w:pPr>
    </w:p>
    <w:p w14:paraId="0B3A100B" w14:textId="3433D7E8" w:rsidR="00753E9E" w:rsidRPr="00CA113B" w:rsidRDefault="00C72E9C"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Previous </w:t>
      </w:r>
      <w:r w:rsidR="00F6685C" w:rsidRPr="00CA113B">
        <w:rPr>
          <w:rFonts w:asciiTheme="minorHAnsi" w:hAnsiTheme="minorHAnsi" w:cstheme="minorHAnsi"/>
          <w:color w:val="000000" w:themeColor="text1"/>
          <w:lang w:val="en-US"/>
        </w:rPr>
        <w:t xml:space="preserve">geochronological </w:t>
      </w:r>
      <w:r w:rsidRPr="00CA113B">
        <w:rPr>
          <w:rFonts w:asciiTheme="minorHAnsi" w:hAnsiTheme="minorHAnsi" w:cstheme="minorHAnsi"/>
          <w:color w:val="000000" w:themeColor="text1"/>
          <w:lang w:val="en-US"/>
        </w:rPr>
        <w:t xml:space="preserve">studies </w:t>
      </w:r>
      <w:r w:rsidR="003747B9" w:rsidRPr="00CA113B">
        <w:rPr>
          <w:rFonts w:asciiTheme="minorHAnsi" w:hAnsiTheme="minorHAnsi" w:cstheme="minorHAnsi"/>
          <w:color w:val="000000" w:themeColor="text1"/>
          <w:lang w:val="en-US"/>
        </w:rPr>
        <w:t xml:space="preserve">from the Antarctic Peninsula </w:t>
      </w:r>
      <w:r w:rsidRPr="00CA113B">
        <w:rPr>
          <w:rFonts w:asciiTheme="minorHAnsi" w:hAnsiTheme="minorHAnsi" w:cstheme="minorHAnsi"/>
          <w:color w:val="000000" w:themeColor="text1"/>
          <w:lang w:val="en-US"/>
        </w:rPr>
        <w:t xml:space="preserve">(e.g. Milne and Millar, 1989; Tangeman et al., 1996; Millar et al., 2002; Clemens, 2003; Flowerdew et al., 2006; Riley et al., </w:t>
      </w:r>
      <w:r w:rsidR="000B4FD6" w:rsidRPr="00CA113B">
        <w:rPr>
          <w:rFonts w:asciiTheme="minorHAnsi" w:hAnsiTheme="minorHAnsi" w:cstheme="minorHAnsi"/>
          <w:color w:val="000000" w:themeColor="text1"/>
          <w:lang w:val="en-US"/>
        </w:rPr>
        <w:t>2012a</w:t>
      </w:r>
      <w:r w:rsidRPr="00CA113B">
        <w:rPr>
          <w:rFonts w:asciiTheme="minorHAnsi" w:hAnsiTheme="minorHAnsi" w:cstheme="minorHAnsi"/>
          <w:color w:val="000000" w:themeColor="text1"/>
          <w:lang w:val="en-US"/>
        </w:rPr>
        <w:t xml:space="preserve">) </w:t>
      </w:r>
      <w:r w:rsidR="003747B9" w:rsidRPr="00CA113B">
        <w:rPr>
          <w:rFonts w:asciiTheme="minorHAnsi" w:hAnsiTheme="minorHAnsi" w:cstheme="minorHAnsi"/>
          <w:color w:val="000000" w:themeColor="text1"/>
          <w:lang w:val="en-US"/>
        </w:rPr>
        <w:t xml:space="preserve">identified </w:t>
      </w:r>
      <w:r w:rsidRPr="00CA113B">
        <w:rPr>
          <w:rFonts w:asciiTheme="minorHAnsi" w:hAnsiTheme="minorHAnsi" w:cstheme="minorHAnsi"/>
          <w:color w:val="000000" w:themeColor="text1"/>
          <w:lang w:val="en-US"/>
        </w:rPr>
        <w:t>Triassic magmatism</w:t>
      </w:r>
      <w:r w:rsidR="00F6685C" w:rsidRPr="00CA113B">
        <w:rPr>
          <w:rFonts w:asciiTheme="minorHAnsi" w:hAnsiTheme="minorHAnsi" w:cstheme="minorHAnsi"/>
          <w:color w:val="000000" w:themeColor="text1"/>
          <w:lang w:val="en-US"/>
        </w:rPr>
        <w:t>,</w:t>
      </w:r>
      <w:r w:rsidRPr="00CA113B">
        <w:rPr>
          <w:rFonts w:asciiTheme="minorHAnsi" w:hAnsiTheme="minorHAnsi" w:cstheme="minorHAnsi"/>
          <w:color w:val="000000" w:themeColor="text1"/>
          <w:lang w:val="en-US"/>
        </w:rPr>
        <w:t xml:space="preserve"> which incorporated abundant xenocrystic zircon cores (Flowerdew et al., 2006; Riley et al., </w:t>
      </w:r>
      <w:r w:rsidR="000B4FD6" w:rsidRPr="00CA113B">
        <w:rPr>
          <w:rFonts w:asciiTheme="minorHAnsi" w:hAnsiTheme="minorHAnsi" w:cstheme="minorHAnsi"/>
          <w:color w:val="000000" w:themeColor="text1"/>
          <w:lang w:val="en-US"/>
        </w:rPr>
        <w:t>2012a</w:t>
      </w:r>
      <w:r w:rsidRPr="00CA113B">
        <w:rPr>
          <w:rFonts w:asciiTheme="minorHAnsi" w:hAnsiTheme="minorHAnsi" w:cstheme="minorHAnsi"/>
          <w:color w:val="000000" w:themeColor="text1"/>
          <w:lang w:val="en-US"/>
        </w:rPr>
        <w:t>)</w:t>
      </w:r>
      <w:r w:rsidR="00F6685C" w:rsidRPr="00CA113B">
        <w:rPr>
          <w:rFonts w:asciiTheme="minorHAnsi" w:hAnsiTheme="minorHAnsi" w:cstheme="minorHAnsi"/>
          <w:color w:val="000000" w:themeColor="text1"/>
          <w:lang w:val="en-US"/>
        </w:rPr>
        <w:t>, eluding to the presence of an older basement sequence</w:t>
      </w:r>
      <w:r w:rsidRPr="00CA113B">
        <w:rPr>
          <w:rFonts w:asciiTheme="minorHAnsi" w:hAnsiTheme="minorHAnsi" w:cstheme="minorHAnsi"/>
          <w:color w:val="000000" w:themeColor="text1"/>
          <w:lang w:val="en-US"/>
        </w:rPr>
        <w:t xml:space="preserve">. However, there remains a </w:t>
      </w:r>
      <w:r w:rsidR="00F6685C" w:rsidRPr="00CA113B">
        <w:rPr>
          <w:rFonts w:asciiTheme="minorHAnsi" w:hAnsiTheme="minorHAnsi" w:cstheme="minorHAnsi"/>
          <w:color w:val="000000" w:themeColor="text1"/>
          <w:lang w:val="en-US"/>
        </w:rPr>
        <w:t xml:space="preserve">considerable </w:t>
      </w:r>
      <w:r w:rsidRPr="00CA113B">
        <w:rPr>
          <w:rFonts w:asciiTheme="minorHAnsi" w:hAnsiTheme="minorHAnsi" w:cstheme="minorHAnsi"/>
          <w:color w:val="000000" w:themeColor="text1"/>
          <w:lang w:val="en-US"/>
        </w:rPr>
        <w:t xml:space="preserve">degree of uncertainty regarding the tectonic setting in which the Triassic magmas were produced, the sources of </w:t>
      </w:r>
      <w:r w:rsidR="003747B9" w:rsidRPr="00CA113B">
        <w:rPr>
          <w:rFonts w:asciiTheme="minorHAnsi" w:hAnsiTheme="minorHAnsi" w:cstheme="minorHAnsi"/>
          <w:color w:val="000000" w:themeColor="text1"/>
          <w:lang w:val="en-US"/>
        </w:rPr>
        <w:t xml:space="preserve">their </w:t>
      </w:r>
      <w:r w:rsidRPr="00CA113B">
        <w:rPr>
          <w:rFonts w:asciiTheme="minorHAnsi" w:hAnsiTheme="minorHAnsi" w:cstheme="minorHAnsi"/>
          <w:color w:val="000000" w:themeColor="text1"/>
          <w:lang w:val="en-US"/>
        </w:rPr>
        <w:t>inherited cores and the implications for the late Paleozoic – early Mesozoic</w:t>
      </w:r>
      <w:r w:rsidR="003747B9" w:rsidRPr="00CA113B">
        <w:rPr>
          <w:rFonts w:asciiTheme="minorHAnsi" w:hAnsiTheme="minorHAnsi" w:cstheme="minorHAnsi"/>
          <w:color w:val="000000" w:themeColor="text1"/>
          <w:lang w:val="en-US"/>
        </w:rPr>
        <w:t xml:space="preserve"> geological history</w:t>
      </w:r>
      <w:r w:rsidRPr="00CA113B">
        <w:rPr>
          <w:rFonts w:asciiTheme="minorHAnsi" w:hAnsiTheme="minorHAnsi" w:cstheme="minorHAnsi"/>
          <w:color w:val="000000" w:themeColor="text1"/>
          <w:lang w:val="en-US"/>
        </w:rPr>
        <w:t>.</w:t>
      </w:r>
      <w:r w:rsidR="003E737A" w:rsidRPr="00CA113B">
        <w:rPr>
          <w:rFonts w:asciiTheme="minorHAnsi" w:hAnsiTheme="minorHAnsi" w:cstheme="minorHAnsi"/>
          <w:color w:val="000000" w:themeColor="text1"/>
          <w:lang w:val="en-US"/>
        </w:rPr>
        <w:t xml:space="preserve"> </w:t>
      </w:r>
      <w:r w:rsidR="00F6685C" w:rsidRPr="00CA113B">
        <w:rPr>
          <w:rFonts w:asciiTheme="minorHAnsi" w:hAnsiTheme="minorHAnsi" w:cstheme="minorHAnsi"/>
          <w:color w:val="000000" w:themeColor="text1"/>
          <w:lang w:val="en-US"/>
        </w:rPr>
        <w:t xml:space="preserve">While a </w:t>
      </w:r>
      <w:r w:rsidR="003E737A" w:rsidRPr="00CA113B">
        <w:rPr>
          <w:rFonts w:asciiTheme="minorHAnsi" w:hAnsiTheme="minorHAnsi" w:cstheme="minorHAnsi"/>
          <w:color w:val="000000" w:themeColor="text1"/>
          <w:lang w:val="en-US"/>
        </w:rPr>
        <w:t xml:space="preserve">majority of studies </w:t>
      </w:r>
      <w:r w:rsidR="00F6685C" w:rsidRPr="00CA113B">
        <w:rPr>
          <w:rFonts w:asciiTheme="minorHAnsi" w:hAnsiTheme="minorHAnsi" w:cstheme="minorHAnsi"/>
          <w:color w:val="000000" w:themeColor="text1"/>
          <w:lang w:val="en-US"/>
        </w:rPr>
        <w:t xml:space="preserve">suggest </w:t>
      </w:r>
      <w:r w:rsidR="003E737A" w:rsidRPr="00CA113B">
        <w:rPr>
          <w:rFonts w:asciiTheme="minorHAnsi" w:hAnsiTheme="minorHAnsi" w:cstheme="minorHAnsi"/>
          <w:color w:val="000000" w:themeColor="text1"/>
          <w:lang w:val="en-US"/>
        </w:rPr>
        <w:t xml:space="preserve">extension </w:t>
      </w:r>
      <w:r w:rsidR="00F6685C" w:rsidRPr="00CA113B">
        <w:rPr>
          <w:rFonts w:asciiTheme="minorHAnsi" w:hAnsiTheme="minorHAnsi" w:cstheme="minorHAnsi"/>
          <w:color w:val="000000" w:themeColor="text1"/>
          <w:lang w:val="en-US"/>
        </w:rPr>
        <w:t xml:space="preserve">prevailed </w:t>
      </w:r>
      <w:r w:rsidR="003747B9" w:rsidRPr="00CA113B">
        <w:rPr>
          <w:rFonts w:asciiTheme="minorHAnsi" w:hAnsiTheme="minorHAnsi" w:cstheme="minorHAnsi"/>
          <w:color w:val="000000" w:themeColor="text1"/>
          <w:lang w:val="en-US"/>
        </w:rPr>
        <w:t xml:space="preserve">in </w:t>
      </w:r>
      <w:r w:rsidR="003E737A" w:rsidRPr="00CA113B">
        <w:rPr>
          <w:rFonts w:asciiTheme="minorHAnsi" w:hAnsiTheme="minorHAnsi" w:cstheme="minorHAnsi"/>
          <w:color w:val="000000" w:themeColor="text1"/>
          <w:lang w:val="en-US"/>
        </w:rPr>
        <w:t>Western Gondwana (</w:t>
      </w:r>
      <w:r w:rsidR="00223D16" w:rsidRPr="00CA113B">
        <w:rPr>
          <w:rFonts w:asciiTheme="minorHAnsi" w:hAnsiTheme="minorHAnsi" w:cstheme="minorHAnsi"/>
          <w:color w:val="000000" w:themeColor="text1"/>
          <w:lang w:val="en-US"/>
        </w:rPr>
        <w:t xml:space="preserve">e.g. </w:t>
      </w:r>
      <w:r w:rsidR="003E737A" w:rsidRPr="00CA113B">
        <w:rPr>
          <w:rFonts w:asciiTheme="minorHAnsi" w:hAnsiTheme="minorHAnsi" w:cstheme="minorHAnsi"/>
          <w:color w:val="000000" w:themeColor="text1"/>
          <w:lang w:val="en-US"/>
        </w:rPr>
        <w:t>Spikings et al., 2016), Zealandia</w:t>
      </w:r>
      <w:r w:rsidR="00223D16" w:rsidRPr="00CA113B">
        <w:rPr>
          <w:rFonts w:asciiTheme="minorHAnsi" w:hAnsiTheme="minorHAnsi" w:cstheme="minorHAnsi"/>
          <w:color w:val="000000" w:themeColor="text1"/>
          <w:lang w:val="en-US"/>
        </w:rPr>
        <w:t xml:space="preserve"> (e.g. Kula et al., 2007)</w:t>
      </w:r>
      <w:r w:rsidR="003E737A" w:rsidRPr="00CA113B">
        <w:rPr>
          <w:rFonts w:asciiTheme="minorHAnsi" w:hAnsiTheme="minorHAnsi" w:cstheme="minorHAnsi"/>
          <w:color w:val="000000" w:themeColor="text1"/>
          <w:lang w:val="en-US"/>
        </w:rPr>
        <w:t xml:space="preserve"> and Australia</w:t>
      </w:r>
      <w:r w:rsidR="00223D16" w:rsidRPr="00CA113B">
        <w:rPr>
          <w:rFonts w:asciiTheme="minorHAnsi" w:hAnsiTheme="minorHAnsi" w:cstheme="minorHAnsi"/>
          <w:color w:val="000000" w:themeColor="text1"/>
          <w:lang w:val="en-US"/>
        </w:rPr>
        <w:t xml:space="preserve"> (e.g. Veevers and Tewari, 1995)</w:t>
      </w:r>
      <w:r w:rsidR="003E737A" w:rsidRPr="00CA113B">
        <w:rPr>
          <w:rFonts w:asciiTheme="minorHAnsi" w:hAnsiTheme="minorHAnsi" w:cstheme="minorHAnsi"/>
          <w:color w:val="000000" w:themeColor="text1"/>
          <w:lang w:val="en-US"/>
        </w:rPr>
        <w:t xml:space="preserve"> during the Triassic, this has not been demonstrated for West Antarctica.</w:t>
      </w:r>
      <w:r w:rsidR="004B05E1">
        <w:rPr>
          <w:rFonts w:asciiTheme="minorHAnsi" w:hAnsiTheme="minorHAnsi" w:cstheme="minorHAnsi"/>
          <w:color w:val="000000" w:themeColor="text1"/>
          <w:lang w:val="en-US"/>
        </w:rPr>
        <w:t xml:space="preserve"> </w:t>
      </w:r>
      <w:r w:rsidR="00DC53F7" w:rsidRPr="00CA113B">
        <w:rPr>
          <w:rFonts w:asciiTheme="minorHAnsi" w:hAnsiTheme="minorHAnsi" w:cstheme="minorHAnsi"/>
          <w:color w:val="000000" w:themeColor="text1"/>
          <w:lang w:val="en-US"/>
        </w:rPr>
        <w:t xml:space="preserve">Early interpretations </w:t>
      </w:r>
      <w:r w:rsidR="006D25BC" w:rsidRPr="00CA113B">
        <w:rPr>
          <w:rFonts w:asciiTheme="minorHAnsi" w:hAnsiTheme="minorHAnsi" w:cstheme="minorHAnsi"/>
          <w:color w:val="000000" w:themeColor="text1"/>
          <w:lang w:val="en-US"/>
        </w:rPr>
        <w:t xml:space="preserve">used </w:t>
      </w:r>
      <w:r w:rsidR="00DC53F7" w:rsidRPr="00CA113B">
        <w:rPr>
          <w:rFonts w:asciiTheme="minorHAnsi" w:hAnsiTheme="minorHAnsi" w:cstheme="minorHAnsi"/>
          <w:color w:val="000000" w:themeColor="text1"/>
          <w:lang w:val="en-US"/>
        </w:rPr>
        <w:t>litho</w:t>
      </w:r>
      <w:r w:rsidR="00BA424E" w:rsidRPr="00CA113B">
        <w:rPr>
          <w:rFonts w:asciiTheme="minorHAnsi" w:hAnsiTheme="minorHAnsi" w:cstheme="minorHAnsi"/>
          <w:color w:val="000000" w:themeColor="text1"/>
          <w:lang w:val="en-US"/>
        </w:rPr>
        <w:t>-</w:t>
      </w:r>
      <w:r w:rsidR="00DC53F7" w:rsidRPr="00CA113B">
        <w:rPr>
          <w:rFonts w:asciiTheme="minorHAnsi" w:hAnsiTheme="minorHAnsi" w:cstheme="minorHAnsi"/>
          <w:color w:val="000000" w:themeColor="text1"/>
          <w:lang w:val="en-US"/>
        </w:rPr>
        <w:t xml:space="preserve">stratigraphic correlations between Patagonia and </w:t>
      </w:r>
      <w:r w:rsidR="00A45EF0" w:rsidRPr="00CA113B">
        <w:rPr>
          <w:rFonts w:asciiTheme="minorHAnsi" w:hAnsiTheme="minorHAnsi" w:cstheme="minorHAnsi"/>
          <w:color w:val="000000" w:themeColor="text1"/>
          <w:lang w:val="en-US"/>
        </w:rPr>
        <w:t xml:space="preserve">the </w:t>
      </w:r>
      <w:r w:rsidR="00DC53F7" w:rsidRPr="00CA113B">
        <w:rPr>
          <w:rFonts w:asciiTheme="minorHAnsi" w:hAnsiTheme="minorHAnsi" w:cstheme="minorHAnsi"/>
          <w:color w:val="000000" w:themeColor="text1"/>
          <w:lang w:val="en-US"/>
        </w:rPr>
        <w:t xml:space="preserve">Antarctic Peninsula </w:t>
      </w:r>
      <w:r w:rsidR="00A67534" w:rsidRPr="00CA113B">
        <w:rPr>
          <w:rFonts w:asciiTheme="minorHAnsi" w:hAnsiTheme="minorHAnsi" w:cstheme="minorHAnsi"/>
          <w:color w:val="000000" w:themeColor="text1"/>
          <w:lang w:val="en-US"/>
        </w:rPr>
        <w:t xml:space="preserve">to </w:t>
      </w:r>
      <w:r w:rsidR="00DC53F7" w:rsidRPr="00CA113B">
        <w:rPr>
          <w:rFonts w:asciiTheme="minorHAnsi" w:hAnsiTheme="minorHAnsi" w:cstheme="minorHAnsi"/>
          <w:color w:val="000000" w:themeColor="text1"/>
          <w:lang w:val="en-US"/>
        </w:rPr>
        <w:t xml:space="preserve">suggest that </w:t>
      </w:r>
      <w:r w:rsidR="00A67534" w:rsidRPr="00CA113B">
        <w:rPr>
          <w:rFonts w:asciiTheme="minorHAnsi" w:hAnsiTheme="minorHAnsi" w:cstheme="minorHAnsi"/>
          <w:color w:val="000000" w:themeColor="text1"/>
          <w:lang w:val="en-US"/>
        </w:rPr>
        <w:t>both formed part of the</w:t>
      </w:r>
      <w:r w:rsidR="00ED551E">
        <w:rPr>
          <w:rFonts w:asciiTheme="minorHAnsi" w:hAnsiTheme="minorHAnsi" w:cstheme="minorHAnsi"/>
          <w:color w:val="000000" w:themeColor="text1"/>
          <w:lang w:val="en-US"/>
        </w:rPr>
        <w:t xml:space="preserve"> Late Jurassic</w:t>
      </w:r>
      <w:r w:rsidR="00A67534" w:rsidRPr="00CA113B">
        <w:rPr>
          <w:rFonts w:asciiTheme="minorHAnsi" w:hAnsiTheme="minorHAnsi" w:cstheme="minorHAnsi"/>
          <w:color w:val="000000" w:themeColor="text1"/>
          <w:lang w:val="en-US"/>
        </w:rPr>
        <w:t xml:space="preserve"> </w:t>
      </w:r>
      <w:r w:rsidR="00ED551E">
        <w:rPr>
          <w:rFonts w:asciiTheme="minorHAnsi" w:hAnsiTheme="minorHAnsi" w:cstheme="minorHAnsi"/>
          <w:color w:val="000000" w:themeColor="text1"/>
          <w:lang w:val="en-US"/>
        </w:rPr>
        <w:t>– Early Cretaceous</w:t>
      </w:r>
      <w:r w:rsidR="00A67534" w:rsidRPr="00CA113B">
        <w:rPr>
          <w:rFonts w:asciiTheme="minorHAnsi" w:hAnsiTheme="minorHAnsi" w:cstheme="minorHAnsi"/>
          <w:color w:val="000000" w:themeColor="text1"/>
          <w:lang w:val="en-US"/>
        </w:rPr>
        <w:t xml:space="preserve"> Andean </w:t>
      </w:r>
      <w:r w:rsidR="00F93EA6" w:rsidRPr="00CA113B">
        <w:rPr>
          <w:rFonts w:asciiTheme="minorHAnsi" w:hAnsiTheme="minorHAnsi" w:cstheme="minorHAnsi"/>
          <w:color w:val="000000" w:themeColor="text1"/>
          <w:lang w:val="en-US"/>
        </w:rPr>
        <w:t xml:space="preserve">active </w:t>
      </w:r>
      <w:r w:rsidR="00A67534" w:rsidRPr="00CA113B">
        <w:rPr>
          <w:rFonts w:asciiTheme="minorHAnsi" w:hAnsiTheme="minorHAnsi" w:cstheme="minorHAnsi"/>
          <w:color w:val="000000" w:themeColor="text1"/>
          <w:lang w:val="en-US"/>
        </w:rPr>
        <w:t>margin</w:t>
      </w:r>
      <w:r w:rsidR="00DC53F7" w:rsidRPr="00CA113B">
        <w:rPr>
          <w:rFonts w:asciiTheme="minorHAnsi" w:hAnsiTheme="minorHAnsi" w:cstheme="minorHAnsi"/>
          <w:color w:val="000000" w:themeColor="text1"/>
          <w:lang w:val="en-US"/>
        </w:rPr>
        <w:t xml:space="preserve"> (e.g. Suarez, 1976)</w:t>
      </w:r>
      <w:r w:rsidR="00F93EA6" w:rsidRPr="00CA113B">
        <w:rPr>
          <w:rFonts w:asciiTheme="minorHAnsi" w:hAnsiTheme="minorHAnsi" w:cstheme="minorHAnsi"/>
          <w:color w:val="000000" w:themeColor="text1"/>
          <w:lang w:val="en-US"/>
        </w:rPr>
        <w:t xml:space="preserve">, which is considered to </w:t>
      </w:r>
      <w:r w:rsidR="00A62AFD">
        <w:rPr>
          <w:rFonts w:asciiTheme="minorHAnsi" w:hAnsiTheme="minorHAnsi" w:cstheme="minorHAnsi"/>
          <w:color w:val="000000" w:themeColor="text1"/>
          <w:lang w:val="en-US"/>
        </w:rPr>
        <w:t>have</w:t>
      </w:r>
      <w:r w:rsidR="00A62AFD" w:rsidRPr="00CA113B">
        <w:rPr>
          <w:rFonts w:asciiTheme="minorHAnsi" w:hAnsiTheme="minorHAnsi" w:cstheme="minorHAnsi"/>
          <w:color w:val="000000" w:themeColor="text1"/>
          <w:lang w:val="en-US"/>
        </w:rPr>
        <w:t xml:space="preserve"> </w:t>
      </w:r>
      <w:r w:rsidR="00F93EA6" w:rsidRPr="00CA113B">
        <w:rPr>
          <w:rFonts w:asciiTheme="minorHAnsi" w:hAnsiTheme="minorHAnsi" w:cstheme="minorHAnsi"/>
          <w:color w:val="000000" w:themeColor="text1"/>
          <w:lang w:val="en-US"/>
        </w:rPr>
        <w:t>initiated during the Triassic (e.g. Coloma et al., 2017</w:t>
      </w:r>
      <w:r w:rsidR="0097764D" w:rsidRPr="00766C8C">
        <w:rPr>
          <w:rFonts w:asciiTheme="minorHAnsi" w:hAnsiTheme="minorHAnsi" w:cstheme="minorHAnsi"/>
          <w:color w:val="000000" w:themeColor="text1"/>
          <w:lang w:val="en-US"/>
        </w:rPr>
        <w:t>; Gonz</w:t>
      </w:r>
      <w:r w:rsidR="00051BA0" w:rsidRPr="00766C8C">
        <w:rPr>
          <w:rFonts w:asciiTheme="minorHAnsi" w:hAnsiTheme="minorHAnsi" w:cstheme="minorHAnsi"/>
          <w:color w:val="000000" w:themeColor="text1"/>
          <w:lang w:val="en-US"/>
        </w:rPr>
        <w:t>á</w:t>
      </w:r>
      <w:r w:rsidR="0097764D" w:rsidRPr="00766C8C">
        <w:rPr>
          <w:rFonts w:asciiTheme="minorHAnsi" w:hAnsiTheme="minorHAnsi" w:cstheme="minorHAnsi"/>
          <w:color w:val="000000" w:themeColor="text1"/>
          <w:lang w:val="en-US"/>
        </w:rPr>
        <w:t>lez et al., 20</w:t>
      </w:r>
      <w:r w:rsidR="00051BA0" w:rsidRPr="00766C8C">
        <w:rPr>
          <w:rFonts w:asciiTheme="minorHAnsi" w:hAnsiTheme="minorHAnsi" w:cstheme="minorHAnsi"/>
          <w:color w:val="000000" w:themeColor="text1"/>
          <w:lang w:val="en-US"/>
        </w:rPr>
        <w:t>18</w:t>
      </w:r>
      <w:r w:rsidR="00673A2F" w:rsidRPr="00766C8C">
        <w:rPr>
          <w:rFonts w:asciiTheme="minorHAnsi" w:hAnsiTheme="minorHAnsi" w:cstheme="minorHAnsi"/>
          <w:color w:val="000000" w:themeColor="text1"/>
          <w:lang w:val="en-US"/>
        </w:rPr>
        <w:t>; Oliveros</w:t>
      </w:r>
      <w:r w:rsidR="00673A2F" w:rsidRPr="00CA113B">
        <w:rPr>
          <w:rFonts w:asciiTheme="minorHAnsi" w:hAnsiTheme="minorHAnsi" w:cstheme="minorHAnsi"/>
          <w:color w:val="000000" w:themeColor="text1"/>
          <w:lang w:val="en-US"/>
        </w:rPr>
        <w:t xml:space="preserve"> et al., 2018</w:t>
      </w:r>
      <w:r w:rsidR="00F93EA6" w:rsidRPr="00CA113B">
        <w:rPr>
          <w:rFonts w:asciiTheme="minorHAnsi" w:hAnsiTheme="minorHAnsi" w:cstheme="minorHAnsi"/>
          <w:color w:val="000000" w:themeColor="text1"/>
          <w:lang w:val="en-US"/>
        </w:rPr>
        <w:t>)</w:t>
      </w:r>
      <w:r w:rsidR="00A45EF0" w:rsidRPr="00CA113B">
        <w:rPr>
          <w:rFonts w:asciiTheme="minorHAnsi" w:hAnsiTheme="minorHAnsi" w:cstheme="minorHAnsi"/>
          <w:color w:val="000000" w:themeColor="text1"/>
          <w:lang w:val="en-US"/>
        </w:rPr>
        <w:t xml:space="preserve">. </w:t>
      </w:r>
      <w:r w:rsidR="00DC53F7" w:rsidRPr="00CA113B">
        <w:rPr>
          <w:rFonts w:asciiTheme="minorHAnsi" w:hAnsiTheme="minorHAnsi" w:cstheme="minorHAnsi"/>
          <w:color w:val="000000" w:themeColor="text1"/>
          <w:lang w:val="en-US"/>
        </w:rPr>
        <w:t xml:space="preserve">Later, Vaughan and Storey (2000) </w:t>
      </w:r>
      <w:r w:rsidR="00A67534" w:rsidRPr="00CA113B">
        <w:rPr>
          <w:rFonts w:asciiTheme="minorHAnsi" w:hAnsiTheme="minorHAnsi" w:cstheme="minorHAnsi"/>
          <w:color w:val="000000" w:themeColor="text1"/>
          <w:lang w:val="en-US"/>
        </w:rPr>
        <w:t>mapped a regionally extensive shear zone in Palmer Land</w:t>
      </w:r>
      <w:r w:rsidR="00BF2EB0" w:rsidRPr="00CA113B">
        <w:rPr>
          <w:rFonts w:asciiTheme="minorHAnsi" w:hAnsiTheme="minorHAnsi" w:cstheme="minorHAnsi"/>
          <w:color w:val="000000" w:themeColor="text1"/>
          <w:lang w:val="en-US"/>
        </w:rPr>
        <w:t xml:space="preserve"> (Eastern Palmer Land Shear Zone)</w:t>
      </w:r>
      <w:r w:rsidR="00A67534" w:rsidRPr="00CA113B">
        <w:rPr>
          <w:rFonts w:asciiTheme="minorHAnsi" w:hAnsiTheme="minorHAnsi" w:cstheme="minorHAnsi"/>
          <w:color w:val="000000" w:themeColor="text1"/>
          <w:lang w:val="en-US"/>
        </w:rPr>
        <w:t xml:space="preserve">, and proposed that the Antarctic Peninsula </w:t>
      </w:r>
      <w:r w:rsidR="003747B9" w:rsidRPr="00CA113B">
        <w:rPr>
          <w:rFonts w:asciiTheme="minorHAnsi" w:hAnsiTheme="minorHAnsi" w:cstheme="minorHAnsi"/>
          <w:color w:val="000000" w:themeColor="text1"/>
          <w:lang w:val="en-US"/>
        </w:rPr>
        <w:t>developed as a result of</w:t>
      </w:r>
      <w:r w:rsidR="00A67534" w:rsidRPr="00CA113B">
        <w:rPr>
          <w:rFonts w:asciiTheme="minorHAnsi" w:hAnsiTheme="minorHAnsi" w:cstheme="minorHAnsi"/>
          <w:color w:val="000000" w:themeColor="text1"/>
          <w:lang w:val="en-US"/>
        </w:rPr>
        <w:t xml:space="preserve"> </w:t>
      </w:r>
      <w:r w:rsidR="00F435BA" w:rsidRPr="00CA113B">
        <w:rPr>
          <w:rFonts w:asciiTheme="minorHAnsi" w:hAnsiTheme="minorHAnsi" w:cstheme="minorHAnsi"/>
          <w:color w:val="000000" w:themeColor="text1"/>
          <w:lang w:val="en-US"/>
        </w:rPr>
        <w:t xml:space="preserve">a </w:t>
      </w:r>
      <w:r w:rsidR="00F66146" w:rsidRPr="00CA113B">
        <w:rPr>
          <w:rFonts w:asciiTheme="minorHAnsi" w:hAnsiTheme="minorHAnsi" w:cstheme="minorHAnsi"/>
          <w:color w:val="000000" w:themeColor="text1"/>
          <w:lang w:val="en-US"/>
        </w:rPr>
        <w:t xml:space="preserve">mid-Cretaceous </w:t>
      </w:r>
      <w:r w:rsidR="00A67534" w:rsidRPr="00CA113B">
        <w:rPr>
          <w:rFonts w:asciiTheme="minorHAnsi" w:hAnsiTheme="minorHAnsi" w:cstheme="minorHAnsi"/>
          <w:color w:val="000000" w:themeColor="text1"/>
          <w:lang w:val="en-US"/>
        </w:rPr>
        <w:t xml:space="preserve">collision </w:t>
      </w:r>
      <w:r w:rsidR="00DA0B8A" w:rsidRPr="00CA113B">
        <w:rPr>
          <w:rFonts w:asciiTheme="minorHAnsi" w:hAnsiTheme="minorHAnsi" w:cstheme="minorHAnsi"/>
          <w:color w:val="000000" w:themeColor="text1"/>
          <w:lang w:val="en-US"/>
        </w:rPr>
        <w:t xml:space="preserve">and accretion </w:t>
      </w:r>
      <w:r w:rsidR="00A67534" w:rsidRPr="00CA113B">
        <w:rPr>
          <w:rFonts w:asciiTheme="minorHAnsi" w:hAnsiTheme="minorHAnsi" w:cstheme="minorHAnsi"/>
          <w:color w:val="000000" w:themeColor="text1"/>
          <w:lang w:val="en-US"/>
        </w:rPr>
        <w:t>of an allochthonous arc (Central Domain) with a former Gondwanan block (Eastern Domain</w:t>
      </w:r>
      <w:r w:rsidR="00FF7FD7">
        <w:rPr>
          <w:rFonts w:asciiTheme="minorHAnsi" w:hAnsiTheme="minorHAnsi" w:cstheme="minorHAnsi"/>
          <w:color w:val="000000" w:themeColor="text1"/>
          <w:lang w:val="en-US"/>
        </w:rPr>
        <w:t xml:space="preserve">; </w:t>
      </w:r>
      <w:r w:rsidR="00F66146" w:rsidRPr="00CA113B">
        <w:rPr>
          <w:rFonts w:asciiTheme="minorHAnsi" w:hAnsiTheme="minorHAnsi" w:cstheme="minorHAnsi"/>
          <w:color w:val="000000" w:themeColor="text1"/>
          <w:lang w:val="en-US"/>
        </w:rPr>
        <w:t xml:space="preserve">Fig. </w:t>
      </w:r>
      <w:r w:rsidR="001F3931" w:rsidRPr="00CA113B">
        <w:rPr>
          <w:rFonts w:asciiTheme="minorHAnsi" w:hAnsiTheme="minorHAnsi" w:cstheme="minorHAnsi"/>
          <w:color w:val="000000" w:themeColor="text1"/>
          <w:lang w:val="en-US"/>
        </w:rPr>
        <w:t>1</w:t>
      </w:r>
      <w:r w:rsidR="00F66146" w:rsidRPr="00CA113B">
        <w:rPr>
          <w:rFonts w:asciiTheme="minorHAnsi" w:hAnsiTheme="minorHAnsi" w:cstheme="minorHAnsi"/>
          <w:color w:val="000000" w:themeColor="text1"/>
          <w:lang w:val="en-US"/>
        </w:rPr>
        <w:t>)</w:t>
      </w:r>
      <w:r w:rsidR="00DC53F7" w:rsidRPr="00CA113B">
        <w:rPr>
          <w:rFonts w:asciiTheme="minorHAnsi" w:hAnsiTheme="minorHAnsi" w:cstheme="minorHAnsi"/>
          <w:color w:val="000000" w:themeColor="text1"/>
          <w:lang w:val="en-US"/>
        </w:rPr>
        <w:t>.</w:t>
      </w:r>
      <w:r w:rsidR="00015BB0" w:rsidRPr="00CA113B">
        <w:rPr>
          <w:rFonts w:asciiTheme="minorHAnsi" w:hAnsiTheme="minorHAnsi" w:cstheme="minorHAnsi"/>
          <w:color w:val="000000" w:themeColor="text1"/>
          <w:lang w:val="en-US"/>
        </w:rPr>
        <w:t xml:space="preserve"> This period of collision is generally referred to as the Palmer Land Event and is interpreted as the time of terrane accretion (Vaughan et al., 2012</w:t>
      </w:r>
      <w:r w:rsidR="007D6F83" w:rsidRPr="00CA113B">
        <w:rPr>
          <w:rFonts w:asciiTheme="minorHAnsi" w:hAnsiTheme="minorHAnsi" w:cstheme="minorHAnsi"/>
          <w:color w:val="000000" w:themeColor="text1"/>
          <w:lang w:val="en-US"/>
        </w:rPr>
        <w:t>a</w:t>
      </w:r>
      <w:r w:rsidR="00015BB0" w:rsidRPr="00CA113B">
        <w:rPr>
          <w:rFonts w:asciiTheme="minorHAnsi" w:hAnsiTheme="minorHAnsi" w:cstheme="minorHAnsi"/>
          <w:color w:val="000000" w:themeColor="text1"/>
          <w:lang w:val="en-US"/>
        </w:rPr>
        <w:t>).</w:t>
      </w:r>
      <w:r w:rsidR="00F172FE" w:rsidRPr="00CA113B">
        <w:rPr>
          <w:rFonts w:asciiTheme="minorHAnsi" w:hAnsiTheme="minorHAnsi" w:cstheme="minorHAnsi"/>
          <w:color w:val="000000" w:themeColor="text1"/>
          <w:lang w:val="en-US"/>
        </w:rPr>
        <w:t xml:space="preserve"> </w:t>
      </w:r>
      <w:r w:rsidR="00A45EF0" w:rsidRPr="00CA113B">
        <w:rPr>
          <w:rFonts w:asciiTheme="minorHAnsi" w:hAnsiTheme="minorHAnsi" w:cstheme="minorHAnsi"/>
          <w:color w:val="000000" w:themeColor="text1"/>
          <w:lang w:val="en-US"/>
        </w:rPr>
        <w:t>The same authors</w:t>
      </w:r>
      <w:r w:rsidR="00F172FE" w:rsidRPr="00CA113B">
        <w:rPr>
          <w:rFonts w:asciiTheme="minorHAnsi" w:hAnsiTheme="minorHAnsi" w:cstheme="minorHAnsi"/>
          <w:color w:val="000000" w:themeColor="text1"/>
          <w:lang w:val="en-US"/>
        </w:rPr>
        <w:t xml:space="preserve"> </w:t>
      </w:r>
      <w:r w:rsidR="00A45EF0" w:rsidRPr="00CA113B">
        <w:rPr>
          <w:rFonts w:asciiTheme="minorHAnsi" w:hAnsiTheme="minorHAnsi" w:cstheme="minorHAnsi"/>
          <w:color w:val="000000" w:themeColor="text1"/>
          <w:lang w:val="en-US"/>
        </w:rPr>
        <w:t>defined</w:t>
      </w:r>
      <w:r w:rsidR="00F172FE" w:rsidRPr="00CA113B">
        <w:rPr>
          <w:rFonts w:asciiTheme="minorHAnsi" w:hAnsiTheme="minorHAnsi" w:cstheme="minorHAnsi"/>
          <w:color w:val="000000" w:themeColor="text1"/>
          <w:lang w:val="en-US"/>
        </w:rPr>
        <w:t xml:space="preserve"> </w:t>
      </w:r>
      <w:r w:rsidR="00A45EF0" w:rsidRPr="00CA113B">
        <w:rPr>
          <w:rFonts w:asciiTheme="minorHAnsi" w:hAnsiTheme="minorHAnsi" w:cstheme="minorHAnsi"/>
          <w:color w:val="000000" w:themeColor="text1"/>
          <w:lang w:val="en-US"/>
        </w:rPr>
        <w:t>the</w:t>
      </w:r>
      <w:r w:rsidR="00F172FE" w:rsidRPr="00CA113B">
        <w:rPr>
          <w:rFonts w:asciiTheme="minorHAnsi" w:hAnsiTheme="minorHAnsi" w:cstheme="minorHAnsi"/>
          <w:color w:val="000000" w:themeColor="text1"/>
          <w:lang w:val="en-US"/>
        </w:rPr>
        <w:t xml:space="preserve"> Western Domain, </w:t>
      </w:r>
      <w:r w:rsidR="00A45EF0" w:rsidRPr="00CA113B">
        <w:rPr>
          <w:rFonts w:asciiTheme="minorHAnsi" w:hAnsiTheme="minorHAnsi" w:cstheme="minorHAnsi"/>
          <w:color w:val="000000" w:themeColor="text1"/>
          <w:lang w:val="en-US"/>
        </w:rPr>
        <w:t xml:space="preserve">which they describe as </w:t>
      </w:r>
      <w:r w:rsidR="00F172FE" w:rsidRPr="00CA113B">
        <w:rPr>
          <w:rFonts w:asciiTheme="minorHAnsi" w:hAnsiTheme="minorHAnsi" w:cstheme="minorHAnsi"/>
          <w:color w:val="000000" w:themeColor="text1"/>
          <w:lang w:val="en-US"/>
        </w:rPr>
        <w:t>an accretionary complex (e.g. Storey and Garret, 1985</w:t>
      </w:r>
      <w:r w:rsidR="00FD5764" w:rsidRPr="00CA113B">
        <w:rPr>
          <w:rFonts w:asciiTheme="minorHAnsi" w:hAnsiTheme="minorHAnsi" w:cstheme="minorHAnsi"/>
          <w:color w:val="000000" w:themeColor="text1"/>
          <w:lang w:val="en-US"/>
        </w:rPr>
        <w:t xml:space="preserve">; </w:t>
      </w:r>
      <w:r w:rsidR="00F66146" w:rsidRPr="00CA113B">
        <w:rPr>
          <w:rFonts w:asciiTheme="minorHAnsi" w:hAnsiTheme="minorHAnsi" w:cstheme="minorHAnsi"/>
          <w:color w:val="000000" w:themeColor="text1"/>
          <w:lang w:val="en-US"/>
        </w:rPr>
        <w:t xml:space="preserve">Fig. </w:t>
      </w:r>
      <w:r w:rsidR="001F3931" w:rsidRPr="00CA113B">
        <w:rPr>
          <w:rFonts w:asciiTheme="minorHAnsi" w:hAnsiTheme="minorHAnsi" w:cstheme="minorHAnsi"/>
          <w:color w:val="000000" w:themeColor="text1"/>
          <w:lang w:val="en-US"/>
        </w:rPr>
        <w:t>1</w:t>
      </w:r>
      <w:r w:rsidR="00F66146" w:rsidRPr="00CA113B">
        <w:rPr>
          <w:rFonts w:asciiTheme="minorHAnsi" w:hAnsiTheme="minorHAnsi" w:cstheme="minorHAnsi"/>
          <w:color w:val="000000" w:themeColor="text1"/>
          <w:lang w:val="en-US"/>
        </w:rPr>
        <w:t>)</w:t>
      </w:r>
      <w:r w:rsidR="00F172FE" w:rsidRPr="00CA113B">
        <w:rPr>
          <w:rFonts w:asciiTheme="minorHAnsi" w:hAnsiTheme="minorHAnsi" w:cstheme="minorHAnsi"/>
          <w:color w:val="000000" w:themeColor="text1"/>
          <w:lang w:val="en-US"/>
        </w:rPr>
        <w:t>.</w:t>
      </w:r>
      <w:r w:rsidR="00015BB0" w:rsidRPr="00CA113B">
        <w:rPr>
          <w:rFonts w:asciiTheme="minorHAnsi" w:hAnsiTheme="minorHAnsi" w:cstheme="minorHAnsi"/>
          <w:color w:val="000000" w:themeColor="text1"/>
          <w:lang w:val="en-US"/>
        </w:rPr>
        <w:t xml:space="preserve"> </w:t>
      </w:r>
      <w:r w:rsidR="00DC53F7" w:rsidRPr="00CA113B">
        <w:rPr>
          <w:rFonts w:asciiTheme="minorHAnsi" w:hAnsiTheme="minorHAnsi" w:cstheme="minorHAnsi"/>
          <w:color w:val="000000" w:themeColor="text1"/>
          <w:lang w:val="en-US"/>
        </w:rPr>
        <w:t xml:space="preserve">However, </w:t>
      </w:r>
      <w:r w:rsidR="00A45EF0" w:rsidRPr="00CA113B">
        <w:rPr>
          <w:rFonts w:asciiTheme="minorHAnsi" w:hAnsiTheme="minorHAnsi" w:cstheme="minorHAnsi"/>
          <w:color w:val="000000" w:themeColor="text1"/>
          <w:lang w:val="en-US"/>
        </w:rPr>
        <w:t>subsequent studies</w:t>
      </w:r>
      <w:r w:rsidR="00A67534" w:rsidRPr="00CA113B">
        <w:rPr>
          <w:rFonts w:asciiTheme="minorHAnsi" w:hAnsiTheme="minorHAnsi" w:cstheme="minorHAnsi"/>
          <w:color w:val="000000" w:themeColor="text1"/>
          <w:lang w:val="en-US"/>
        </w:rPr>
        <w:t xml:space="preserve"> question</w:t>
      </w:r>
      <w:r w:rsidR="00DA0B8A" w:rsidRPr="00CA113B">
        <w:rPr>
          <w:rFonts w:asciiTheme="minorHAnsi" w:hAnsiTheme="minorHAnsi" w:cstheme="minorHAnsi"/>
          <w:color w:val="000000" w:themeColor="text1"/>
          <w:lang w:val="en-US"/>
        </w:rPr>
        <w:t>ed</w:t>
      </w:r>
      <w:r w:rsidR="00A67534" w:rsidRPr="00CA113B">
        <w:rPr>
          <w:rFonts w:asciiTheme="minorHAnsi" w:hAnsiTheme="minorHAnsi" w:cstheme="minorHAnsi"/>
          <w:color w:val="000000" w:themeColor="text1"/>
          <w:lang w:val="en-US"/>
        </w:rPr>
        <w:t xml:space="preserve"> the collisional </w:t>
      </w:r>
      <w:r w:rsidR="00A67534" w:rsidRPr="00CA113B">
        <w:rPr>
          <w:rFonts w:asciiTheme="minorHAnsi" w:hAnsiTheme="minorHAnsi" w:cstheme="minorHAnsi"/>
          <w:color w:val="000000" w:themeColor="text1"/>
          <w:lang w:val="en-US"/>
        </w:rPr>
        <w:lastRenderedPageBreak/>
        <w:t xml:space="preserve">model </w:t>
      </w:r>
      <w:r w:rsidR="00A45EF0" w:rsidRPr="00CA113B">
        <w:rPr>
          <w:rFonts w:asciiTheme="minorHAnsi" w:hAnsiTheme="minorHAnsi" w:cstheme="minorHAnsi"/>
          <w:color w:val="000000" w:themeColor="text1"/>
          <w:lang w:val="en-US"/>
        </w:rPr>
        <w:t xml:space="preserve">on </w:t>
      </w:r>
      <w:r w:rsidR="00A67534" w:rsidRPr="00CA113B">
        <w:rPr>
          <w:rFonts w:asciiTheme="minorHAnsi" w:hAnsiTheme="minorHAnsi" w:cstheme="minorHAnsi"/>
          <w:color w:val="000000" w:themeColor="text1"/>
          <w:lang w:val="en-US"/>
        </w:rPr>
        <w:t>the basis of sedimentary provenance and the isotopic composition of igneous</w:t>
      </w:r>
      <w:r w:rsidR="00DA0B8A" w:rsidRPr="00CA113B">
        <w:rPr>
          <w:rFonts w:asciiTheme="minorHAnsi" w:hAnsiTheme="minorHAnsi" w:cstheme="minorHAnsi"/>
          <w:color w:val="000000" w:themeColor="text1"/>
          <w:lang w:val="en-US"/>
        </w:rPr>
        <w:t xml:space="preserve"> rocks</w:t>
      </w:r>
      <w:r w:rsidR="00A45EF0" w:rsidRPr="00CA113B">
        <w:rPr>
          <w:rFonts w:asciiTheme="minorHAnsi" w:hAnsiTheme="minorHAnsi" w:cstheme="minorHAnsi"/>
          <w:color w:val="000000" w:themeColor="text1"/>
          <w:lang w:val="en-US"/>
        </w:rPr>
        <w:t>,</w:t>
      </w:r>
      <w:r w:rsidR="00A67534" w:rsidRPr="00CA113B">
        <w:rPr>
          <w:rFonts w:asciiTheme="minorHAnsi" w:hAnsiTheme="minorHAnsi" w:cstheme="minorHAnsi"/>
          <w:color w:val="000000" w:themeColor="text1"/>
          <w:lang w:val="en-US"/>
        </w:rPr>
        <w:t xml:space="preserve"> </w:t>
      </w:r>
      <w:r w:rsidR="002501FF" w:rsidRPr="00CA113B">
        <w:rPr>
          <w:rFonts w:asciiTheme="minorHAnsi" w:hAnsiTheme="minorHAnsi" w:cstheme="minorHAnsi"/>
          <w:color w:val="000000" w:themeColor="text1"/>
          <w:lang w:val="en-US"/>
        </w:rPr>
        <w:t xml:space="preserve">which </w:t>
      </w:r>
      <w:r w:rsidR="00DC53F7" w:rsidRPr="00CA113B">
        <w:rPr>
          <w:rFonts w:asciiTheme="minorHAnsi" w:hAnsiTheme="minorHAnsi" w:cstheme="minorHAnsi"/>
          <w:color w:val="000000" w:themeColor="text1"/>
          <w:lang w:val="en-US"/>
        </w:rPr>
        <w:t xml:space="preserve">led to its partial </w:t>
      </w:r>
      <w:r w:rsidR="003747B9" w:rsidRPr="00CA113B">
        <w:rPr>
          <w:rFonts w:asciiTheme="minorHAnsi" w:hAnsiTheme="minorHAnsi" w:cstheme="minorHAnsi"/>
          <w:color w:val="000000" w:themeColor="text1"/>
          <w:lang w:val="en-US"/>
        </w:rPr>
        <w:t xml:space="preserve">revision </w:t>
      </w:r>
      <w:r w:rsidR="00DC53F7" w:rsidRPr="00CA113B">
        <w:rPr>
          <w:rFonts w:asciiTheme="minorHAnsi" w:hAnsiTheme="minorHAnsi" w:cstheme="minorHAnsi"/>
          <w:color w:val="000000" w:themeColor="text1"/>
          <w:lang w:val="en-US"/>
        </w:rPr>
        <w:t>(Vaughan et al., 2012a</w:t>
      </w:r>
      <w:r w:rsidR="0088570D" w:rsidRPr="00CA113B">
        <w:rPr>
          <w:rFonts w:asciiTheme="minorHAnsi" w:hAnsiTheme="minorHAnsi" w:cstheme="minorHAnsi"/>
          <w:color w:val="000000" w:themeColor="text1"/>
          <w:lang w:val="en-US"/>
        </w:rPr>
        <w:t>;</w:t>
      </w:r>
      <w:r w:rsidR="00DC53F7" w:rsidRPr="00CA113B">
        <w:rPr>
          <w:rFonts w:asciiTheme="minorHAnsi" w:hAnsiTheme="minorHAnsi" w:cstheme="minorHAnsi"/>
          <w:color w:val="000000" w:themeColor="text1"/>
          <w:lang w:val="en-US"/>
        </w:rPr>
        <w:t xml:space="preserve"> 2012b) and </w:t>
      </w:r>
      <w:r w:rsidR="003747B9" w:rsidRPr="00CA113B">
        <w:rPr>
          <w:rFonts w:asciiTheme="minorHAnsi" w:hAnsiTheme="minorHAnsi" w:cstheme="minorHAnsi"/>
          <w:color w:val="000000" w:themeColor="text1"/>
          <w:lang w:val="en-US"/>
        </w:rPr>
        <w:t xml:space="preserve">alternative </w:t>
      </w:r>
      <w:r w:rsidR="00FF7FD7" w:rsidRPr="00CA113B">
        <w:rPr>
          <w:rFonts w:asciiTheme="minorHAnsi" w:hAnsiTheme="minorHAnsi" w:cstheme="minorHAnsi"/>
          <w:color w:val="000000" w:themeColor="text1"/>
          <w:lang w:val="en-US"/>
        </w:rPr>
        <w:t>hypothes</w:t>
      </w:r>
      <w:r w:rsidR="00FF7FD7">
        <w:rPr>
          <w:rFonts w:asciiTheme="minorHAnsi" w:hAnsiTheme="minorHAnsi" w:cstheme="minorHAnsi"/>
          <w:color w:val="000000" w:themeColor="text1"/>
          <w:lang w:val="en-US"/>
        </w:rPr>
        <w:t>e</w:t>
      </w:r>
      <w:r w:rsidR="00FF7FD7" w:rsidRPr="00CA113B">
        <w:rPr>
          <w:rFonts w:asciiTheme="minorHAnsi" w:hAnsiTheme="minorHAnsi" w:cstheme="minorHAnsi"/>
          <w:color w:val="000000" w:themeColor="text1"/>
          <w:lang w:val="en-US"/>
        </w:rPr>
        <w:t xml:space="preserve">s </w:t>
      </w:r>
      <w:r w:rsidR="00DC53F7" w:rsidRPr="00CA113B">
        <w:rPr>
          <w:rFonts w:asciiTheme="minorHAnsi" w:hAnsiTheme="minorHAnsi" w:cstheme="minorHAnsi"/>
          <w:color w:val="000000" w:themeColor="text1"/>
          <w:lang w:val="en-US"/>
        </w:rPr>
        <w:t xml:space="preserve">(e.g. Riley et al., </w:t>
      </w:r>
      <w:r w:rsidR="007168DA" w:rsidRPr="00CA113B">
        <w:rPr>
          <w:rFonts w:asciiTheme="minorHAnsi" w:hAnsiTheme="minorHAnsi" w:cstheme="minorHAnsi"/>
          <w:color w:val="000000" w:themeColor="text1"/>
          <w:lang w:val="en-US"/>
        </w:rPr>
        <w:t>2012b</w:t>
      </w:r>
      <w:r w:rsidR="00DC53F7" w:rsidRPr="00CA113B">
        <w:rPr>
          <w:rFonts w:asciiTheme="minorHAnsi" w:hAnsiTheme="minorHAnsi" w:cstheme="minorHAnsi"/>
          <w:color w:val="000000" w:themeColor="text1"/>
          <w:lang w:val="en-US"/>
        </w:rPr>
        <w:t>; Burton-Johnson and Riley, 2015).</w:t>
      </w:r>
      <w:r w:rsidR="0092574F" w:rsidRPr="00CA113B">
        <w:rPr>
          <w:rFonts w:asciiTheme="minorHAnsi" w:hAnsiTheme="minorHAnsi" w:cstheme="minorHAnsi"/>
          <w:color w:val="000000" w:themeColor="text1"/>
          <w:lang w:val="en-US"/>
        </w:rPr>
        <w:t xml:space="preserve"> </w:t>
      </w:r>
      <w:r w:rsidR="00086851" w:rsidRPr="00CA113B">
        <w:rPr>
          <w:rFonts w:asciiTheme="minorHAnsi" w:hAnsiTheme="minorHAnsi" w:cstheme="minorHAnsi"/>
          <w:color w:val="000000" w:themeColor="text1"/>
          <w:lang w:val="en-US"/>
        </w:rPr>
        <w:t xml:space="preserve">Burton-Johnson and Riley (2015) conducted a thorough review of the most recent dataset of the Antarctic Peninsula and </w:t>
      </w:r>
      <w:r w:rsidR="00FF7FD7">
        <w:rPr>
          <w:rFonts w:asciiTheme="minorHAnsi" w:hAnsiTheme="minorHAnsi" w:cstheme="minorHAnsi"/>
          <w:color w:val="000000" w:themeColor="text1"/>
          <w:lang w:val="en-US"/>
        </w:rPr>
        <w:t>presented</w:t>
      </w:r>
      <w:r w:rsidR="00FF7FD7" w:rsidRPr="00CA113B">
        <w:rPr>
          <w:rFonts w:asciiTheme="minorHAnsi" w:hAnsiTheme="minorHAnsi" w:cstheme="minorHAnsi"/>
          <w:color w:val="000000" w:themeColor="text1"/>
          <w:lang w:val="en-US"/>
        </w:rPr>
        <w:t xml:space="preserve"> </w:t>
      </w:r>
      <w:r w:rsidR="00F435BA" w:rsidRPr="00CA113B">
        <w:rPr>
          <w:rFonts w:asciiTheme="minorHAnsi" w:hAnsiTheme="minorHAnsi" w:cstheme="minorHAnsi"/>
          <w:color w:val="000000" w:themeColor="text1"/>
          <w:lang w:val="en-US"/>
        </w:rPr>
        <w:t>an</w:t>
      </w:r>
      <w:r w:rsidR="00086851" w:rsidRPr="00CA113B">
        <w:rPr>
          <w:rFonts w:asciiTheme="minorHAnsi" w:hAnsiTheme="minorHAnsi" w:cstheme="minorHAnsi"/>
          <w:color w:val="000000" w:themeColor="text1"/>
          <w:lang w:val="en-US"/>
        </w:rPr>
        <w:t xml:space="preserve"> in-situ </w:t>
      </w:r>
      <w:r w:rsidR="00F435BA" w:rsidRPr="00CA113B">
        <w:rPr>
          <w:rFonts w:asciiTheme="minorHAnsi" w:hAnsiTheme="minorHAnsi" w:cstheme="minorHAnsi"/>
          <w:color w:val="000000" w:themeColor="text1"/>
          <w:lang w:val="en-US"/>
        </w:rPr>
        <w:t xml:space="preserve">model for the </w:t>
      </w:r>
      <w:r w:rsidR="00086851" w:rsidRPr="00CA113B">
        <w:rPr>
          <w:rFonts w:asciiTheme="minorHAnsi" w:hAnsiTheme="minorHAnsi" w:cstheme="minorHAnsi"/>
          <w:color w:val="000000" w:themeColor="text1"/>
          <w:lang w:val="en-US"/>
        </w:rPr>
        <w:t>evolution of the margin</w:t>
      </w:r>
      <w:r w:rsidR="00FF7FD7">
        <w:rPr>
          <w:rFonts w:asciiTheme="minorHAnsi" w:hAnsiTheme="minorHAnsi" w:cstheme="minorHAnsi"/>
          <w:color w:val="000000" w:themeColor="text1"/>
          <w:lang w:val="en-US"/>
        </w:rPr>
        <w:t xml:space="preserve">, which included the </w:t>
      </w:r>
      <w:r w:rsidR="00F93EA6" w:rsidRPr="00CA113B">
        <w:rPr>
          <w:rFonts w:asciiTheme="minorHAnsi" w:hAnsiTheme="minorHAnsi" w:cstheme="minorHAnsi"/>
          <w:color w:val="000000" w:themeColor="text1"/>
          <w:lang w:val="en-US"/>
        </w:rPr>
        <w:t xml:space="preserve">initiation of subduction during </w:t>
      </w:r>
      <w:r w:rsidR="00086851" w:rsidRPr="00CA113B">
        <w:rPr>
          <w:rFonts w:asciiTheme="minorHAnsi" w:hAnsiTheme="minorHAnsi" w:cstheme="minorHAnsi"/>
          <w:color w:val="000000" w:themeColor="text1"/>
          <w:lang w:val="en-US"/>
        </w:rPr>
        <w:t>the Triassic – Permian period.</w:t>
      </w:r>
      <w:r w:rsidR="00E36A6A" w:rsidRPr="00CA113B">
        <w:rPr>
          <w:rFonts w:asciiTheme="minorHAnsi" w:hAnsiTheme="minorHAnsi" w:cstheme="minorHAnsi"/>
          <w:color w:val="000000" w:themeColor="text1"/>
          <w:lang w:val="en-US"/>
        </w:rPr>
        <w:t xml:space="preserve"> Triassic igneous units are </w:t>
      </w:r>
      <w:r w:rsidR="00F435BA" w:rsidRPr="00CA113B">
        <w:rPr>
          <w:rFonts w:asciiTheme="minorHAnsi" w:hAnsiTheme="minorHAnsi" w:cstheme="minorHAnsi"/>
          <w:color w:val="000000" w:themeColor="text1"/>
          <w:lang w:val="en-US"/>
        </w:rPr>
        <w:t xml:space="preserve">exposed </w:t>
      </w:r>
      <w:r w:rsidR="00E36A6A" w:rsidRPr="00CA113B">
        <w:rPr>
          <w:rFonts w:asciiTheme="minorHAnsi" w:hAnsiTheme="minorHAnsi" w:cstheme="minorHAnsi"/>
          <w:color w:val="000000" w:themeColor="text1"/>
          <w:lang w:val="en-US"/>
        </w:rPr>
        <w:t>in both domains, and thus a</w:t>
      </w:r>
      <w:r w:rsidR="008B3F17" w:rsidRPr="00CA113B">
        <w:rPr>
          <w:rFonts w:asciiTheme="minorHAnsi" w:hAnsiTheme="minorHAnsi" w:cstheme="minorHAnsi"/>
          <w:color w:val="000000" w:themeColor="text1"/>
          <w:lang w:val="en-US"/>
        </w:rPr>
        <w:t>n analysis of the</w:t>
      </w:r>
      <w:r w:rsidR="00E36A6A" w:rsidRPr="00CA113B">
        <w:rPr>
          <w:rFonts w:asciiTheme="minorHAnsi" w:hAnsiTheme="minorHAnsi" w:cstheme="minorHAnsi"/>
          <w:color w:val="000000" w:themeColor="text1"/>
          <w:lang w:val="en-US"/>
        </w:rPr>
        <w:t>ir</w:t>
      </w:r>
      <w:r w:rsidR="008B3F17" w:rsidRPr="00CA113B">
        <w:rPr>
          <w:rFonts w:asciiTheme="minorHAnsi" w:hAnsiTheme="minorHAnsi" w:cstheme="minorHAnsi"/>
          <w:color w:val="000000" w:themeColor="text1"/>
          <w:lang w:val="en-US"/>
        </w:rPr>
        <w:t xml:space="preserve"> distribution, comparisons of their crystallization ages, </w:t>
      </w:r>
      <w:r w:rsidR="00E36A6A" w:rsidRPr="00CA113B">
        <w:rPr>
          <w:rFonts w:asciiTheme="minorHAnsi" w:hAnsiTheme="minorHAnsi" w:cstheme="minorHAnsi"/>
          <w:color w:val="000000" w:themeColor="text1"/>
          <w:lang w:val="en-US"/>
        </w:rPr>
        <w:t xml:space="preserve">and </w:t>
      </w:r>
      <w:r w:rsidR="008B3F17" w:rsidRPr="00CA113B">
        <w:rPr>
          <w:rFonts w:asciiTheme="minorHAnsi" w:hAnsiTheme="minorHAnsi" w:cstheme="minorHAnsi"/>
          <w:color w:val="000000" w:themeColor="text1"/>
          <w:lang w:val="en-US"/>
        </w:rPr>
        <w:t xml:space="preserve">geochemical and isotopic compositions will </w:t>
      </w:r>
      <w:r w:rsidR="00713EED" w:rsidRPr="00CA113B">
        <w:rPr>
          <w:rFonts w:asciiTheme="minorHAnsi" w:hAnsiTheme="minorHAnsi" w:cstheme="minorHAnsi"/>
          <w:color w:val="000000" w:themeColor="text1"/>
          <w:lang w:val="en-US"/>
        </w:rPr>
        <w:t>provide better constraints on the evolution of the</w:t>
      </w:r>
      <w:r w:rsidR="008B3F17" w:rsidRPr="00CA113B">
        <w:rPr>
          <w:rFonts w:asciiTheme="minorHAnsi" w:hAnsiTheme="minorHAnsi" w:cstheme="minorHAnsi"/>
          <w:color w:val="000000" w:themeColor="text1"/>
          <w:lang w:val="en-US"/>
        </w:rPr>
        <w:t xml:space="preserve"> </w:t>
      </w:r>
      <w:r w:rsidR="00FA2C71" w:rsidRPr="00CA113B">
        <w:rPr>
          <w:rFonts w:asciiTheme="minorHAnsi" w:hAnsiTheme="minorHAnsi" w:cstheme="minorHAnsi"/>
          <w:color w:val="000000" w:themeColor="text1"/>
          <w:lang w:val="en-US"/>
        </w:rPr>
        <w:t>Antarctic Peninsula</w:t>
      </w:r>
      <w:r w:rsidR="008B3F17" w:rsidRPr="00CA113B">
        <w:rPr>
          <w:rFonts w:asciiTheme="minorHAnsi" w:hAnsiTheme="minorHAnsi" w:cstheme="minorHAnsi"/>
          <w:color w:val="000000" w:themeColor="text1"/>
          <w:lang w:val="en-US"/>
        </w:rPr>
        <w:t xml:space="preserve">. </w:t>
      </w:r>
    </w:p>
    <w:p w14:paraId="56D3F357" w14:textId="77777777" w:rsidR="00D421F8" w:rsidRPr="00CA113B" w:rsidRDefault="00D421F8" w:rsidP="006E6D6A">
      <w:pPr>
        <w:spacing w:line="480" w:lineRule="auto"/>
        <w:rPr>
          <w:rFonts w:asciiTheme="minorHAnsi" w:hAnsiTheme="minorHAnsi" w:cstheme="minorHAnsi"/>
          <w:b/>
          <w:color w:val="000000" w:themeColor="text1"/>
          <w:lang w:val="en-US"/>
        </w:rPr>
      </w:pPr>
    </w:p>
    <w:p w14:paraId="29CE8CC3" w14:textId="1EA3F24B" w:rsidR="00AD298F" w:rsidRPr="00CA113B" w:rsidRDefault="00F93EA6" w:rsidP="006E6D6A">
      <w:pPr>
        <w:pStyle w:val="Heading1"/>
        <w:spacing w:line="480" w:lineRule="auto"/>
      </w:pPr>
      <w:r w:rsidRPr="00CA113B">
        <w:t xml:space="preserve">2. </w:t>
      </w:r>
      <w:r w:rsidR="00807624" w:rsidRPr="00CA113B">
        <w:t xml:space="preserve">Geological </w:t>
      </w:r>
      <w:r w:rsidR="002E72DB">
        <w:t>Framework</w:t>
      </w:r>
    </w:p>
    <w:p w14:paraId="5D9834EC" w14:textId="7A8C1AE5" w:rsidR="000D082C" w:rsidRPr="00E23986" w:rsidRDefault="00F93EA6" w:rsidP="006E6D6A">
      <w:pPr>
        <w:pStyle w:val="Heading2"/>
        <w:spacing w:line="480" w:lineRule="auto"/>
      </w:pPr>
      <w:r w:rsidRPr="00CA113B">
        <w:t xml:space="preserve">2.1 </w:t>
      </w:r>
      <w:r w:rsidR="00807624" w:rsidRPr="00CA113B">
        <w:t xml:space="preserve">Pre-Jurassic </w:t>
      </w:r>
      <w:r w:rsidR="000C16F3" w:rsidRPr="00CA113B">
        <w:t xml:space="preserve">magmatic and metamorphic </w:t>
      </w:r>
      <w:r w:rsidR="00143C70" w:rsidRPr="00CA113B">
        <w:t>rocks</w:t>
      </w:r>
    </w:p>
    <w:p w14:paraId="121F66F1" w14:textId="0CA97C59" w:rsidR="008135B0" w:rsidRPr="00CA113B" w:rsidRDefault="000D082C"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Triassic-Early Jurassic Rb-Sr whole-rock dates </w:t>
      </w:r>
      <w:r>
        <w:rPr>
          <w:rFonts w:asciiTheme="minorHAnsi" w:hAnsiTheme="minorHAnsi" w:cstheme="minorHAnsi"/>
          <w:color w:val="000000" w:themeColor="text1"/>
          <w:lang w:val="en-US"/>
        </w:rPr>
        <w:t>have been obtained from o</w:t>
      </w:r>
      <w:r w:rsidRPr="00CA113B">
        <w:rPr>
          <w:rFonts w:asciiTheme="minorHAnsi" w:hAnsiTheme="minorHAnsi" w:cstheme="minorHAnsi"/>
          <w:color w:val="000000" w:themeColor="text1"/>
          <w:lang w:val="en-US"/>
        </w:rPr>
        <w:t>rthogneisses, granites, granodiorites and tonalites</w:t>
      </w:r>
      <w:r>
        <w:rPr>
          <w:rFonts w:asciiTheme="minorHAnsi" w:hAnsiTheme="minorHAnsi" w:cstheme="minorHAnsi"/>
          <w:color w:val="000000" w:themeColor="text1"/>
          <w:lang w:val="en-US"/>
        </w:rPr>
        <w:t xml:space="preserve"> located along the</w:t>
      </w:r>
      <w:r w:rsidRPr="00CA113B">
        <w:rPr>
          <w:rFonts w:asciiTheme="minorHAnsi" w:hAnsiTheme="minorHAnsi" w:cstheme="minorHAnsi"/>
          <w:color w:val="000000" w:themeColor="text1"/>
          <w:lang w:val="en-US"/>
        </w:rPr>
        <w:t xml:space="preserve"> east coast of Graham Land</w:t>
      </w:r>
      <w:r>
        <w:rPr>
          <w:rFonts w:asciiTheme="minorHAnsi" w:hAnsiTheme="minorHAnsi" w:cstheme="minorHAnsi"/>
          <w:color w:val="000000" w:themeColor="text1"/>
          <w:lang w:val="en-US"/>
        </w:rPr>
        <w:t>, where they</w:t>
      </w:r>
      <w:r w:rsidRPr="00CA113B">
        <w:rPr>
          <w:rFonts w:asciiTheme="minorHAnsi" w:hAnsiTheme="minorHAnsi" w:cstheme="minorHAnsi"/>
          <w:color w:val="000000" w:themeColor="text1"/>
          <w:lang w:val="en-US"/>
        </w:rPr>
        <w:t xml:space="preserve"> range from 209 ± 3 Ma (Pankhurst, 1982) to 204 ± 6 Ma (Hole et al., 1988), and in </w:t>
      </w:r>
      <w:r>
        <w:rPr>
          <w:rFonts w:asciiTheme="minorHAnsi" w:hAnsiTheme="minorHAnsi" w:cstheme="minorHAnsi"/>
          <w:color w:val="000000" w:themeColor="text1"/>
          <w:lang w:val="en-US"/>
        </w:rPr>
        <w:t xml:space="preserve">eastern </w:t>
      </w:r>
      <w:r w:rsidRPr="00CA113B">
        <w:rPr>
          <w:rFonts w:asciiTheme="minorHAnsi" w:hAnsiTheme="minorHAnsi" w:cstheme="minorHAnsi"/>
          <w:color w:val="000000" w:themeColor="text1"/>
          <w:lang w:val="en-US"/>
        </w:rPr>
        <w:t xml:space="preserve">Palmer Land </w:t>
      </w:r>
      <w:r>
        <w:rPr>
          <w:rFonts w:asciiTheme="minorHAnsi" w:hAnsiTheme="minorHAnsi" w:cstheme="minorHAnsi"/>
          <w:color w:val="000000" w:themeColor="text1"/>
          <w:lang w:val="en-US"/>
        </w:rPr>
        <w:t xml:space="preserve">where </w:t>
      </w:r>
      <w:r w:rsidRPr="00CA113B">
        <w:rPr>
          <w:rFonts w:asciiTheme="minorHAnsi" w:hAnsiTheme="minorHAnsi" w:cstheme="minorHAnsi"/>
          <w:color w:val="000000" w:themeColor="text1"/>
          <w:lang w:val="en-US"/>
        </w:rPr>
        <w:t>they range between 232 ± 4 Ma and 199 ± 7 Ma (Wever et al., 1994; Scarrow et al., 199</w:t>
      </w:r>
      <w:r w:rsidR="00F10533">
        <w:rPr>
          <w:rFonts w:asciiTheme="minorHAnsi" w:hAnsiTheme="minorHAnsi" w:cstheme="minorHAnsi"/>
          <w:color w:val="000000" w:themeColor="text1"/>
          <w:lang w:val="en-US"/>
        </w:rPr>
        <w:t>8</w:t>
      </w:r>
      <w:r w:rsidRPr="00CA113B">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The cited studies interpreted the Rb-Sr dates to be accurate measurements of the time of crystallisation. More recently,</w:t>
      </w:r>
      <w:r w:rsidRPr="00CA113B">
        <w:rPr>
          <w:rFonts w:asciiTheme="minorHAnsi" w:hAnsiTheme="minorHAnsi" w:cstheme="minorHAnsi"/>
          <w:color w:val="000000" w:themeColor="text1"/>
          <w:lang w:val="en-US"/>
        </w:rPr>
        <w:t xml:space="preserve"> zircon U-Pb geochronology of </w:t>
      </w:r>
      <w:r w:rsidR="008135B0" w:rsidRPr="00CA113B">
        <w:rPr>
          <w:rFonts w:asciiTheme="minorHAnsi" w:hAnsiTheme="minorHAnsi" w:cstheme="minorHAnsi"/>
          <w:color w:val="000000" w:themeColor="text1"/>
          <w:lang w:val="en-US"/>
        </w:rPr>
        <w:t xml:space="preserve">foliated Triassic orthogneisses, migmatites and granitic gneisses </w:t>
      </w:r>
      <w:r w:rsidRPr="00CA113B">
        <w:rPr>
          <w:rFonts w:asciiTheme="minorHAnsi" w:hAnsiTheme="minorHAnsi" w:cstheme="minorHAnsi"/>
          <w:color w:val="000000" w:themeColor="text1"/>
          <w:lang w:val="en-US"/>
        </w:rPr>
        <w:t>yielded concordia ages spanning between 236 ± 2 Ma to 224 ± 4 in t</w:t>
      </w:r>
      <w:r>
        <w:rPr>
          <w:rFonts w:asciiTheme="minorHAnsi" w:hAnsiTheme="minorHAnsi" w:cstheme="minorHAnsi"/>
          <w:color w:val="000000" w:themeColor="text1"/>
          <w:lang w:val="en-US"/>
        </w:rPr>
        <w:t xml:space="preserve">wo localities at the east coast of Graham Land in the </w:t>
      </w:r>
      <w:r w:rsidRPr="00CA113B">
        <w:rPr>
          <w:rFonts w:asciiTheme="minorHAnsi" w:hAnsiTheme="minorHAnsi" w:cstheme="minorHAnsi"/>
          <w:color w:val="000000" w:themeColor="text1"/>
          <w:lang w:val="en-US"/>
        </w:rPr>
        <w:t>Eastern Domain (</w:t>
      </w:r>
      <w:r>
        <w:rPr>
          <w:rFonts w:asciiTheme="minorHAnsi" w:hAnsiTheme="minorHAnsi" w:cstheme="minorHAnsi"/>
          <w:color w:val="000000" w:themeColor="text1"/>
          <w:lang w:val="en-US"/>
        </w:rPr>
        <w:t xml:space="preserve">Fig. 2; </w:t>
      </w:r>
      <w:r w:rsidRPr="00CA113B">
        <w:rPr>
          <w:rFonts w:asciiTheme="minorHAnsi" w:hAnsiTheme="minorHAnsi" w:cstheme="minorHAnsi"/>
          <w:color w:val="000000" w:themeColor="text1"/>
          <w:lang w:val="en-US"/>
        </w:rPr>
        <w:t>Flowerdew et al., 2006; Riley et al., 2012a)</w:t>
      </w:r>
      <w:r w:rsidR="008135B0">
        <w:rPr>
          <w:rFonts w:asciiTheme="minorHAnsi" w:hAnsiTheme="minorHAnsi" w:cstheme="minorHAnsi"/>
          <w:color w:val="000000" w:themeColor="text1"/>
          <w:lang w:val="en-US"/>
        </w:rPr>
        <w:t>,</w:t>
      </w:r>
      <w:r w:rsidR="00E23986">
        <w:rPr>
          <w:rFonts w:asciiTheme="minorHAnsi" w:hAnsiTheme="minorHAnsi" w:cstheme="minorHAnsi"/>
          <w:color w:val="000000" w:themeColor="text1"/>
          <w:lang w:val="en-US"/>
        </w:rPr>
        <w:t xml:space="preserve"> and between 227 ± 1 </w:t>
      </w:r>
      <w:r w:rsidR="008135B0">
        <w:rPr>
          <w:rFonts w:asciiTheme="minorHAnsi" w:hAnsiTheme="minorHAnsi" w:cstheme="minorHAnsi"/>
          <w:color w:val="000000" w:themeColor="text1"/>
          <w:lang w:val="en-US"/>
        </w:rPr>
        <w:t>and</w:t>
      </w:r>
      <w:r w:rsidR="008135B0"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~202 Ma in </w:t>
      </w:r>
      <w:r>
        <w:rPr>
          <w:rFonts w:asciiTheme="minorHAnsi" w:hAnsiTheme="minorHAnsi" w:cstheme="minorHAnsi"/>
          <w:color w:val="000000" w:themeColor="text1"/>
          <w:lang w:val="en-US"/>
        </w:rPr>
        <w:t xml:space="preserve">northwestern Palmer Land in the </w:t>
      </w:r>
      <w:r w:rsidRPr="00CA113B">
        <w:rPr>
          <w:rFonts w:asciiTheme="minorHAnsi" w:hAnsiTheme="minorHAnsi" w:cstheme="minorHAnsi"/>
          <w:color w:val="000000" w:themeColor="text1"/>
          <w:lang w:val="en-US"/>
        </w:rPr>
        <w:t>Central Domain (</w:t>
      </w:r>
      <w:r>
        <w:rPr>
          <w:rFonts w:asciiTheme="minorHAnsi" w:hAnsiTheme="minorHAnsi" w:cstheme="minorHAnsi"/>
          <w:color w:val="000000" w:themeColor="text1"/>
          <w:lang w:val="en-US"/>
        </w:rPr>
        <w:t xml:space="preserve">Fig. 2; </w:t>
      </w:r>
      <w:r w:rsidRPr="00CA113B">
        <w:rPr>
          <w:rFonts w:asciiTheme="minorHAnsi" w:hAnsiTheme="minorHAnsi" w:cstheme="minorHAnsi"/>
          <w:color w:val="000000" w:themeColor="text1"/>
          <w:lang w:val="en-US"/>
        </w:rPr>
        <w:t xml:space="preserve">Flowerdew et al., 2006). </w:t>
      </w:r>
      <w:r w:rsidR="008135B0" w:rsidRPr="008135B0">
        <w:rPr>
          <w:rFonts w:asciiTheme="minorHAnsi" w:hAnsiTheme="minorHAnsi" w:cstheme="minorHAnsi"/>
          <w:color w:val="000000" w:themeColor="text1"/>
          <w:lang w:val="en-US"/>
        </w:rPr>
        <w:t xml:space="preserve"> </w:t>
      </w:r>
      <w:r w:rsidR="008135B0" w:rsidRPr="00CA113B">
        <w:rPr>
          <w:rFonts w:asciiTheme="minorHAnsi" w:hAnsiTheme="minorHAnsi" w:cstheme="minorHAnsi"/>
          <w:color w:val="000000" w:themeColor="text1"/>
          <w:lang w:val="en-US"/>
        </w:rPr>
        <w:t>Inherited zircon cores in the Triassic plutons yield Carboniferous, Permian and Middle Devonian concordia ages, which are attributed to periods of high-temperature</w:t>
      </w:r>
      <w:r w:rsidR="008135B0">
        <w:rPr>
          <w:rFonts w:asciiTheme="minorHAnsi" w:hAnsiTheme="minorHAnsi" w:cstheme="minorHAnsi"/>
          <w:color w:val="000000" w:themeColor="text1"/>
          <w:lang w:val="en-US"/>
        </w:rPr>
        <w:t xml:space="preserve"> </w:t>
      </w:r>
      <w:r w:rsidR="008135B0" w:rsidRPr="00CA113B">
        <w:rPr>
          <w:rFonts w:asciiTheme="minorHAnsi" w:hAnsiTheme="minorHAnsi" w:cstheme="minorHAnsi"/>
          <w:color w:val="000000" w:themeColor="text1"/>
          <w:lang w:val="en-US"/>
        </w:rPr>
        <w:lastRenderedPageBreak/>
        <w:t xml:space="preserve">metamorphism and magmatism (Millar et al., 2002; Flowerdew et al., 2006). These Triassic rocks are peraluminous and yield whole rock </w:t>
      </w:r>
      <w:r w:rsidR="008135B0" w:rsidRPr="00CA113B">
        <w:rPr>
          <w:rFonts w:asciiTheme="minorHAnsi" w:hAnsiTheme="minorHAnsi" w:cstheme="minorHAnsi"/>
          <w:color w:val="000000" w:themeColor="text1"/>
          <w:vertAlign w:val="superscript"/>
          <w:lang w:val="en-US"/>
        </w:rPr>
        <w:t>87</w:t>
      </w:r>
      <w:r w:rsidR="008135B0" w:rsidRPr="00CA113B">
        <w:rPr>
          <w:rFonts w:asciiTheme="minorHAnsi" w:hAnsiTheme="minorHAnsi" w:cstheme="minorHAnsi"/>
          <w:color w:val="000000" w:themeColor="text1"/>
          <w:lang w:val="en-US"/>
        </w:rPr>
        <w:t>Sr/</w:t>
      </w:r>
      <w:r w:rsidR="008135B0" w:rsidRPr="00CA113B">
        <w:rPr>
          <w:rFonts w:asciiTheme="minorHAnsi" w:hAnsiTheme="minorHAnsi" w:cstheme="minorHAnsi"/>
          <w:color w:val="000000" w:themeColor="text1"/>
          <w:vertAlign w:val="superscript"/>
          <w:lang w:val="en-US"/>
        </w:rPr>
        <w:t>86</w:t>
      </w:r>
      <w:r w:rsidR="008135B0" w:rsidRPr="00CA113B">
        <w:rPr>
          <w:rFonts w:asciiTheme="minorHAnsi" w:hAnsiTheme="minorHAnsi" w:cstheme="minorHAnsi"/>
          <w:color w:val="000000" w:themeColor="text1"/>
          <w:lang w:val="en-US"/>
        </w:rPr>
        <w:t>Sr</w:t>
      </w:r>
      <w:r w:rsidR="008135B0" w:rsidRPr="00CA113B">
        <w:rPr>
          <w:rFonts w:asciiTheme="minorHAnsi" w:hAnsiTheme="minorHAnsi" w:cstheme="minorHAnsi"/>
          <w:color w:val="000000" w:themeColor="text1"/>
          <w:vertAlign w:val="subscript"/>
          <w:lang w:val="en-US"/>
        </w:rPr>
        <w:t>i</w:t>
      </w:r>
      <w:r w:rsidR="008135B0" w:rsidRPr="00CA113B">
        <w:rPr>
          <w:rFonts w:asciiTheme="minorHAnsi" w:hAnsiTheme="minorHAnsi" w:cstheme="minorHAnsi"/>
          <w:color w:val="000000" w:themeColor="text1"/>
          <w:lang w:val="en-US"/>
        </w:rPr>
        <w:t xml:space="preserve"> ratios of 0.705 to 0.721 (Wever et al., 1995; Scarrow et al., 1998), indicating magmatic source regions mainly consisted of crustal components.</w:t>
      </w:r>
    </w:p>
    <w:p w14:paraId="4D78C842" w14:textId="77777777" w:rsidR="000D082C" w:rsidRDefault="000D082C" w:rsidP="006E6D6A">
      <w:pPr>
        <w:spacing w:line="480" w:lineRule="auto"/>
        <w:rPr>
          <w:rFonts w:asciiTheme="minorHAnsi" w:hAnsiTheme="minorHAnsi" w:cstheme="minorHAnsi"/>
          <w:color w:val="000000" w:themeColor="text1"/>
          <w:lang w:val="en-US"/>
        </w:rPr>
      </w:pPr>
    </w:p>
    <w:p w14:paraId="506C0172" w14:textId="151295DC" w:rsidR="0046476F" w:rsidRPr="00CA113B" w:rsidRDefault="00FD1A3A"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Geothermobarometr</w:t>
      </w:r>
      <w:r w:rsidR="007C0113" w:rsidRPr="00CA113B">
        <w:rPr>
          <w:rFonts w:asciiTheme="minorHAnsi" w:hAnsiTheme="minorHAnsi" w:cstheme="minorHAnsi"/>
          <w:color w:val="000000" w:themeColor="text1"/>
          <w:lang w:val="en-US"/>
        </w:rPr>
        <w:t>ic</w:t>
      </w:r>
      <w:r w:rsidRPr="00CA113B">
        <w:rPr>
          <w:rFonts w:asciiTheme="minorHAnsi" w:hAnsiTheme="minorHAnsi" w:cstheme="minorHAnsi"/>
          <w:color w:val="000000" w:themeColor="text1"/>
          <w:lang w:val="en-US"/>
        </w:rPr>
        <w:t xml:space="preserve"> </w:t>
      </w:r>
      <w:r w:rsidR="00FD5764" w:rsidRPr="00CA113B">
        <w:rPr>
          <w:rFonts w:asciiTheme="minorHAnsi" w:hAnsiTheme="minorHAnsi" w:cstheme="minorHAnsi"/>
          <w:color w:val="000000" w:themeColor="text1"/>
          <w:lang w:val="en-US"/>
        </w:rPr>
        <w:t>and</w:t>
      </w:r>
      <w:r w:rsidRPr="00CA113B">
        <w:rPr>
          <w:rFonts w:asciiTheme="minorHAnsi" w:hAnsiTheme="minorHAnsi" w:cstheme="minorHAnsi"/>
          <w:color w:val="000000" w:themeColor="text1"/>
          <w:lang w:val="en-US"/>
        </w:rPr>
        <w:t xml:space="preserve"> geochronological </w:t>
      </w:r>
      <w:r w:rsidR="00423D47" w:rsidRPr="00CA113B">
        <w:rPr>
          <w:rFonts w:asciiTheme="minorHAnsi" w:hAnsiTheme="minorHAnsi" w:cstheme="minorHAnsi"/>
          <w:color w:val="000000" w:themeColor="text1"/>
          <w:lang w:val="en-US"/>
        </w:rPr>
        <w:t>analyses were used to suggest these rocks experienced</w:t>
      </w:r>
      <w:r w:rsidR="002734C1" w:rsidRPr="00CA113B">
        <w:rPr>
          <w:rFonts w:asciiTheme="minorHAnsi" w:hAnsiTheme="minorHAnsi" w:cstheme="minorHAnsi"/>
          <w:color w:val="000000" w:themeColor="text1"/>
          <w:lang w:val="en-US"/>
        </w:rPr>
        <w:t xml:space="preserve"> </w:t>
      </w:r>
      <w:r w:rsidR="005F3E9F" w:rsidRPr="00CA113B">
        <w:rPr>
          <w:rFonts w:asciiTheme="minorHAnsi" w:hAnsiTheme="minorHAnsi" w:cstheme="minorHAnsi"/>
          <w:color w:val="000000" w:themeColor="text1"/>
          <w:lang w:val="en-US"/>
        </w:rPr>
        <w:t>a hig</w:t>
      </w:r>
      <w:r w:rsidR="00122CC5" w:rsidRPr="00CA113B">
        <w:rPr>
          <w:rFonts w:asciiTheme="minorHAnsi" w:hAnsiTheme="minorHAnsi" w:cstheme="minorHAnsi"/>
          <w:color w:val="000000" w:themeColor="text1"/>
          <w:lang w:val="en-US"/>
        </w:rPr>
        <w:t>h-temperature metamorphic event</w:t>
      </w:r>
      <w:r w:rsidR="002734C1" w:rsidRPr="00CA113B">
        <w:rPr>
          <w:rFonts w:asciiTheme="minorHAnsi" w:hAnsiTheme="minorHAnsi" w:cstheme="minorHAnsi"/>
          <w:color w:val="000000" w:themeColor="text1"/>
          <w:lang w:val="en-US"/>
        </w:rPr>
        <w:t xml:space="preserve"> during the Late Triassic – early Jurassic (Flowerdew et al., 2006</w:t>
      </w:r>
      <w:r w:rsidR="00051BA0" w:rsidRPr="00CA113B">
        <w:rPr>
          <w:rFonts w:asciiTheme="minorHAnsi" w:hAnsiTheme="minorHAnsi" w:cstheme="minorHAnsi"/>
          <w:color w:val="000000" w:themeColor="text1"/>
          <w:lang w:val="en-US"/>
        </w:rPr>
        <w:t>;</w:t>
      </w:r>
      <w:r w:rsidR="002734C1" w:rsidRPr="00CA113B">
        <w:rPr>
          <w:rFonts w:asciiTheme="minorHAnsi" w:hAnsiTheme="minorHAnsi" w:cstheme="minorHAnsi"/>
          <w:color w:val="000000" w:themeColor="text1"/>
          <w:lang w:val="en-US"/>
        </w:rPr>
        <w:t xml:space="preserve"> Millar et al. 2001, 2002; Leat et al., 1995; Wever et al., 1994; Scarrow et al., </w:t>
      </w:r>
      <w:r w:rsidR="007168DA" w:rsidRPr="00CA113B">
        <w:rPr>
          <w:rFonts w:asciiTheme="minorHAnsi" w:hAnsiTheme="minorHAnsi" w:cstheme="minorHAnsi"/>
          <w:color w:val="000000" w:themeColor="text1"/>
          <w:lang w:val="en-US"/>
        </w:rPr>
        <w:t>1998</w:t>
      </w:r>
      <w:r w:rsidR="002734C1" w:rsidRPr="00CA113B">
        <w:rPr>
          <w:rFonts w:asciiTheme="minorHAnsi" w:hAnsiTheme="minorHAnsi" w:cstheme="minorHAnsi"/>
          <w:color w:val="000000" w:themeColor="text1"/>
          <w:lang w:val="en-US"/>
        </w:rPr>
        <w:t xml:space="preserve">). </w:t>
      </w:r>
      <w:r w:rsidR="00787B6B">
        <w:rPr>
          <w:rFonts w:asciiTheme="minorHAnsi" w:hAnsiTheme="minorHAnsi" w:cstheme="minorHAnsi"/>
          <w:color w:val="000000" w:themeColor="text1"/>
          <w:lang w:val="en-US"/>
        </w:rPr>
        <w:t>W</w:t>
      </w:r>
      <w:r w:rsidR="00423D47" w:rsidRPr="00CA113B">
        <w:rPr>
          <w:rFonts w:asciiTheme="minorHAnsi" w:hAnsiTheme="minorHAnsi" w:cstheme="minorHAnsi"/>
          <w:color w:val="000000" w:themeColor="text1"/>
          <w:lang w:val="en-US"/>
        </w:rPr>
        <w:t xml:space="preserve">e refer to these outcrops as </w:t>
      </w:r>
      <w:r w:rsidR="00787B6B">
        <w:rPr>
          <w:rFonts w:asciiTheme="minorHAnsi" w:hAnsiTheme="minorHAnsi" w:cstheme="minorHAnsi"/>
          <w:color w:val="000000" w:themeColor="text1"/>
          <w:lang w:val="en-US"/>
        </w:rPr>
        <w:t xml:space="preserve">local </w:t>
      </w:r>
      <w:r w:rsidR="00423D47" w:rsidRPr="00CA113B">
        <w:rPr>
          <w:rFonts w:asciiTheme="minorHAnsi" w:hAnsiTheme="minorHAnsi" w:cstheme="minorHAnsi"/>
          <w:color w:val="000000" w:themeColor="text1"/>
          <w:lang w:val="en-US"/>
        </w:rPr>
        <w:t xml:space="preserve">crystalline basement </w:t>
      </w:r>
      <w:r w:rsidR="00787B6B">
        <w:rPr>
          <w:rFonts w:asciiTheme="minorHAnsi" w:hAnsiTheme="minorHAnsi" w:cstheme="minorHAnsi"/>
          <w:color w:val="000000" w:themeColor="text1"/>
          <w:lang w:val="en-US"/>
        </w:rPr>
        <w:t>because they are the oldest exposed rocks that have been dated in the sampled region</w:t>
      </w:r>
      <w:r w:rsidR="00821F4D" w:rsidRPr="00CA113B">
        <w:rPr>
          <w:rFonts w:asciiTheme="minorHAnsi" w:hAnsiTheme="minorHAnsi" w:cstheme="minorHAnsi"/>
          <w:color w:val="000000" w:themeColor="text1"/>
          <w:lang w:val="en-US"/>
        </w:rPr>
        <w:t>.</w:t>
      </w:r>
      <w:r w:rsidR="00423D47" w:rsidRPr="00CA113B">
        <w:rPr>
          <w:rFonts w:asciiTheme="minorHAnsi" w:hAnsiTheme="minorHAnsi" w:cstheme="minorHAnsi"/>
          <w:color w:val="000000" w:themeColor="text1"/>
          <w:lang w:val="en-US"/>
        </w:rPr>
        <w:t xml:space="preserve"> </w:t>
      </w:r>
      <w:r w:rsidR="00821F4D" w:rsidRPr="00CA113B">
        <w:rPr>
          <w:rFonts w:asciiTheme="minorHAnsi" w:hAnsiTheme="minorHAnsi" w:cstheme="minorHAnsi"/>
          <w:color w:val="000000" w:themeColor="text1"/>
          <w:lang w:val="en-US"/>
        </w:rPr>
        <w:t xml:space="preserve">However, it is likely that </w:t>
      </w:r>
      <w:r w:rsidR="00787B6B">
        <w:rPr>
          <w:rFonts w:asciiTheme="minorHAnsi" w:hAnsiTheme="minorHAnsi" w:cstheme="minorHAnsi"/>
          <w:color w:val="000000" w:themeColor="text1"/>
          <w:lang w:val="en-US"/>
        </w:rPr>
        <w:t>most</w:t>
      </w:r>
      <w:r w:rsidR="00787B6B" w:rsidRPr="00CA113B">
        <w:rPr>
          <w:rFonts w:asciiTheme="minorHAnsi" w:hAnsiTheme="minorHAnsi" w:cstheme="minorHAnsi"/>
          <w:color w:val="000000" w:themeColor="text1"/>
          <w:lang w:val="en-US"/>
        </w:rPr>
        <w:t xml:space="preserve"> </w:t>
      </w:r>
      <w:r w:rsidR="00FD5764" w:rsidRPr="00CA113B">
        <w:rPr>
          <w:rFonts w:asciiTheme="minorHAnsi" w:hAnsiTheme="minorHAnsi" w:cstheme="minorHAnsi"/>
          <w:color w:val="000000" w:themeColor="text1"/>
          <w:lang w:val="en-US"/>
        </w:rPr>
        <w:t xml:space="preserve">of </w:t>
      </w:r>
      <w:r w:rsidR="00821F4D" w:rsidRPr="00CA113B">
        <w:rPr>
          <w:rFonts w:asciiTheme="minorHAnsi" w:hAnsiTheme="minorHAnsi" w:cstheme="minorHAnsi"/>
          <w:color w:val="000000" w:themeColor="text1"/>
          <w:lang w:val="en-US"/>
        </w:rPr>
        <w:t xml:space="preserve">these siliceous units </w:t>
      </w:r>
      <w:r w:rsidR="00B51238" w:rsidRPr="00CA113B">
        <w:rPr>
          <w:rFonts w:asciiTheme="minorHAnsi" w:hAnsiTheme="minorHAnsi" w:cstheme="minorHAnsi"/>
          <w:color w:val="000000" w:themeColor="text1"/>
          <w:lang w:val="en-US"/>
        </w:rPr>
        <w:t>formed by partial melting of</w:t>
      </w:r>
      <w:r w:rsidR="00821F4D" w:rsidRPr="00CA113B">
        <w:rPr>
          <w:rFonts w:asciiTheme="minorHAnsi" w:hAnsiTheme="minorHAnsi" w:cstheme="minorHAnsi"/>
          <w:color w:val="000000" w:themeColor="text1"/>
          <w:lang w:val="en-US"/>
        </w:rPr>
        <w:t xml:space="preserve"> pre-existing crust, </w:t>
      </w:r>
      <w:r w:rsidR="00B51238" w:rsidRPr="00CA113B">
        <w:rPr>
          <w:rFonts w:asciiTheme="minorHAnsi" w:hAnsiTheme="minorHAnsi" w:cstheme="minorHAnsi"/>
          <w:color w:val="000000" w:themeColor="text1"/>
          <w:lang w:val="en-US"/>
        </w:rPr>
        <w:t>which</w:t>
      </w:r>
      <w:r w:rsidR="00821F4D" w:rsidRPr="00CA113B">
        <w:rPr>
          <w:rFonts w:asciiTheme="minorHAnsi" w:hAnsiTheme="minorHAnsi" w:cstheme="minorHAnsi"/>
          <w:color w:val="000000" w:themeColor="text1"/>
          <w:lang w:val="en-US"/>
        </w:rPr>
        <w:t xml:space="preserve"> may not be </w:t>
      </w:r>
      <w:r w:rsidR="00FA14F1" w:rsidRPr="00CA113B">
        <w:rPr>
          <w:rFonts w:asciiTheme="minorHAnsi" w:hAnsiTheme="minorHAnsi" w:cstheme="minorHAnsi"/>
          <w:color w:val="000000" w:themeColor="text1"/>
          <w:lang w:val="en-US"/>
        </w:rPr>
        <w:t xml:space="preserve">locally </w:t>
      </w:r>
      <w:r w:rsidR="00821F4D" w:rsidRPr="00CA113B">
        <w:rPr>
          <w:rFonts w:asciiTheme="minorHAnsi" w:hAnsiTheme="minorHAnsi" w:cstheme="minorHAnsi"/>
          <w:color w:val="000000" w:themeColor="text1"/>
          <w:lang w:val="en-US"/>
        </w:rPr>
        <w:t>exposed</w:t>
      </w:r>
      <w:r w:rsidR="00B51238" w:rsidRPr="00CA113B">
        <w:rPr>
          <w:rFonts w:asciiTheme="minorHAnsi" w:hAnsiTheme="minorHAnsi" w:cstheme="minorHAnsi"/>
          <w:color w:val="000000" w:themeColor="text1"/>
          <w:lang w:val="en-US"/>
        </w:rPr>
        <w:t>.</w:t>
      </w:r>
      <w:r w:rsidR="0046476F" w:rsidRPr="00CA113B">
        <w:rPr>
          <w:rFonts w:asciiTheme="minorHAnsi" w:hAnsiTheme="minorHAnsi" w:cstheme="minorHAnsi"/>
          <w:color w:val="000000" w:themeColor="text1"/>
          <w:lang w:val="en-US"/>
        </w:rPr>
        <w:t xml:space="preserve"> </w:t>
      </w:r>
      <w:r w:rsidR="00C22082">
        <w:rPr>
          <w:rFonts w:asciiTheme="minorHAnsi" w:hAnsiTheme="minorHAnsi" w:cstheme="minorHAnsi"/>
          <w:color w:val="000000" w:themeColor="text1"/>
          <w:lang w:val="en-US"/>
        </w:rPr>
        <w:t xml:space="preserve">These Triassic intrusive units could be grouped into the informal term “Antarctic Peninsula Batholith” which is frequently used in the Antarctic Literature (e.g. Leat et al., 1995). However, we choose to not use that division because it is poorly defined with respect to time, and encompasses rocks that span from the Tertiary to the Mesozoic. </w:t>
      </w:r>
      <w:r w:rsidR="002E4D25">
        <w:rPr>
          <w:rFonts w:asciiTheme="minorHAnsi" w:hAnsiTheme="minorHAnsi" w:cstheme="minorHAnsi"/>
          <w:color w:val="000000" w:themeColor="text1"/>
          <w:lang w:val="en-US"/>
        </w:rPr>
        <w:t>Rather, we</w:t>
      </w:r>
      <w:r w:rsidR="00875E50">
        <w:rPr>
          <w:rFonts w:asciiTheme="minorHAnsi" w:hAnsiTheme="minorHAnsi" w:cstheme="minorHAnsi"/>
          <w:color w:val="000000" w:themeColor="text1"/>
          <w:lang w:val="en-US"/>
        </w:rPr>
        <w:t xml:space="preserve"> use the term “Rymill Granite Complex</w:t>
      </w:r>
      <w:r w:rsidR="002E4D25">
        <w:rPr>
          <w:rFonts w:asciiTheme="minorHAnsi" w:hAnsiTheme="minorHAnsi" w:cstheme="minorHAnsi"/>
          <w:color w:val="000000" w:themeColor="text1"/>
          <w:lang w:val="en-US"/>
        </w:rPr>
        <w:t xml:space="preserve">” to describe Triassic orthogneisses exposed in the Central and Eastern Domains of the Antarctic Peninsula. Mainly undifferentiated, high-grade, deformed metamorphic rocks are grouped as the Metamorphic Basement (Figure 2) to the intrusive units. Geochronological analyses are limited to Target Hill and Eden Glacier, where </w:t>
      </w:r>
      <w:r w:rsidR="0046476F" w:rsidRPr="00CA113B">
        <w:rPr>
          <w:rFonts w:asciiTheme="minorHAnsi" w:hAnsiTheme="minorHAnsi" w:cstheme="minorHAnsi"/>
          <w:color w:val="000000" w:themeColor="text1"/>
          <w:lang w:val="en-US"/>
        </w:rPr>
        <w:t xml:space="preserve">Carboniferous metamorphism of a Devonian igneous protolith </w:t>
      </w:r>
      <w:r w:rsidR="002E4D25">
        <w:rPr>
          <w:rFonts w:asciiTheme="minorHAnsi" w:hAnsiTheme="minorHAnsi" w:cstheme="minorHAnsi"/>
          <w:color w:val="000000" w:themeColor="text1"/>
          <w:lang w:val="en-US"/>
        </w:rPr>
        <w:t xml:space="preserve">is recorded </w:t>
      </w:r>
      <w:r w:rsidR="0046476F" w:rsidRPr="00CA113B">
        <w:rPr>
          <w:rFonts w:asciiTheme="minorHAnsi" w:hAnsiTheme="minorHAnsi" w:cstheme="minorHAnsi"/>
          <w:color w:val="000000" w:themeColor="text1"/>
          <w:lang w:val="en-US"/>
        </w:rPr>
        <w:t>(</w:t>
      </w:r>
      <w:r w:rsidR="002E4D25" w:rsidRPr="00CA113B">
        <w:rPr>
          <w:rFonts w:asciiTheme="minorHAnsi" w:hAnsiTheme="minorHAnsi" w:cstheme="minorHAnsi"/>
          <w:color w:val="000000" w:themeColor="text1"/>
          <w:lang w:val="en-US"/>
        </w:rPr>
        <w:t>Graham Land; Fig. 1</w:t>
      </w:r>
      <w:r w:rsidR="002E4D25">
        <w:rPr>
          <w:rFonts w:asciiTheme="minorHAnsi" w:hAnsiTheme="minorHAnsi" w:cstheme="minorHAnsi"/>
          <w:color w:val="000000" w:themeColor="text1"/>
          <w:lang w:val="en-US"/>
        </w:rPr>
        <w:t xml:space="preserve">; </w:t>
      </w:r>
      <w:r w:rsidR="0046476F" w:rsidRPr="00CA113B">
        <w:rPr>
          <w:rFonts w:asciiTheme="minorHAnsi" w:hAnsiTheme="minorHAnsi" w:cstheme="minorHAnsi"/>
          <w:color w:val="000000" w:themeColor="text1"/>
          <w:lang w:val="en-US"/>
        </w:rPr>
        <w:t xml:space="preserve">Millar et al., 2002; Riley et al. </w:t>
      </w:r>
      <w:r w:rsidR="007168DA" w:rsidRPr="00CA113B">
        <w:rPr>
          <w:rFonts w:asciiTheme="minorHAnsi" w:hAnsiTheme="minorHAnsi" w:cstheme="minorHAnsi"/>
          <w:color w:val="000000" w:themeColor="text1"/>
          <w:lang w:val="en-US"/>
        </w:rPr>
        <w:t>2012a</w:t>
      </w:r>
      <w:r w:rsidR="002E4D25">
        <w:rPr>
          <w:rFonts w:asciiTheme="minorHAnsi" w:hAnsiTheme="minorHAnsi" w:cstheme="minorHAnsi"/>
          <w:color w:val="000000" w:themeColor="text1"/>
          <w:lang w:val="en-US"/>
        </w:rPr>
        <w:t>). These are</w:t>
      </w:r>
      <w:r w:rsidR="0046476F" w:rsidRPr="00CA113B">
        <w:rPr>
          <w:rFonts w:asciiTheme="minorHAnsi" w:hAnsiTheme="minorHAnsi" w:cstheme="minorHAnsi"/>
          <w:color w:val="000000" w:themeColor="text1"/>
          <w:lang w:val="en-US"/>
        </w:rPr>
        <w:t xml:space="preserve"> </w:t>
      </w:r>
      <w:r w:rsidR="002E4D25">
        <w:rPr>
          <w:rFonts w:asciiTheme="minorHAnsi" w:hAnsiTheme="minorHAnsi" w:cstheme="minorHAnsi"/>
          <w:color w:val="000000" w:themeColor="text1"/>
          <w:lang w:val="en-US"/>
        </w:rPr>
        <w:t>isolated localities</w:t>
      </w:r>
      <w:r w:rsidR="0046476F" w:rsidRPr="00CA113B">
        <w:rPr>
          <w:rFonts w:asciiTheme="minorHAnsi" w:hAnsiTheme="minorHAnsi" w:cstheme="minorHAnsi"/>
          <w:color w:val="000000" w:themeColor="text1"/>
          <w:lang w:val="en-US"/>
        </w:rPr>
        <w:t xml:space="preserve"> that ha</w:t>
      </w:r>
      <w:r w:rsidR="002E4D25">
        <w:rPr>
          <w:rFonts w:asciiTheme="minorHAnsi" w:hAnsiTheme="minorHAnsi" w:cstheme="minorHAnsi"/>
          <w:color w:val="000000" w:themeColor="text1"/>
          <w:lang w:val="en-US"/>
        </w:rPr>
        <w:t>ve</w:t>
      </w:r>
      <w:r w:rsidR="0046476F" w:rsidRPr="00CA113B">
        <w:rPr>
          <w:rFonts w:asciiTheme="minorHAnsi" w:hAnsiTheme="minorHAnsi" w:cstheme="minorHAnsi"/>
          <w:color w:val="000000" w:themeColor="text1"/>
          <w:lang w:val="en-US"/>
        </w:rPr>
        <w:t xml:space="preserve"> been interpreted as</w:t>
      </w:r>
      <w:r w:rsidR="00102C6E" w:rsidRPr="00CA113B">
        <w:rPr>
          <w:rFonts w:asciiTheme="minorHAnsi" w:hAnsiTheme="minorHAnsi" w:cstheme="minorHAnsi"/>
          <w:color w:val="000000" w:themeColor="text1"/>
          <w:lang w:val="en-US"/>
        </w:rPr>
        <w:t xml:space="preserve"> </w:t>
      </w:r>
      <w:r w:rsidR="00787B6B">
        <w:rPr>
          <w:rFonts w:asciiTheme="minorHAnsi" w:hAnsiTheme="minorHAnsi" w:cstheme="minorHAnsi"/>
          <w:color w:val="000000" w:themeColor="text1"/>
          <w:lang w:val="en-US"/>
        </w:rPr>
        <w:t xml:space="preserve">being </w:t>
      </w:r>
      <w:r w:rsidR="00102C6E" w:rsidRPr="00CA113B">
        <w:rPr>
          <w:rFonts w:asciiTheme="minorHAnsi" w:hAnsiTheme="minorHAnsi" w:cstheme="minorHAnsi"/>
          <w:color w:val="000000" w:themeColor="text1"/>
          <w:lang w:val="en-US"/>
        </w:rPr>
        <w:t>representative of</w:t>
      </w:r>
      <w:r w:rsidR="0046476F" w:rsidRPr="00CA113B">
        <w:rPr>
          <w:rFonts w:asciiTheme="minorHAnsi" w:hAnsiTheme="minorHAnsi" w:cstheme="minorHAnsi"/>
          <w:color w:val="000000" w:themeColor="text1"/>
          <w:lang w:val="en-US"/>
        </w:rPr>
        <w:t xml:space="preserve"> the</w:t>
      </w:r>
      <w:r w:rsidR="00102C6E" w:rsidRPr="00CA113B">
        <w:rPr>
          <w:rFonts w:asciiTheme="minorHAnsi" w:hAnsiTheme="minorHAnsi" w:cstheme="minorHAnsi"/>
          <w:color w:val="000000" w:themeColor="text1"/>
          <w:lang w:val="en-US"/>
        </w:rPr>
        <w:t xml:space="preserve"> crystalline</w:t>
      </w:r>
      <w:r w:rsidR="0046476F" w:rsidRPr="00CA113B">
        <w:rPr>
          <w:rFonts w:asciiTheme="minorHAnsi" w:hAnsiTheme="minorHAnsi" w:cstheme="minorHAnsi"/>
          <w:color w:val="000000" w:themeColor="text1"/>
          <w:lang w:val="en-US"/>
        </w:rPr>
        <w:t xml:space="preserve"> basement of the Antarctic Peninsula (Milne and Millar, 1989), </w:t>
      </w:r>
      <w:r w:rsidR="006D6903" w:rsidRPr="00CA113B">
        <w:rPr>
          <w:rFonts w:asciiTheme="minorHAnsi" w:hAnsiTheme="minorHAnsi" w:cstheme="minorHAnsi"/>
          <w:color w:val="000000" w:themeColor="text1"/>
          <w:lang w:val="en-US"/>
        </w:rPr>
        <w:t xml:space="preserve">and </w:t>
      </w:r>
      <w:r w:rsidR="0046476F" w:rsidRPr="00CA113B">
        <w:rPr>
          <w:rFonts w:asciiTheme="minorHAnsi" w:hAnsiTheme="minorHAnsi" w:cstheme="minorHAnsi"/>
          <w:color w:val="000000" w:themeColor="text1"/>
          <w:lang w:val="en-US"/>
        </w:rPr>
        <w:t xml:space="preserve">may be </w:t>
      </w:r>
      <w:r w:rsidR="00FA14F1" w:rsidRPr="00CA113B">
        <w:rPr>
          <w:rFonts w:asciiTheme="minorHAnsi" w:hAnsiTheme="minorHAnsi" w:cstheme="minorHAnsi"/>
          <w:color w:val="000000" w:themeColor="text1"/>
          <w:lang w:val="en-US"/>
        </w:rPr>
        <w:t xml:space="preserve">equivalent </w:t>
      </w:r>
      <w:r w:rsidR="0046476F" w:rsidRPr="00CA113B">
        <w:rPr>
          <w:rFonts w:asciiTheme="minorHAnsi" w:hAnsiTheme="minorHAnsi" w:cstheme="minorHAnsi"/>
          <w:color w:val="000000" w:themeColor="text1"/>
          <w:lang w:val="en-US"/>
        </w:rPr>
        <w:t xml:space="preserve">to </w:t>
      </w:r>
      <w:r w:rsidR="00FA14F1" w:rsidRPr="00CA113B">
        <w:rPr>
          <w:rFonts w:asciiTheme="minorHAnsi" w:hAnsiTheme="minorHAnsi" w:cstheme="minorHAnsi"/>
          <w:color w:val="000000" w:themeColor="text1"/>
          <w:lang w:val="en-US"/>
        </w:rPr>
        <w:t xml:space="preserve">exposures of </w:t>
      </w:r>
      <w:r w:rsidR="0046476F" w:rsidRPr="00CA113B">
        <w:rPr>
          <w:rFonts w:asciiTheme="minorHAnsi" w:hAnsiTheme="minorHAnsi" w:cstheme="minorHAnsi"/>
          <w:color w:val="000000" w:themeColor="text1"/>
          <w:lang w:val="en-US"/>
        </w:rPr>
        <w:t>Carboniferous</w:t>
      </w:r>
      <w:r w:rsidR="00795E0C" w:rsidRPr="00CA113B">
        <w:rPr>
          <w:rFonts w:asciiTheme="minorHAnsi" w:hAnsiTheme="minorHAnsi" w:cstheme="minorHAnsi"/>
          <w:color w:val="000000" w:themeColor="text1"/>
          <w:lang w:val="en-US"/>
        </w:rPr>
        <w:t xml:space="preserve"> metamorphic</w:t>
      </w:r>
      <w:r w:rsidR="0046476F" w:rsidRPr="00CA113B">
        <w:rPr>
          <w:rFonts w:asciiTheme="minorHAnsi" w:hAnsiTheme="minorHAnsi" w:cstheme="minorHAnsi"/>
          <w:color w:val="000000" w:themeColor="text1"/>
          <w:lang w:val="en-US"/>
        </w:rPr>
        <w:t xml:space="preserve"> </w:t>
      </w:r>
      <w:r w:rsidR="00FA14F1" w:rsidRPr="00CA113B">
        <w:rPr>
          <w:rFonts w:asciiTheme="minorHAnsi" w:hAnsiTheme="minorHAnsi" w:cstheme="minorHAnsi"/>
          <w:color w:val="000000" w:themeColor="text1"/>
          <w:lang w:val="en-US"/>
        </w:rPr>
        <w:t xml:space="preserve">rocks </w:t>
      </w:r>
      <w:r w:rsidR="00795E0C" w:rsidRPr="00CA113B">
        <w:rPr>
          <w:rFonts w:asciiTheme="minorHAnsi" w:hAnsiTheme="minorHAnsi" w:cstheme="minorHAnsi"/>
          <w:color w:val="000000" w:themeColor="text1"/>
          <w:lang w:val="en-US"/>
        </w:rPr>
        <w:t xml:space="preserve">in Patagonia (Pankhurst et al.; 2006). However, </w:t>
      </w:r>
      <w:r w:rsidR="006D6903" w:rsidRPr="00CA113B">
        <w:rPr>
          <w:rFonts w:asciiTheme="minorHAnsi" w:hAnsiTheme="minorHAnsi" w:cstheme="minorHAnsi"/>
          <w:color w:val="000000" w:themeColor="text1"/>
          <w:lang w:val="en-US"/>
        </w:rPr>
        <w:t xml:space="preserve">Riley </w:t>
      </w:r>
      <w:r w:rsidR="006D6903" w:rsidRPr="00CA113B">
        <w:rPr>
          <w:rFonts w:asciiTheme="minorHAnsi" w:hAnsiTheme="minorHAnsi" w:cstheme="minorHAnsi"/>
          <w:color w:val="000000" w:themeColor="text1"/>
          <w:lang w:val="en-US"/>
        </w:rPr>
        <w:lastRenderedPageBreak/>
        <w:t>(</w:t>
      </w:r>
      <w:r w:rsidR="007168DA" w:rsidRPr="00CA113B">
        <w:rPr>
          <w:rFonts w:asciiTheme="minorHAnsi" w:hAnsiTheme="minorHAnsi" w:cstheme="minorHAnsi"/>
          <w:color w:val="000000" w:themeColor="text1"/>
          <w:lang w:val="en-US"/>
        </w:rPr>
        <w:t>2012a</w:t>
      </w:r>
      <w:r w:rsidR="006D6903" w:rsidRPr="00CA113B">
        <w:rPr>
          <w:rFonts w:asciiTheme="minorHAnsi" w:hAnsiTheme="minorHAnsi" w:cstheme="minorHAnsi"/>
          <w:color w:val="000000" w:themeColor="text1"/>
          <w:lang w:val="en-US"/>
        </w:rPr>
        <w:t>) argue</w:t>
      </w:r>
      <w:r w:rsidR="00787B6B">
        <w:rPr>
          <w:rFonts w:asciiTheme="minorHAnsi" w:hAnsiTheme="minorHAnsi" w:cstheme="minorHAnsi"/>
          <w:color w:val="000000" w:themeColor="text1"/>
          <w:lang w:val="en-US"/>
        </w:rPr>
        <w:t>s</w:t>
      </w:r>
      <w:r w:rsidR="00795E0C" w:rsidRPr="00CA113B">
        <w:rPr>
          <w:rFonts w:asciiTheme="minorHAnsi" w:hAnsiTheme="minorHAnsi" w:cstheme="minorHAnsi"/>
          <w:color w:val="000000" w:themeColor="text1"/>
          <w:lang w:val="en-US"/>
        </w:rPr>
        <w:t xml:space="preserve"> that </w:t>
      </w:r>
      <w:r w:rsidR="00787B6B">
        <w:rPr>
          <w:rFonts w:asciiTheme="minorHAnsi" w:hAnsiTheme="minorHAnsi" w:cstheme="minorHAnsi"/>
          <w:color w:val="000000" w:themeColor="text1"/>
          <w:lang w:val="en-US"/>
        </w:rPr>
        <w:t xml:space="preserve">it </w:t>
      </w:r>
      <w:r w:rsidR="00795E0C" w:rsidRPr="00CA113B">
        <w:rPr>
          <w:rFonts w:asciiTheme="minorHAnsi" w:hAnsiTheme="minorHAnsi" w:cstheme="minorHAnsi"/>
          <w:color w:val="000000" w:themeColor="text1"/>
          <w:lang w:val="en-US"/>
        </w:rPr>
        <w:t xml:space="preserve">is </w:t>
      </w:r>
      <w:r w:rsidR="00102C6E" w:rsidRPr="00CA113B">
        <w:rPr>
          <w:rFonts w:asciiTheme="minorHAnsi" w:hAnsiTheme="minorHAnsi" w:cstheme="minorHAnsi"/>
          <w:color w:val="000000" w:themeColor="text1"/>
          <w:lang w:val="en-US"/>
        </w:rPr>
        <w:t xml:space="preserve">unlikely </w:t>
      </w:r>
      <w:r w:rsidR="00FA14F1" w:rsidRPr="00CA113B">
        <w:rPr>
          <w:rFonts w:asciiTheme="minorHAnsi" w:hAnsiTheme="minorHAnsi" w:cstheme="minorHAnsi"/>
          <w:color w:val="000000" w:themeColor="text1"/>
          <w:lang w:val="en-US"/>
        </w:rPr>
        <w:t xml:space="preserve">that Target Hill represents the basement </w:t>
      </w:r>
      <w:r w:rsidR="00795E0C" w:rsidRPr="00CA113B">
        <w:rPr>
          <w:rFonts w:asciiTheme="minorHAnsi" w:hAnsiTheme="minorHAnsi" w:cstheme="minorHAnsi"/>
          <w:color w:val="000000" w:themeColor="text1"/>
          <w:lang w:val="en-US"/>
        </w:rPr>
        <w:t xml:space="preserve">of </w:t>
      </w:r>
      <w:r w:rsidR="00102C6E" w:rsidRPr="00CA113B">
        <w:rPr>
          <w:rFonts w:asciiTheme="minorHAnsi" w:hAnsiTheme="minorHAnsi" w:cstheme="minorHAnsi"/>
          <w:color w:val="000000" w:themeColor="text1"/>
          <w:lang w:val="en-US"/>
        </w:rPr>
        <w:t xml:space="preserve">the </w:t>
      </w:r>
      <w:r w:rsidR="00795E0C" w:rsidRPr="00CA113B">
        <w:rPr>
          <w:rFonts w:asciiTheme="minorHAnsi" w:hAnsiTheme="minorHAnsi" w:cstheme="minorHAnsi"/>
          <w:color w:val="000000" w:themeColor="text1"/>
          <w:lang w:val="en-US"/>
        </w:rPr>
        <w:t>Antarctic Peninsula</w:t>
      </w:r>
      <w:r w:rsidR="00FA14F1" w:rsidRPr="00CA113B">
        <w:rPr>
          <w:rFonts w:asciiTheme="minorHAnsi" w:hAnsiTheme="minorHAnsi" w:cstheme="minorHAnsi"/>
          <w:color w:val="000000" w:themeColor="text1"/>
          <w:lang w:val="en-US"/>
        </w:rPr>
        <w:t xml:space="preserve"> because its spatial exposure is too limited. </w:t>
      </w:r>
    </w:p>
    <w:p w14:paraId="00B1FF28" w14:textId="77777777" w:rsidR="005E659B" w:rsidRPr="00CA113B" w:rsidRDefault="005E659B" w:rsidP="006E6D6A">
      <w:pPr>
        <w:spacing w:line="480" w:lineRule="auto"/>
        <w:rPr>
          <w:rFonts w:asciiTheme="minorHAnsi" w:hAnsiTheme="minorHAnsi" w:cstheme="minorHAnsi"/>
          <w:color w:val="000000" w:themeColor="text1"/>
          <w:lang w:val="en-US"/>
        </w:rPr>
      </w:pPr>
    </w:p>
    <w:p w14:paraId="2CFE7984" w14:textId="160F5B3E" w:rsidR="00807624" w:rsidRPr="00CA113B" w:rsidRDefault="001A40D0" w:rsidP="006E6D6A">
      <w:pPr>
        <w:pStyle w:val="Heading2"/>
        <w:spacing w:line="480" w:lineRule="auto"/>
      </w:pPr>
      <w:r w:rsidRPr="00CA113B">
        <w:t xml:space="preserve">2.2. </w:t>
      </w:r>
      <w:r w:rsidR="00807624" w:rsidRPr="00CA113B">
        <w:t>Pre-Jurassic sedimentary rocks</w:t>
      </w:r>
    </w:p>
    <w:p w14:paraId="5DE4CDD9" w14:textId="4B41319C" w:rsidR="00AE79EC" w:rsidRPr="00CA113B" w:rsidRDefault="0023589F"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P</w:t>
      </w:r>
      <w:r w:rsidR="00143C70" w:rsidRPr="00CA113B">
        <w:rPr>
          <w:rFonts w:asciiTheme="minorHAnsi" w:hAnsiTheme="minorHAnsi" w:cstheme="minorHAnsi"/>
          <w:color w:val="000000" w:themeColor="text1"/>
          <w:lang w:val="en-US"/>
        </w:rPr>
        <w:t>re-Jurassic sedimen</w:t>
      </w:r>
      <w:r w:rsidR="002A586D" w:rsidRPr="00CA113B">
        <w:rPr>
          <w:rFonts w:asciiTheme="minorHAnsi" w:hAnsiTheme="minorHAnsi" w:cstheme="minorHAnsi"/>
          <w:color w:val="000000" w:themeColor="text1"/>
          <w:lang w:val="en-US"/>
        </w:rPr>
        <w:t xml:space="preserve">tary rocks are </w:t>
      </w:r>
      <w:r w:rsidR="00143C70" w:rsidRPr="00CA113B">
        <w:rPr>
          <w:rFonts w:asciiTheme="minorHAnsi" w:hAnsiTheme="minorHAnsi" w:cstheme="minorHAnsi"/>
          <w:color w:val="000000" w:themeColor="text1"/>
          <w:lang w:val="en-US"/>
        </w:rPr>
        <w:t>expose</w:t>
      </w:r>
      <w:r w:rsidRPr="00CA113B">
        <w:rPr>
          <w:rFonts w:asciiTheme="minorHAnsi" w:hAnsiTheme="minorHAnsi" w:cstheme="minorHAnsi"/>
          <w:color w:val="000000" w:themeColor="text1"/>
          <w:lang w:val="en-US"/>
        </w:rPr>
        <w:t>d</w:t>
      </w:r>
      <w:r w:rsidR="00143C70" w:rsidRPr="00CA113B">
        <w:rPr>
          <w:rFonts w:asciiTheme="minorHAnsi" w:hAnsiTheme="minorHAnsi" w:cstheme="minorHAnsi"/>
          <w:color w:val="000000" w:themeColor="text1"/>
          <w:lang w:val="en-US"/>
        </w:rPr>
        <w:t xml:space="preserve"> </w:t>
      </w:r>
      <w:r w:rsidR="00977A9E" w:rsidRPr="00CA113B">
        <w:rPr>
          <w:rFonts w:asciiTheme="minorHAnsi" w:hAnsiTheme="minorHAnsi" w:cstheme="minorHAnsi"/>
          <w:color w:val="000000" w:themeColor="text1"/>
          <w:lang w:val="en-US"/>
        </w:rPr>
        <w:t>across large parts of northern</w:t>
      </w:r>
      <w:r w:rsidR="00143C70" w:rsidRPr="00CA113B">
        <w:rPr>
          <w:rFonts w:asciiTheme="minorHAnsi" w:hAnsiTheme="minorHAnsi" w:cstheme="minorHAnsi"/>
          <w:color w:val="000000" w:themeColor="text1"/>
          <w:lang w:val="en-US"/>
        </w:rPr>
        <w:t xml:space="preserve"> </w:t>
      </w:r>
      <w:r w:rsidR="002A586D" w:rsidRPr="00CA113B">
        <w:rPr>
          <w:rFonts w:asciiTheme="minorHAnsi" w:hAnsiTheme="minorHAnsi" w:cstheme="minorHAnsi"/>
          <w:color w:val="000000" w:themeColor="text1"/>
          <w:lang w:val="en-US"/>
        </w:rPr>
        <w:t>Graham Land (Trinity Peninsula Group; Smellie</w:t>
      </w:r>
      <w:r w:rsidR="00143C70" w:rsidRPr="00CA113B">
        <w:rPr>
          <w:rFonts w:asciiTheme="minorHAnsi" w:hAnsiTheme="minorHAnsi" w:cstheme="minorHAnsi"/>
          <w:color w:val="000000" w:themeColor="text1"/>
          <w:lang w:val="en-US"/>
        </w:rPr>
        <w:t>,</w:t>
      </w:r>
      <w:r w:rsidR="002A586D" w:rsidRPr="00CA113B">
        <w:rPr>
          <w:rFonts w:asciiTheme="minorHAnsi" w:hAnsiTheme="minorHAnsi" w:cstheme="minorHAnsi"/>
          <w:color w:val="000000" w:themeColor="text1"/>
          <w:lang w:val="en-US"/>
        </w:rPr>
        <w:t xml:space="preserve"> 1991</w:t>
      </w:r>
      <w:r w:rsidR="00755CB6" w:rsidRPr="00CA113B">
        <w:rPr>
          <w:rFonts w:asciiTheme="minorHAnsi" w:hAnsiTheme="minorHAnsi" w:cstheme="minorHAnsi"/>
          <w:color w:val="000000" w:themeColor="text1"/>
          <w:lang w:val="en-US"/>
        </w:rPr>
        <w:t xml:space="preserve">; Fig. </w:t>
      </w:r>
      <w:r w:rsidR="004534C4" w:rsidRPr="00CA113B">
        <w:rPr>
          <w:rFonts w:asciiTheme="minorHAnsi" w:hAnsiTheme="minorHAnsi" w:cstheme="minorHAnsi"/>
          <w:color w:val="000000" w:themeColor="text1"/>
          <w:lang w:val="en-US"/>
        </w:rPr>
        <w:t>2</w:t>
      </w:r>
      <w:r w:rsidR="002A586D" w:rsidRPr="00CA113B">
        <w:rPr>
          <w:rFonts w:asciiTheme="minorHAnsi" w:hAnsiTheme="minorHAnsi" w:cstheme="minorHAnsi"/>
          <w:color w:val="000000" w:themeColor="text1"/>
          <w:lang w:val="en-US"/>
        </w:rPr>
        <w:t xml:space="preserve">), and in </w:t>
      </w:r>
      <w:r w:rsidR="00977A9E" w:rsidRPr="00CA113B">
        <w:rPr>
          <w:rFonts w:asciiTheme="minorHAnsi" w:hAnsiTheme="minorHAnsi" w:cstheme="minorHAnsi"/>
          <w:color w:val="000000" w:themeColor="text1"/>
          <w:lang w:val="en-US"/>
        </w:rPr>
        <w:t>isolated outcrops from</w:t>
      </w:r>
      <w:r w:rsidR="002A586D" w:rsidRPr="00CA113B">
        <w:rPr>
          <w:rFonts w:asciiTheme="minorHAnsi" w:hAnsiTheme="minorHAnsi" w:cstheme="minorHAnsi"/>
          <w:color w:val="000000" w:themeColor="text1"/>
          <w:lang w:val="en-US"/>
        </w:rPr>
        <w:t xml:space="preserve"> southwest</w:t>
      </w:r>
      <w:r w:rsidRPr="00CA113B">
        <w:rPr>
          <w:rFonts w:asciiTheme="minorHAnsi" w:hAnsiTheme="minorHAnsi" w:cstheme="minorHAnsi"/>
          <w:color w:val="000000" w:themeColor="text1"/>
          <w:lang w:val="en-US"/>
        </w:rPr>
        <w:t>ern</w:t>
      </w:r>
      <w:r w:rsidR="002A586D" w:rsidRPr="00CA113B">
        <w:rPr>
          <w:rFonts w:asciiTheme="minorHAnsi" w:hAnsiTheme="minorHAnsi" w:cstheme="minorHAnsi"/>
          <w:color w:val="000000" w:themeColor="text1"/>
          <w:lang w:val="en-US"/>
        </w:rPr>
        <w:t xml:space="preserve"> Palmer Land (Fitzgerald and Erehwon Beds; Laudon, 1991). </w:t>
      </w:r>
      <w:r w:rsidR="005E659B" w:rsidRPr="00CA113B">
        <w:rPr>
          <w:rFonts w:asciiTheme="minorHAnsi" w:hAnsiTheme="minorHAnsi" w:cstheme="minorHAnsi"/>
          <w:color w:val="000000" w:themeColor="text1"/>
          <w:lang w:val="en-US"/>
        </w:rPr>
        <w:t xml:space="preserve">Greenschist grade metasedimentary rocks of the </w:t>
      </w:r>
      <w:r w:rsidR="00B83AED" w:rsidRPr="00CA113B">
        <w:rPr>
          <w:rFonts w:asciiTheme="minorHAnsi" w:hAnsiTheme="minorHAnsi" w:cstheme="minorHAnsi"/>
          <w:color w:val="000000" w:themeColor="text1"/>
          <w:lang w:val="en-US"/>
        </w:rPr>
        <w:t>Permian</w:t>
      </w:r>
      <w:r w:rsidRPr="00CA113B">
        <w:rPr>
          <w:rFonts w:asciiTheme="minorHAnsi" w:hAnsiTheme="minorHAnsi" w:cstheme="minorHAnsi"/>
          <w:color w:val="000000" w:themeColor="text1"/>
          <w:lang w:val="en-US"/>
        </w:rPr>
        <w:t xml:space="preserve"> to Middle Triassic </w:t>
      </w:r>
      <w:r w:rsidR="002A586D" w:rsidRPr="00CA113B">
        <w:rPr>
          <w:rFonts w:asciiTheme="minorHAnsi" w:hAnsiTheme="minorHAnsi" w:cstheme="minorHAnsi"/>
          <w:color w:val="000000" w:themeColor="text1"/>
          <w:lang w:val="en-US"/>
        </w:rPr>
        <w:t xml:space="preserve">Trinity Peninsula Group </w:t>
      </w:r>
      <w:r w:rsidR="005E659B" w:rsidRPr="00CA113B">
        <w:rPr>
          <w:rFonts w:asciiTheme="minorHAnsi" w:hAnsiTheme="minorHAnsi" w:cstheme="minorHAnsi"/>
          <w:color w:val="000000" w:themeColor="text1"/>
          <w:lang w:val="en-US"/>
        </w:rPr>
        <w:t>were</w:t>
      </w:r>
      <w:r w:rsidR="00977A9E" w:rsidRPr="00CA113B">
        <w:rPr>
          <w:rFonts w:asciiTheme="minorHAnsi" w:hAnsiTheme="minorHAnsi" w:cstheme="minorHAnsi"/>
          <w:color w:val="000000" w:themeColor="text1"/>
          <w:lang w:val="en-US"/>
        </w:rPr>
        <w:t xml:space="preserve"> </w:t>
      </w:r>
      <w:r w:rsidR="00B83AED" w:rsidRPr="00CA113B">
        <w:rPr>
          <w:rFonts w:asciiTheme="minorHAnsi" w:hAnsiTheme="minorHAnsi" w:cstheme="minorHAnsi"/>
          <w:color w:val="000000" w:themeColor="text1"/>
          <w:lang w:val="en-US"/>
        </w:rPr>
        <w:t>deposited in</w:t>
      </w:r>
      <w:r w:rsidR="00DE3BA7" w:rsidRPr="00CA113B">
        <w:rPr>
          <w:rFonts w:asciiTheme="minorHAnsi" w:hAnsiTheme="minorHAnsi" w:cstheme="minorHAnsi"/>
          <w:color w:val="000000" w:themeColor="text1"/>
          <w:lang w:val="en-US"/>
        </w:rPr>
        <w:t xml:space="preserve"> a slope-apron position</w:t>
      </w:r>
      <w:r w:rsidR="009F139C" w:rsidRPr="00CA113B">
        <w:rPr>
          <w:rFonts w:asciiTheme="minorHAnsi" w:hAnsiTheme="minorHAnsi" w:cstheme="minorHAnsi"/>
          <w:color w:val="000000" w:themeColor="text1"/>
          <w:lang w:val="en-US"/>
        </w:rPr>
        <w:t xml:space="preserve"> </w:t>
      </w:r>
      <w:r w:rsidR="002A586D" w:rsidRPr="00CA113B">
        <w:rPr>
          <w:rFonts w:asciiTheme="minorHAnsi" w:hAnsiTheme="minorHAnsi" w:cstheme="minorHAnsi"/>
          <w:color w:val="000000" w:themeColor="text1"/>
          <w:lang w:val="en-US"/>
        </w:rPr>
        <w:t xml:space="preserve">(e.g. </w:t>
      </w:r>
      <w:r w:rsidR="00873B93">
        <w:rPr>
          <w:rFonts w:asciiTheme="minorHAnsi" w:hAnsiTheme="minorHAnsi" w:cstheme="minorHAnsi"/>
          <w:color w:val="000000" w:themeColor="text1"/>
          <w:lang w:val="en-US"/>
        </w:rPr>
        <w:t xml:space="preserve">Bradshaw et al., 2012; </w:t>
      </w:r>
      <w:r w:rsidR="00DE3BA7" w:rsidRPr="00CA113B">
        <w:rPr>
          <w:rFonts w:asciiTheme="minorHAnsi" w:hAnsiTheme="minorHAnsi" w:cstheme="minorHAnsi"/>
          <w:color w:val="000000" w:themeColor="text1"/>
          <w:lang w:val="en-US"/>
        </w:rPr>
        <w:t>Smellie, 1991</w:t>
      </w:r>
      <w:r w:rsidR="002A586D" w:rsidRPr="00CA113B">
        <w:rPr>
          <w:rFonts w:asciiTheme="minorHAnsi" w:hAnsiTheme="minorHAnsi" w:cstheme="minorHAnsi"/>
          <w:color w:val="000000" w:themeColor="text1"/>
          <w:lang w:val="en-US"/>
        </w:rPr>
        <w:t>)</w:t>
      </w:r>
      <w:r w:rsidR="00502350" w:rsidRPr="00CA113B">
        <w:rPr>
          <w:rFonts w:asciiTheme="minorHAnsi" w:hAnsiTheme="minorHAnsi" w:cstheme="minorHAnsi"/>
          <w:color w:val="000000" w:themeColor="text1"/>
          <w:lang w:val="en-US"/>
        </w:rPr>
        <w:t xml:space="preserve">. </w:t>
      </w:r>
      <w:r w:rsidR="00E03FD1" w:rsidRPr="00E03FD1">
        <w:rPr>
          <w:rFonts w:asciiTheme="minorHAnsi" w:hAnsiTheme="minorHAnsi" w:cstheme="minorHAnsi"/>
          <w:color w:val="000000" w:themeColor="text1"/>
          <w:lang w:val="en-US"/>
        </w:rPr>
        <w:t xml:space="preserve"> </w:t>
      </w:r>
      <w:r w:rsidR="00E03FD1" w:rsidRPr="00CA113B">
        <w:rPr>
          <w:rFonts w:asciiTheme="minorHAnsi" w:hAnsiTheme="minorHAnsi" w:cstheme="minorHAnsi"/>
          <w:color w:val="000000" w:themeColor="text1"/>
          <w:lang w:val="en-US"/>
        </w:rPr>
        <w:t xml:space="preserve">Lithologies of the Trinity Peninsula Group include mudstones and sandstones deposited in turbiditic flows, sourced from an active continental arc (Smellie, 1991; Castillo et al., 2015). </w:t>
      </w:r>
      <w:r w:rsidR="001A416A" w:rsidRPr="00CA113B">
        <w:rPr>
          <w:rFonts w:asciiTheme="minorHAnsi" w:hAnsiTheme="minorHAnsi" w:cstheme="minorHAnsi"/>
          <w:color w:val="000000" w:themeColor="text1"/>
          <w:lang w:val="en-US"/>
        </w:rPr>
        <w:t>D</w:t>
      </w:r>
      <w:r w:rsidR="005D3016" w:rsidRPr="00CA113B">
        <w:rPr>
          <w:rFonts w:asciiTheme="minorHAnsi" w:hAnsiTheme="minorHAnsi" w:cstheme="minorHAnsi"/>
          <w:color w:val="000000" w:themeColor="text1"/>
          <w:lang w:val="en-US"/>
        </w:rPr>
        <w:t>epositional age</w:t>
      </w:r>
      <w:r w:rsidR="001A416A" w:rsidRPr="00CA113B">
        <w:rPr>
          <w:rFonts w:asciiTheme="minorHAnsi" w:hAnsiTheme="minorHAnsi" w:cstheme="minorHAnsi"/>
          <w:color w:val="000000" w:themeColor="text1"/>
          <w:lang w:val="en-US"/>
        </w:rPr>
        <w:t>s</w:t>
      </w:r>
      <w:r w:rsidR="005D3016" w:rsidRPr="00CA113B">
        <w:rPr>
          <w:rFonts w:asciiTheme="minorHAnsi" w:hAnsiTheme="minorHAnsi" w:cstheme="minorHAnsi"/>
          <w:color w:val="000000" w:themeColor="text1"/>
          <w:lang w:val="en-US"/>
        </w:rPr>
        <w:t xml:space="preserve"> </w:t>
      </w:r>
      <w:r w:rsidR="001A416A" w:rsidRPr="00CA113B">
        <w:rPr>
          <w:rFonts w:asciiTheme="minorHAnsi" w:hAnsiTheme="minorHAnsi" w:cstheme="minorHAnsi"/>
          <w:color w:val="000000" w:themeColor="text1"/>
          <w:lang w:val="en-US"/>
        </w:rPr>
        <w:t>were</w:t>
      </w:r>
      <w:r w:rsidR="005D3016" w:rsidRPr="00CA113B">
        <w:rPr>
          <w:rFonts w:asciiTheme="minorHAnsi" w:hAnsiTheme="minorHAnsi" w:cstheme="minorHAnsi"/>
          <w:color w:val="000000" w:themeColor="text1"/>
          <w:lang w:val="en-US"/>
        </w:rPr>
        <w:t xml:space="preserve"> </w:t>
      </w:r>
      <w:r w:rsidR="001A416A" w:rsidRPr="00CA113B">
        <w:rPr>
          <w:rFonts w:asciiTheme="minorHAnsi" w:hAnsiTheme="minorHAnsi" w:cstheme="minorHAnsi"/>
          <w:color w:val="000000" w:themeColor="text1"/>
          <w:lang w:val="en-US"/>
        </w:rPr>
        <w:t xml:space="preserve">estimated </w:t>
      </w:r>
      <w:r w:rsidRPr="00CA113B">
        <w:rPr>
          <w:rFonts w:asciiTheme="minorHAnsi" w:hAnsiTheme="minorHAnsi" w:cstheme="minorHAnsi"/>
          <w:color w:val="000000" w:themeColor="text1"/>
          <w:lang w:val="en-US"/>
        </w:rPr>
        <w:t>using</w:t>
      </w:r>
      <w:r w:rsidR="003B717C" w:rsidRPr="00CA113B">
        <w:rPr>
          <w:rFonts w:asciiTheme="minorHAnsi" w:hAnsiTheme="minorHAnsi" w:cstheme="minorHAnsi"/>
          <w:color w:val="000000" w:themeColor="text1"/>
          <w:lang w:val="en-US"/>
        </w:rPr>
        <w:t xml:space="preserve"> </w:t>
      </w:r>
      <w:r w:rsidR="005D3016" w:rsidRPr="00CA113B">
        <w:rPr>
          <w:rFonts w:asciiTheme="minorHAnsi" w:hAnsiTheme="minorHAnsi" w:cstheme="minorHAnsi"/>
          <w:color w:val="000000" w:themeColor="text1"/>
          <w:lang w:val="en-US"/>
        </w:rPr>
        <w:t xml:space="preserve">detrital zircon U-Pb </w:t>
      </w:r>
      <w:r w:rsidR="00E03FD1">
        <w:rPr>
          <w:rFonts w:asciiTheme="minorHAnsi" w:hAnsiTheme="minorHAnsi" w:cstheme="minorHAnsi"/>
          <w:color w:val="000000" w:themeColor="text1"/>
          <w:lang w:val="en-US"/>
        </w:rPr>
        <w:t xml:space="preserve">concordia </w:t>
      </w:r>
      <w:r w:rsidR="005D3016" w:rsidRPr="00CA113B">
        <w:rPr>
          <w:rFonts w:asciiTheme="minorHAnsi" w:hAnsiTheme="minorHAnsi" w:cstheme="minorHAnsi"/>
          <w:color w:val="000000" w:themeColor="text1"/>
          <w:lang w:val="en-US"/>
        </w:rPr>
        <w:t>age</w:t>
      </w:r>
      <w:r w:rsidRPr="00CA113B">
        <w:rPr>
          <w:rFonts w:asciiTheme="minorHAnsi" w:hAnsiTheme="minorHAnsi" w:cstheme="minorHAnsi"/>
          <w:color w:val="000000" w:themeColor="text1"/>
          <w:lang w:val="en-US"/>
        </w:rPr>
        <w:t>s</w:t>
      </w:r>
      <w:r w:rsidR="005D3016" w:rsidRPr="00CA113B">
        <w:rPr>
          <w:rFonts w:asciiTheme="minorHAnsi" w:hAnsiTheme="minorHAnsi" w:cstheme="minorHAnsi"/>
          <w:color w:val="000000" w:themeColor="text1"/>
          <w:lang w:val="en-US"/>
        </w:rPr>
        <w:t xml:space="preserve"> </w:t>
      </w:r>
      <w:r w:rsidR="00977A9E" w:rsidRPr="00CA113B">
        <w:rPr>
          <w:rFonts w:asciiTheme="minorHAnsi" w:hAnsiTheme="minorHAnsi" w:cstheme="minorHAnsi"/>
          <w:color w:val="000000" w:themeColor="text1"/>
          <w:lang w:val="en-US"/>
        </w:rPr>
        <w:t xml:space="preserve">combined with </w:t>
      </w:r>
      <w:r w:rsidR="0024479C" w:rsidRPr="00CA113B">
        <w:rPr>
          <w:rFonts w:asciiTheme="minorHAnsi" w:hAnsiTheme="minorHAnsi" w:cstheme="minorHAnsi"/>
          <w:color w:val="000000" w:themeColor="text1"/>
          <w:lang w:val="en-US"/>
        </w:rPr>
        <w:t xml:space="preserve">fossil evidence (Hervé et al., </w:t>
      </w:r>
      <w:r w:rsidR="007E6676" w:rsidRPr="00CA113B">
        <w:rPr>
          <w:rFonts w:asciiTheme="minorHAnsi" w:hAnsiTheme="minorHAnsi" w:cstheme="minorHAnsi"/>
          <w:color w:val="000000" w:themeColor="text1"/>
          <w:lang w:val="en-US"/>
        </w:rPr>
        <w:t>2006a</w:t>
      </w:r>
      <w:r w:rsidR="0024479C" w:rsidRPr="00CA113B">
        <w:rPr>
          <w:rFonts w:asciiTheme="minorHAnsi" w:hAnsiTheme="minorHAnsi" w:cstheme="minorHAnsi"/>
          <w:color w:val="000000" w:themeColor="text1"/>
          <w:lang w:val="en-US"/>
        </w:rPr>
        <w:t xml:space="preserve">; Barbeau et al., 2010; Thomson, 1975). </w:t>
      </w:r>
      <w:r w:rsidR="00E03FD1">
        <w:rPr>
          <w:rFonts w:asciiTheme="minorHAnsi" w:hAnsiTheme="minorHAnsi" w:cstheme="minorHAnsi"/>
          <w:color w:val="000000" w:themeColor="text1"/>
          <w:lang w:val="en-US"/>
        </w:rPr>
        <w:t>These reveal</w:t>
      </w:r>
      <w:r w:rsidR="005E659B" w:rsidRPr="00CA113B">
        <w:rPr>
          <w:rFonts w:asciiTheme="minorHAnsi" w:hAnsiTheme="minorHAnsi" w:cstheme="minorHAnsi"/>
          <w:color w:val="000000" w:themeColor="text1"/>
          <w:lang w:val="en-US"/>
        </w:rPr>
        <w:t xml:space="preserve"> </w:t>
      </w:r>
      <w:r w:rsidR="0024479C" w:rsidRPr="00CA113B">
        <w:rPr>
          <w:rFonts w:asciiTheme="minorHAnsi" w:hAnsiTheme="minorHAnsi" w:cstheme="minorHAnsi"/>
          <w:color w:val="000000" w:themeColor="text1"/>
          <w:lang w:val="en-US"/>
        </w:rPr>
        <w:t>a dominant Permian igneous source</w:t>
      </w:r>
      <w:r w:rsidR="000512F4" w:rsidRPr="00CA113B">
        <w:rPr>
          <w:rFonts w:asciiTheme="minorHAnsi" w:hAnsiTheme="minorHAnsi" w:cstheme="minorHAnsi"/>
          <w:color w:val="000000" w:themeColor="text1"/>
          <w:lang w:val="en-US"/>
        </w:rPr>
        <w:t xml:space="preserve"> that may</w:t>
      </w:r>
      <w:r w:rsidRPr="00CA113B">
        <w:rPr>
          <w:rFonts w:asciiTheme="minorHAnsi" w:hAnsiTheme="minorHAnsi" w:cstheme="minorHAnsi"/>
          <w:color w:val="000000" w:themeColor="text1"/>
          <w:lang w:val="en-US"/>
        </w:rPr>
        <w:t xml:space="preserve"> be currently</w:t>
      </w:r>
      <w:r w:rsidR="000B2FB9" w:rsidRPr="00CA113B">
        <w:rPr>
          <w:rFonts w:asciiTheme="minorHAnsi" w:hAnsiTheme="minorHAnsi" w:cstheme="minorHAnsi"/>
          <w:color w:val="000000" w:themeColor="text1"/>
          <w:lang w:val="en-US"/>
        </w:rPr>
        <w:t xml:space="preserve"> </w:t>
      </w:r>
      <w:r w:rsidR="0024479C" w:rsidRPr="00CA113B">
        <w:rPr>
          <w:rFonts w:asciiTheme="minorHAnsi" w:hAnsiTheme="minorHAnsi" w:cstheme="minorHAnsi"/>
          <w:color w:val="000000" w:themeColor="text1"/>
          <w:lang w:val="en-US"/>
        </w:rPr>
        <w:t xml:space="preserve">located </w:t>
      </w:r>
      <w:r w:rsidR="000512F4" w:rsidRPr="00CA113B">
        <w:rPr>
          <w:rFonts w:asciiTheme="minorHAnsi" w:hAnsiTheme="minorHAnsi" w:cstheme="minorHAnsi"/>
          <w:color w:val="000000" w:themeColor="text1"/>
          <w:lang w:val="en-US"/>
        </w:rPr>
        <w:t xml:space="preserve">in </w:t>
      </w:r>
      <w:r w:rsidRPr="00CA113B">
        <w:rPr>
          <w:rFonts w:asciiTheme="minorHAnsi" w:hAnsiTheme="minorHAnsi" w:cstheme="minorHAnsi"/>
          <w:color w:val="000000" w:themeColor="text1"/>
          <w:lang w:val="en-US"/>
        </w:rPr>
        <w:t xml:space="preserve">both the </w:t>
      </w:r>
      <w:r w:rsidR="000512F4" w:rsidRPr="00CA113B">
        <w:rPr>
          <w:rFonts w:asciiTheme="minorHAnsi" w:hAnsiTheme="minorHAnsi" w:cstheme="minorHAnsi"/>
          <w:color w:val="000000" w:themeColor="text1"/>
          <w:lang w:val="en-US"/>
        </w:rPr>
        <w:t>Antarctic Peninsula and Patagonia</w:t>
      </w:r>
      <w:r w:rsidR="0024479C" w:rsidRPr="00CA113B">
        <w:rPr>
          <w:rFonts w:asciiTheme="minorHAnsi" w:hAnsiTheme="minorHAnsi" w:cstheme="minorHAnsi"/>
          <w:color w:val="000000" w:themeColor="text1"/>
          <w:lang w:val="en-US"/>
        </w:rPr>
        <w:t xml:space="preserve"> (Castillo et al., 2016)</w:t>
      </w:r>
      <w:r w:rsidR="000512F4" w:rsidRPr="00CA113B">
        <w:rPr>
          <w:rFonts w:asciiTheme="minorHAnsi" w:hAnsiTheme="minorHAnsi" w:cstheme="minorHAnsi"/>
          <w:color w:val="000000" w:themeColor="text1"/>
          <w:lang w:val="en-US"/>
        </w:rPr>
        <w:t>.</w:t>
      </w:r>
      <w:r w:rsidR="00821F69" w:rsidRPr="00CA113B">
        <w:rPr>
          <w:rFonts w:asciiTheme="minorHAnsi" w:hAnsiTheme="minorHAnsi" w:cstheme="minorHAnsi"/>
          <w:color w:val="000000" w:themeColor="text1"/>
          <w:lang w:val="en-US"/>
        </w:rPr>
        <w:t xml:space="preserve"> </w:t>
      </w:r>
      <w:r w:rsidR="000C786A" w:rsidRPr="00CA113B">
        <w:rPr>
          <w:rFonts w:asciiTheme="minorHAnsi" w:hAnsiTheme="minorHAnsi" w:cstheme="minorHAnsi"/>
          <w:color w:val="000000" w:themeColor="text1"/>
          <w:lang w:val="en-US"/>
        </w:rPr>
        <w:t>Aitkenhead</w:t>
      </w:r>
      <w:r w:rsidR="00821F69" w:rsidRPr="00CA113B">
        <w:rPr>
          <w:rFonts w:asciiTheme="minorHAnsi" w:hAnsiTheme="minorHAnsi" w:cstheme="minorHAnsi"/>
          <w:color w:val="000000" w:themeColor="text1"/>
          <w:lang w:val="en-US"/>
        </w:rPr>
        <w:t xml:space="preserve"> (</w:t>
      </w:r>
      <w:r w:rsidR="000C786A" w:rsidRPr="00CA113B">
        <w:rPr>
          <w:rFonts w:asciiTheme="minorHAnsi" w:hAnsiTheme="minorHAnsi" w:cstheme="minorHAnsi"/>
          <w:color w:val="000000" w:themeColor="text1"/>
          <w:lang w:val="en-US"/>
        </w:rPr>
        <w:t>1975)</w:t>
      </w:r>
      <w:r w:rsidR="002B61A3" w:rsidRPr="00CA113B">
        <w:rPr>
          <w:rFonts w:asciiTheme="minorHAnsi" w:hAnsiTheme="minorHAnsi" w:cstheme="minorHAnsi"/>
          <w:color w:val="000000" w:themeColor="text1"/>
          <w:lang w:val="en-US"/>
        </w:rPr>
        <w:t xml:space="preserve"> </w:t>
      </w:r>
      <w:r w:rsidR="00915EC4" w:rsidRPr="00CA113B">
        <w:rPr>
          <w:rFonts w:asciiTheme="minorHAnsi" w:hAnsiTheme="minorHAnsi" w:cstheme="minorHAnsi"/>
          <w:color w:val="000000" w:themeColor="text1"/>
          <w:lang w:val="en-US"/>
        </w:rPr>
        <w:t xml:space="preserve">used sedimentological and structural arguments to </w:t>
      </w:r>
      <w:r w:rsidR="00DE5410" w:rsidRPr="00CA113B">
        <w:rPr>
          <w:rFonts w:asciiTheme="minorHAnsi" w:hAnsiTheme="minorHAnsi" w:cstheme="minorHAnsi"/>
          <w:color w:val="000000" w:themeColor="text1"/>
          <w:lang w:val="en-US"/>
        </w:rPr>
        <w:t>s</w:t>
      </w:r>
      <w:r w:rsidR="000C786A" w:rsidRPr="00CA113B">
        <w:rPr>
          <w:rFonts w:asciiTheme="minorHAnsi" w:hAnsiTheme="minorHAnsi" w:cstheme="minorHAnsi"/>
          <w:color w:val="000000" w:themeColor="text1"/>
          <w:lang w:val="en-US"/>
        </w:rPr>
        <w:t>u</w:t>
      </w:r>
      <w:r w:rsidR="00DE5410" w:rsidRPr="00CA113B">
        <w:rPr>
          <w:rFonts w:asciiTheme="minorHAnsi" w:hAnsiTheme="minorHAnsi" w:cstheme="minorHAnsi"/>
          <w:color w:val="000000" w:themeColor="text1"/>
          <w:lang w:val="en-US"/>
        </w:rPr>
        <w:t>ggest that the</w:t>
      </w:r>
      <w:r w:rsidR="00915EC4" w:rsidRPr="00CA113B">
        <w:rPr>
          <w:rFonts w:asciiTheme="minorHAnsi" w:hAnsiTheme="minorHAnsi" w:cstheme="minorHAnsi"/>
          <w:color w:val="000000" w:themeColor="text1"/>
          <w:lang w:val="en-US"/>
        </w:rPr>
        <w:t xml:space="preserve"> </w:t>
      </w:r>
      <w:r w:rsidR="00B83AED" w:rsidRPr="00CA113B">
        <w:rPr>
          <w:rFonts w:asciiTheme="minorHAnsi" w:hAnsiTheme="minorHAnsi" w:cstheme="minorHAnsi"/>
          <w:color w:val="000000" w:themeColor="text1"/>
          <w:lang w:val="en-US"/>
        </w:rPr>
        <w:t xml:space="preserve">Trinity Peninsula Group </w:t>
      </w:r>
      <w:r w:rsidR="002B61A3" w:rsidRPr="00CA113B">
        <w:rPr>
          <w:rFonts w:asciiTheme="minorHAnsi" w:hAnsiTheme="minorHAnsi" w:cstheme="minorHAnsi"/>
          <w:color w:val="000000" w:themeColor="text1"/>
          <w:lang w:val="en-US"/>
        </w:rPr>
        <w:t xml:space="preserve">may </w:t>
      </w:r>
      <w:r w:rsidR="005E659B" w:rsidRPr="00CA113B">
        <w:rPr>
          <w:rFonts w:asciiTheme="minorHAnsi" w:hAnsiTheme="minorHAnsi" w:cstheme="minorHAnsi"/>
          <w:color w:val="000000" w:themeColor="text1"/>
          <w:lang w:val="en-US"/>
        </w:rPr>
        <w:t xml:space="preserve">extend </w:t>
      </w:r>
      <w:r w:rsidR="00821F69" w:rsidRPr="00CA113B">
        <w:rPr>
          <w:rFonts w:asciiTheme="minorHAnsi" w:hAnsiTheme="minorHAnsi" w:cstheme="minorHAnsi"/>
          <w:color w:val="000000" w:themeColor="text1"/>
          <w:lang w:val="en-US"/>
        </w:rPr>
        <w:t>into</w:t>
      </w:r>
      <w:r w:rsidR="000C786A" w:rsidRPr="00CA113B">
        <w:rPr>
          <w:rFonts w:asciiTheme="minorHAnsi" w:hAnsiTheme="minorHAnsi" w:cstheme="minorHAnsi"/>
          <w:color w:val="000000" w:themeColor="text1"/>
          <w:lang w:val="en-US"/>
        </w:rPr>
        <w:t xml:space="preserve"> </w:t>
      </w:r>
      <w:r w:rsidR="005E659B" w:rsidRPr="00CA113B">
        <w:rPr>
          <w:rFonts w:asciiTheme="minorHAnsi" w:hAnsiTheme="minorHAnsi" w:cstheme="minorHAnsi"/>
          <w:color w:val="000000" w:themeColor="text1"/>
          <w:lang w:val="en-US"/>
        </w:rPr>
        <w:t xml:space="preserve">the </w:t>
      </w:r>
      <w:r w:rsidR="000C786A" w:rsidRPr="00CA113B">
        <w:rPr>
          <w:rFonts w:asciiTheme="minorHAnsi" w:hAnsiTheme="minorHAnsi" w:cstheme="minorHAnsi"/>
          <w:color w:val="000000" w:themeColor="text1"/>
          <w:lang w:val="en-US"/>
        </w:rPr>
        <w:t>South Shetland Islands (northwest of</w:t>
      </w:r>
      <w:r w:rsidR="00840DB5">
        <w:rPr>
          <w:rFonts w:asciiTheme="minorHAnsi" w:hAnsiTheme="minorHAnsi" w:cstheme="minorHAnsi"/>
          <w:color w:val="000000" w:themeColor="text1"/>
          <w:lang w:val="en-US"/>
        </w:rPr>
        <w:t xml:space="preserve"> the</w:t>
      </w:r>
      <w:r w:rsidR="000C786A" w:rsidRPr="00CA113B">
        <w:rPr>
          <w:rFonts w:asciiTheme="minorHAnsi" w:hAnsiTheme="minorHAnsi" w:cstheme="minorHAnsi"/>
          <w:color w:val="000000" w:themeColor="text1"/>
          <w:lang w:val="en-US"/>
        </w:rPr>
        <w:t xml:space="preserve"> Antarctic Peninsula, Western Domain</w:t>
      </w:r>
      <w:r w:rsidR="00915EC4" w:rsidRPr="00CA113B">
        <w:rPr>
          <w:rFonts w:asciiTheme="minorHAnsi" w:hAnsiTheme="minorHAnsi" w:cstheme="minorHAnsi"/>
          <w:color w:val="000000" w:themeColor="text1"/>
          <w:lang w:val="en-US"/>
        </w:rPr>
        <w:t>;</w:t>
      </w:r>
      <w:r w:rsidR="005E659B" w:rsidRPr="00CA113B">
        <w:rPr>
          <w:rFonts w:asciiTheme="minorHAnsi" w:hAnsiTheme="minorHAnsi" w:cstheme="minorHAnsi"/>
          <w:color w:val="000000" w:themeColor="text1"/>
          <w:lang w:val="en-US"/>
        </w:rPr>
        <w:t xml:space="preserve"> </w:t>
      </w:r>
      <w:r w:rsidR="000C786A" w:rsidRPr="00CA113B">
        <w:rPr>
          <w:rFonts w:asciiTheme="minorHAnsi" w:hAnsiTheme="minorHAnsi" w:cstheme="minorHAnsi"/>
          <w:color w:val="000000" w:themeColor="text1"/>
          <w:lang w:val="en-US"/>
        </w:rPr>
        <w:t>Fig. 2)</w:t>
      </w:r>
      <w:r w:rsidR="00915EC4" w:rsidRPr="00CA113B">
        <w:rPr>
          <w:rFonts w:asciiTheme="minorHAnsi" w:hAnsiTheme="minorHAnsi" w:cstheme="minorHAnsi"/>
          <w:color w:val="000000" w:themeColor="text1"/>
          <w:lang w:val="en-US"/>
        </w:rPr>
        <w:t>.</w:t>
      </w:r>
      <w:r w:rsidR="005E659B" w:rsidRPr="00CA113B">
        <w:rPr>
          <w:rFonts w:asciiTheme="minorHAnsi" w:hAnsiTheme="minorHAnsi" w:cstheme="minorHAnsi"/>
          <w:color w:val="000000" w:themeColor="text1"/>
          <w:lang w:val="en-US"/>
        </w:rPr>
        <w:t xml:space="preserve"> </w:t>
      </w:r>
      <w:r w:rsidR="000C786A" w:rsidRPr="00CA113B">
        <w:rPr>
          <w:rFonts w:asciiTheme="minorHAnsi" w:hAnsiTheme="minorHAnsi" w:cstheme="minorHAnsi"/>
          <w:color w:val="000000" w:themeColor="text1"/>
          <w:lang w:val="en-US"/>
        </w:rPr>
        <w:t xml:space="preserve">However, </w:t>
      </w:r>
      <w:r w:rsidR="005E659B" w:rsidRPr="00CA113B">
        <w:rPr>
          <w:rFonts w:asciiTheme="minorHAnsi" w:hAnsiTheme="minorHAnsi" w:cstheme="minorHAnsi"/>
          <w:color w:val="000000" w:themeColor="text1"/>
          <w:lang w:val="en-US"/>
        </w:rPr>
        <w:t>similar metasedimentary lithologies</w:t>
      </w:r>
      <w:r w:rsidR="000C786A" w:rsidRPr="00CA113B">
        <w:rPr>
          <w:rFonts w:asciiTheme="minorHAnsi" w:hAnsiTheme="minorHAnsi" w:cstheme="minorHAnsi"/>
          <w:color w:val="000000" w:themeColor="text1"/>
          <w:lang w:val="en-US"/>
        </w:rPr>
        <w:t xml:space="preserve"> </w:t>
      </w:r>
      <w:r w:rsidR="00840DB5">
        <w:rPr>
          <w:rFonts w:asciiTheme="minorHAnsi" w:hAnsiTheme="minorHAnsi" w:cstheme="minorHAnsi"/>
          <w:color w:val="000000" w:themeColor="text1"/>
          <w:lang w:val="en-US"/>
        </w:rPr>
        <w:t>within</w:t>
      </w:r>
      <w:r w:rsidR="00840DB5" w:rsidRPr="00CA113B">
        <w:rPr>
          <w:rFonts w:asciiTheme="minorHAnsi" w:hAnsiTheme="minorHAnsi" w:cstheme="minorHAnsi"/>
          <w:color w:val="000000" w:themeColor="text1"/>
          <w:lang w:val="en-US"/>
        </w:rPr>
        <w:t xml:space="preserve"> </w:t>
      </w:r>
      <w:r w:rsidR="00DE3BA7" w:rsidRPr="00CA113B">
        <w:rPr>
          <w:rFonts w:asciiTheme="minorHAnsi" w:hAnsiTheme="minorHAnsi" w:cstheme="minorHAnsi"/>
          <w:color w:val="000000" w:themeColor="text1"/>
          <w:lang w:val="en-US"/>
        </w:rPr>
        <w:t>the Miers Bluff Formation (Herve et al., 20</w:t>
      </w:r>
      <w:r w:rsidR="00F62FD3" w:rsidRPr="00CA113B">
        <w:rPr>
          <w:rFonts w:asciiTheme="minorHAnsi" w:hAnsiTheme="minorHAnsi" w:cstheme="minorHAnsi"/>
          <w:color w:val="000000" w:themeColor="text1"/>
          <w:lang w:val="en-US"/>
        </w:rPr>
        <w:t>0</w:t>
      </w:r>
      <w:r w:rsidR="00DE3BA7" w:rsidRPr="00CA113B">
        <w:rPr>
          <w:rFonts w:asciiTheme="minorHAnsi" w:hAnsiTheme="minorHAnsi" w:cstheme="minorHAnsi"/>
          <w:color w:val="000000" w:themeColor="text1"/>
          <w:lang w:val="en-US"/>
        </w:rPr>
        <w:t>6</w:t>
      </w:r>
      <w:r w:rsidR="00F62FD3" w:rsidRPr="00CA113B">
        <w:rPr>
          <w:rFonts w:asciiTheme="minorHAnsi" w:hAnsiTheme="minorHAnsi" w:cstheme="minorHAnsi"/>
          <w:color w:val="000000" w:themeColor="text1"/>
          <w:lang w:val="en-US"/>
        </w:rPr>
        <w:t>a</w:t>
      </w:r>
      <w:r w:rsidR="00DE3BA7" w:rsidRPr="00CA113B">
        <w:rPr>
          <w:rFonts w:asciiTheme="minorHAnsi" w:hAnsiTheme="minorHAnsi" w:cstheme="minorHAnsi"/>
          <w:color w:val="000000" w:themeColor="text1"/>
          <w:lang w:val="en-US"/>
        </w:rPr>
        <w:t>) in Livingston Island</w:t>
      </w:r>
      <w:r w:rsidR="00840DB5">
        <w:rPr>
          <w:rFonts w:asciiTheme="minorHAnsi" w:hAnsiTheme="minorHAnsi" w:cstheme="minorHAnsi"/>
          <w:color w:val="000000" w:themeColor="text1"/>
          <w:lang w:val="en-US"/>
        </w:rPr>
        <w:t>,</w:t>
      </w:r>
      <w:r w:rsidR="00DE3BA7" w:rsidRPr="00CA113B">
        <w:rPr>
          <w:rFonts w:asciiTheme="minorHAnsi" w:hAnsiTheme="minorHAnsi" w:cstheme="minorHAnsi"/>
          <w:color w:val="000000" w:themeColor="text1"/>
          <w:lang w:val="en-US"/>
        </w:rPr>
        <w:t xml:space="preserve"> and the Cape Wallace Beds in Low Island (Bastias, 2014)</w:t>
      </w:r>
      <w:r w:rsidR="000C786A" w:rsidRPr="00CA113B">
        <w:rPr>
          <w:rFonts w:asciiTheme="minorHAnsi" w:hAnsiTheme="minorHAnsi" w:cstheme="minorHAnsi"/>
          <w:color w:val="000000" w:themeColor="text1"/>
          <w:lang w:val="en-US"/>
        </w:rPr>
        <w:t xml:space="preserve"> </w:t>
      </w:r>
      <w:r w:rsidR="00840DB5">
        <w:rPr>
          <w:rFonts w:asciiTheme="minorHAnsi" w:hAnsiTheme="minorHAnsi" w:cstheme="minorHAnsi"/>
          <w:color w:val="000000" w:themeColor="text1"/>
          <w:lang w:val="en-US"/>
        </w:rPr>
        <w:t xml:space="preserve">are Jurassic, which </w:t>
      </w:r>
      <w:r w:rsidR="000C786A" w:rsidRPr="00CA113B">
        <w:rPr>
          <w:rFonts w:asciiTheme="minorHAnsi" w:hAnsiTheme="minorHAnsi" w:cstheme="minorHAnsi"/>
          <w:color w:val="000000" w:themeColor="text1"/>
          <w:lang w:val="en-US"/>
        </w:rPr>
        <w:t>does not support a chronological correlation</w:t>
      </w:r>
      <w:r w:rsidR="00623AF2" w:rsidRPr="00CA113B">
        <w:rPr>
          <w:rFonts w:asciiTheme="minorHAnsi" w:hAnsiTheme="minorHAnsi" w:cstheme="minorHAnsi"/>
          <w:color w:val="000000" w:themeColor="text1"/>
          <w:lang w:val="en-US"/>
        </w:rPr>
        <w:t xml:space="preserve"> with the mainland of the Antarctic Peninsula</w:t>
      </w:r>
      <w:r w:rsidR="000C786A" w:rsidRPr="00CA113B">
        <w:rPr>
          <w:rFonts w:asciiTheme="minorHAnsi" w:hAnsiTheme="minorHAnsi" w:cstheme="minorHAnsi"/>
          <w:color w:val="000000" w:themeColor="text1"/>
          <w:lang w:val="en-US"/>
        </w:rPr>
        <w:t xml:space="preserve">. </w:t>
      </w:r>
    </w:p>
    <w:p w14:paraId="39889A8A" w14:textId="48CA2D2B" w:rsidR="00724EAE" w:rsidRPr="00CA113B" w:rsidRDefault="00724EAE" w:rsidP="006E6D6A">
      <w:pPr>
        <w:spacing w:line="480" w:lineRule="auto"/>
        <w:rPr>
          <w:rFonts w:asciiTheme="minorHAnsi" w:hAnsiTheme="minorHAnsi" w:cstheme="minorHAnsi"/>
          <w:color w:val="000000" w:themeColor="text1"/>
          <w:lang w:val="en-US"/>
        </w:rPr>
      </w:pPr>
    </w:p>
    <w:p w14:paraId="489D74F4" w14:textId="1DB078C3" w:rsidR="00360300" w:rsidRPr="00CA113B" w:rsidRDefault="00F93EA6" w:rsidP="006E6D6A">
      <w:pPr>
        <w:pStyle w:val="Heading1"/>
        <w:spacing w:line="480" w:lineRule="auto"/>
      </w:pPr>
      <w:r w:rsidRPr="00CA113B">
        <w:lastRenderedPageBreak/>
        <w:t xml:space="preserve">3. </w:t>
      </w:r>
      <w:r w:rsidR="00360300" w:rsidRPr="00CA113B">
        <w:t>Methods</w:t>
      </w:r>
    </w:p>
    <w:p w14:paraId="5B9C7FCB" w14:textId="18AAA88B" w:rsidR="00FE2C73" w:rsidRPr="00CA113B" w:rsidRDefault="0029092C"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A</w:t>
      </w:r>
      <w:r w:rsidR="00FE2C73" w:rsidRPr="00CA113B">
        <w:rPr>
          <w:rFonts w:asciiTheme="minorHAnsi" w:hAnsiTheme="minorHAnsi" w:cstheme="minorHAnsi"/>
          <w:color w:val="000000" w:themeColor="text1"/>
          <w:lang w:val="en-US"/>
        </w:rPr>
        <w:t xml:space="preserve"> summary of the </w:t>
      </w:r>
      <w:r w:rsidR="0007040B">
        <w:rPr>
          <w:rFonts w:asciiTheme="minorHAnsi" w:hAnsiTheme="minorHAnsi" w:cstheme="minorHAnsi"/>
          <w:color w:val="000000" w:themeColor="text1"/>
          <w:lang w:val="en-US"/>
        </w:rPr>
        <w:t xml:space="preserve">relevant </w:t>
      </w:r>
      <w:r w:rsidR="008135B0">
        <w:rPr>
          <w:rFonts w:asciiTheme="minorHAnsi" w:hAnsiTheme="minorHAnsi" w:cstheme="minorHAnsi"/>
          <w:color w:val="000000" w:themeColor="text1"/>
          <w:lang w:val="en-US"/>
        </w:rPr>
        <w:t xml:space="preserve">geochronological, </w:t>
      </w:r>
      <w:r w:rsidR="005E2F59" w:rsidRPr="00CA113B">
        <w:rPr>
          <w:rFonts w:asciiTheme="minorHAnsi" w:hAnsiTheme="minorHAnsi" w:cstheme="minorHAnsi"/>
          <w:color w:val="000000" w:themeColor="text1"/>
          <w:lang w:val="en-US"/>
        </w:rPr>
        <w:t>geochemical</w:t>
      </w:r>
      <w:r w:rsidR="00DD2449">
        <w:rPr>
          <w:rFonts w:asciiTheme="minorHAnsi" w:hAnsiTheme="minorHAnsi" w:cstheme="minorHAnsi"/>
          <w:color w:val="000000" w:themeColor="text1"/>
          <w:lang w:val="en-US"/>
        </w:rPr>
        <w:t>,</w:t>
      </w:r>
      <w:r w:rsidR="005E2F59" w:rsidRPr="00CA113B">
        <w:rPr>
          <w:rFonts w:asciiTheme="minorHAnsi" w:hAnsiTheme="minorHAnsi" w:cstheme="minorHAnsi"/>
          <w:color w:val="000000" w:themeColor="text1"/>
          <w:lang w:val="en-US"/>
        </w:rPr>
        <w:t xml:space="preserve"> </w:t>
      </w:r>
      <w:r w:rsidR="008135B0">
        <w:rPr>
          <w:rFonts w:asciiTheme="minorHAnsi" w:hAnsiTheme="minorHAnsi" w:cstheme="minorHAnsi"/>
          <w:color w:val="000000" w:themeColor="text1"/>
          <w:lang w:val="en-US"/>
        </w:rPr>
        <w:t>and all</w:t>
      </w:r>
      <w:r w:rsidR="00DD2449">
        <w:rPr>
          <w:rFonts w:asciiTheme="minorHAnsi" w:hAnsiTheme="minorHAnsi" w:cstheme="minorHAnsi"/>
          <w:color w:val="000000" w:themeColor="text1"/>
          <w:lang w:val="en-US"/>
        </w:rPr>
        <w:t xml:space="preserve"> isotopic data </w:t>
      </w:r>
      <w:r w:rsidR="005E2F59" w:rsidRPr="00CA113B">
        <w:rPr>
          <w:rFonts w:asciiTheme="minorHAnsi" w:hAnsiTheme="minorHAnsi" w:cstheme="minorHAnsi"/>
          <w:color w:val="000000" w:themeColor="text1"/>
          <w:lang w:val="en-US"/>
        </w:rPr>
        <w:t xml:space="preserve">is presented in Table 1. </w:t>
      </w:r>
      <w:r w:rsidR="00840DB5">
        <w:rPr>
          <w:rFonts w:asciiTheme="minorHAnsi" w:hAnsiTheme="minorHAnsi" w:cstheme="minorHAnsi"/>
          <w:color w:val="000000" w:themeColor="text1"/>
          <w:lang w:val="en-US"/>
        </w:rPr>
        <w:t>D</w:t>
      </w:r>
      <w:r w:rsidR="005E2F59" w:rsidRPr="00CA113B">
        <w:rPr>
          <w:rFonts w:asciiTheme="minorHAnsi" w:hAnsiTheme="minorHAnsi" w:cstheme="minorHAnsi"/>
          <w:color w:val="000000" w:themeColor="text1"/>
          <w:lang w:val="en-US"/>
        </w:rPr>
        <w:t>etail</w:t>
      </w:r>
      <w:r w:rsidR="00840DB5">
        <w:rPr>
          <w:rFonts w:asciiTheme="minorHAnsi" w:hAnsiTheme="minorHAnsi" w:cstheme="minorHAnsi"/>
          <w:color w:val="000000" w:themeColor="text1"/>
          <w:lang w:val="en-US"/>
        </w:rPr>
        <w:t>ed</w:t>
      </w:r>
      <w:r w:rsidR="005E2F59" w:rsidRPr="00CA113B">
        <w:rPr>
          <w:rFonts w:asciiTheme="minorHAnsi" w:hAnsiTheme="minorHAnsi" w:cstheme="minorHAnsi"/>
          <w:color w:val="000000" w:themeColor="text1"/>
          <w:lang w:val="en-US"/>
        </w:rPr>
        <w:t xml:space="preserve"> dataset</w:t>
      </w:r>
      <w:r w:rsidR="00840DB5">
        <w:rPr>
          <w:rFonts w:asciiTheme="minorHAnsi" w:hAnsiTheme="minorHAnsi" w:cstheme="minorHAnsi"/>
          <w:color w:val="000000" w:themeColor="text1"/>
          <w:lang w:val="en-US"/>
        </w:rPr>
        <w:t>s</w:t>
      </w:r>
      <w:r w:rsidR="005E2F59" w:rsidRPr="00CA113B">
        <w:rPr>
          <w:rFonts w:asciiTheme="minorHAnsi" w:hAnsiTheme="minorHAnsi" w:cstheme="minorHAnsi"/>
          <w:color w:val="000000" w:themeColor="text1"/>
          <w:lang w:val="en-US"/>
        </w:rPr>
        <w:t xml:space="preserve"> of the </w:t>
      </w:r>
      <w:r w:rsidR="008135B0">
        <w:rPr>
          <w:rFonts w:asciiTheme="minorHAnsi" w:hAnsiTheme="minorHAnsi" w:cstheme="minorHAnsi"/>
          <w:color w:val="000000" w:themeColor="text1"/>
          <w:lang w:val="en-US"/>
        </w:rPr>
        <w:t xml:space="preserve">geochronology, </w:t>
      </w:r>
      <w:r w:rsidR="005E2F59" w:rsidRPr="00CA113B">
        <w:rPr>
          <w:rFonts w:asciiTheme="minorHAnsi" w:hAnsiTheme="minorHAnsi" w:cstheme="minorHAnsi"/>
          <w:color w:val="000000" w:themeColor="text1"/>
          <w:lang w:val="en-US"/>
        </w:rPr>
        <w:t>geochemical</w:t>
      </w:r>
      <w:r w:rsidR="008135B0">
        <w:rPr>
          <w:rFonts w:asciiTheme="minorHAnsi" w:hAnsiTheme="minorHAnsi" w:cstheme="minorHAnsi"/>
          <w:color w:val="000000" w:themeColor="text1"/>
          <w:lang w:val="en-US"/>
        </w:rPr>
        <w:t xml:space="preserve">, isotopic data are presented </w:t>
      </w:r>
      <w:r w:rsidR="00221961">
        <w:rPr>
          <w:rFonts w:asciiTheme="minorHAnsi" w:hAnsiTheme="minorHAnsi" w:cstheme="minorHAnsi"/>
          <w:color w:val="000000" w:themeColor="text1"/>
          <w:lang w:val="en-US"/>
        </w:rPr>
        <w:t>in the data</w:t>
      </w:r>
      <w:r w:rsidR="0007040B">
        <w:rPr>
          <w:rFonts w:asciiTheme="minorHAnsi" w:hAnsiTheme="minorHAnsi" w:cstheme="minorHAnsi"/>
          <w:color w:val="000000" w:themeColor="text1"/>
          <w:lang w:val="en-US"/>
        </w:rPr>
        <w:t xml:space="preserve"> repository</w:t>
      </w:r>
      <w:r w:rsidR="00221961">
        <w:rPr>
          <w:rFonts w:asciiTheme="minorHAnsi" w:hAnsiTheme="minorHAnsi" w:cstheme="minorHAnsi"/>
          <w:color w:val="000000" w:themeColor="text1"/>
          <w:lang w:val="en-US"/>
        </w:rPr>
        <w:t xml:space="preserve"> available in Bastias (2019)</w:t>
      </w:r>
      <w:r w:rsidR="008135B0">
        <w:rPr>
          <w:rFonts w:asciiTheme="minorHAnsi" w:hAnsiTheme="minorHAnsi" w:cstheme="minorHAnsi"/>
          <w:color w:val="000000" w:themeColor="text1"/>
          <w:lang w:val="en-US"/>
        </w:rPr>
        <w:t>.</w:t>
      </w:r>
      <w:r w:rsidR="005E2F59" w:rsidRPr="00CA113B">
        <w:rPr>
          <w:rFonts w:asciiTheme="minorHAnsi" w:hAnsiTheme="minorHAnsi" w:cstheme="minorHAnsi"/>
          <w:color w:val="000000" w:themeColor="text1"/>
          <w:lang w:val="en-US"/>
        </w:rPr>
        <w:t xml:space="preserve"> </w:t>
      </w:r>
    </w:p>
    <w:p w14:paraId="0EE715E1" w14:textId="77777777" w:rsidR="002B61A3" w:rsidRPr="00CA113B" w:rsidRDefault="002B61A3" w:rsidP="006E6D6A">
      <w:pPr>
        <w:spacing w:line="480" w:lineRule="auto"/>
        <w:rPr>
          <w:rFonts w:asciiTheme="minorHAnsi" w:hAnsiTheme="minorHAnsi" w:cstheme="minorHAnsi"/>
          <w:color w:val="000000" w:themeColor="text1"/>
          <w:lang w:val="en-US"/>
        </w:rPr>
      </w:pPr>
    </w:p>
    <w:p w14:paraId="1DDF6FB5" w14:textId="22ACDCF8" w:rsidR="00360300" w:rsidRPr="00CA113B" w:rsidRDefault="00CD76ED" w:rsidP="006E6D6A">
      <w:pPr>
        <w:pStyle w:val="Heading2"/>
        <w:spacing w:line="480" w:lineRule="auto"/>
      </w:pPr>
      <w:r w:rsidRPr="00CA113B">
        <w:t xml:space="preserve">3.1 </w:t>
      </w:r>
      <w:r w:rsidR="00360300" w:rsidRPr="00CA113B">
        <w:t xml:space="preserve">Whole rock geochemistry </w:t>
      </w:r>
    </w:p>
    <w:p w14:paraId="1D51081E" w14:textId="6312CCC0" w:rsidR="00C6703C" w:rsidRPr="00CA113B" w:rsidRDefault="00360300"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Representative whole rock powders were prepared using an agate mill and major and trace elements were measured using a Philips PW2400 X-Ray Fluorescence (XRF) spectrometer</w:t>
      </w:r>
      <w:r w:rsidR="001A5129" w:rsidRPr="00CA113B">
        <w:rPr>
          <w:rFonts w:asciiTheme="minorHAnsi" w:hAnsiTheme="minorHAnsi" w:cstheme="minorHAnsi"/>
          <w:color w:val="000000" w:themeColor="text1"/>
          <w:lang w:val="en-US"/>
        </w:rPr>
        <w:t xml:space="preserve"> at the University of Lausanne</w:t>
      </w:r>
      <w:r w:rsidR="00D06AAE" w:rsidRPr="00CA113B">
        <w:rPr>
          <w:rFonts w:asciiTheme="minorHAnsi" w:hAnsiTheme="minorHAnsi" w:cstheme="minorHAnsi"/>
          <w:color w:val="000000" w:themeColor="text1"/>
          <w:lang w:val="en-US"/>
        </w:rPr>
        <w:t>, Switzerland</w:t>
      </w:r>
      <w:r w:rsidRPr="00CA113B">
        <w:rPr>
          <w:rFonts w:asciiTheme="minorHAnsi" w:hAnsiTheme="minorHAnsi" w:cstheme="minorHAnsi"/>
          <w:color w:val="000000" w:themeColor="text1"/>
          <w:lang w:val="en-US"/>
        </w:rPr>
        <w:t xml:space="preserve">. The NIMN, NIMG, BHVO and SY2 standards were used for quality control. </w:t>
      </w:r>
      <w:r w:rsidR="00D06AAE" w:rsidRPr="00CA113B">
        <w:rPr>
          <w:rFonts w:asciiTheme="minorHAnsi" w:hAnsiTheme="minorHAnsi" w:cstheme="minorHAnsi"/>
          <w:color w:val="000000" w:themeColor="text1"/>
          <w:lang w:val="en-US"/>
        </w:rPr>
        <w:t>G</w:t>
      </w:r>
      <w:r w:rsidRPr="00CA113B">
        <w:rPr>
          <w:rFonts w:asciiTheme="minorHAnsi" w:hAnsiTheme="minorHAnsi" w:cstheme="minorHAnsi"/>
          <w:color w:val="000000" w:themeColor="text1"/>
          <w:lang w:val="en-US"/>
        </w:rPr>
        <w:t xml:space="preserve">lass fused disks prepared </w:t>
      </w:r>
      <w:r w:rsidR="00D06AAE" w:rsidRPr="00CA113B">
        <w:rPr>
          <w:rFonts w:asciiTheme="minorHAnsi" w:hAnsiTheme="minorHAnsi" w:cstheme="minorHAnsi"/>
          <w:color w:val="000000" w:themeColor="text1"/>
          <w:lang w:val="en-US"/>
        </w:rPr>
        <w:t xml:space="preserve">for </w:t>
      </w:r>
      <w:r w:rsidRPr="00CA113B">
        <w:rPr>
          <w:rFonts w:asciiTheme="minorHAnsi" w:hAnsiTheme="minorHAnsi" w:cstheme="minorHAnsi"/>
          <w:color w:val="000000" w:themeColor="text1"/>
          <w:lang w:val="en-US"/>
        </w:rPr>
        <w:t>XRF analyses were fragmented and mounted for additional analyses of trace and rare earth elements (REE). Measurements were made using a Perkin Elmer ELAN 6100 DRC quadrupole ICP-MS</w:t>
      </w:r>
      <w:r w:rsidR="00D06AAE" w:rsidRPr="00CA113B">
        <w:rPr>
          <w:rFonts w:asciiTheme="minorHAnsi" w:hAnsiTheme="minorHAnsi" w:cstheme="minorHAnsi"/>
          <w:color w:val="000000" w:themeColor="text1"/>
          <w:lang w:val="en-US"/>
        </w:rPr>
        <w:t>,</w:t>
      </w:r>
      <w:r w:rsidRPr="00CA113B">
        <w:rPr>
          <w:rFonts w:asciiTheme="minorHAnsi" w:hAnsiTheme="minorHAnsi" w:cstheme="minorHAnsi"/>
          <w:color w:val="000000" w:themeColor="text1"/>
          <w:lang w:val="en-US"/>
        </w:rPr>
        <w:t xml:space="preserve"> and depending on the expected enrichment within samples, either NIST SRM 610 or 612 fused glasses were used as external standards. The laser settings used for analyses were 10 Hz frequency, 140 mJ energy and 80–120 </w:t>
      </w:r>
      <w:r w:rsidRPr="00CA113B">
        <w:rPr>
          <w:rFonts w:asciiTheme="minorHAnsi" w:hAnsiTheme="minorHAnsi" w:cstheme="minorHAnsi"/>
          <w:color w:val="000000" w:themeColor="text1"/>
          <w:lang w:val="fr-CH"/>
        </w:rPr>
        <w:t>μ</w:t>
      </w:r>
      <w:r w:rsidRPr="00CA113B">
        <w:rPr>
          <w:rFonts w:asciiTheme="minorHAnsi" w:hAnsiTheme="minorHAnsi" w:cstheme="minorHAnsi"/>
          <w:color w:val="000000" w:themeColor="text1"/>
          <w:lang w:val="en-US"/>
        </w:rPr>
        <w:t>m spot size. Blanks were measured for ~90s, after which the laser was switched on and the signal was measured for 45s. The Sr or Al</w:t>
      </w:r>
      <w:r w:rsidRPr="00CA113B">
        <w:rPr>
          <w:rFonts w:asciiTheme="minorHAnsi" w:hAnsiTheme="minorHAnsi" w:cstheme="minorHAnsi"/>
          <w:color w:val="000000" w:themeColor="text1"/>
          <w:vertAlign w:val="subscript"/>
          <w:lang w:val="en-US"/>
        </w:rPr>
        <w:t>2</w:t>
      </w:r>
      <w:r w:rsidRPr="00CA113B">
        <w:rPr>
          <w:rFonts w:asciiTheme="minorHAnsi" w:hAnsiTheme="minorHAnsi" w:cstheme="minorHAnsi"/>
          <w:color w:val="000000" w:themeColor="text1"/>
          <w:lang w:val="en-US"/>
        </w:rPr>
        <w:t>O</w:t>
      </w:r>
      <w:r w:rsidRPr="00CA113B">
        <w:rPr>
          <w:rFonts w:asciiTheme="minorHAnsi" w:hAnsiTheme="minorHAnsi" w:cstheme="minorHAnsi"/>
          <w:color w:val="000000" w:themeColor="text1"/>
          <w:vertAlign w:val="subscript"/>
          <w:lang w:val="en-US"/>
        </w:rPr>
        <w:t>3</w:t>
      </w:r>
      <w:r w:rsidRPr="00CA113B">
        <w:rPr>
          <w:rFonts w:asciiTheme="minorHAnsi" w:hAnsiTheme="minorHAnsi" w:cstheme="minorHAnsi"/>
          <w:color w:val="000000" w:themeColor="text1"/>
          <w:lang w:val="en-US"/>
        </w:rPr>
        <w:t xml:space="preserve"> concentration</w:t>
      </w:r>
      <w:r w:rsidR="00D06AAE" w:rsidRPr="00CA113B">
        <w:rPr>
          <w:rFonts w:asciiTheme="minorHAnsi" w:hAnsiTheme="minorHAnsi" w:cstheme="minorHAnsi"/>
          <w:color w:val="000000" w:themeColor="text1"/>
          <w:lang w:val="en-US"/>
        </w:rPr>
        <w:t>s</w:t>
      </w:r>
      <w:r w:rsidRPr="00CA113B">
        <w:rPr>
          <w:rFonts w:asciiTheme="minorHAnsi" w:hAnsiTheme="minorHAnsi" w:cstheme="minorHAnsi"/>
          <w:color w:val="000000" w:themeColor="text1"/>
          <w:lang w:val="en-US"/>
        </w:rPr>
        <w:t xml:space="preserve"> (previously determined by XRF) </w:t>
      </w:r>
      <w:r w:rsidR="00D06AAE" w:rsidRPr="00CA113B">
        <w:rPr>
          <w:rFonts w:asciiTheme="minorHAnsi" w:hAnsiTheme="minorHAnsi" w:cstheme="minorHAnsi"/>
          <w:color w:val="000000" w:themeColor="text1"/>
          <w:lang w:val="en-US"/>
        </w:rPr>
        <w:t xml:space="preserve">were </w:t>
      </w:r>
      <w:r w:rsidRPr="00CA113B">
        <w:rPr>
          <w:rFonts w:asciiTheme="minorHAnsi" w:hAnsiTheme="minorHAnsi" w:cstheme="minorHAnsi"/>
          <w:color w:val="000000" w:themeColor="text1"/>
          <w:lang w:val="en-US"/>
        </w:rPr>
        <w:t xml:space="preserve">used as an internal standard. Each sample was ablated 3 times, and average concentrations were calculated offline using LAMTRACE (Jackson, 2008). The uncertainties of 3 spots per sample </w:t>
      </w:r>
      <w:r w:rsidR="0029092C" w:rsidRPr="00CA113B">
        <w:rPr>
          <w:rFonts w:asciiTheme="minorHAnsi" w:hAnsiTheme="minorHAnsi" w:cstheme="minorHAnsi"/>
          <w:color w:val="000000" w:themeColor="text1"/>
          <w:lang w:val="en-US"/>
        </w:rPr>
        <w:t>are ±</w:t>
      </w:r>
      <w:r w:rsidRPr="00CA113B">
        <w:rPr>
          <w:rFonts w:asciiTheme="minorHAnsi" w:hAnsiTheme="minorHAnsi" w:cstheme="minorHAnsi"/>
          <w:color w:val="000000" w:themeColor="text1"/>
          <w:lang w:val="en-US"/>
        </w:rPr>
        <w:t>10% for rare earth elements (REE)</w:t>
      </w:r>
      <w:r w:rsidR="00D06AAE" w:rsidRPr="00CA113B">
        <w:rPr>
          <w:rFonts w:asciiTheme="minorHAnsi" w:hAnsiTheme="minorHAnsi" w:cstheme="minorHAnsi"/>
          <w:color w:val="000000" w:themeColor="text1"/>
          <w:lang w:val="en-US"/>
        </w:rPr>
        <w:t>,</w:t>
      </w:r>
      <w:r w:rsidRPr="00CA113B">
        <w:rPr>
          <w:rFonts w:asciiTheme="minorHAnsi" w:hAnsiTheme="minorHAnsi" w:cstheme="minorHAnsi"/>
          <w:color w:val="000000" w:themeColor="text1"/>
          <w:lang w:val="en-US"/>
        </w:rPr>
        <w:t xml:space="preserve"> and </w:t>
      </w:r>
      <w:r w:rsidR="0029092C" w:rsidRPr="00CA113B">
        <w:rPr>
          <w:rFonts w:asciiTheme="minorHAnsi" w:hAnsiTheme="minorHAnsi" w:cstheme="minorHAnsi"/>
          <w:color w:val="000000" w:themeColor="text1"/>
          <w:lang w:val="en-US"/>
        </w:rPr>
        <w:t>±</w:t>
      </w:r>
      <w:r w:rsidRPr="00CA113B">
        <w:rPr>
          <w:rFonts w:asciiTheme="minorHAnsi" w:hAnsiTheme="minorHAnsi" w:cstheme="minorHAnsi"/>
          <w:color w:val="000000" w:themeColor="text1"/>
          <w:lang w:val="en-US"/>
        </w:rPr>
        <w:t>5% for other trace elements.</w:t>
      </w:r>
      <w:r w:rsidR="00915EC4" w:rsidRPr="00CA113B">
        <w:rPr>
          <w:rFonts w:asciiTheme="minorHAnsi" w:hAnsiTheme="minorHAnsi" w:cstheme="minorHAnsi"/>
          <w:color w:val="000000" w:themeColor="text1"/>
          <w:lang w:val="en-US"/>
        </w:rPr>
        <w:t xml:space="preserve"> </w:t>
      </w:r>
      <w:r w:rsidR="00C6703C" w:rsidRPr="00CA113B">
        <w:rPr>
          <w:rFonts w:asciiTheme="minorHAnsi" w:hAnsiTheme="minorHAnsi" w:cstheme="minorHAnsi"/>
          <w:color w:val="000000" w:themeColor="text1"/>
          <w:lang w:val="en-US"/>
        </w:rPr>
        <w:t xml:space="preserve">Whole rock compositions have been normalized to an anhydrous state in the graphical representations. </w:t>
      </w:r>
    </w:p>
    <w:p w14:paraId="6345DDD4" w14:textId="77777777" w:rsidR="00915EC4" w:rsidRPr="00CA113B" w:rsidRDefault="00915EC4" w:rsidP="006E6D6A">
      <w:pPr>
        <w:spacing w:line="480" w:lineRule="auto"/>
        <w:rPr>
          <w:rFonts w:asciiTheme="minorHAnsi" w:hAnsiTheme="minorHAnsi" w:cstheme="minorHAnsi"/>
          <w:color w:val="000000" w:themeColor="text1"/>
          <w:lang w:val="en-US"/>
        </w:rPr>
      </w:pPr>
    </w:p>
    <w:p w14:paraId="1C7FB443" w14:textId="16557EA2" w:rsidR="00360300" w:rsidRPr="00CA113B" w:rsidRDefault="00CD76ED" w:rsidP="006E6D6A">
      <w:pPr>
        <w:pStyle w:val="Heading2"/>
        <w:spacing w:line="480" w:lineRule="auto"/>
      </w:pPr>
      <w:r w:rsidRPr="00CA113B">
        <w:lastRenderedPageBreak/>
        <w:t xml:space="preserve">3.2. </w:t>
      </w:r>
      <w:r w:rsidR="00360300" w:rsidRPr="00CA113B">
        <w:t>Sr-Nd-Pb</w:t>
      </w:r>
      <w:r w:rsidR="00A86169" w:rsidRPr="00CA113B">
        <w:t xml:space="preserve"> bulk rock</w:t>
      </w:r>
      <w:r w:rsidR="00360300" w:rsidRPr="00CA113B">
        <w:t xml:space="preserve"> isotopes</w:t>
      </w:r>
    </w:p>
    <w:p w14:paraId="6A3339CA" w14:textId="2CA5D61E" w:rsidR="00360300" w:rsidRPr="00CA113B" w:rsidRDefault="00360300"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100 mg of whole rock powder was dissolved in 4 ml of concentrated HF and 1 ml of 15 M HNO</w:t>
      </w:r>
      <w:r w:rsidRPr="00CA113B">
        <w:rPr>
          <w:rFonts w:asciiTheme="minorHAnsi" w:hAnsiTheme="minorHAnsi" w:cstheme="minorHAnsi"/>
          <w:color w:val="000000" w:themeColor="text1"/>
          <w:vertAlign w:val="subscript"/>
          <w:lang w:val="en-US"/>
        </w:rPr>
        <w:t>3</w:t>
      </w:r>
      <w:r w:rsidRPr="00CA113B">
        <w:rPr>
          <w:rFonts w:asciiTheme="minorHAnsi" w:hAnsiTheme="minorHAnsi" w:cstheme="minorHAnsi"/>
          <w:color w:val="000000" w:themeColor="text1"/>
          <w:lang w:val="en-US"/>
        </w:rPr>
        <w:t xml:space="preserve"> in closed Tefl</w:t>
      </w:r>
      <w:r w:rsidR="001A5129" w:rsidRPr="00CA113B">
        <w:rPr>
          <w:rFonts w:asciiTheme="minorHAnsi" w:hAnsiTheme="minorHAnsi" w:cstheme="minorHAnsi"/>
          <w:color w:val="000000" w:themeColor="text1"/>
          <w:lang w:val="en-US"/>
        </w:rPr>
        <w:t>on vials at 140</w:t>
      </w:r>
      <w:r w:rsidRPr="00CA113B">
        <w:rPr>
          <w:rFonts w:asciiTheme="minorHAnsi" w:hAnsiTheme="minorHAnsi" w:cstheme="minorHAnsi"/>
          <w:color w:val="000000" w:themeColor="text1"/>
          <w:lang w:val="en-US"/>
        </w:rPr>
        <w:t>°C for seven days. The samples were dried down and re-dissolved in 3 ml of 15 M HNO</w:t>
      </w:r>
      <w:r w:rsidRPr="00CA113B">
        <w:rPr>
          <w:rFonts w:asciiTheme="minorHAnsi" w:hAnsiTheme="minorHAnsi" w:cstheme="minorHAnsi"/>
          <w:color w:val="000000" w:themeColor="text1"/>
          <w:vertAlign w:val="subscript"/>
          <w:lang w:val="en-US"/>
        </w:rPr>
        <w:t>3</w:t>
      </w:r>
      <w:r w:rsidRPr="00CA113B">
        <w:rPr>
          <w:rFonts w:asciiTheme="minorHAnsi" w:hAnsiTheme="minorHAnsi" w:cstheme="minorHAnsi"/>
          <w:color w:val="000000" w:themeColor="text1"/>
          <w:lang w:val="en-US"/>
        </w:rPr>
        <w:t xml:space="preserve"> before being dried down again. </w:t>
      </w:r>
    </w:p>
    <w:p w14:paraId="71140A72" w14:textId="77777777" w:rsidR="00C3291E" w:rsidRPr="00CA113B" w:rsidRDefault="00C3291E" w:rsidP="006E6D6A">
      <w:pPr>
        <w:spacing w:line="480" w:lineRule="auto"/>
        <w:rPr>
          <w:rFonts w:asciiTheme="minorHAnsi" w:hAnsiTheme="minorHAnsi" w:cstheme="minorHAnsi"/>
          <w:color w:val="000000" w:themeColor="text1"/>
          <w:lang w:val="en-US"/>
        </w:rPr>
      </w:pPr>
    </w:p>
    <w:p w14:paraId="4A3CF737" w14:textId="5228B0D8" w:rsidR="00360300" w:rsidRPr="00CA113B" w:rsidRDefault="00360300"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Sr–Nd–Pb chemical separation </w:t>
      </w:r>
      <w:r w:rsidR="0029092C" w:rsidRPr="00CA113B">
        <w:rPr>
          <w:rFonts w:asciiTheme="minorHAnsi" w:hAnsiTheme="minorHAnsi" w:cstheme="minorHAnsi"/>
          <w:color w:val="000000" w:themeColor="text1"/>
          <w:lang w:val="en-US"/>
        </w:rPr>
        <w:t>followed</w:t>
      </w:r>
      <w:r w:rsidRPr="00CA113B">
        <w:rPr>
          <w:rFonts w:asciiTheme="minorHAnsi" w:hAnsiTheme="minorHAnsi" w:cstheme="minorHAnsi"/>
          <w:color w:val="000000" w:themeColor="text1"/>
          <w:lang w:val="en-US"/>
        </w:rPr>
        <w:t xml:space="preserve"> the methods </w:t>
      </w:r>
      <w:r w:rsidR="0029092C" w:rsidRPr="00CA113B">
        <w:rPr>
          <w:rFonts w:asciiTheme="minorHAnsi" w:hAnsiTheme="minorHAnsi" w:cstheme="minorHAnsi"/>
          <w:color w:val="000000" w:themeColor="text1"/>
          <w:lang w:val="en-US"/>
        </w:rPr>
        <w:t xml:space="preserve">described </w:t>
      </w:r>
      <w:r w:rsidRPr="00CA113B">
        <w:rPr>
          <w:rFonts w:asciiTheme="minorHAnsi" w:hAnsiTheme="minorHAnsi" w:cstheme="minorHAnsi"/>
          <w:color w:val="000000" w:themeColor="text1"/>
          <w:lang w:val="en-US"/>
        </w:rPr>
        <w:t xml:space="preserve">in Pin and </w:t>
      </w:r>
      <w:r w:rsidR="005B6CF9">
        <w:rPr>
          <w:rFonts w:asciiTheme="minorHAnsi" w:hAnsiTheme="minorHAnsi" w:cstheme="minorHAnsi"/>
          <w:color w:val="000000" w:themeColor="text1"/>
          <w:lang w:val="en-US"/>
        </w:rPr>
        <w:t>Santos-</w:t>
      </w:r>
      <w:r w:rsidRPr="00CA113B">
        <w:rPr>
          <w:rFonts w:asciiTheme="minorHAnsi" w:hAnsiTheme="minorHAnsi" w:cstheme="minorHAnsi"/>
          <w:color w:val="000000" w:themeColor="text1"/>
          <w:lang w:val="en-US"/>
        </w:rPr>
        <w:t xml:space="preserve">Zalduegui (1997) and Chiaradia et al. (2011). </w:t>
      </w:r>
      <w:r w:rsidR="00D6255B" w:rsidRPr="00CA113B">
        <w:rPr>
          <w:rFonts w:asciiTheme="minorHAnsi" w:hAnsiTheme="minorHAnsi" w:cstheme="minorHAnsi"/>
          <w:color w:val="000000" w:themeColor="text1"/>
          <w:lang w:val="en-US"/>
        </w:rPr>
        <w:t>Radiogenic isotopes of Sr, Nd and Pb were analysed at the University of Geneva using a Thermo Neptune PLUS Multi-Collector ICP-MS following the methods described by Chiaradia et al. (2011).</w:t>
      </w:r>
      <w:r w:rsidRPr="00CA113B">
        <w:rPr>
          <w:rFonts w:asciiTheme="minorHAnsi" w:hAnsiTheme="minorHAnsi" w:cstheme="minorHAnsi"/>
          <w:color w:val="000000" w:themeColor="text1"/>
          <w:lang w:val="en-US"/>
        </w:rPr>
        <w:t xml:space="preserve"> Pb was loaded on Re filaments using the silica gel technique (Gerstenberger and Haase, 1997) and all samples (and standards) were measured with Faraday cups in static mode at a pyrometer</w:t>
      </w:r>
      <w:r w:rsidR="001A5129" w:rsidRPr="00CA113B">
        <w:rPr>
          <w:rFonts w:asciiTheme="minorHAnsi" w:hAnsiTheme="minorHAnsi" w:cstheme="minorHAnsi"/>
          <w:color w:val="000000" w:themeColor="text1"/>
          <w:lang w:val="en-US"/>
        </w:rPr>
        <w:t>-controlled temperature of 1220</w:t>
      </w:r>
      <w:r w:rsidRPr="00CA113B">
        <w:rPr>
          <w:rFonts w:asciiTheme="minorHAnsi" w:hAnsiTheme="minorHAnsi" w:cstheme="minorHAnsi"/>
          <w:color w:val="000000" w:themeColor="text1"/>
          <w:lang w:val="en-US"/>
        </w:rPr>
        <w:t>°C. Pb isotope ratios were corrected for instrumental fractionation by a factor of 0.07% per amu based on more than 90 measurements of the SRM981 standard, and using the standard values of Todt et al. (1996).</w:t>
      </w:r>
    </w:p>
    <w:p w14:paraId="764B1A59" w14:textId="77777777" w:rsidR="00C3291E" w:rsidRPr="00CA113B" w:rsidRDefault="00C3291E" w:rsidP="006E6D6A">
      <w:pPr>
        <w:spacing w:line="480" w:lineRule="auto"/>
        <w:rPr>
          <w:rFonts w:asciiTheme="minorHAnsi" w:hAnsiTheme="minorHAnsi" w:cstheme="minorHAnsi"/>
          <w:color w:val="000000" w:themeColor="text1"/>
          <w:lang w:val="en-US"/>
        </w:rPr>
      </w:pPr>
    </w:p>
    <w:p w14:paraId="2DC737C2" w14:textId="18DA7B6B" w:rsidR="005E2F59" w:rsidRPr="00CA113B" w:rsidRDefault="00D6255B"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Isotopic ratios were corrected for internal fractionation using </w:t>
      </w:r>
      <w:r w:rsidRPr="00CA113B">
        <w:rPr>
          <w:rFonts w:asciiTheme="minorHAnsi" w:hAnsiTheme="minorHAnsi" w:cstheme="minorHAnsi"/>
          <w:color w:val="000000" w:themeColor="text1"/>
          <w:vertAlign w:val="superscript"/>
          <w:lang w:val="en-US"/>
        </w:rPr>
        <w:t>88</w:t>
      </w:r>
      <w:r w:rsidRPr="00CA113B">
        <w:rPr>
          <w:rFonts w:asciiTheme="minorHAnsi" w:hAnsiTheme="minorHAnsi" w:cstheme="minorHAnsi"/>
          <w:color w:val="000000" w:themeColor="text1"/>
          <w:lang w:val="en-US"/>
        </w:rPr>
        <w:t>Sr/</w:t>
      </w:r>
      <w:r w:rsidRPr="00CA113B">
        <w:rPr>
          <w:rFonts w:asciiTheme="minorHAnsi" w:hAnsiTheme="minorHAnsi" w:cstheme="minorHAnsi"/>
          <w:color w:val="000000" w:themeColor="text1"/>
          <w:vertAlign w:val="superscript"/>
          <w:lang w:val="en-US"/>
        </w:rPr>
        <w:t>86</w:t>
      </w:r>
      <w:r w:rsidRPr="00CA113B">
        <w:rPr>
          <w:rFonts w:asciiTheme="minorHAnsi" w:hAnsiTheme="minorHAnsi" w:cstheme="minorHAnsi"/>
          <w:color w:val="000000" w:themeColor="text1"/>
          <w:lang w:val="en-US"/>
        </w:rPr>
        <w:t xml:space="preserve">Sr=8.375209 for the </w:t>
      </w:r>
      <w:r w:rsidRPr="00CA113B">
        <w:rPr>
          <w:rFonts w:asciiTheme="minorHAnsi" w:hAnsiTheme="minorHAnsi" w:cstheme="minorHAnsi"/>
          <w:color w:val="000000" w:themeColor="text1"/>
          <w:vertAlign w:val="superscript"/>
          <w:lang w:val="en-US"/>
        </w:rPr>
        <w:t>87</w:t>
      </w:r>
      <w:r w:rsidRPr="00CA113B">
        <w:rPr>
          <w:rFonts w:asciiTheme="minorHAnsi" w:hAnsiTheme="minorHAnsi" w:cstheme="minorHAnsi"/>
          <w:color w:val="000000" w:themeColor="text1"/>
          <w:lang w:val="en-US"/>
        </w:rPr>
        <w:t>Sr/</w:t>
      </w:r>
      <w:r w:rsidRPr="00CA113B">
        <w:rPr>
          <w:rFonts w:asciiTheme="minorHAnsi" w:hAnsiTheme="minorHAnsi" w:cstheme="minorHAnsi"/>
          <w:color w:val="000000" w:themeColor="text1"/>
          <w:vertAlign w:val="superscript"/>
          <w:lang w:val="en-US"/>
        </w:rPr>
        <w:t>86</w:t>
      </w:r>
      <w:r w:rsidRPr="00CA113B">
        <w:rPr>
          <w:rFonts w:asciiTheme="minorHAnsi" w:hAnsiTheme="minorHAnsi" w:cstheme="minorHAnsi"/>
          <w:color w:val="000000" w:themeColor="text1"/>
          <w:lang w:val="en-US"/>
        </w:rPr>
        <w:t xml:space="preserve">Sr ratio, </w:t>
      </w:r>
      <w:r w:rsidRPr="00CA113B">
        <w:rPr>
          <w:rFonts w:asciiTheme="minorHAnsi" w:hAnsiTheme="minorHAnsi" w:cstheme="minorHAnsi"/>
          <w:color w:val="000000" w:themeColor="text1"/>
          <w:vertAlign w:val="superscript"/>
          <w:lang w:val="en-US"/>
        </w:rPr>
        <w:t>146</w:t>
      </w:r>
      <w:r w:rsidRPr="00CA113B">
        <w:rPr>
          <w:rFonts w:asciiTheme="minorHAnsi" w:hAnsiTheme="minorHAnsi" w:cstheme="minorHAnsi"/>
          <w:color w:val="000000" w:themeColor="text1"/>
          <w:lang w:val="en-US"/>
        </w:rPr>
        <w:t>Nd/</w:t>
      </w:r>
      <w:r w:rsidRPr="00CA113B">
        <w:rPr>
          <w:rFonts w:asciiTheme="minorHAnsi" w:hAnsiTheme="minorHAnsi" w:cstheme="minorHAnsi"/>
          <w:color w:val="000000" w:themeColor="text1"/>
          <w:vertAlign w:val="superscript"/>
          <w:lang w:val="en-US"/>
        </w:rPr>
        <w:t>144</w:t>
      </w:r>
      <w:r w:rsidRPr="00CA113B">
        <w:rPr>
          <w:rFonts w:asciiTheme="minorHAnsi" w:hAnsiTheme="minorHAnsi" w:cstheme="minorHAnsi"/>
          <w:color w:val="000000" w:themeColor="text1"/>
          <w:lang w:val="en-US"/>
        </w:rPr>
        <w:t xml:space="preserve">Nd=0.7219 for the </w:t>
      </w:r>
      <w:r w:rsidRPr="00CA113B">
        <w:rPr>
          <w:rFonts w:asciiTheme="minorHAnsi" w:hAnsiTheme="minorHAnsi" w:cstheme="minorHAnsi"/>
          <w:color w:val="000000" w:themeColor="text1"/>
          <w:vertAlign w:val="superscript"/>
          <w:lang w:val="en-US"/>
        </w:rPr>
        <w:t>143</w:t>
      </w:r>
      <w:r w:rsidRPr="00CA113B">
        <w:rPr>
          <w:rFonts w:asciiTheme="minorHAnsi" w:hAnsiTheme="minorHAnsi" w:cstheme="minorHAnsi"/>
          <w:color w:val="000000" w:themeColor="text1"/>
          <w:lang w:val="en-US"/>
        </w:rPr>
        <w:t>Nd/</w:t>
      </w:r>
      <w:r w:rsidRPr="00CA113B">
        <w:rPr>
          <w:rFonts w:asciiTheme="minorHAnsi" w:hAnsiTheme="minorHAnsi" w:cstheme="minorHAnsi"/>
          <w:color w:val="000000" w:themeColor="text1"/>
          <w:vertAlign w:val="superscript"/>
          <w:lang w:val="en-US"/>
        </w:rPr>
        <w:t>144</w:t>
      </w:r>
      <w:r w:rsidRPr="00CA113B">
        <w:rPr>
          <w:rFonts w:asciiTheme="minorHAnsi" w:hAnsiTheme="minorHAnsi" w:cstheme="minorHAnsi"/>
          <w:color w:val="000000" w:themeColor="text1"/>
          <w:lang w:val="en-US"/>
        </w:rPr>
        <w:t xml:space="preserve">Nd ratio and </w:t>
      </w:r>
      <w:r w:rsidRPr="00CA113B">
        <w:rPr>
          <w:rFonts w:asciiTheme="minorHAnsi" w:hAnsiTheme="minorHAnsi" w:cstheme="minorHAnsi"/>
          <w:color w:val="000000" w:themeColor="text1"/>
          <w:vertAlign w:val="superscript"/>
          <w:lang w:val="en-US"/>
        </w:rPr>
        <w:t>203</w:t>
      </w:r>
      <w:r w:rsidRPr="00CA113B">
        <w:rPr>
          <w:rFonts w:asciiTheme="minorHAnsi" w:hAnsiTheme="minorHAnsi" w:cstheme="minorHAnsi"/>
          <w:color w:val="000000" w:themeColor="text1"/>
          <w:lang w:val="en-US"/>
        </w:rPr>
        <w:t>Tl/</w:t>
      </w:r>
      <w:r w:rsidRPr="00CA113B">
        <w:rPr>
          <w:rFonts w:asciiTheme="minorHAnsi" w:hAnsiTheme="minorHAnsi" w:cstheme="minorHAnsi"/>
          <w:color w:val="000000" w:themeColor="text1"/>
          <w:vertAlign w:val="superscript"/>
          <w:lang w:val="en-US"/>
        </w:rPr>
        <w:t>205</w:t>
      </w:r>
      <w:r w:rsidRPr="00CA113B">
        <w:rPr>
          <w:rFonts w:asciiTheme="minorHAnsi" w:hAnsiTheme="minorHAnsi" w:cstheme="minorHAnsi"/>
          <w:color w:val="000000" w:themeColor="text1"/>
          <w:lang w:val="en-US"/>
        </w:rPr>
        <w:t>Tl=0.418922 for the three Pb ratios (a Tl standard was added to the solution). SRM987 (</w:t>
      </w:r>
      <w:r w:rsidRPr="00CA113B">
        <w:rPr>
          <w:rFonts w:asciiTheme="minorHAnsi" w:hAnsiTheme="minorHAnsi" w:cstheme="minorHAnsi"/>
          <w:color w:val="000000" w:themeColor="text1"/>
          <w:vertAlign w:val="superscript"/>
          <w:lang w:val="en-US"/>
        </w:rPr>
        <w:t>87</w:t>
      </w:r>
      <w:r w:rsidRPr="00CA113B">
        <w:rPr>
          <w:rFonts w:asciiTheme="minorHAnsi" w:hAnsiTheme="minorHAnsi" w:cstheme="minorHAnsi"/>
          <w:color w:val="000000" w:themeColor="text1"/>
          <w:lang w:val="en-US"/>
        </w:rPr>
        <w:t>Sr/</w:t>
      </w:r>
      <w:r w:rsidRPr="00CA113B">
        <w:rPr>
          <w:rFonts w:asciiTheme="minorHAnsi" w:hAnsiTheme="minorHAnsi" w:cstheme="minorHAnsi"/>
          <w:color w:val="000000" w:themeColor="text1"/>
          <w:vertAlign w:val="superscript"/>
          <w:lang w:val="en-US"/>
        </w:rPr>
        <w:t>86</w:t>
      </w:r>
      <w:r w:rsidRPr="00CA113B">
        <w:rPr>
          <w:rFonts w:asciiTheme="minorHAnsi" w:hAnsiTheme="minorHAnsi" w:cstheme="minorHAnsi"/>
          <w:color w:val="000000" w:themeColor="text1"/>
          <w:lang w:val="en-US"/>
        </w:rPr>
        <w:t>Sr=0.710248, long-term external reproducibility: 10 ppm), JNdi-1 (</w:t>
      </w:r>
      <w:r w:rsidRPr="00CA113B">
        <w:rPr>
          <w:rFonts w:asciiTheme="minorHAnsi" w:hAnsiTheme="minorHAnsi" w:cstheme="minorHAnsi"/>
          <w:color w:val="000000" w:themeColor="text1"/>
          <w:vertAlign w:val="superscript"/>
          <w:lang w:val="en-US"/>
        </w:rPr>
        <w:t>143</w:t>
      </w:r>
      <w:r w:rsidRPr="00CA113B">
        <w:rPr>
          <w:rFonts w:asciiTheme="minorHAnsi" w:hAnsiTheme="minorHAnsi" w:cstheme="minorHAnsi"/>
          <w:color w:val="000000" w:themeColor="text1"/>
          <w:lang w:val="en-US"/>
        </w:rPr>
        <w:t>Nd/</w:t>
      </w:r>
      <w:r w:rsidRPr="00CA113B">
        <w:rPr>
          <w:rFonts w:asciiTheme="minorHAnsi" w:hAnsiTheme="minorHAnsi" w:cstheme="minorHAnsi"/>
          <w:color w:val="000000" w:themeColor="text1"/>
          <w:vertAlign w:val="superscript"/>
          <w:lang w:val="en-US"/>
        </w:rPr>
        <w:t>144</w:t>
      </w:r>
      <w:r w:rsidRPr="00CA113B">
        <w:rPr>
          <w:rFonts w:asciiTheme="minorHAnsi" w:hAnsiTheme="minorHAnsi" w:cstheme="minorHAnsi"/>
          <w:color w:val="000000" w:themeColor="text1"/>
          <w:lang w:val="en-US"/>
        </w:rPr>
        <w:t xml:space="preserve">Nd= 0.512115; Tanaka et al., 2000; long-term external reproducibility: 10 ppm), and SRM 981 (Pb-isotopes; Baker et al., 2004; long-term external reproducibility of 0.0048% for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204</w:t>
      </w:r>
      <w:r w:rsidRPr="00CA113B">
        <w:rPr>
          <w:rFonts w:asciiTheme="minorHAnsi" w:hAnsiTheme="minorHAnsi" w:cstheme="minorHAnsi"/>
          <w:color w:val="000000" w:themeColor="text1"/>
          <w:lang w:val="en-US"/>
        </w:rPr>
        <w:t xml:space="preserve">Pb, 0.0049% for </w:t>
      </w:r>
      <w:r w:rsidRPr="00CA113B">
        <w:rPr>
          <w:rFonts w:asciiTheme="minorHAnsi" w:hAnsiTheme="minorHAnsi" w:cstheme="minorHAnsi"/>
          <w:color w:val="000000" w:themeColor="text1"/>
          <w:vertAlign w:val="superscript"/>
          <w:lang w:val="en-US"/>
        </w:rPr>
        <w:t>207</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204</w:t>
      </w:r>
      <w:r w:rsidRPr="00CA113B">
        <w:rPr>
          <w:rFonts w:asciiTheme="minorHAnsi" w:hAnsiTheme="minorHAnsi" w:cstheme="minorHAnsi"/>
          <w:color w:val="000000" w:themeColor="text1"/>
          <w:lang w:val="en-US"/>
        </w:rPr>
        <w:t xml:space="preserve">Pb and 0.0062% for </w:t>
      </w:r>
      <w:r w:rsidRPr="00CA113B">
        <w:rPr>
          <w:rFonts w:asciiTheme="minorHAnsi" w:hAnsiTheme="minorHAnsi" w:cstheme="minorHAnsi"/>
          <w:color w:val="000000" w:themeColor="text1"/>
          <w:vertAlign w:val="superscript"/>
          <w:lang w:val="en-US"/>
        </w:rPr>
        <w:t>208</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204</w:t>
      </w:r>
      <w:r w:rsidRPr="00CA113B">
        <w:rPr>
          <w:rFonts w:asciiTheme="minorHAnsi" w:hAnsiTheme="minorHAnsi" w:cstheme="minorHAnsi"/>
          <w:color w:val="000000" w:themeColor="text1"/>
          <w:lang w:val="en-US"/>
        </w:rPr>
        <w:t xml:space="preserve">Pb) were used as external standards. </w:t>
      </w:r>
      <w:r w:rsidR="0029092C" w:rsidRPr="00CA113B">
        <w:rPr>
          <w:rFonts w:asciiTheme="minorHAnsi" w:hAnsiTheme="minorHAnsi" w:cstheme="minorHAnsi"/>
          <w:color w:val="000000" w:themeColor="text1"/>
          <w:lang w:val="en-US"/>
        </w:rPr>
        <w:t xml:space="preserve">Due </w:t>
      </w:r>
      <w:r w:rsidRPr="00CA113B">
        <w:rPr>
          <w:rFonts w:asciiTheme="minorHAnsi" w:hAnsiTheme="minorHAnsi" w:cstheme="minorHAnsi"/>
          <w:color w:val="000000" w:themeColor="text1"/>
          <w:lang w:val="en-US"/>
        </w:rPr>
        <w:t>to a systematic difference between measured and accepted standard ratios</w:t>
      </w:r>
      <w:r w:rsidR="0029092C" w:rsidRPr="00CA113B">
        <w:rPr>
          <w:rFonts w:asciiTheme="minorHAnsi" w:hAnsiTheme="minorHAnsi" w:cstheme="minorHAnsi"/>
          <w:color w:val="000000" w:themeColor="text1"/>
          <w:lang w:val="en-US"/>
        </w:rPr>
        <w:t>,</w:t>
      </w:r>
      <w:r w:rsidRPr="00CA113B">
        <w:rPr>
          <w:rFonts w:asciiTheme="minorHAnsi" w:hAnsiTheme="minorHAnsi" w:cstheme="minorHAnsi"/>
          <w:color w:val="000000" w:themeColor="text1"/>
          <w:lang w:val="en-US"/>
        </w:rPr>
        <w:t xml:space="preserve"> Sr, Nd and Pb isotope ratios were further corrected for external fractionation by a value of –0.039, +0.047 and +0.5 amu, respectively. </w:t>
      </w:r>
      <w:r w:rsidRPr="00CA113B">
        <w:rPr>
          <w:rFonts w:asciiTheme="minorHAnsi" w:hAnsiTheme="minorHAnsi" w:cstheme="minorHAnsi"/>
          <w:color w:val="000000" w:themeColor="text1"/>
          <w:lang w:val="en-US"/>
        </w:rPr>
        <w:lastRenderedPageBreak/>
        <w:t>Mass interferences at 84 (</w:t>
      </w:r>
      <w:r w:rsidRPr="00CA113B">
        <w:rPr>
          <w:rFonts w:asciiTheme="minorHAnsi" w:hAnsiTheme="minorHAnsi" w:cstheme="minorHAnsi"/>
          <w:color w:val="000000" w:themeColor="text1"/>
          <w:vertAlign w:val="superscript"/>
          <w:lang w:val="en-US"/>
        </w:rPr>
        <w:t>84</w:t>
      </w:r>
      <w:r w:rsidRPr="00CA113B">
        <w:rPr>
          <w:rFonts w:asciiTheme="minorHAnsi" w:hAnsiTheme="minorHAnsi" w:cstheme="minorHAnsi"/>
          <w:color w:val="000000" w:themeColor="text1"/>
          <w:lang w:val="en-US"/>
        </w:rPr>
        <w:t>Kr), 86 (</w:t>
      </w:r>
      <w:r w:rsidRPr="00CA113B">
        <w:rPr>
          <w:rFonts w:asciiTheme="minorHAnsi" w:hAnsiTheme="minorHAnsi" w:cstheme="minorHAnsi"/>
          <w:color w:val="000000" w:themeColor="text1"/>
          <w:vertAlign w:val="superscript"/>
          <w:lang w:val="en-US"/>
        </w:rPr>
        <w:t>86</w:t>
      </w:r>
      <w:r w:rsidRPr="00CA113B">
        <w:rPr>
          <w:rFonts w:asciiTheme="minorHAnsi" w:hAnsiTheme="minorHAnsi" w:cstheme="minorHAnsi"/>
          <w:color w:val="000000" w:themeColor="text1"/>
          <w:lang w:val="en-US"/>
        </w:rPr>
        <w:t>Kr) and 87 (</w:t>
      </w:r>
      <w:r w:rsidRPr="00CA113B">
        <w:rPr>
          <w:rFonts w:asciiTheme="minorHAnsi" w:hAnsiTheme="minorHAnsi" w:cstheme="minorHAnsi"/>
          <w:color w:val="000000" w:themeColor="text1"/>
          <w:vertAlign w:val="superscript"/>
          <w:lang w:val="en-US"/>
        </w:rPr>
        <w:t>87</w:t>
      </w:r>
      <w:r w:rsidRPr="00CA113B">
        <w:rPr>
          <w:rFonts w:asciiTheme="minorHAnsi" w:hAnsiTheme="minorHAnsi" w:cstheme="minorHAnsi"/>
          <w:color w:val="000000" w:themeColor="text1"/>
          <w:lang w:val="en-US"/>
        </w:rPr>
        <w:t xml:space="preserve">Rb) were corrected for by monitoring </w:t>
      </w:r>
      <w:r w:rsidRPr="00CA113B">
        <w:rPr>
          <w:rFonts w:asciiTheme="minorHAnsi" w:hAnsiTheme="minorHAnsi" w:cstheme="minorHAnsi"/>
          <w:color w:val="000000" w:themeColor="text1"/>
          <w:vertAlign w:val="superscript"/>
          <w:lang w:val="en-US"/>
        </w:rPr>
        <w:t>83</w:t>
      </w:r>
      <w:r w:rsidRPr="00CA113B">
        <w:rPr>
          <w:rFonts w:asciiTheme="minorHAnsi" w:hAnsiTheme="minorHAnsi" w:cstheme="minorHAnsi"/>
          <w:color w:val="000000" w:themeColor="text1"/>
          <w:lang w:val="en-US"/>
        </w:rPr>
        <w:t xml:space="preserve">Kr and </w:t>
      </w:r>
      <w:r w:rsidRPr="00CA113B">
        <w:rPr>
          <w:rFonts w:asciiTheme="minorHAnsi" w:hAnsiTheme="minorHAnsi" w:cstheme="minorHAnsi"/>
          <w:color w:val="000000" w:themeColor="text1"/>
          <w:vertAlign w:val="superscript"/>
          <w:lang w:val="en-US"/>
        </w:rPr>
        <w:t>85</w:t>
      </w:r>
      <w:r w:rsidRPr="00CA113B">
        <w:rPr>
          <w:rFonts w:asciiTheme="minorHAnsi" w:hAnsiTheme="minorHAnsi" w:cstheme="minorHAnsi"/>
          <w:color w:val="000000" w:themeColor="text1"/>
          <w:lang w:val="en-US"/>
        </w:rPr>
        <w:t xml:space="preserve">Rb. The interference of </w:t>
      </w:r>
      <w:r w:rsidRPr="00CA113B">
        <w:rPr>
          <w:rFonts w:asciiTheme="minorHAnsi" w:hAnsiTheme="minorHAnsi" w:cstheme="minorHAnsi"/>
          <w:color w:val="000000" w:themeColor="text1"/>
          <w:vertAlign w:val="superscript"/>
          <w:lang w:val="en-US"/>
        </w:rPr>
        <w:t>144</w:t>
      </w:r>
      <w:r w:rsidRPr="00CA113B">
        <w:rPr>
          <w:rFonts w:asciiTheme="minorHAnsi" w:hAnsiTheme="minorHAnsi" w:cstheme="minorHAnsi"/>
          <w:color w:val="000000" w:themeColor="text1"/>
          <w:lang w:val="en-US"/>
        </w:rPr>
        <w:t xml:space="preserve">Sm on </w:t>
      </w:r>
      <w:r w:rsidRPr="00CA113B">
        <w:rPr>
          <w:rFonts w:asciiTheme="minorHAnsi" w:hAnsiTheme="minorHAnsi" w:cstheme="minorHAnsi"/>
          <w:color w:val="000000" w:themeColor="text1"/>
          <w:vertAlign w:val="superscript"/>
          <w:lang w:val="en-US"/>
        </w:rPr>
        <w:t>144</w:t>
      </w:r>
      <w:r w:rsidRPr="00CA113B">
        <w:rPr>
          <w:rFonts w:asciiTheme="minorHAnsi" w:hAnsiTheme="minorHAnsi" w:cstheme="minorHAnsi"/>
          <w:color w:val="000000" w:themeColor="text1"/>
          <w:lang w:val="en-US"/>
        </w:rPr>
        <w:t xml:space="preserve">Nd was monitored on </w:t>
      </w:r>
      <w:r w:rsidRPr="00CA113B">
        <w:rPr>
          <w:rFonts w:asciiTheme="minorHAnsi" w:hAnsiTheme="minorHAnsi" w:cstheme="minorHAnsi"/>
          <w:color w:val="000000" w:themeColor="text1"/>
          <w:vertAlign w:val="superscript"/>
          <w:lang w:val="en-US"/>
        </w:rPr>
        <w:t>147</w:t>
      </w:r>
      <w:r w:rsidRPr="00CA113B">
        <w:rPr>
          <w:rFonts w:asciiTheme="minorHAnsi" w:hAnsiTheme="minorHAnsi" w:cstheme="minorHAnsi"/>
          <w:color w:val="000000" w:themeColor="text1"/>
          <w:lang w:val="en-US"/>
        </w:rPr>
        <w:t>Sm and corrected with a value of 0.206700 (</w:t>
      </w:r>
      <w:r w:rsidRPr="00CA113B">
        <w:rPr>
          <w:rFonts w:asciiTheme="minorHAnsi" w:hAnsiTheme="minorHAnsi" w:cstheme="minorHAnsi"/>
          <w:color w:val="000000" w:themeColor="text1"/>
          <w:vertAlign w:val="superscript"/>
          <w:lang w:val="en-US"/>
        </w:rPr>
        <w:t>144</w:t>
      </w:r>
      <w:r w:rsidRPr="00CA113B">
        <w:rPr>
          <w:rFonts w:asciiTheme="minorHAnsi" w:hAnsiTheme="minorHAnsi" w:cstheme="minorHAnsi"/>
          <w:color w:val="000000" w:themeColor="text1"/>
          <w:lang w:val="en-US"/>
        </w:rPr>
        <w:t>Sm/</w:t>
      </w:r>
      <w:r w:rsidRPr="00CA113B">
        <w:rPr>
          <w:rFonts w:asciiTheme="minorHAnsi" w:hAnsiTheme="minorHAnsi" w:cstheme="minorHAnsi"/>
          <w:color w:val="000000" w:themeColor="text1"/>
          <w:vertAlign w:val="superscript"/>
          <w:lang w:val="en-US"/>
        </w:rPr>
        <w:t>147</w:t>
      </w:r>
      <w:r w:rsidRPr="00CA113B">
        <w:rPr>
          <w:rFonts w:asciiTheme="minorHAnsi" w:hAnsiTheme="minorHAnsi" w:cstheme="minorHAnsi"/>
          <w:color w:val="000000" w:themeColor="text1"/>
          <w:lang w:val="en-US"/>
        </w:rPr>
        <w:t>Sm)</w:t>
      </w:r>
      <w:r w:rsidR="0029092C" w:rsidRPr="00CA113B">
        <w:rPr>
          <w:rFonts w:asciiTheme="minorHAnsi" w:hAnsiTheme="minorHAnsi" w:cstheme="minorHAnsi"/>
          <w:color w:val="000000" w:themeColor="text1"/>
          <w:lang w:val="en-US"/>
        </w:rPr>
        <w:t>. T</w:t>
      </w:r>
      <w:r w:rsidRPr="00CA113B">
        <w:rPr>
          <w:rFonts w:asciiTheme="minorHAnsi" w:hAnsiTheme="minorHAnsi" w:cstheme="minorHAnsi"/>
          <w:color w:val="000000" w:themeColor="text1"/>
          <w:lang w:val="en-US"/>
        </w:rPr>
        <w:t xml:space="preserve">he interference of </w:t>
      </w:r>
      <w:r w:rsidRPr="00CA113B">
        <w:rPr>
          <w:rFonts w:asciiTheme="minorHAnsi" w:hAnsiTheme="minorHAnsi" w:cstheme="minorHAnsi"/>
          <w:color w:val="000000" w:themeColor="text1"/>
          <w:vertAlign w:val="superscript"/>
          <w:lang w:val="en-US"/>
        </w:rPr>
        <w:t>204</w:t>
      </w:r>
      <w:r w:rsidRPr="00CA113B">
        <w:rPr>
          <w:rFonts w:asciiTheme="minorHAnsi" w:hAnsiTheme="minorHAnsi" w:cstheme="minorHAnsi"/>
          <w:color w:val="000000" w:themeColor="text1"/>
          <w:lang w:val="en-US"/>
        </w:rPr>
        <w:t xml:space="preserve">Hg on </w:t>
      </w:r>
      <w:r w:rsidRPr="00CA113B">
        <w:rPr>
          <w:rFonts w:asciiTheme="minorHAnsi" w:hAnsiTheme="minorHAnsi" w:cstheme="minorHAnsi"/>
          <w:color w:val="000000" w:themeColor="text1"/>
          <w:vertAlign w:val="superscript"/>
          <w:lang w:val="en-US"/>
        </w:rPr>
        <w:t>204</w:t>
      </w:r>
      <w:r w:rsidRPr="00CA113B">
        <w:rPr>
          <w:rFonts w:asciiTheme="minorHAnsi" w:hAnsiTheme="minorHAnsi" w:cstheme="minorHAnsi"/>
          <w:color w:val="000000" w:themeColor="text1"/>
          <w:lang w:val="en-US"/>
        </w:rPr>
        <w:t xml:space="preserve">Pb was corrected by monitoring </w:t>
      </w:r>
      <w:r w:rsidRPr="00CA113B">
        <w:rPr>
          <w:rFonts w:asciiTheme="minorHAnsi" w:hAnsiTheme="minorHAnsi" w:cstheme="minorHAnsi"/>
          <w:color w:val="000000" w:themeColor="text1"/>
          <w:vertAlign w:val="superscript"/>
          <w:lang w:val="en-US"/>
        </w:rPr>
        <w:t>202</w:t>
      </w:r>
      <w:r w:rsidRPr="00CA113B">
        <w:rPr>
          <w:rFonts w:asciiTheme="minorHAnsi" w:hAnsiTheme="minorHAnsi" w:cstheme="minorHAnsi"/>
          <w:color w:val="000000" w:themeColor="text1"/>
          <w:lang w:val="en-US"/>
        </w:rPr>
        <w:t>Hg.</w:t>
      </w:r>
    </w:p>
    <w:p w14:paraId="548D02CE" w14:textId="77777777" w:rsidR="00B51238" w:rsidRPr="00CA113B" w:rsidRDefault="00B51238" w:rsidP="006E6D6A">
      <w:pPr>
        <w:spacing w:line="480" w:lineRule="auto"/>
        <w:rPr>
          <w:rFonts w:asciiTheme="minorHAnsi" w:hAnsiTheme="minorHAnsi" w:cstheme="minorHAnsi"/>
          <w:color w:val="000000" w:themeColor="text1"/>
          <w:lang w:val="en-US"/>
        </w:rPr>
      </w:pPr>
    </w:p>
    <w:p w14:paraId="263F6D92" w14:textId="1F2EEBD1" w:rsidR="00360300" w:rsidRPr="0044199B" w:rsidRDefault="00CD76ED" w:rsidP="006E6D6A">
      <w:pPr>
        <w:pStyle w:val="Heading2"/>
        <w:spacing w:line="480" w:lineRule="auto"/>
        <w:rPr>
          <w:lang w:val="es-CL"/>
        </w:rPr>
      </w:pPr>
      <w:r w:rsidRPr="0044199B">
        <w:rPr>
          <w:lang w:val="es-CL"/>
        </w:rPr>
        <w:t xml:space="preserve">3.3. </w:t>
      </w:r>
      <w:r w:rsidR="00360300" w:rsidRPr="0044199B">
        <w:rPr>
          <w:lang w:val="es-CL"/>
        </w:rPr>
        <w:t>Zircon LA-ICP-MS</w:t>
      </w:r>
      <w:r w:rsidR="00B12208" w:rsidRPr="0044199B">
        <w:rPr>
          <w:lang w:val="es-CL"/>
        </w:rPr>
        <w:t xml:space="preserve"> U-Pb </w:t>
      </w:r>
      <w:r w:rsidR="00A014A0" w:rsidRPr="0044199B">
        <w:rPr>
          <w:lang w:val="es-CL"/>
        </w:rPr>
        <w:t>Geochronology</w:t>
      </w:r>
    </w:p>
    <w:p w14:paraId="6A5B3767" w14:textId="7359BC0A" w:rsidR="00360300" w:rsidRPr="00CA113B" w:rsidRDefault="0024617D" w:rsidP="006E6D6A">
      <w:pPr>
        <w:spacing w:line="480" w:lineRule="auto"/>
        <w:rPr>
          <w:rFonts w:asciiTheme="minorHAnsi" w:hAnsiTheme="minorHAnsi" w:cstheme="minorHAnsi"/>
          <w:color w:val="000000" w:themeColor="text1"/>
          <w:lang w:val="en-GB"/>
        </w:rPr>
      </w:pPr>
      <w:r w:rsidRPr="00CA113B">
        <w:rPr>
          <w:rFonts w:asciiTheme="minorHAnsi" w:hAnsiTheme="minorHAnsi" w:cstheme="minorHAnsi"/>
          <w:color w:val="000000" w:themeColor="text1"/>
          <w:lang w:val="en-US"/>
        </w:rPr>
        <w:t xml:space="preserve">The </w:t>
      </w:r>
      <w:r w:rsidR="00360300" w:rsidRPr="00CA113B">
        <w:rPr>
          <w:rFonts w:asciiTheme="minorHAnsi" w:hAnsiTheme="minorHAnsi" w:cstheme="minorHAnsi"/>
          <w:color w:val="000000" w:themeColor="text1"/>
          <w:lang w:val="en-US"/>
        </w:rPr>
        <w:t xml:space="preserve">U–Pb </w:t>
      </w:r>
      <w:r w:rsidRPr="00CA113B">
        <w:rPr>
          <w:rFonts w:asciiTheme="minorHAnsi" w:hAnsiTheme="minorHAnsi" w:cstheme="minorHAnsi"/>
          <w:color w:val="000000" w:themeColor="text1"/>
          <w:lang w:val="en-US"/>
        </w:rPr>
        <w:t xml:space="preserve">isotopic composition of zircons was obtained using </w:t>
      </w:r>
      <w:r w:rsidR="00360300" w:rsidRPr="00CA113B">
        <w:rPr>
          <w:rFonts w:asciiTheme="minorHAnsi" w:hAnsiTheme="minorHAnsi" w:cstheme="minorHAnsi"/>
          <w:color w:val="000000" w:themeColor="text1"/>
          <w:lang w:val="en-US"/>
        </w:rPr>
        <w:t xml:space="preserve">Laser Ablation Inductively Coupled Mass Spectrometry (LA-ICP-MS) </w:t>
      </w:r>
      <w:r w:rsidR="00985000" w:rsidRPr="00CA113B">
        <w:rPr>
          <w:rFonts w:asciiTheme="minorHAnsi" w:hAnsiTheme="minorHAnsi" w:cstheme="minorHAnsi"/>
          <w:color w:val="000000" w:themeColor="text1"/>
          <w:lang w:val="en-US"/>
        </w:rPr>
        <w:t xml:space="preserve">at the University of Lausanne. </w:t>
      </w:r>
      <w:r w:rsidR="00CE1410" w:rsidRPr="00CA113B">
        <w:rPr>
          <w:rFonts w:asciiTheme="minorHAnsi" w:hAnsiTheme="minorHAnsi" w:cstheme="minorHAnsi"/>
          <w:color w:val="000000" w:themeColor="text1"/>
          <w:lang w:val="en-GB"/>
        </w:rPr>
        <w:t>Zircons were ablated with a</w:t>
      </w:r>
      <w:r w:rsidR="00797EA6" w:rsidRPr="00CA113B">
        <w:rPr>
          <w:rFonts w:asciiTheme="minorHAnsi" w:hAnsiTheme="minorHAnsi" w:cstheme="minorHAnsi"/>
          <w:color w:val="000000" w:themeColor="text1"/>
          <w:lang w:val="en-GB"/>
        </w:rPr>
        <w:t>n</w:t>
      </w:r>
      <w:r w:rsidR="00CE1410" w:rsidRPr="00CA113B">
        <w:rPr>
          <w:rFonts w:asciiTheme="minorHAnsi" w:hAnsiTheme="minorHAnsi" w:cstheme="minorHAnsi"/>
          <w:color w:val="000000" w:themeColor="text1"/>
          <w:lang w:val="en-GB"/>
        </w:rPr>
        <w:t xml:space="preserve"> UP-193FX ArF 193 nm excimer ablation system (ESI) using the following parameters: 35 </w:t>
      </w:r>
      <w:r w:rsidR="00CE1410" w:rsidRPr="00CA113B">
        <w:rPr>
          <w:rFonts w:asciiTheme="minorHAnsi" w:hAnsiTheme="minorHAnsi" w:cstheme="minorHAnsi"/>
          <w:color w:val="000000" w:themeColor="text1"/>
        </w:rPr>
        <w:t>μ</w:t>
      </w:r>
      <w:r w:rsidR="00CE1410" w:rsidRPr="00CA113B">
        <w:rPr>
          <w:rFonts w:asciiTheme="minorHAnsi" w:hAnsiTheme="minorHAnsi" w:cstheme="minorHAnsi"/>
          <w:color w:val="000000" w:themeColor="text1"/>
          <w:lang w:val="en-GB"/>
        </w:rPr>
        <w:t xml:space="preserve">m beam size, 5 Hz repetition rate, 30 second signal and a beam energy density of 2.2–2.5 J/ cm2. Isotopic intensities were measured using an Element XR single-collector sector-field ICP-MS (Thermo Scientific). GEMOC GJ-1 </w:t>
      </w:r>
      <w:r w:rsidRPr="00CA113B">
        <w:rPr>
          <w:rFonts w:asciiTheme="minorHAnsi" w:hAnsiTheme="minorHAnsi" w:cstheme="minorHAnsi"/>
          <w:color w:val="000000" w:themeColor="text1"/>
          <w:lang w:val="en-GB"/>
        </w:rPr>
        <w:t xml:space="preserve">zircon </w:t>
      </w:r>
      <w:r w:rsidR="00CE1410" w:rsidRPr="00CA113B">
        <w:rPr>
          <w:rFonts w:asciiTheme="minorHAnsi" w:hAnsiTheme="minorHAnsi" w:cstheme="minorHAnsi"/>
          <w:color w:val="000000" w:themeColor="text1"/>
          <w:lang w:val="en-GB"/>
        </w:rPr>
        <w:t xml:space="preserve">(CA-ID-TIMS </w:t>
      </w:r>
      <w:r w:rsidR="00CE1410" w:rsidRPr="00CA113B">
        <w:rPr>
          <w:rFonts w:asciiTheme="minorHAnsi" w:hAnsiTheme="minorHAnsi" w:cstheme="minorHAnsi"/>
          <w:color w:val="000000" w:themeColor="text1"/>
          <w:vertAlign w:val="superscript"/>
          <w:lang w:val="en-GB"/>
        </w:rPr>
        <w:t>206</w:t>
      </w:r>
      <w:r w:rsidR="00CE1410" w:rsidRPr="00CA113B">
        <w:rPr>
          <w:rFonts w:asciiTheme="minorHAnsi" w:hAnsiTheme="minorHAnsi" w:cstheme="minorHAnsi"/>
          <w:color w:val="000000" w:themeColor="text1"/>
          <w:lang w:val="en-GB"/>
        </w:rPr>
        <w:t>Pb–</w:t>
      </w:r>
      <w:r w:rsidR="00CE1410" w:rsidRPr="00CA113B">
        <w:rPr>
          <w:rFonts w:asciiTheme="minorHAnsi" w:hAnsiTheme="minorHAnsi" w:cstheme="minorHAnsi"/>
          <w:color w:val="000000" w:themeColor="text1"/>
          <w:vertAlign w:val="superscript"/>
          <w:lang w:val="en-GB"/>
        </w:rPr>
        <w:t>238</w:t>
      </w:r>
      <w:r w:rsidR="00CE1410" w:rsidRPr="00CA113B">
        <w:rPr>
          <w:rFonts w:asciiTheme="minorHAnsi" w:hAnsiTheme="minorHAnsi" w:cstheme="minorHAnsi"/>
          <w:color w:val="000000" w:themeColor="text1"/>
          <w:lang w:val="en-GB"/>
        </w:rPr>
        <w:t xml:space="preserve">U age of 600.5 ± 0.4 Ma; </w:t>
      </w:r>
      <w:r w:rsidR="00CE1410" w:rsidRPr="00CA113B">
        <w:rPr>
          <w:rFonts w:asciiTheme="minorHAnsi" w:hAnsiTheme="minorHAnsi" w:cstheme="minorHAnsi"/>
          <w:color w:val="000000" w:themeColor="text1"/>
          <w:lang w:val="en-US"/>
        </w:rPr>
        <w:t>Boekhout et al., 2012</w:t>
      </w:r>
      <w:r w:rsidR="00CE1410" w:rsidRPr="00CA113B">
        <w:rPr>
          <w:rFonts w:asciiTheme="minorHAnsi" w:hAnsiTheme="minorHAnsi" w:cstheme="minorHAnsi"/>
          <w:color w:val="000000" w:themeColor="text1"/>
          <w:lang w:val="en-GB"/>
        </w:rPr>
        <w:t xml:space="preserve">; </w:t>
      </w:r>
      <w:r w:rsidR="00CE1410" w:rsidRPr="00CA113B">
        <w:rPr>
          <w:rFonts w:asciiTheme="minorHAnsi" w:hAnsiTheme="minorHAnsi" w:cstheme="minorHAnsi"/>
          <w:color w:val="000000" w:themeColor="text1"/>
          <w:lang w:val="en-US"/>
        </w:rPr>
        <w:t>Ulianov et al., 2012</w:t>
      </w:r>
      <w:r w:rsidR="00CE1410" w:rsidRPr="00CA113B">
        <w:rPr>
          <w:rFonts w:asciiTheme="minorHAnsi" w:hAnsiTheme="minorHAnsi" w:cstheme="minorHAnsi"/>
          <w:color w:val="000000" w:themeColor="text1"/>
          <w:lang w:val="en-GB"/>
        </w:rPr>
        <w:t xml:space="preserve">) was used as a primary standard. Secondary standards used to monitor consistency in the measured U–Pb dates were either Harvard 91500 (1065.4 ± 0.3 Ma; </w:t>
      </w:r>
      <w:r w:rsidR="00CE1410" w:rsidRPr="00CA113B">
        <w:rPr>
          <w:rFonts w:asciiTheme="minorHAnsi" w:hAnsiTheme="minorHAnsi" w:cstheme="minorHAnsi"/>
          <w:color w:val="000000" w:themeColor="text1"/>
          <w:lang w:val="en-US"/>
        </w:rPr>
        <w:t>Wiedenbeck et al., 1995</w:t>
      </w:r>
      <w:r w:rsidR="00CE1410" w:rsidRPr="00CA113B">
        <w:rPr>
          <w:rFonts w:asciiTheme="minorHAnsi" w:hAnsiTheme="minorHAnsi" w:cstheme="minorHAnsi"/>
          <w:color w:val="000000" w:themeColor="text1"/>
          <w:lang w:val="en-GB"/>
        </w:rPr>
        <w:t xml:space="preserve">) zircon, or Plešovice (337.13 ± 0.37 Ma; </w:t>
      </w:r>
      <w:r w:rsidR="00CE1410" w:rsidRPr="00CA113B">
        <w:rPr>
          <w:rFonts w:asciiTheme="minorHAnsi" w:hAnsiTheme="minorHAnsi" w:cstheme="minorHAnsi"/>
          <w:color w:val="000000" w:themeColor="text1"/>
          <w:lang w:val="en-US"/>
        </w:rPr>
        <w:t>Sláma et al., 2008</w:t>
      </w:r>
      <w:r w:rsidR="00CE1410" w:rsidRPr="00CA113B">
        <w:rPr>
          <w:rFonts w:asciiTheme="minorHAnsi" w:hAnsiTheme="minorHAnsi" w:cstheme="minorHAnsi"/>
          <w:color w:val="000000" w:themeColor="text1"/>
          <w:lang w:val="en-GB"/>
        </w:rPr>
        <w:t>) zircon. Dates were calculated using LAMTRACE (</w:t>
      </w:r>
      <w:r w:rsidR="00CE1410" w:rsidRPr="00CA113B">
        <w:rPr>
          <w:rFonts w:asciiTheme="minorHAnsi" w:hAnsiTheme="minorHAnsi" w:cstheme="minorHAnsi"/>
          <w:color w:val="000000" w:themeColor="text1"/>
          <w:lang w:val="en-US"/>
        </w:rPr>
        <w:t>Jackson, 2008</w:t>
      </w:r>
      <w:r w:rsidR="00CE1410" w:rsidRPr="00CA113B">
        <w:rPr>
          <w:rFonts w:asciiTheme="minorHAnsi" w:hAnsiTheme="minorHAnsi" w:cstheme="minorHAnsi"/>
          <w:color w:val="000000" w:themeColor="text1"/>
          <w:lang w:val="en-GB"/>
        </w:rPr>
        <w:t xml:space="preserve">). More details regarding the spectrometer setup and data reduction can be found in </w:t>
      </w:r>
      <w:r w:rsidR="00CE1410" w:rsidRPr="00CA113B">
        <w:rPr>
          <w:rFonts w:asciiTheme="minorHAnsi" w:hAnsiTheme="minorHAnsi" w:cstheme="minorHAnsi"/>
          <w:color w:val="000000" w:themeColor="text1"/>
          <w:lang w:val="en-US"/>
        </w:rPr>
        <w:t>Ulianov et al.</w:t>
      </w:r>
      <w:r w:rsidR="00CE1410" w:rsidRPr="00CA113B">
        <w:rPr>
          <w:rFonts w:asciiTheme="minorHAnsi" w:hAnsiTheme="minorHAnsi" w:cstheme="minorHAnsi"/>
          <w:color w:val="000000" w:themeColor="text1"/>
          <w:lang w:val="en-GB"/>
        </w:rPr>
        <w:t xml:space="preserve"> (</w:t>
      </w:r>
      <w:r w:rsidR="00CE1410" w:rsidRPr="00CA113B">
        <w:rPr>
          <w:rFonts w:asciiTheme="minorHAnsi" w:hAnsiTheme="minorHAnsi" w:cstheme="minorHAnsi"/>
          <w:color w:val="000000" w:themeColor="text1"/>
          <w:lang w:val="en-US"/>
        </w:rPr>
        <w:t>2012</w:t>
      </w:r>
      <w:r w:rsidR="00CE1410" w:rsidRPr="00CA113B">
        <w:rPr>
          <w:rFonts w:asciiTheme="minorHAnsi" w:hAnsiTheme="minorHAnsi" w:cstheme="minorHAnsi"/>
          <w:color w:val="000000" w:themeColor="text1"/>
          <w:lang w:val="en-GB"/>
        </w:rPr>
        <w:t>). Statistical analyses of magmatic zircon data were performed using Isoplot 3.71 (</w:t>
      </w:r>
      <w:r w:rsidR="00CE1410" w:rsidRPr="00CA113B">
        <w:rPr>
          <w:rFonts w:asciiTheme="minorHAnsi" w:hAnsiTheme="minorHAnsi" w:cstheme="minorHAnsi"/>
          <w:color w:val="000000" w:themeColor="text1"/>
          <w:lang w:val="en-US"/>
        </w:rPr>
        <w:t>Ludwig, 2003</w:t>
      </w:r>
      <w:r w:rsidR="00CE1410" w:rsidRPr="00CA113B">
        <w:rPr>
          <w:rFonts w:asciiTheme="minorHAnsi" w:hAnsiTheme="minorHAnsi" w:cstheme="minorHAnsi"/>
          <w:color w:val="000000" w:themeColor="text1"/>
          <w:lang w:val="en-GB"/>
        </w:rPr>
        <w:t>). All discordant (N1–3%) analyses of magmatic zircons were discarded. Statistical analyses of detrital zircons collected from meta-sedimentary rocks were performed using Isoplot 3.71. Only zircons with concordance greater than 90% were accepted and plotted.</w:t>
      </w:r>
      <w:r w:rsidR="00CE17E6" w:rsidRPr="00CA113B">
        <w:rPr>
          <w:rFonts w:asciiTheme="minorHAnsi" w:hAnsiTheme="minorHAnsi" w:cstheme="minorHAnsi"/>
          <w:color w:val="000000" w:themeColor="text1"/>
          <w:lang w:val="en-GB"/>
        </w:rPr>
        <w:t xml:space="preserve"> </w:t>
      </w:r>
    </w:p>
    <w:p w14:paraId="5BD1D06F" w14:textId="77777777" w:rsidR="00E12880" w:rsidRPr="00CA113B" w:rsidRDefault="00E12880" w:rsidP="006E6D6A">
      <w:pPr>
        <w:spacing w:line="480" w:lineRule="auto"/>
        <w:rPr>
          <w:rFonts w:asciiTheme="minorHAnsi" w:hAnsiTheme="minorHAnsi" w:cstheme="minorHAnsi"/>
          <w:color w:val="000000" w:themeColor="text1"/>
          <w:lang w:val="en-GB"/>
        </w:rPr>
      </w:pPr>
    </w:p>
    <w:p w14:paraId="4869618E" w14:textId="2F15F1DB" w:rsidR="005A7119" w:rsidRPr="00046629" w:rsidRDefault="00CD76ED" w:rsidP="006E6D6A">
      <w:pPr>
        <w:pStyle w:val="Heading2"/>
        <w:spacing w:line="480" w:lineRule="auto"/>
        <w:rPr>
          <w:lang w:val="fr-CH"/>
        </w:rPr>
      </w:pPr>
      <w:r w:rsidRPr="00046629">
        <w:rPr>
          <w:lang w:val="fr-CH"/>
        </w:rPr>
        <w:lastRenderedPageBreak/>
        <w:t xml:space="preserve">3.4. </w:t>
      </w:r>
      <w:r w:rsidR="00046629" w:rsidRPr="00046629">
        <w:rPr>
          <w:lang w:val="fr-CH"/>
        </w:rPr>
        <w:t>Zircon in-situ Hf isotopes (LA-MC</w:t>
      </w:r>
      <w:r w:rsidR="00046629">
        <w:rPr>
          <w:lang w:val="fr-CH"/>
        </w:rPr>
        <w:t>-ICP-MS)</w:t>
      </w:r>
    </w:p>
    <w:p w14:paraId="69F43834" w14:textId="0C08D843" w:rsidR="00046629" w:rsidRDefault="00046629" w:rsidP="006E6D6A">
      <w:pPr>
        <w:spacing w:line="480" w:lineRule="auto"/>
        <w:rPr>
          <w:rFonts w:asciiTheme="minorHAnsi" w:hAnsiTheme="minorHAnsi" w:cstheme="minorHAnsi"/>
          <w:color w:val="000000" w:themeColor="text1"/>
          <w:lang w:val="en-US"/>
        </w:rPr>
      </w:pPr>
      <w:r w:rsidRPr="00046629">
        <w:rPr>
          <w:rFonts w:asciiTheme="minorHAnsi" w:hAnsiTheme="minorHAnsi" w:cstheme="minorHAnsi"/>
          <w:color w:val="000000" w:themeColor="text1"/>
          <w:lang w:val="en-US"/>
        </w:rPr>
        <w:t>The same zircons that were used for dating and trace element analysis were also selected for in-situ Hf isotope measurements. Analyses were carried out on a Thermo Neptune Plus MC-ICP-MS coupled to a Teledyne - Photon Machines Analyte G2 ArF excimer laser system equipped with a two volume HelEx-2 ablation cell (d'Abzac et al.</w:t>
      </w:r>
      <w:r w:rsidR="005B6CF9">
        <w:rPr>
          <w:rFonts w:asciiTheme="minorHAnsi" w:hAnsiTheme="minorHAnsi" w:cstheme="minorHAnsi"/>
          <w:color w:val="000000" w:themeColor="text1"/>
          <w:lang w:val="en-US"/>
        </w:rPr>
        <w:t>,</w:t>
      </w:r>
      <w:r w:rsidRPr="00046629">
        <w:rPr>
          <w:rFonts w:asciiTheme="minorHAnsi" w:hAnsiTheme="minorHAnsi" w:cstheme="minorHAnsi"/>
          <w:color w:val="000000" w:themeColor="text1"/>
          <w:lang w:val="en-US"/>
        </w:rPr>
        <w:t xml:space="preserve"> 2014) at the University of Geneva. Ablation was performed at a fluence of ~4 J/ cm</w:t>
      </w:r>
      <w:r w:rsidRPr="008B1A15">
        <w:rPr>
          <w:rFonts w:asciiTheme="minorHAnsi" w:hAnsiTheme="minorHAnsi" w:cstheme="minorHAnsi"/>
          <w:color w:val="000000" w:themeColor="text1"/>
          <w:vertAlign w:val="superscript"/>
          <w:lang w:val="en-US"/>
        </w:rPr>
        <w:t>2</w:t>
      </w:r>
      <w:r w:rsidRPr="00046629">
        <w:rPr>
          <w:rFonts w:asciiTheme="minorHAnsi" w:hAnsiTheme="minorHAnsi" w:cstheme="minorHAnsi"/>
          <w:color w:val="000000" w:themeColor="text1"/>
          <w:lang w:val="en-US"/>
        </w:rPr>
        <w:t>, a repetition rate of 5Hz and a spot size of 40 μm (50 μm in some rare cases where enough space was available on the zircon). Helium was used as a carrier gas for the ablated particles and mixed with a small amount of N</w:t>
      </w:r>
      <w:r w:rsidRPr="008B1A15">
        <w:rPr>
          <w:rFonts w:asciiTheme="minorHAnsi" w:hAnsiTheme="minorHAnsi" w:cstheme="minorHAnsi"/>
          <w:color w:val="000000" w:themeColor="text1"/>
          <w:vertAlign w:val="subscript"/>
          <w:lang w:val="en-US"/>
        </w:rPr>
        <w:t>2</w:t>
      </w:r>
      <w:r w:rsidRPr="00046629">
        <w:rPr>
          <w:rFonts w:asciiTheme="minorHAnsi" w:hAnsiTheme="minorHAnsi" w:cstheme="minorHAnsi"/>
          <w:color w:val="000000" w:themeColor="text1"/>
          <w:lang w:val="en-US"/>
        </w:rPr>
        <w:t xml:space="preserve"> before entering the Ar-plasma torch to increase sensitivity. Measurements were performed at low mass resolution over 120 cycles of ~1s for standards and between 80 and 120 cycles for samples (depending on the thickness of the zircons). At the beginning of the session, the end and every ~15 sample measurements, Mud Tank, Plešovice</w:t>
      </w:r>
      <w:r>
        <w:rPr>
          <w:rFonts w:asciiTheme="minorHAnsi" w:hAnsiTheme="minorHAnsi" w:cstheme="minorHAnsi"/>
          <w:color w:val="000000" w:themeColor="text1"/>
          <w:lang w:val="en-US"/>
        </w:rPr>
        <w:t>, MUN</w:t>
      </w:r>
      <w:r w:rsidRPr="00046629">
        <w:rPr>
          <w:rFonts w:asciiTheme="minorHAnsi" w:hAnsiTheme="minorHAnsi" w:cstheme="minorHAnsi"/>
          <w:color w:val="000000" w:themeColor="text1"/>
          <w:lang w:val="en-US"/>
        </w:rPr>
        <w:t xml:space="preserve"> and GJ-1 zircon standards were measured in order to evaluate the offset of the measured values to reference values. Blanks were also acquired (120 cycles) at the same intervals as the zircon standard measurements, but without ablation.</w:t>
      </w:r>
    </w:p>
    <w:p w14:paraId="5D46C73E" w14:textId="77777777" w:rsidR="00046629" w:rsidRPr="00046629" w:rsidRDefault="00046629" w:rsidP="006E6D6A">
      <w:pPr>
        <w:spacing w:line="480" w:lineRule="auto"/>
        <w:rPr>
          <w:rFonts w:asciiTheme="minorHAnsi" w:hAnsiTheme="minorHAnsi" w:cstheme="minorHAnsi"/>
          <w:color w:val="000000" w:themeColor="text1"/>
          <w:lang w:val="en-US"/>
        </w:rPr>
      </w:pPr>
    </w:p>
    <w:p w14:paraId="591D0A84" w14:textId="1A04C1D0" w:rsidR="00046629" w:rsidRDefault="00046629" w:rsidP="006E6D6A">
      <w:pPr>
        <w:spacing w:line="480" w:lineRule="auto"/>
        <w:rPr>
          <w:rFonts w:asciiTheme="minorHAnsi" w:hAnsiTheme="minorHAnsi" w:cstheme="minorHAnsi"/>
          <w:color w:val="000000" w:themeColor="text1"/>
          <w:lang w:val="en-US"/>
        </w:rPr>
      </w:pPr>
      <w:r w:rsidRPr="00046629">
        <w:rPr>
          <w:rFonts w:asciiTheme="minorHAnsi" w:hAnsiTheme="minorHAnsi" w:cstheme="minorHAnsi"/>
          <w:color w:val="000000" w:themeColor="text1"/>
          <w:lang w:val="en-US"/>
        </w:rPr>
        <w:t xml:space="preserve">Data were reduced off-line using an excel spreadsheet and consisted of blank subtractions, removing the isobaric interference of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 xml:space="preserve">Lu and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 xml:space="preserve">Yb on mass 176 (e.g. Fisher et al., 2011) and correcting the resulting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Hf/</w:t>
      </w:r>
      <w:r w:rsidRPr="00C10C8A">
        <w:rPr>
          <w:rFonts w:asciiTheme="minorHAnsi" w:hAnsiTheme="minorHAnsi" w:cstheme="minorHAnsi"/>
          <w:color w:val="000000" w:themeColor="text1"/>
          <w:vertAlign w:val="superscript"/>
          <w:lang w:val="en-US"/>
        </w:rPr>
        <w:t>177</w:t>
      </w:r>
      <w:r w:rsidRPr="00046629">
        <w:rPr>
          <w:rFonts w:asciiTheme="minorHAnsi" w:hAnsiTheme="minorHAnsi" w:cstheme="minorHAnsi"/>
          <w:color w:val="000000" w:themeColor="text1"/>
          <w:lang w:val="en-US"/>
        </w:rPr>
        <w:t xml:space="preserve">Hf ratio for mass bias using an exponential law (Albarede et al., 2004). βHf and βYb mass bias coefficients were calculated from the measured </w:t>
      </w:r>
      <w:r w:rsidRPr="00C10C8A">
        <w:rPr>
          <w:rFonts w:asciiTheme="minorHAnsi" w:hAnsiTheme="minorHAnsi" w:cstheme="minorHAnsi"/>
          <w:color w:val="000000" w:themeColor="text1"/>
          <w:vertAlign w:val="superscript"/>
          <w:lang w:val="en-US"/>
        </w:rPr>
        <w:t>179</w:t>
      </w:r>
      <w:r w:rsidRPr="00046629">
        <w:rPr>
          <w:rFonts w:asciiTheme="minorHAnsi" w:hAnsiTheme="minorHAnsi" w:cstheme="minorHAnsi"/>
          <w:color w:val="000000" w:themeColor="text1"/>
          <w:lang w:val="en-US"/>
        </w:rPr>
        <w:t>Hf/</w:t>
      </w:r>
      <w:r w:rsidRPr="00C10C8A">
        <w:rPr>
          <w:rFonts w:asciiTheme="minorHAnsi" w:hAnsiTheme="minorHAnsi" w:cstheme="minorHAnsi"/>
          <w:color w:val="000000" w:themeColor="text1"/>
          <w:vertAlign w:val="superscript"/>
          <w:lang w:val="en-US"/>
        </w:rPr>
        <w:t>177</w:t>
      </w:r>
      <w:r w:rsidRPr="00046629">
        <w:rPr>
          <w:rFonts w:asciiTheme="minorHAnsi" w:hAnsiTheme="minorHAnsi" w:cstheme="minorHAnsi"/>
          <w:color w:val="000000" w:themeColor="text1"/>
          <w:lang w:val="en-US"/>
        </w:rPr>
        <w:t xml:space="preserve">Hf and </w:t>
      </w:r>
      <w:r w:rsidRPr="00C10C8A">
        <w:rPr>
          <w:rFonts w:asciiTheme="minorHAnsi" w:hAnsiTheme="minorHAnsi" w:cstheme="minorHAnsi"/>
          <w:color w:val="000000" w:themeColor="text1"/>
          <w:vertAlign w:val="superscript"/>
          <w:lang w:val="en-US"/>
        </w:rPr>
        <w:t>173</w:t>
      </w:r>
      <w:r w:rsidRPr="00046629">
        <w:rPr>
          <w:rFonts w:asciiTheme="minorHAnsi" w:hAnsiTheme="minorHAnsi" w:cstheme="minorHAnsi"/>
          <w:color w:val="000000" w:themeColor="text1"/>
          <w:lang w:val="en-US"/>
        </w:rPr>
        <w:t>Yb/</w:t>
      </w:r>
      <w:r w:rsidRPr="00C10C8A">
        <w:rPr>
          <w:rFonts w:asciiTheme="minorHAnsi" w:hAnsiTheme="minorHAnsi" w:cstheme="minorHAnsi"/>
          <w:color w:val="000000" w:themeColor="text1"/>
          <w:vertAlign w:val="superscript"/>
          <w:lang w:val="en-US"/>
        </w:rPr>
        <w:t>171</w:t>
      </w:r>
      <w:r w:rsidRPr="00046629">
        <w:rPr>
          <w:rFonts w:asciiTheme="minorHAnsi" w:hAnsiTheme="minorHAnsi" w:cstheme="minorHAnsi"/>
          <w:color w:val="000000" w:themeColor="text1"/>
          <w:lang w:val="en-US"/>
        </w:rPr>
        <w:t>Yb with the reference values of Patchett and Tatsumoto (1981) (</w:t>
      </w:r>
      <w:r w:rsidRPr="00C10C8A">
        <w:rPr>
          <w:rFonts w:asciiTheme="minorHAnsi" w:hAnsiTheme="minorHAnsi" w:cstheme="minorHAnsi"/>
          <w:color w:val="000000" w:themeColor="text1"/>
          <w:vertAlign w:val="superscript"/>
          <w:lang w:val="en-US"/>
        </w:rPr>
        <w:t>179</w:t>
      </w:r>
      <w:r w:rsidRPr="00046629">
        <w:rPr>
          <w:rFonts w:asciiTheme="minorHAnsi" w:hAnsiTheme="minorHAnsi" w:cstheme="minorHAnsi"/>
          <w:color w:val="000000" w:themeColor="text1"/>
          <w:lang w:val="en-US"/>
        </w:rPr>
        <w:t>Hf/</w:t>
      </w:r>
      <w:r w:rsidRPr="00C10C8A">
        <w:rPr>
          <w:rFonts w:asciiTheme="minorHAnsi" w:hAnsiTheme="minorHAnsi" w:cstheme="minorHAnsi"/>
          <w:color w:val="000000" w:themeColor="text1"/>
          <w:vertAlign w:val="superscript"/>
          <w:lang w:val="en-US"/>
        </w:rPr>
        <w:t>177</w:t>
      </w:r>
      <w:r w:rsidRPr="00046629">
        <w:rPr>
          <w:rFonts w:asciiTheme="minorHAnsi" w:hAnsiTheme="minorHAnsi" w:cstheme="minorHAnsi"/>
          <w:color w:val="000000" w:themeColor="text1"/>
          <w:lang w:val="en-US"/>
        </w:rPr>
        <w:t>Hf=0.7325) and Thirlwall and Anczkiewicz (2004) (</w:t>
      </w:r>
      <w:r w:rsidRPr="00C10C8A">
        <w:rPr>
          <w:rFonts w:asciiTheme="minorHAnsi" w:hAnsiTheme="minorHAnsi" w:cstheme="minorHAnsi"/>
          <w:color w:val="000000" w:themeColor="text1"/>
          <w:vertAlign w:val="superscript"/>
          <w:lang w:val="en-US"/>
        </w:rPr>
        <w:t>173</w:t>
      </w:r>
      <w:r w:rsidRPr="00046629">
        <w:rPr>
          <w:rFonts w:asciiTheme="minorHAnsi" w:hAnsiTheme="minorHAnsi" w:cstheme="minorHAnsi"/>
          <w:color w:val="000000" w:themeColor="text1"/>
          <w:lang w:val="en-US"/>
        </w:rPr>
        <w:t>Yb/</w:t>
      </w:r>
      <w:r w:rsidRPr="00C10C8A">
        <w:rPr>
          <w:rFonts w:asciiTheme="minorHAnsi" w:hAnsiTheme="minorHAnsi" w:cstheme="minorHAnsi"/>
          <w:color w:val="000000" w:themeColor="text1"/>
          <w:vertAlign w:val="superscript"/>
          <w:lang w:val="en-US"/>
        </w:rPr>
        <w:t>171</w:t>
      </w:r>
      <w:r w:rsidRPr="00046629">
        <w:rPr>
          <w:rFonts w:asciiTheme="minorHAnsi" w:hAnsiTheme="minorHAnsi" w:cstheme="minorHAnsi"/>
          <w:color w:val="000000" w:themeColor="text1"/>
          <w:lang w:val="en-US"/>
        </w:rPr>
        <w:t xml:space="preserve">Yb=1.1234) respectively. Isobaric interferences of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 xml:space="preserve">Yb and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 xml:space="preserve">Lu with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 xml:space="preserve">Hf were corrected using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Yb/</w:t>
      </w:r>
      <w:r w:rsidRPr="00C10C8A">
        <w:rPr>
          <w:rFonts w:asciiTheme="minorHAnsi" w:hAnsiTheme="minorHAnsi" w:cstheme="minorHAnsi"/>
          <w:color w:val="000000" w:themeColor="text1"/>
          <w:vertAlign w:val="superscript"/>
          <w:lang w:val="en-US"/>
        </w:rPr>
        <w:t>173</w:t>
      </w:r>
      <w:r w:rsidRPr="00046629">
        <w:rPr>
          <w:rFonts w:asciiTheme="minorHAnsi" w:hAnsiTheme="minorHAnsi" w:cstheme="minorHAnsi"/>
          <w:color w:val="000000" w:themeColor="text1"/>
          <w:lang w:val="en-US"/>
        </w:rPr>
        <w:t xml:space="preserve">Yb=0.786954 and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Lu/</w:t>
      </w:r>
      <w:r w:rsidRPr="00C10C8A">
        <w:rPr>
          <w:rFonts w:asciiTheme="minorHAnsi" w:hAnsiTheme="minorHAnsi" w:cstheme="minorHAnsi"/>
          <w:color w:val="000000" w:themeColor="text1"/>
          <w:vertAlign w:val="superscript"/>
          <w:lang w:val="en-US"/>
        </w:rPr>
        <w:t>175</w:t>
      </w:r>
      <w:r w:rsidRPr="00046629">
        <w:rPr>
          <w:rFonts w:asciiTheme="minorHAnsi" w:hAnsiTheme="minorHAnsi" w:cstheme="minorHAnsi"/>
          <w:color w:val="000000" w:themeColor="text1"/>
          <w:lang w:val="en-US"/>
        </w:rPr>
        <w:t xml:space="preserve">Lu=0.02645 respectively (Thirlwall and Anczkiewicz, </w:t>
      </w:r>
      <w:r w:rsidRPr="00046629">
        <w:rPr>
          <w:rFonts w:asciiTheme="minorHAnsi" w:hAnsiTheme="minorHAnsi" w:cstheme="minorHAnsi"/>
          <w:color w:val="000000" w:themeColor="text1"/>
          <w:lang w:val="en-US"/>
        </w:rPr>
        <w:lastRenderedPageBreak/>
        <w:t xml:space="preserve">2004). Time resolved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Hf/</w:t>
      </w:r>
      <w:r w:rsidRPr="00C10C8A">
        <w:rPr>
          <w:rFonts w:asciiTheme="minorHAnsi" w:hAnsiTheme="minorHAnsi" w:cstheme="minorHAnsi"/>
          <w:color w:val="000000" w:themeColor="text1"/>
          <w:vertAlign w:val="superscript"/>
          <w:lang w:val="en-US"/>
        </w:rPr>
        <w:t>177</w:t>
      </w:r>
      <w:r w:rsidRPr="00046629">
        <w:rPr>
          <w:rFonts w:asciiTheme="minorHAnsi" w:hAnsiTheme="minorHAnsi" w:cstheme="minorHAnsi"/>
          <w:color w:val="000000" w:themeColor="text1"/>
          <w:lang w:val="en-US"/>
        </w:rPr>
        <w:t>Hf plots were used to detect any heterogeneities like inclus</w:t>
      </w:r>
      <w:r w:rsidR="00C10C8A">
        <w:rPr>
          <w:rFonts w:asciiTheme="minorHAnsi" w:hAnsiTheme="minorHAnsi" w:cstheme="minorHAnsi"/>
          <w:color w:val="000000" w:themeColor="text1"/>
          <w:lang w:val="en-US"/>
        </w:rPr>
        <w:t>ions or different domains (e.g.</w:t>
      </w:r>
      <w:r w:rsidRPr="00046629">
        <w:rPr>
          <w:rFonts w:asciiTheme="minorHAnsi" w:hAnsiTheme="minorHAnsi" w:cstheme="minorHAnsi"/>
          <w:color w:val="000000" w:themeColor="text1"/>
          <w:lang w:val="en-US"/>
        </w:rPr>
        <w:t xml:space="preserve"> inherited core) with different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Hf/</w:t>
      </w:r>
      <w:r w:rsidRPr="00C10C8A">
        <w:rPr>
          <w:rFonts w:asciiTheme="minorHAnsi" w:hAnsiTheme="minorHAnsi" w:cstheme="minorHAnsi"/>
          <w:color w:val="000000" w:themeColor="text1"/>
          <w:vertAlign w:val="superscript"/>
          <w:lang w:val="en-US"/>
        </w:rPr>
        <w:t>177</w:t>
      </w:r>
      <w:r w:rsidRPr="00046629">
        <w:rPr>
          <w:rFonts w:asciiTheme="minorHAnsi" w:hAnsiTheme="minorHAnsi" w:cstheme="minorHAnsi"/>
          <w:color w:val="000000" w:themeColor="text1"/>
          <w:lang w:val="en-US"/>
        </w:rPr>
        <w:t xml:space="preserve">Hf ratios. Only non-perturbed spectra were retained. Initial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Hf/</w:t>
      </w:r>
      <w:r w:rsidRPr="00C10C8A">
        <w:rPr>
          <w:rFonts w:asciiTheme="minorHAnsi" w:hAnsiTheme="minorHAnsi" w:cstheme="minorHAnsi"/>
          <w:color w:val="000000" w:themeColor="text1"/>
          <w:vertAlign w:val="superscript"/>
          <w:lang w:val="en-US"/>
        </w:rPr>
        <w:t>177</w:t>
      </w:r>
      <w:r w:rsidRPr="00046629">
        <w:rPr>
          <w:rFonts w:asciiTheme="minorHAnsi" w:hAnsiTheme="minorHAnsi" w:cstheme="minorHAnsi"/>
          <w:color w:val="000000" w:themeColor="text1"/>
          <w:lang w:val="en-US"/>
        </w:rPr>
        <w:t xml:space="preserve">Hf ratios and initial εHf were calculated using the </w:t>
      </w:r>
      <w:r w:rsidRPr="00C10C8A">
        <w:rPr>
          <w:rFonts w:asciiTheme="minorHAnsi" w:hAnsiTheme="minorHAnsi" w:cstheme="minorHAnsi"/>
          <w:color w:val="000000" w:themeColor="text1"/>
          <w:vertAlign w:val="superscript"/>
          <w:lang w:val="en-US"/>
        </w:rPr>
        <w:t>206</w:t>
      </w:r>
      <w:r w:rsidRPr="00046629">
        <w:rPr>
          <w:rFonts w:asciiTheme="minorHAnsi" w:hAnsiTheme="minorHAnsi" w:cstheme="minorHAnsi"/>
          <w:color w:val="000000" w:themeColor="text1"/>
          <w:lang w:val="en-US"/>
        </w:rPr>
        <w:t>Pb/</w:t>
      </w:r>
      <w:r w:rsidRPr="00C10C8A">
        <w:rPr>
          <w:rFonts w:asciiTheme="minorHAnsi" w:hAnsiTheme="minorHAnsi" w:cstheme="minorHAnsi"/>
          <w:color w:val="000000" w:themeColor="text1"/>
          <w:vertAlign w:val="superscript"/>
          <w:lang w:val="en-US"/>
        </w:rPr>
        <w:t>238</w:t>
      </w:r>
      <w:r w:rsidRPr="00046629">
        <w:rPr>
          <w:rFonts w:asciiTheme="minorHAnsi" w:hAnsiTheme="minorHAnsi" w:cstheme="minorHAnsi"/>
          <w:color w:val="000000" w:themeColor="text1"/>
          <w:lang w:val="en-US"/>
        </w:rPr>
        <w:t>U date of the respective crystal, the CHUR parameters of Bouvier et al. (2008)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Hf/</w:t>
      </w:r>
      <w:r w:rsidRPr="00C10C8A">
        <w:rPr>
          <w:rFonts w:asciiTheme="minorHAnsi" w:hAnsiTheme="minorHAnsi" w:cstheme="minorHAnsi"/>
          <w:color w:val="000000" w:themeColor="text1"/>
          <w:vertAlign w:val="superscript"/>
          <w:lang w:val="en-US"/>
        </w:rPr>
        <w:t>177</w:t>
      </w:r>
      <w:r w:rsidRPr="00046629">
        <w:rPr>
          <w:rFonts w:asciiTheme="minorHAnsi" w:hAnsiTheme="minorHAnsi" w:cstheme="minorHAnsi"/>
          <w:color w:val="000000" w:themeColor="text1"/>
          <w:lang w:val="en-US"/>
        </w:rPr>
        <w:t xml:space="preserve">Hf = 0.282785 and </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Lu/</w:t>
      </w:r>
      <w:r w:rsidRPr="00C10C8A">
        <w:rPr>
          <w:rFonts w:asciiTheme="minorHAnsi" w:hAnsiTheme="minorHAnsi" w:cstheme="minorHAnsi"/>
          <w:color w:val="000000" w:themeColor="text1"/>
          <w:vertAlign w:val="superscript"/>
          <w:lang w:val="en-US"/>
        </w:rPr>
        <w:t>177</w:t>
      </w:r>
      <w:r w:rsidRPr="00046629">
        <w:rPr>
          <w:rFonts w:asciiTheme="minorHAnsi" w:hAnsiTheme="minorHAnsi" w:cstheme="minorHAnsi"/>
          <w:color w:val="000000" w:themeColor="text1"/>
          <w:lang w:val="en-US"/>
        </w:rPr>
        <w:t>Hf= 0.0336) and λ</w:t>
      </w:r>
      <w:r w:rsidRPr="00C10C8A">
        <w:rPr>
          <w:rFonts w:asciiTheme="minorHAnsi" w:hAnsiTheme="minorHAnsi" w:cstheme="minorHAnsi"/>
          <w:color w:val="000000" w:themeColor="text1"/>
          <w:vertAlign w:val="superscript"/>
          <w:lang w:val="en-US"/>
        </w:rPr>
        <w:t>176</w:t>
      </w:r>
      <w:r w:rsidRPr="00046629">
        <w:rPr>
          <w:rFonts w:asciiTheme="minorHAnsi" w:hAnsiTheme="minorHAnsi" w:cstheme="minorHAnsi"/>
          <w:color w:val="000000" w:themeColor="text1"/>
          <w:lang w:val="en-US"/>
        </w:rPr>
        <w:t>Lu=1.87×10-11 year-1 (Söderlund et al., 2004).</w:t>
      </w:r>
    </w:p>
    <w:p w14:paraId="438C0208" w14:textId="77777777" w:rsidR="00C10C8A" w:rsidRPr="00046629" w:rsidRDefault="00C10C8A" w:rsidP="006E6D6A">
      <w:pPr>
        <w:spacing w:line="480" w:lineRule="auto"/>
        <w:rPr>
          <w:rFonts w:asciiTheme="minorHAnsi" w:hAnsiTheme="minorHAnsi" w:cstheme="minorHAnsi"/>
          <w:color w:val="000000" w:themeColor="text1"/>
          <w:lang w:val="en-US"/>
        </w:rPr>
      </w:pPr>
    </w:p>
    <w:p w14:paraId="4A294BCF" w14:textId="4745A0D1" w:rsidR="00046629" w:rsidRPr="00046629" w:rsidRDefault="00046629" w:rsidP="006E6D6A">
      <w:pPr>
        <w:spacing w:line="480" w:lineRule="auto"/>
        <w:rPr>
          <w:rFonts w:asciiTheme="minorHAnsi" w:hAnsiTheme="minorHAnsi" w:cstheme="minorHAnsi"/>
          <w:color w:val="000000" w:themeColor="text1"/>
          <w:lang w:val="en-US"/>
        </w:rPr>
      </w:pPr>
      <w:r w:rsidRPr="00046629">
        <w:rPr>
          <w:rFonts w:asciiTheme="minorHAnsi" w:hAnsiTheme="minorHAnsi" w:cstheme="minorHAnsi"/>
          <w:color w:val="000000" w:themeColor="text1"/>
          <w:lang w:val="en-US"/>
        </w:rPr>
        <w:t xml:space="preserve">As no Temora standard was available for measurement but its </w:t>
      </w:r>
      <w:r w:rsidRPr="00C10C8A">
        <w:rPr>
          <w:rFonts w:asciiTheme="minorHAnsi" w:hAnsiTheme="minorHAnsi" w:cstheme="minorHAnsi"/>
          <w:color w:val="000000" w:themeColor="text1"/>
          <w:vertAlign w:val="superscript"/>
          <w:lang w:val="en-US"/>
        </w:rPr>
        <w:t>173</w:t>
      </w:r>
      <w:r w:rsidRPr="00046629">
        <w:rPr>
          <w:rFonts w:asciiTheme="minorHAnsi" w:hAnsiTheme="minorHAnsi" w:cstheme="minorHAnsi"/>
          <w:color w:val="000000" w:themeColor="text1"/>
          <w:lang w:val="en-US"/>
        </w:rPr>
        <w:t>Yb/</w:t>
      </w:r>
      <w:r w:rsidRPr="00C10C8A">
        <w:rPr>
          <w:rFonts w:asciiTheme="minorHAnsi" w:hAnsiTheme="minorHAnsi" w:cstheme="minorHAnsi"/>
          <w:color w:val="000000" w:themeColor="text1"/>
          <w:vertAlign w:val="superscript"/>
          <w:lang w:val="en-US"/>
        </w:rPr>
        <w:t>177</w:t>
      </w:r>
      <w:r w:rsidRPr="00046629">
        <w:rPr>
          <w:rFonts w:asciiTheme="minorHAnsi" w:hAnsiTheme="minorHAnsi" w:cstheme="minorHAnsi"/>
          <w:color w:val="000000" w:themeColor="text1"/>
          <w:lang w:val="en-US"/>
        </w:rPr>
        <w:t xml:space="preserve">Hf values are closer to our zircon samples than the </w:t>
      </w:r>
      <w:r w:rsidRPr="00C10C8A">
        <w:rPr>
          <w:rFonts w:asciiTheme="minorHAnsi" w:hAnsiTheme="minorHAnsi" w:cstheme="minorHAnsi"/>
          <w:color w:val="000000" w:themeColor="text1"/>
          <w:vertAlign w:val="superscript"/>
          <w:lang w:val="en-US"/>
        </w:rPr>
        <w:t>173</w:t>
      </w:r>
      <w:r w:rsidRPr="00046629">
        <w:rPr>
          <w:rFonts w:asciiTheme="minorHAnsi" w:hAnsiTheme="minorHAnsi" w:cstheme="minorHAnsi"/>
          <w:color w:val="000000" w:themeColor="text1"/>
          <w:lang w:val="en-US"/>
        </w:rPr>
        <w:t>Yb/</w:t>
      </w:r>
      <w:r w:rsidRPr="00C10C8A">
        <w:rPr>
          <w:rFonts w:asciiTheme="minorHAnsi" w:hAnsiTheme="minorHAnsi" w:cstheme="minorHAnsi"/>
          <w:color w:val="000000" w:themeColor="text1"/>
          <w:vertAlign w:val="superscript"/>
          <w:lang w:val="en-US"/>
        </w:rPr>
        <w:t>177</w:t>
      </w:r>
      <w:r w:rsidRPr="00046629">
        <w:rPr>
          <w:rFonts w:asciiTheme="minorHAnsi" w:hAnsiTheme="minorHAnsi" w:cstheme="minorHAnsi"/>
          <w:color w:val="000000" w:themeColor="text1"/>
          <w:lang w:val="en-US"/>
        </w:rPr>
        <w:t>Hf values of the other standards measured, the long term in-house standard deviation on the age corrected εHf from the Temora standard as well as its offset value of the age corrected εHf from its nominal value were used (e.g. Rezeau et al. 2016) to calculate the standard deviation (</w:t>
      </w:r>
      <w:r w:rsidRPr="00046629">
        <w:rPr>
          <w:rFonts w:asciiTheme="minorHAnsi" w:hAnsiTheme="minorHAnsi" w:cstheme="minorHAnsi"/>
          <w:i/>
          <w:iCs/>
          <w:color w:val="000000" w:themeColor="text1"/>
          <w:lang w:val="en-US"/>
        </w:rPr>
        <w:t>2std propagated including offset</w:t>
      </w:r>
      <w:r w:rsidRPr="00046629">
        <w:rPr>
          <w:rFonts w:asciiTheme="minorHAnsi" w:hAnsiTheme="minorHAnsi" w:cstheme="minorHAnsi"/>
          <w:color w:val="000000" w:themeColor="text1"/>
          <w:lang w:val="en-US"/>
        </w:rPr>
        <w:t>) on the age corrected εHf values from the samples. The standard deviations of the Temora standard zircon (Rezeau et al., 2016) are higher than those obtained during the analytical sessions of the present work on the Mud Tank, Plešovice and GJ-1 zircon standards. Additionally, the standard deviations associated with the measurements of Mud Tank, Plešovice and GJ-1 obtained during our analyses were lower than the long-term inhouse standard deviations obtained by Rezeau et al. (2016), which gives us confidence on the reproducibility of our data at least at the same level as that obtained by Rezeau et al. (2016). This conservative approach was chosen in order to make sure that we did not underestimate the standard deviations applied to our final results; on the contrary, it most likely slightly overestimates the uncertainties.</w:t>
      </w:r>
    </w:p>
    <w:p w14:paraId="59A8BDF1" w14:textId="398BB4FF" w:rsidR="00046629" w:rsidRPr="00CA113B" w:rsidRDefault="00046629" w:rsidP="006E6D6A">
      <w:pPr>
        <w:spacing w:line="480" w:lineRule="auto"/>
        <w:rPr>
          <w:rFonts w:asciiTheme="minorHAnsi" w:hAnsiTheme="minorHAnsi" w:cstheme="minorHAnsi"/>
          <w:color w:val="000000" w:themeColor="text1"/>
          <w:lang w:val="en-GB"/>
        </w:rPr>
      </w:pPr>
    </w:p>
    <w:p w14:paraId="034A3175" w14:textId="2073ACAC" w:rsidR="000872EE" w:rsidRPr="00CA113B" w:rsidRDefault="000872EE" w:rsidP="006E6D6A">
      <w:pPr>
        <w:pStyle w:val="Heading2"/>
        <w:spacing w:line="480" w:lineRule="auto"/>
      </w:pPr>
      <w:r w:rsidRPr="00CA113B">
        <w:lastRenderedPageBreak/>
        <w:t>3.</w:t>
      </w:r>
      <w:r>
        <w:t>5</w:t>
      </w:r>
      <w:r w:rsidRPr="00CA113B">
        <w:t xml:space="preserve">. </w:t>
      </w:r>
      <w:r>
        <w:t>O</w:t>
      </w:r>
      <w:r w:rsidRPr="00CA113B">
        <w:t xml:space="preserve"> isotopes in zircon</w:t>
      </w:r>
    </w:p>
    <w:p w14:paraId="62FF632A" w14:textId="7C45FD30" w:rsidR="00E23986" w:rsidRPr="005E6834" w:rsidRDefault="005B4E10" w:rsidP="000012A1">
      <w:pPr>
        <w:spacing w:line="480" w:lineRule="auto"/>
        <w:jc w:val="both"/>
        <w:rPr>
          <w:rFonts w:asciiTheme="minorHAnsi" w:hAnsiTheme="minorHAnsi" w:cstheme="minorHAnsi"/>
          <w:lang w:val="en-US"/>
        </w:rPr>
      </w:pPr>
      <w:r w:rsidRPr="005E6834">
        <w:rPr>
          <w:rFonts w:asciiTheme="minorHAnsi" w:hAnsiTheme="minorHAnsi" w:cstheme="minorHAnsi"/>
          <w:lang w:val="en-US"/>
        </w:rPr>
        <w:t>Oxygen isotopes (</w:t>
      </w:r>
      <w:r w:rsidRPr="005E6834">
        <w:rPr>
          <w:rFonts w:asciiTheme="minorHAnsi" w:hAnsiTheme="minorHAnsi" w:cstheme="minorHAnsi"/>
          <w:vertAlign w:val="superscript"/>
          <w:lang w:val="en-US"/>
        </w:rPr>
        <w:t>18</w:t>
      </w:r>
      <w:r w:rsidRPr="005E6834">
        <w:rPr>
          <w:rFonts w:asciiTheme="minorHAnsi" w:hAnsiTheme="minorHAnsi" w:cstheme="minorHAnsi"/>
          <w:lang w:val="en-US"/>
        </w:rPr>
        <w:t xml:space="preserve">O, </w:t>
      </w:r>
      <w:r w:rsidRPr="005E6834">
        <w:rPr>
          <w:rFonts w:asciiTheme="minorHAnsi" w:hAnsiTheme="minorHAnsi" w:cstheme="minorHAnsi"/>
          <w:vertAlign w:val="superscript"/>
          <w:lang w:val="en-US"/>
        </w:rPr>
        <w:t>16</w:t>
      </w:r>
      <w:r w:rsidRPr="005E6834">
        <w:rPr>
          <w:rFonts w:asciiTheme="minorHAnsi" w:hAnsiTheme="minorHAnsi" w:cstheme="minorHAnsi"/>
          <w:lang w:val="en-US"/>
        </w:rPr>
        <w:t xml:space="preserve">O) in zircon were analysed using a Cameca IMS 1280-HR multicollector ion microprobe at the Institute of Earth Sciences of the University of Lausanne (Switzerland). A 133Cs+ primary beam with impact energy of 10 kV and beam current of ~ 2.0 nA with a ~10 µm spot size was used. The electron flood gun, with normal incidence, was used to compensate charges. </w:t>
      </w:r>
      <w:r w:rsidRPr="005E6834">
        <w:rPr>
          <w:rFonts w:asciiTheme="minorHAnsi" w:hAnsiTheme="minorHAnsi" w:cstheme="minorHAnsi"/>
          <w:vertAlign w:val="superscript"/>
          <w:lang w:val="en-US"/>
        </w:rPr>
        <w:t>16</w:t>
      </w:r>
      <w:r w:rsidRPr="005E6834">
        <w:rPr>
          <w:rFonts w:asciiTheme="minorHAnsi" w:hAnsiTheme="minorHAnsi" w:cstheme="minorHAnsi"/>
          <w:lang w:val="en-US"/>
        </w:rPr>
        <w:t xml:space="preserve">O and </w:t>
      </w:r>
      <w:r w:rsidRPr="005E6834">
        <w:rPr>
          <w:rFonts w:asciiTheme="minorHAnsi" w:hAnsiTheme="minorHAnsi" w:cstheme="minorHAnsi"/>
          <w:vertAlign w:val="superscript"/>
          <w:lang w:val="en-US"/>
        </w:rPr>
        <w:t>18</w:t>
      </w:r>
      <w:r w:rsidRPr="005E6834">
        <w:rPr>
          <w:rFonts w:asciiTheme="minorHAnsi" w:hAnsiTheme="minorHAnsi" w:cstheme="minorHAnsi"/>
          <w:lang w:val="en-US"/>
        </w:rPr>
        <w:t>O secondary ions, accelerated at 10kV, were analysed with a mass resolving power of 2400 and the ion signals were collected on faraday cups in multi-collection mode. Mass calibration was performed at the beginning of the session, which lasted 16 hours. A single analysis took 4 minutes, including pre-analysis rastering, automated secondary ion tuning, and 90 s of continuous peak counting. Instrumental mass fractionation and detector gain were monitored by repeated analysis of Temora-2 zircon as primary reference material (</w:t>
      </w:r>
      <w:bookmarkStart w:id="1" w:name="OLE_LINK79"/>
      <w:bookmarkStart w:id="2" w:name="OLE_LINK80"/>
      <w:r w:rsidRPr="005E6834">
        <w:rPr>
          <w:rFonts w:asciiTheme="minorHAnsi" w:hAnsiTheme="minorHAnsi" w:cstheme="minorHAnsi"/>
          <w:lang w:val="en-US"/>
        </w:rPr>
        <w:t>δ</w:t>
      </w:r>
      <w:r w:rsidRPr="005E6834">
        <w:rPr>
          <w:rFonts w:asciiTheme="minorHAnsi" w:hAnsiTheme="minorHAnsi" w:cstheme="minorHAnsi"/>
          <w:vertAlign w:val="superscript"/>
          <w:lang w:val="en-US"/>
        </w:rPr>
        <w:t>18</w:t>
      </w:r>
      <w:r w:rsidRPr="005E6834">
        <w:rPr>
          <w:rFonts w:asciiTheme="minorHAnsi" w:hAnsiTheme="minorHAnsi" w:cstheme="minorHAnsi"/>
          <w:lang w:val="en-US"/>
        </w:rPr>
        <w:t>O</w:t>
      </w:r>
      <w:r w:rsidRPr="005E6834">
        <w:rPr>
          <w:rFonts w:asciiTheme="minorHAnsi" w:hAnsiTheme="minorHAnsi" w:cstheme="minorHAnsi"/>
          <w:vertAlign w:val="subscript"/>
          <w:lang w:val="en-US"/>
        </w:rPr>
        <w:t>VSMOW</w:t>
      </w:r>
      <w:r w:rsidRPr="005E6834">
        <w:rPr>
          <w:rFonts w:asciiTheme="minorHAnsi" w:hAnsiTheme="minorHAnsi" w:cstheme="minorHAnsi"/>
          <w:lang w:val="en-US"/>
        </w:rPr>
        <w:t xml:space="preserve"> = 8.20‰</w:t>
      </w:r>
      <w:bookmarkEnd w:id="1"/>
      <w:bookmarkEnd w:id="2"/>
      <w:r w:rsidRPr="005E6834">
        <w:rPr>
          <w:rFonts w:asciiTheme="minorHAnsi" w:hAnsiTheme="minorHAnsi" w:cstheme="minorHAnsi"/>
          <w:lang w:val="en-US"/>
        </w:rPr>
        <w:t xml:space="preserve">; Black et al., 2004) with four analysis of the reference material taken after every 13 unknowns. An average reproducibility of 0.28‰ (2SD) on the Temora-2 zircon reference material was observed for the whole session, and internal error for each analysis was lower than 0.3‰ (2SE). Mud Tank zircon grains were used as reference material (Valley, 2003) and measured 7 times during the session. A reproducibility of 0.49‰ (2SD) was observed for Mud Tank zircon grains. Oxygen isotopic analyses of Mud Tank (Table S3) normalized to Temora 2 yielded an average measured value of 4.93‰, comparable to the published value of 5.03‰ (Valley, 2003). All oxygen isotope values reported here are in per mil (‰) and relative to VSMOW (Vienna Standard Mean Ocean Water). The zircon oxygen isotope data are presented in </w:t>
      </w:r>
      <w:r w:rsidR="000012A1" w:rsidRPr="005E6834">
        <w:rPr>
          <w:rFonts w:asciiTheme="minorHAnsi" w:hAnsiTheme="minorHAnsi" w:cstheme="minorHAnsi"/>
          <w:lang w:val="en-US"/>
        </w:rPr>
        <w:t>Bastias (2019)</w:t>
      </w:r>
      <w:r w:rsidRPr="005E6834">
        <w:rPr>
          <w:rFonts w:asciiTheme="minorHAnsi" w:hAnsiTheme="minorHAnsi" w:cstheme="minorHAnsi"/>
          <w:lang w:val="en-US"/>
        </w:rPr>
        <w:t xml:space="preserve">. </w:t>
      </w:r>
    </w:p>
    <w:p w14:paraId="11A487DC" w14:textId="682278BF" w:rsidR="00445E5B" w:rsidRPr="00CA113B" w:rsidRDefault="00F93EA6" w:rsidP="006E6D6A">
      <w:pPr>
        <w:pStyle w:val="Heading1"/>
        <w:spacing w:line="480" w:lineRule="auto"/>
      </w:pPr>
      <w:r w:rsidRPr="00CA113B">
        <w:lastRenderedPageBreak/>
        <w:t xml:space="preserve">4. </w:t>
      </w:r>
      <w:r w:rsidR="00445E5B" w:rsidRPr="00CA113B">
        <w:t>Results</w:t>
      </w:r>
    </w:p>
    <w:p w14:paraId="6972A46A" w14:textId="533DD671" w:rsidR="00010C99" w:rsidRPr="00CA113B" w:rsidRDefault="00F93EA6" w:rsidP="006E6D6A">
      <w:pPr>
        <w:pStyle w:val="Heading2"/>
        <w:spacing w:line="480" w:lineRule="auto"/>
      </w:pPr>
      <w:r w:rsidRPr="00CA113B">
        <w:t xml:space="preserve">4.1. </w:t>
      </w:r>
      <w:r w:rsidR="002B61A3" w:rsidRPr="00CA113B">
        <w:t xml:space="preserve">Rock </w:t>
      </w:r>
      <w:r w:rsidR="00010C99" w:rsidRPr="00CA113B">
        <w:t>Samples</w:t>
      </w:r>
    </w:p>
    <w:p w14:paraId="74D58F3D" w14:textId="22D395CC" w:rsidR="005E3E06" w:rsidRPr="00CA113B" w:rsidRDefault="00010C9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Seven orthogneisses, with abundant </w:t>
      </w:r>
      <w:r w:rsidR="00F62FD3" w:rsidRPr="00CA113B">
        <w:rPr>
          <w:rFonts w:asciiTheme="minorHAnsi" w:hAnsiTheme="minorHAnsi" w:cstheme="minorHAnsi"/>
          <w:color w:val="000000" w:themeColor="text1"/>
          <w:lang w:val="en-US"/>
        </w:rPr>
        <w:t xml:space="preserve">hornblende, </w:t>
      </w:r>
      <w:r w:rsidRPr="00CA113B">
        <w:rPr>
          <w:rFonts w:asciiTheme="minorHAnsi" w:hAnsiTheme="minorHAnsi" w:cstheme="minorHAnsi"/>
          <w:color w:val="000000" w:themeColor="text1"/>
          <w:lang w:val="en-US"/>
        </w:rPr>
        <w:t>white mica and biotite</w:t>
      </w:r>
      <w:r w:rsidRPr="00CA113B" w:rsidDel="00D06AAE">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were collected from</w:t>
      </w:r>
      <w:r w:rsidR="00915EC4"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the crystalline basement of the Antarctic Peninsula</w:t>
      </w:r>
      <w:r w:rsidR="009F6136" w:rsidRPr="00CA113B">
        <w:rPr>
          <w:rFonts w:asciiTheme="minorHAnsi" w:hAnsiTheme="minorHAnsi" w:cstheme="minorHAnsi"/>
          <w:color w:val="000000" w:themeColor="text1"/>
          <w:lang w:val="en-US"/>
        </w:rPr>
        <w:t xml:space="preserve"> and provided by the British Antarctic Survey (BAS)</w:t>
      </w:r>
      <w:r w:rsidRPr="00CA113B">
        <w:rPr>
          <w:rFonts w:asciiTheme="minorHAnsi" w:hAnsiTheme="minorHAnsi" w:cstheme="minorHAnsi"/>
          <w:color w:val="000000" w:themeColor="text1"/>
          <w:lang w:val="en-US"/>
        </w:rPr>
        <w:t xml:space="preserve">. Three of </w:t>
      </w:r>
      <w:r w:rsidR="00C32381" w:rsidRPr="00CA113B">
        <w:rPr>
          <w:rFonts w:asciiTheme="minorHAnsi" w:hAnsiTheme="minorHAnsi" w:cstheme="minorHAnsi"/>
          <w:color w:val="000000" w:themeColor="text1"/>
          <w:lang w:val="en-US"/>
        </w:rPr>
        <w:t>these are located in the</w:t>
      </w:r>
      <w:r w:rsidRPr="00CA113B">
        <w:rPr>
          <w:rFonts w:asciiTheme="minorHAnsi" w:hAnsiTheme="minorHAnsi" w:cstheme="minorHAnsi"/>
          <w:color w:val="000000" w:themeColor="text1"/>
          <w:lang w:val="en-US"/>
        </w:rPr>
        <w:t xml:space="preserve"> Eastern Domain</w:t>
      </w:r>
      <w:r w:rsidR="00840DB5">
        <w:rPr>
          <w:rFonts w:asciiTheme="minorHAnsi" w:hAnsiTheme="minorHAnsi" w:cstheme="minorHAnsi"/>
          <w:color w:val="000000" w:themeColor="text1"/>
          <w:lang w:val="en-US"/>
        </w:rPr>
        <w:t xml:space="preserve">, and </w:t>
      </w:r>
      <w:r w:rsidRPr="00CA113B">
        <w:rPr>
          <w:rFonts w:asciiTheme="minorHAnsi" w:hAnsiTheme="minorHAnsi" w:cstheme="minorHAnsi"/>
          <w:color w:val="000000" w:themeColor="text1"/>
          <w:lang w:val="en-US"/>
        </w:rPr>
        <w:t xml:space="preserve">four </w:t>
      </w:r>
      <w:r w:rsidR="002B61A3" w:rsidRPr="00CA113B">
        <w:rPr>
          <w:rFonts w:asciiTheme="minorHAnsi" w:hAnsiTheme="minorHAnsi" w:cstheme="minorHAnsi"/>
          <w:color w:val="000000" w:themeColor="text1"/>
          <w:lang w:val="en-US"/>
        </w:rPr>
        <w:t xml:space="preserve">are </w:t>
      </w:r>
      <w:r w:rsidRPr="00CA113B">
        <w:rPr>
          <w:rFonts w:asciiTheme="minorHAnsi" w:hAnsiTheme="minorHAnsi" w:cstheme="minorHAnsi"/>
          <w:color w:val="000000" w:themeColor="text1"/>
          <w:lang w:val="en-US"/>
        </w:rPr>
        <w:t>from the Central Domain</w:t>
      </w:r>
      <w:r w:rsidR="00840DB5">
        <w:rPr>
          <w:rFonts w:asciiTheme="minorHAnsi" w:hAnsiTheme="minorHAnsi" w:cstheme="minorHAnsi"/>
          <w:color w:val="000000" w:themeColor="text1"/>
          <w:lang w:val="en-US"/>
        </w:rPr>
        <w:t xml:space="preserve"> using the nomenclature of </w:t>
      </w:r>
      <w:r w:rsidR="00840DB5" w:rsidRPr="00CA113B">
        <w:rPr>
          <w:rFonts w:asciiTheme="minorHAnsi" w:hAnsiTheme="minorHAnsi" w:cstheme="minorHAnsi"/>
          <w:color w:val="000000" w:themeColor="text1"/>
          <w:lang w:val="en-US"/>
        </w:rPr>
        <w:t>Vaughan and Storey (2000)</w:t>
      </w:r>
      <w:r w:rsidRPr="00CA113B">
        <w:rPr>
          <w:rFonts w:asciiTheme="minorHAnsi" w:hAnsiTheme="minorHAnsi" w:cstheme="minorHAnsi"/>
          <w:color w:val="000000" w:themeColor="text1"/>
          <w:lang w:val="en-US"/>
        </w:rPr>
        <w:t>.</w:t>
      </w:r>
      <w:r w:rsidR="005E3E06" w:rsidRPr="00CA113B">
        <w:rPr>
          <w:rFonts w:asciiTheme="minorHAnsi" w:hAnsiTheme="minorHAnsi" w:cstheme="minorHAnsi"/>
          <w:color w:val="000000" w:themeColor="text1"/>
          <w:lang w:val="en-US"/>
        </w:rPr>
        <w:t xml:space="preserve"> Petrographic analysis reveals intense irregular, migrated and bulged boundaries between crystals, revealing dynamic recrystallization that appears more intense in both feldspars and quartz.</w:t>
      </w:r>
    </w:p>
    <w:p w14:paraId="78574685" w14:textId="77777777" w:rsidR="002B61A3" w:rsidRPr="00CA113B" w:rsidRDefault="002B61A3" w:rsidP="006E6D6A">
      <w:pPr>
        <w:spacing w:line="480" w:lineRule="auto"/>
        <w:rPr>
          <w:rFonts w:asciiTheme="minorHAnsi" w:hAnsiTheme="minorHAnsi" w:cstheme="minorHAnsi"/>
          <w:color w:val="000000" w:themeColor="text1"/>
          <w:lang w:val="en-US"/>
        </w:rPr>
      </w:pPr>
    </w:p>
    <w:p w14:paraId="788812E1" w14:textId="336E5738" w:rsidR="00CE17E6" w:rsidRPr="00CA113B" w:rsidRDefault="005B75C1" w:rsidP="006E6D6A">
      <w:pPr>
        <w:pStyle w:val="Heading2"/>
        <w:spacing w:line="480" w:lineRule="auto"/>
      </w:pPr>
      <w:r w:rsidRPr="00CA113B">
        <w:t xml:space="preserve">4.2. </w:t>
      </w:r>
      <w:r w:rsidR="00445E5B" w:rsidRPr="00CA113B">
        <w:t>Zircon U-Pb geochronology and Hf</w:t>
      </w:r>
      <w:r w:rsidR="00315B12" w:rsidRPr="00CA113B">
        <w:t>-</w:t>
      </w:r>
      <w:r w:rsidR="00315B12" w:rsidRPr="002E6453">
        <w:t>O</w:t>
      </w:r>
      <w:r w:rsidR="00445E5B" w:rsidRPr="00CA113B">
        <w:t xml:space="preserve"> isotope geochemistry</w:t>
      </w:r>
    </w:p>
    <w:p w14:paraId="508BCF15" w14:textId="0564D057" w:rsidR="005C00C8" w:rsidRPr="00CA113B" w:rsidRDefault="005B75C1" w:rsidP="006E6D6A">
      <w:pPr>
        <w:pStyle w:val="Heading3"/>
        <w:spacing w:line="480" w:lineRule="auto"/>
        <w:ind w:left="360" w:hanging="360"/>
        <w:rPr>
          <w:rFonts w:asciiTheme="minorHAnsi" w:hAnsiTheme="minorHAnsi" w:cstheme="minorHAnsi"/>
          <w:color w:val="000000" w:themeColor="text1"/>
        </w:rPr>
      </w:pPr>
      <w:r w:rsidRPr="00CA113B">
        <w:rPr>
          <w:rFonts w:asciiTheme="minorHAnsi" w:hAnsiTheme="minorHAnsi" w:cstheme="minorHAnsi"/>
          <w:color w:val="000000" w:themeColor="text1"/>
        </w:rPr>
        <w:t xml:space="preserve">4.2.1. </w:t>
      </w:r>
      <w:r w:rsidR="005C00C8" w:rsidRPr="00CA113B">
        <w:rPr>
          <w:rFonts w:asciiTheme="minorHAnsi" w:hAnsiTheme="minorHAnsi" w:cstheme="minorHAnsi"/>
          <w:color w:val="000000" w:themeColor="text1"/>
        </w:rPr>
        <w:t>Eastern Domain</w:t>
      </w:r>
    </w:p>
    <w:p w14:paraId="5942ED98" w14:textId="7F82DE97" w:rsidR="004040FE" w:rsidRPr="005B4E10" w:rsidRDefault="0038652B"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Three </w:t>
      </w:r>
      <w:r w:rsidR="00010F1D" w:rsidRPr="00CA113B">
        <w:rPr>
          <w:rFonts w:asciiTheme="minorHAnsi" w:hAnsiTheme="minorHAnsi" w:cstheme="minorHAnsi"/>
          <w:color w:val="000000" w:themeColor="text1"/>
          <w:lang w:val="en-US"/>
        </w:rPr>
        <w:t xml:space="preserve">hornblende and </w:t>
      </w:r>
      <w:r w:rsidRPr="00CA113B">
        <w:rPr>
          <w:rFonts w:asciiTheme="minorHAnsi" w:hAnsiTheme="minorHAnsi" w:cstheme="minorHAnsi"/>
          <w:color w:val="000000" w:themeColor="text1"/>
          <w:lang w:val="en-US"/>
        </w:rPr>
        <w:t>micaceous orthogn</w:t>
      </w:r>
      <w:r w:rsidRPr="002E6453">
        <w:rPr>
          <w:rFonts w:asciiTheme="minorHAnsi" w:hAnsiTheme="minorHAnsi" w:cstheme="minorHAnsi"/>
          <w:color w:val="000000" w:themeColor="text1"/>
          <w:lang w:val="en-US"/>
        </w:rPr>
        <w:t>e</w:t>
      </w:r>
      <w:r w:rsidRPr="00CA113B">
        <w:rPr>
          <w:rFonts w:asciiTheme="minorHAnsi" w:hAnsiTheme="minorHAnsi" w:cstheme="minorHAnsi"/>
          <w:color w:val="000000" w:themeColor="text1"/>
          <w:lang w:val="en-US"/>
        </w:rPr>
        <w:t>isses were analysed from the Eastern Domain, in the region of southern Graham</w:t>
      </w:r>
      <w:r w:rsidR="00080F51" w:rsidRPr="00CA113B">
        <w:rPr>
          <w:rFonts w:asciiTheme="minorHAnsi" w:hAnsiTheme="minorHAnsi" w:cstheme="minorHAnsi"/>
          <w:color w:val="000000" w:themeColor="text1"/>
          <w:lang w:val="en-US"/>
        </w:rPr>
        <w:t xml:space="preserve"> L</w:t>
      </w:r>
      <w:r w:rsidRPr="00CA113B">
        <w:rPr>
          <w:rFonts w:asciiTheme="minorHAnsi" w:hAnsiTheme="minorHAnsi" w:cstheme="minorHAnsi"/>
          <w:color w:val="000000" w:themeColor="text1"/>
          <w:lang w:val="en-US"/>
        </w:rPr>
        <w:t xml:space="preserve">and (Fig. </w:t>
      </w:r>
      <w:r w:rsidR="00FB59B5" w:rsidRPr="00CA113B">
        <w:rPr>
          <w:rFonts w:asciiTheme="minorHAnsi" w:hAnsiTheme="minorHAnsi" w:cstheme="minorHAnsi"/>
          <w:color w:val="000000" w:themeColor="text1"/>
          <w:lang w:val="en-US"/>
        </w:rPr>
        <w:t>2</w:t>
      </w:r>
      <w:r w:rsidRPr="00CA113B">
        <w:rPr>
          <w:rFonts w:asciiTheme="minorHAnsi" w:hAnsiTheme="minorHAnsi" w:cstheme="minorHAnsi"/>
          <w:color w:val="000000" w:themeColor="text1"/>
          <w:lang w:val="en-US"/>
        </w:rPr>
        <w:t>). Cathodol</w:t>
      </w:r>
      <w:r w:rsidR="00D80810" w:rsidRPr="00CA113B">
        <w:rPr>
          <w:rFonts w:asciiTheme="minorHAnsi" w:hAnsiTheme="minorHAnsi" w:cstheme="minorHAnsi"/>
          <w:color w:val="000000" w:themeColor="text1"/>
          <w:lang w:val="en-US"/>
        </w:rPr>
        <w:t>u</w:t>
      </w:r>
      <w:r w:rsidRPr="00CA113B">
        <w:rPr>
          <w:rFonts w:asciiTheme="minorHAnsi" w:hAnsiTheme="minorHAnsi" w:cstheme="minorHAnsi"/>
          <w:color w:val="000000" w:themeColor="text1"/>
          <w:lang w:val="en-US"/>
        </w:rPr>
        <w:t xml:space="preserve">minescence analyses of zircons (Fig. </w:t>
      </w:r>
      <w:r w:rsidR="00FB59B5" w:rsidRPr="00CA113B">
        <w:rPr>
          <w:rFonts w:asciiTheme="minorHAnsi" w:hAnsiTheme="minorHAnsi" w:cstheme="minorHAnsi"/>
          <w:color w:val="000000" w:themeColor="text1"/>
          <w:lang w:val="en-US"/>
        </w:rPr>
        <w:t>3</w:t>
      </w:r>
      <w:r w:rsidRPr="00CA113B">
        <w:rPr>
          <w:rFonts w:asciiTheme="minorHAnsi" w:hAnsiTheme="minorHAnsi" w:cstheme="minorHAnsi"/>
          <w:color w:val="000000" w:themeColor="text1"/>
          <w:lang w:val="en-US"/>
        </w:rPr>
        <w:t xml:space="preserve">) </w:t>
      </w:r>
      <w:r w:rsidR="003912EC" w:rsidRPr="00CA113B">
        <w:rPr>
          <w:rFonts w:asciiTheme="minorHAnsi" w:hAnsiTheme="minorHAnsi" w:cstheme="minorHAnsi"/>
          <w:color w:val="000000" w:themeColor="text1"/>
          <w:lang w:val="en-US"/>
        </w:rPr>
        <w:t xml:space="preserve">reveal </w:t>
      </w:r>
      <w:r w:rsidRPr="00CA113B">
        <w:rPr>
          <w:rFonts w:asciiTheme="minorHAnsi" w:hAnsiTheme="minorHAnsi" w:cstheme="minorHAnsi"/>
          <w:color w:val="000000" w:themeColor="text1"/>
          <w:lang w:val="en-US"/>
        </w:rPr>
        <w:t>characteristic igneous oscillatory zonation with distinct cores and rims in all three orthogneisses.</w:t>
      </w:r>
      <w:r w:rsidR="00C571EB" w:rsidRPr="00CA113B">
        <w:rPr>
          <w:rFonts w:asciiTheme="minorHAnsi" w:hAnsiTheme="minorHAnsi" w:cstheme="minorHAnsi"/>
          <w:color w:val="000000" w:themeColor="text1"/>
          <w:lang w:val="en-US"/>
        </w:rPr>
        <w:t xml:space="preserve"> </w:t>
      </w:r>
      <w:r w:rsidR="00D947A6" w:rsidRPr="00CA113B">
        <w:rPr>
          <w:rFonts w:asciiTheme="minorHAnsi" w:hAnsiTheme="minorHAnsi" w:cstheme="minorHAnsi"/>
          <w:color w:val="000000" w:themeColor="text1"/>
          <w:lang w:val="en-US"/>
        </w:rPr>
        <w:t xml:space="preserve">Ablation </w:t>
      </w:r>
      <w:r w:rsidR="00A014A0" w:rsidRPr="00CA113B">
        <w:rPr>
          <w:rFonts w:asciiTheme="minorHAnsi" w:hAnsiTheme="minorHAnsi" w:cstheme="minorHAnsi"/>
          <w:color w:val="000000" w:themeColor="text1"/>
          <w:lang w:val="en-US"/>
        </w:rPr>
        <w:t xml:space="preserve">of </w:t>
      </w:r>
      <w:r w:rsidR="00004FC9" w:rsidRPr="00CA113B">
        <w:rPr>
          <w:rFonts w:asciiTheme="minorHAnsi" w:hAnsiTheme="minorHAnsi" w:cstheme="minorHAnsi"/>
          <w:color w:val="000000" w:themeColor="text1"/>
          <w:lang w:val="en-US"/>
        </w:rPr>
        <w:t>zircon</w:t>
      </w:r>
      <w:r w:rsidR="00D947A6" w:rsidRPr="00CA113B">
        <w:rPr>
          <w:rFonts w:asciiTheme="minorHAnsi" w:hAnsiTheme="minorHAnsi" w:cstheme="minorHAnsi"/>
          <w:color w:val="000000" w:themeColor="text1"/>
          <w:lang w:val="en-US"/>
        </w:rPr>
        <w:t xml:space="preserve"> </w:t>
      </w:r>
      <w:r w:rsidR="00004FC9" w:rsidRPr="00CA113B">
        <w:rPr>
          <w:rFonts w:asciiTheme="minorHAnsi" w:hAnsiTheme="minorHAnsi" w:cstheme="minorHAnsi"/>
          <w:color w:val="000000" w:themeColor="text1"/>
          <w:lang w:val="en-US"/>
        </w:rPr>
        <w:t>rims</w:t>
      </w:r>
      <w:r w:rsidRPr="00CA113B">
        <w:rPr>
          <w:rFonts w:asciiTheme="minorHAnsi" w:hAnsiTheme="minorHAnsi" w:cstheme="minorHAnsi"/>
          <w:color w:val="000000" w:themeColor="text1"/>
          <w:lang w:val="en-US"/>
        </w:rPr>
        <w:t xml:space="preserve"> from orthogneiss 18JB34 </w:t>
      </w:r>
      <w:r w:rsidR="00D947A6" w:rsidRPr="00CA113B">
        <w:rPr>
          <w:rFonts w:asciiTheme="minorHAnsi" w:hAnsiTheme="minorHAnsi" w:cstheme="minorHAnsi"/>
          <w:color w:val="000000" w:themeColor="text1"/>
          <w:lang w:val="en-US"/>
        </w:rPr>
        <w:t>yield</w:t>
      </w:r>
      <w:r w:rsidR="00A014A0" w:rsidRPr="00CA113B">
        <w:rPr>
          <w:rFonts w:asciiTheme="minorHAnsi" w:hAnsiTheme="minorHAnsi" w:cstheme="minorHAnsi"/>
          <w:color w:val="000000" w:themeColor="text1"/>
          <w:lang w:val="en-US"/>
        </w:rPr>
        <w:t xml:space="preserve">s </w:t>
      </w:r>
      <w:r w:rsidRPr="00CA113B">
        <w:rPr>
          <w:rFonts w:asciiTheme="minorHAnsi" w:hAnsiTheme="minorHAnsi" w:cstheme="minorHAnsi"/>
          <w:color w:val="000000" w:themeColor="text1"/>
          <w:lang w:val="en-US"/>
        </w:rPr>
        <w:t>five</w:t>
      </w:r>
      <w:r w:rsidR="00A014A0" w:rsidRPr="00CA113B">
        <w:rPr>
          <w:rFonts w:asciiTheme="minorHAnsi" w:hAnsiTheme="minorHAnsi" w:cstheme="minorHAnsi"/>
          <w:color w:val="000000" w:themeColor="text1"/>
          <w:lang w:val="en-US"/>
        </w:rPr>
        <w:t xml:space="preserve"> </w:t>
      </w:r>
      <w:r w:rsidR="00A014A0" w:rsidRPr="00CA113B">
        <w:rPr>
          <w:rFonts w:asciiTheme="minorHAnsi" w:hAnsiTheme="minorHAnsi" w:cstheme="minorHAnsi"/>
          <w:color w:val="000000" w:themeColor="text1"/>
          <w:vertAlign w:val="superscript"/>
          <w:lang w:val="en-US"/>
        </w:rPr>
        <w:t>206</w:t>
      </w:r>
      <w:r w:rsidR="00A014A0" w:rsidRPr="00CA113B">
        <w:rPr>
          <w:rFonts w:asciiTheme="minorHAnsi" w:hAnsiTheme="minorHAnsi" w:cstheme="minorHAnsi"/>
          <w:color w:val="000000" w:themeColor="text1"/>
          <w:lang w:val="en-US"/>
        </w:rPr>
        <w:t>Pb/</w:t>
      </w:r>
      <w:r w:rsidR="00A014A0" w:rsidRPr="00CA113B">
        <w:rPr>
          <w:rFonts w:asciiTheme="minorHAnsi" w:hAnsiTheme="minorHAnsi" w:cstheme="minorHAnsi"/>
          <w:color w:val="000000" w:themeColor="text1"/>
          <w:vertAlign w:val="superscript"/>
          <w:lang w:val="en-US"/>
        </w:rPr>
        <w:t>238</w:t>
      </w:r>
      <w:r w:rsidR="00A014A0" w:rsidRPr="00CA113B">
        <w:rPr>
          <w:rFonts w:asciiTheme="minorHAnsi" w:hAnsiTheme="minorHAnsi" w:cstheme="minorHAnsi"/>
          <w:color w:val="000000" w:themeColor="text1"/>
          <w:lang w:val="en-US"/>
        </w:rPr>
        <w:t xml:space="preserve">U concordia ages </w:t>
      </w:r>
      <w:r w:rsidRPr="00CA113B">
        <w:rPr>
          <w:rFonts w:asciiTheme="minorHAnsi" w:hAnsiTheme="minorHAnsi" w:cstheme="minorHAnsi"/>
          <w:color w:val="000000" w:themeColor="text1"/>
          <w:lang w:val="en-US"/>
        </w:rPr>
        <w:t>that span</w:t>
      </w:r>
      <w:r w:rsidR="00A014A0" w:rsidRPr="00CA113B">
        <w:rPr>
          <w:rFonts w:asciiTheme="minorHAnsi" w:hAnsiTheme="minorHAnsi" w:cstheme="minorHAnsi"/>
          <w:color w:val="000000" w:themeColor="text1"/>
          <w:lang w:val="en-US"/>
        </w:rPr>
        <w:t xml:space="preserve"> between </w:t>
      </w:r>
      <w:r w:rsidR="00DE25A9" w:rsidRPr="00CA113B">
        <w:rPr>
          <w:rFonts w:asciiTheme="minorHAnsi" w:hAnsiTheme="minorHAnsi" w:cstheme="minorHAnsi"/>
          <w:color w:val="000000" w:themeColor="text1"/>
          <w:lang w:val="en-US"/>
        </w:rPr>
        <w:t>216.8 ± 2.1 Ma and 212.2 ± 1.7 Ma</w:t>
      </w:r>
      <w:r w:rsidR="00A014A0"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and</w:t>
      </w:r>
      <w:r w:rsidR="00A014A0" w:rsidRPr="00CA113B">
        <w:rPr>
          <w:rFonts w:asciiTheme="minorHAnsi" w:hAnsiTheme="minorHAnsi" w:cstheme="minorHAnsi"/>
          <w:color w:val="000000" w:themeColor="text1"/>
          <w:lang w:val="en-US"/>
        </w:rPr>
        <w:t xml:space="preserve"> yield a weighted mean </w:t>
      </w:r>
      <w:r w:rsidR="00A014A0" w:rsidRPr="00CA113B">
        <w:rPr>
          <w:rFonts w:asciiTheme="minorHAnsi" w:hAnsiTheme="minorHAnsi" w:cstheme="minorHAnsi"/>
          <w:color w:val="000000" w:themeColor="text1"/>
          <w:vertAlign w:val="superscript"/>
          <w:lang w:val="en-US"/>
        </w:rPr>
        <w:t>206</w:t>
      </w:r>
      <w:r w:rsidR="00A014A0" w:rsidRPr="00CA113B">
        <w:rPr>
          <w:rFonts w:asciiTheme="minorHAnsi" w:hAnsiTheme="minorHAnsi" w:cstheme="minorHAnsi"/>
          <w:color w:val="000000" w:themeColor="text1"/>
          <w:lang w:val="en-US"/>
        </w:rPr>
        <w:t>Pb/</w:t>
      </w:r>
      <w:r w:rsidR="00A014A0" w:rsidRPr="00CA113B">
        <w:rPr>
          <w:rFonts w:asciiTheme="minorHAnsi" w:hAnsiTheme="minorHAnsi" w:cstheme="minorHAnsi"/>
          <w:color w:val="000000" w:themeColor="text1"/>
          <w:vertAlign w:val="superscript"/>
          <w:lang w:val="en-US"/>
        </w:rPr>
        <w:t>238</w:t>
      </w:r>
      <w:r w:rsidR="00A014A0" w:rsidRPr="00CA113B">
        <w:rPr>
          <w:rFonts w:asciiTheme="minorHAnsi" w:hAnsiTheme="minorHAnsi" w:cstheme="minorHAnsi"/>
          <w:color w:val="000000" w:themeColor="text1"/>
          <w:lang w:val="en-US"/>
        </w:rPr>
        <w:t>U age of</w:t>
      </w:r>
      <w:r w:rsidR="00D947A6" w:rsidRPr="00CA113B">
        <w:rPr>
          <w:rFonts w:asciiTheme="minorHAnsi" w:hAnsiTheme="minorHAnsi" w:cstheme="minorHAnsi"/>
          <w:color w:val="000000" w:themeColor="text1"/>
          <w:lang w:val="en-US"/>
        </w:rPr>
        <w:t xml:space="preserve"> 215.2±1.8 Ma</w:t>
      </w:r>
      <w:r w:rsidR="00A014A0" w:rsidRPr="00CA113B">
        <w:rPr>
          <w:rFonts w:asciiTheme="minorHAnsi" w:hAnsiTheme="minorHAnsi" w:cstheme="minorHAnsi"/>
          <w:color w:val="000000" w:themeColor="text1"/>
          <w:lang w:val="en-US"/>
        </w:rPr>
        <w:t xml:space="preserve"> (MSWD</w:t>
      </w:r>
      <w:r w:rsidR="00B6186A" w:rsidRPr="00CA113B">
        <w:rPr>
          <w:rFonts w:asciiTheme="minorHAnsi" w:hAnsiTheme="minorHAnsi" w:cstheme="minorHAnsi"/>
          <w:color w:val="000000" w:themeColor="text1"/>
          <w:lang w:val="en-US"/>
        </w:rPr>
        <w:t xml:space="preserve"> </w:t>
      </w:r>
      <w:r w:rsidR="00A014A0" w:rsidRPr="00CA113B">
        <w:rPr>
          <w:rFonts w:asciiTheme="minorHAnsi" w:hAnsiTheme="minorHAnsi" w:cstheme="minorHAnsi"/>
          <w:color w:val="000000" w:themeColor="text1"/>
          <w:lang w:val="en-US"/>
        </w:rPr>
        <w:t xml:space="preserve">= </w:t>
      </w:r>
      <w:r w:rsidR="00DE25A9" w:rsidRPr="00CA113B">
        <w:rPr>
          <w:rFonts w:asciiTheme="minorHAnsi" w:hAnsiTheme="minorHAnsi" w:cstheme="minorHAnsi"/>
          <w:color w:val="000000" w:themeColor="text1"/>
          <w:lang w:val="en-US"/>
        </w:rPr>
        <w:t>1.1</w:t>
      </w:r>
      <w:r w:rsidR="00004FC9" w:rsidRPr="00CA113B">
        <w:rPr>
          <w:rFonts w:asciiTheme="minorHAnsi" w:hAnsiTheme="minorHAnsi" w:cstheme="minorHAnsi"/>
          <w:color w:val="000000" w:themeColor="text1"/>
          <w:lang w:val="en-US"/>
        </w:rPr>
        <w:t xml:space="preserve">; </w:t>
      </w:r>
      <w:r w:rsidR="00FB59B5" w:rsidRPr="00CA113B">
        <w:rPr>
          <w:rFonts w:asciiTheme="minorHAnsi" w:hAnsiTheme="minorHAnsi" w:cstheme="minorHAnsi"/>
          <w:color w:val="000000" w:themeColor="text1"/>
          <w:lang w:val="en-US"/>
        </w:rPr>
        <w:t>Fig</w:t>
      </w:r>
      <w:r w:rsidR="00004FC9" w:rsidRPr="00CA113B">
        <w:rPr>
          <w:rFonts w:asciiTheme="minorHAnsi" w:hAnsiTheme="minorHAnsi" w:cstheme="minorHAnsi"/>
          <w:color w:val="000000" w:themeColor="text1"/>
          <w:lang w:val="en-US"/>
        </w:rPr>
        <w:t>s</w:t>
      </w:r>
      <w:r w:rsidR="00FB59B5" w:rsidRPr="00CA113B">
        <w:rPr>
          <w:rFonts w:asciiTheme="minorHAnsi" w:hAnsiTheme="minorHAnsi" w:cstheme="minorHAnsi"/>
          <w:color w:val="000000" w:themeColor="text1"/>
          <w:lang w:val="en-US"/>
        </w:rPr>
        <w:t>. 3</w:t>
      </w:r>
      <w:r w:rsidR="000921A2" w:rsidRPr="00CA113B">
        <w:rPr>
          <w:rFonts w:asciiTheme="minorHAnsi" w:hAnsiTheme="minorHAnsi" w:cstheme="minorHAnsi"/>
          <w:color w:val="000000" w:themeColor="text1"/>
          <w:lang w:val="en-US"/>
        </w:rPr>
        <w:t xml:space="preserve"> and 4</w:t>
      </w:r>
      <w:r w:rsidR="00FC56BC" w:rsidRPr="00CA113B">
        <w:rPr>
          <w:rFonts w:asciiTheme="minorHAnsi" w:hAnsiTheme="minorHAnsi" w:cstheme="minorHAnsi"/>
          <w:color w:val="000000" w:themeColor="text1"/>
          <w:lang w:val="en-US"/>
        </w:rPr>
        <w:t>a</w:t>
      </w:r>
      <w:r w:rsidR="00D46BDA" w:rsidRPr="00CA113B">
        <w:rPr>
          <w:rFonts w:asciiTheme="minorHAnsi" w:hAnsiTheme="minorHAnsi" w:cstheme="minorHAnsi"/>
          <w:color w:val="000000" w:themeColor="text1"/>
          <w:lang w:val="en-US"/>
        </w:rPr>
        <w:t>, Table 1</w:t>
      </w:r>
      <w:r w:rsidR="00FB59B5" w:rsidRPr="00CA113B">
        <w:rPr>
          <w:rFonts w:asciiTheme="minorHAnsi" w:hAnsiTheme="minorHAnsi" w:cstheme="minorHAnsi"/>
          <w:color w:val="000000" w:themeColor="text1"/>
          <w:lang w:val="en-US"/>
        </w:rPr>
        <w:t>)</w:t>
      </w:r>
      <w:r w:rsidR="00D947A6" w:rsidRPr="00CA113B">
        <w:rPr>
          <w:rFonts w:asciiTheme="minorHAnsi" w:hAnsiTheme="minorHAnsi" w:cstheme="minorHAnsi"/>
          <w:color w:val="000000" w:themeColor="text1"/>
          <w:lang w:val="en-US"/>
        </w:rPr>
        <w:t xml:space="preserve">. Inherited cores mostly </w:t>
      </w:r>
      <w:r w:rsidR="00A014A0" w:rsidRPr="00CA113B">
        <w:rPr>
          <w:rFonts w:asciiTheme="minorHAnsi" w:hAnsiTheme="minorHAnsi" w:cstheme="minorHAnsi"/>
          <w:color w:val="000000" w:themeColor="text1"/>
          <w:lang w:val="en-US"/>
        </w:rPr>
        <w:t xml:space="preserve">yield </w:t>
      </w:r>
      <w:r w:rsidR="00D947A6" w:rsidRPr="00CA113B">
        <w:rPr>
          <w:rFonts w:asciiTheme="minorHAnsi" w:hAnsiTheme="minorHAnsi" w:cstheme="minorHAnsi"/>
          <w:color w:val="000000" w:themeColor="text1"/>
          <w:lang w:val="en-US"/>
        </w:rPr>
        <w:t xml:space="preserve">discordant </w:t>
      </w:r>
      <w:r w:rsidR="00A014A0" w:rsidRPr="00CA113B">
        <w:rPr>
          <w:rFonts w:asciiTheme="minorHAnsi" w:hAnsiTheme="minorHAnsi" w:cstheme="minorHAnsi"/>
          <w:color w:val="000000" w:themeColor="text1"/>
          <w:lang w:val="en-US"/>
        </w:rPr>
        <w:t>U</w:t>
      </w:r>
      <w:r w:rsidR="000268DD" w:rsidRPr="00CA113B">
        <w:rPr>
          <w:rFonts w:asciiTheme="minorHAnsi" w:hAnsiTheme="minorHAnsi" w:cstheme="minorHAnsi"/>
          <w:color w:val="000000" w:themeColor="text1"/>
          <w:lang w:val="en-US"/>
        </w:rPr>
        <w:t>-</w:t>
      </w:r>
      <w:r w:rsidR="00A014A0" w:rsidRPr="00CA113B">
        <w:rPr>
          <w:rFonts w:asciiTheme="minorHAnsi" w:hAnsiTheme="minorHAnsi" w:cstheme="minorHAnsi"/>
          <w:color w:val="000000" w:themeColor="text1"/>
          <w:lang w:val="en-US"/>
        </w:rPr>
        <w:t>Pb dates</w:t>
      </w:r>
      <w:r w:rsidR="00DE25A9" w:rsidRPr="00CA113B">
        <w:rPr>
          <w:rFonts w:asciiTheme="minorHAnsi" w:hAnsiTheme="minorHAnsi" w:cstheme="minorHAnsi"/>
          <w:color w:val="000000" w:themeColor="text1"/>
          <w:lang w:val="en-US"/>
        </w:rPr>
        <w:t xml:space="preserve">, </w:t>
      </w:r>
      <w:r w:rsidR="00004FC9" w:rsidRPr="00CA113B">
        <w:rPr>
          <w:rFonts w:asciiTheme="minorHAnsi" w:hAnsiTheme="minorHAnsi" w:cstheme="minorHAnsi"/>
          <w:color w:val="000000" w:themeColor="text1"/>
          <w:lang w:val="en-US"/>
        </w:rPr>
        <w:t>while some</w:t>
      </w:r>
      <w:r w:rsidR="00D947A6" w:rsidRPr="00CA113B">
        <w:rPr>
          <w:rFonts w:asciiTheme="minorHAnsi" w:hAnsiTheme="minorHAnsi" w:cstheme="minorHAnsi"/>
          <w:color w:val="000000" w:themeColor="text1"/>
          <w:lang w:val="en-US"/>
        </w:rPr>
        <w:t xml:space="preserve"> </w:t>
      </w:r>
      <w:r w:rsidR="000921A2" w:rsidRPr="00CA113B">
        <w:rPr>
          <w:rFonts w:asciiTheme="minorHAnsi" w:hAnsiTheme="minorHAnsi" w:cstheme="minorHAnsi"/>
          <w:color w:val="000000" w:themeColor="text1"/>
          <w:lang w:val="en-US"/>
        </w:rPr>
        <w:t xml:space="preserve">weakly </w:t>
      </w:r>
      <w:r w:rsidR="00D947A6" w:rsidRPr="00CA113B">
        <w:rPr>
          <w:rFonts w:asciiTheme="minorHAnsi" w:hAnsiTheme="minorHAnsi" w:cstheme="minorHAnsi"/>
          <w:color w:val="000000" w:themeColor="text1"/>
          <w:lang w:val="en-US"/>
        </w:rPr>
        <w:t xml:space="preserve">define a discordia with an upper intercept age of </w:t>
      </w:r>
      <w:r w:rsidR="00797EA6" w:rsidRPr="00CA113B">
        <w:rPr>
          <w:rFonts w:asciiTheme="minorHAnsi" w:hAnsiTheme="minorHAnsi" w:cstheme="minorHAnsi"/>
          <w:color w:val="000000" w:themeColor="text1"/>
          <w:lang w:val="en-US"/>
        </w:rPr>
        <w:t xml:space="preserve">800 </w:t>
      </w:r>
      <w:r w:rsidR="00D947A6" w:rsidRPr="00CA113B">
        <w:rPr>
          <w:rFonts w:asciiTheme="minorHAnsi" w:hAnsiTheme="minorHAnsi" w:cstheme="minorHAnsi"/>
          <w:color w:val="000000" w:themeColor="text1"/>
          <w:lang w:val="en-US"/>
        </w:rPr>
        <w:t>±</w:t>
      </w:r>
      <w:r w:rsidR="00263C5A" w:rsidRPr="00CA113B">
        <w:rPr>
          <w:rFonts w:asciiTheme="minorHAnsi" w:hAnsiTheme="minorHAnsi" w:cstheme="minorHAnsi"/>
          <w:color w:val="000000" w:themeColor="text1"/>
          <w:lang w:val="en-US"/>
        </w:rPr>
        <w:t xml:space="preserve"> </w:t>
      </w:r>
      <w:r w:rsidR="00797EA6" w:rsidRPr="00CA113B">
        <w:rPr>
          <w:rFonts w:asciiTheme="minorHAnsi" w:hAnsiTheme="minorHAnsi" w:cstheme="minorHAnsi"/>
          <w:color w:val="000000" w:themeColor="text1"/>
          <w:lang w:val="en-US"/>
        </w:rPr>
        <w:t>180</w:t>
      </w:r>
      <w:r w:rsidR="00263C5A" w:rsidRPr="00CA113B">
        <w:rPr>
          <w:rFonts w:asciiTheme="minorHAnsi" w:hAnsiTheme="minorHAnsi" w:cstheme="minorHAnsi"/>
          <w:color w:val="000000" w:themeColor="text1"/>
          <w:lang w:val="en-US"/>
        </w:rPr>
        <w:t xml:space="preserve"> Ma</w:t>
      </w:r>
      <w:r w:rsidR="00A34002" w:rsidRPr="00CA113B">
        <w:rPr>
          <w:rFonts w:asciiTheme="minorHAnsi" w:hAnsiTheme="minorHAnsi" w:cstheme="minorHAnsi"/>
          <w:color w:val="000000" w:themeColor="text1"/>
          <w:lang w:val="en-US"/>
        </w:rPr>
        <w:t xml:space="preserve"> </w:t>
      </w:r>
      <w:r w:rsidR="00797EA6" w:rsidRPr="00CA113B">
        <w:rPr>
          <w:rFonts w:asciiTheme="minorHAnsi" w:hAnsiTheme="minorHAnsi" w:cstheme="minorHAnsi"/>
          <w:color w:val="000000" w:themeColor="text1"/>
          <w:lang w:val="en-US"/>
        </w:rPr>
        <w:t>(MSWD = 6.7; Fig. 4</w:t>
      </w:r>
      <w:r w:rsidR="00FC56BC" w:rsidRPr="00CA113B">
        <w:rPr>
          <w:rFonts w:asciiTheme="minorHAnsi" w:hAnsiTheme="minorHAnsi" w:cstheme="minorHAnsi"/>
          <w:color w:val="000000" w:themeColor="text1"/>
          <w:lang w:val="en-US"/>
        </w:rPr>
        <w:t>a</w:t>
      </w:r>
      <w:r w:rsidR="00797EA6" w:rsidRPr="00CA113B">
        <w:rPr>
          <w:rFonts w:asciiTheme="minorHAnsi" w:hAnsiTheme="minorHAnsi" w:cstheme="minorHAnsi"/>
          <w:color w:val="000000" w:themeColor="text1"/>
          <w:lang w:val="en-US"/>
        </w:rPr>
        <w:t>)</w:t>
      </w:r>
      <w:r w:rsidR="00D947A6" w:rsidRPr="00CA113B">
        <w:rPr>
          <w:rFonts w:asciiTheme="minorHAnsi" w:hAnsiTheme="minorHAnsi" w:cstheme="minorHAnsi"/>
          <w:color w:val="000000" w:themeColor="text1"/>
          <w:lang w:val="en-US"/>
        </w:rPr>
        <w:t xml:space="preserve">, suggesting entrainment of </w:t>
      </w:r>
      <w:r w:rsidR="00A014A0" w:rsidRPr="00CA113B">
        <w:rPr>
          <w:rFonts w:asciiTheme="minorHAnsi" w:hAnsiTheme="minorHAnsi" w:cstheme="minorHAnsi"/>
          <w:color w:val="000000" w:themeColor="text1"/>
          <w:lang w:val="en-US"/>
        </w:rPr>
        <w:t>Neop</w:t>
      </w:r>
      <w:r w:rsidR="00D947A6" w:rsidRPr="00CA113B">
        <w:rPr>
          <w:rFonts w:asciiTheme="minorHAnsi" w:hAnsiTheme="minorHAnsi" w:cstheme="minorHAnsi"/>
          <w:color w:val="000000" w:themeColor="text1"/>
          <w:lang w:val="en-US"/>
        </w:rPr>
        <w:t xml:space="preserve">roterozoic crustal material. The Hf isotopic compositions </w:t>
      </w:r>
      <w:r w:rsidR="006D5D08" w:rsidRPr="00CA113B">
        <w:rPr>
          <w:rFonts w:asciiTheme="minorHAnsi" w:hAnsiTheme="minorHAnsi" w:cstheme="minorHAnsi"/>
          <w:color w:val="000000" w:themeColor="text1"/>
          <w:lang w:val="en-US"/>
        </w:rPr>
        <w:t>of the</w:t>
      </w:r>
      <w:r w:rsidR="00D947A6" w:rsidRPr="00CA113B">
        <w:rPr>
          <w:rFonts w:asciiTheme="minorHAnsi" w:hAnsiTheme="minorHAnsi" w:cstheme="minorHAnsi"/>
          <w:color w:val="000000" w:themeColor="text1"/>
          <w:lang w:val="en-US"/>
        </w:rPr>
        <w:t xml:space="preserve"> </w:t>
      </w:r>
      <w:r w:rsidR="00D62244" w:rsidRPr="00CA113B">
        <w:rPr>
          <w:rFonts w:asciiTheme="minorHAnsi" w:hAnsiTheme="minorHAnsi" w:cstheme="minorHAnsi"/>
          <w:color w:val="000000" w:themeColor="text1"/>
          <w:lang w:val="en-US"/>
        </w:rPr>
        <w:t>zircon rims</w:t>
      </w:r>
      <w:r w:rsidR="00D947A6" w:rsidRPr="00CA113B">
        <w:rPr>
          <w:rFonts w:asciiTheme="minorHAnsi" w:hAnsiTheme="minorHAnsi" w:cstheme="minorHAnsi"/>
          <w:color w:val="000000" w:themeColor="text1"/>
          <w:lang w:val="en-US"/>
        </w:rPr>
        <w:t xml:space="preserve"> yield </w:t>
      </w:r>
      <w:r w:rsidR="002332EA" w:rsidRPr="00CA113B">
        <w:rPr>
          <w:rFonts w:asciiTheme="minorHAnsi" w:hAnsiTheme="minorHAnsi" w:cstheme="minorHAnsi"/>
          <w:color w:val="000000" w:themeColor="text1"/>
          <w:lang w:val="fr-CH"/>
        </w:rPr>
        <w:t>ε</w:t>
      </w:r>
      <w:r w:rsidR="002332EA" w:rsidRPr="00CA113B">
        <w:rPr>
          <w:rFonts w:asciiTheme="minorHAnsi" w:hAnsiTheme="minorHAnsi" w:cstheme="minorHAnsi"/>
          <w:color w:val="000000" w:themeColor="text1"/>
          <w:lang w:val="en-US"/>
        </w:rPr>
        <w:t>Hf</w:t>
      </w:r>
      <w:r w:rsidR="002332EA" w:rsidRPr="00CA113B">
        <w:rPr>
          <w:rFonts w:asciiTheme="minorHAnsi" w:hAnsiTheme="minorHAnsi" w:cstheme="minorHAnsi"/>
          <w:color w:val="000000" w:themeColor="text1"/>
          <w:vertAlign w:val="subscript"/>
          <w:lang w:val="en-US"/>
        </w:rPr>
        <w:t>t</w:t>
      </w:r>
      <w:r w:rsidR="00D947A6" w:rsidRPr="00CA113B">
        <w:rPr>
          <w:rFonts w:asciiTheme="minorHAnsi" w:hAnsiTheme="minorHAnsi" w:cstheme="minorHAnsi"/>
          <w:color w:val="000000" w:themeColor="text1"/>
          <w:lang w:val="en-US"/>
        </w:rPr>
        <w:t xml:space="preserve"> values that range from -</w:t>
      </w:r>
      <w:r w:rsidR="00614AD7" w:rsidRPr="00CA113B">
        <w:rPr>
          <w:rFonts w:asciiTheme="minorHAnsi" w:hAnsiTheme="minorHAnsi" w:cstheme="minorHAnsi"/>
          <w:color w:val="000000" w:themeColor="text1"/>
          <w:lang w:val="en-US"/>
        </w:rPr>
        <w:t>5.5</w:t>
      </w:r>
      <w:r w:rsidR="00D947A6" w:rsidRPr="00CA113B">
        <w:rPr>
          <w:rFonts w:asciiTheme="minorHAnsi" w:hAnsiTheme="minorHAnsi" w:cstheme="minorHAnsi"/>
          <w:color w:val="000000" w:themeColor="text1"/>
          <w:lang w:val="en-US"/>
        </w:rPr>
        <w:t xml:space="preserve"> to -</w:t>
      </w:r>
      <w:r w:rsidR="00614AD7" w:rsidRPr="00CA113B">
        <w:rPr>
          <w:rFonts w:asciiTheme="minorHAnsi" w:hAnsiTheme="minorHAnsi" w:cstheme="minorHAnsi"/>
          <w:color w:val="000000" w:themeColor="text1"/>
          <w:lang w:val="en-US"/>
        </w:rPr>
        <w:t>2.9</w:t>
      </w:r>
      <w:r w:rsidR="00004FC9" w:rsidRPr="00CA113B">
        <w:rPr>
          <w:rFonts w:asciiTheme="minorHAnsi" w:hAnsiTheme="minorHAnsi" w:cstheme="minorHAnsi"/>
          <w:color w:val="000000" w:themeColor="text1"/>
          <w:lang w:val="en-US"/>
        </w:rPr>
        <w:t xml:space="preserve"> (</w:t>
      </w:r>
      <w:r w:rsidR="00797EA6" w:rsidRPr="00CA113B">
        <w:rPr>
          <w:rFonts w:asciiTheme="minorHAnsi" w:hAnsiTheme="minorHAnsi" w:cstheme="minorHAnsi"/>
          <w:color w:val="000000" w:themeColor="text1"/>
          <w:lang w:val="en-US"/>
        </w:rPr>
        <w:t>Fig. 5</w:t>
      </w:r>
      <w:r w:rsidR="00FC56BC" w:rsidRPr="00CA113B">
        <w:rPr>
          <w:rFonts w:asciiTheme="minorHAnsi" w:hAnsiTheme="minorHAnsi" w:cstheme="minorHAnsi"/>
          <w:color w:val="000000" w:themeColor="text1"/>
          <w:lang w:val="en-US"/>
        </w:rPr>
        <w:t>a</w:t>
      </w:r>
      <w:r w:rsidR="00004FC9" w:rsidRPr="00CA113B">
        <w:rPr>
          <w:rFonts w:asciiTheme="minorHAnsi" w:hAnsiTheme="minorHAnsi" w:cstheme="minorHAnsi"/>
          <w:color w:val="000000" w:themeColor="text1"/>
          <w:lang w:val="en-US"/>
        </w:rPr>
        <w:t>)</w:t>
      </w:r>
      <w:r w:rsidR="00506942" w:rsidRPr="00CA113B">
        <w:rPr>
          <w:rFonts w:asciiTheme="minorHAnsi" w:hAnsiTheme="minorHAnsi" w:cstheme="minorHAnsi"/>
          <w:color w:val="000000" w:themeColor="text1"/>
          <w:lang w:val="en-US"/>
        </w:rPr>
        <w:t xml:space="preserve">, corresponding to Lu-Hf model ages </w:t>
      </w:r>
      <w:r w:rsidR="004750A7" w:rsidRPr="00CA113B">
        <w:rPr>
          <w:rFonts w:asciiTheme="minorHAnsi" w:hAnsiTheme="minorHAnsi" w:cstheme="minorHAnsi"/>
          <w:color w:val="000000" w:themeColor="text1"/>
          <w:lang w:val="en-US"/>
        </w:rPr>
        <w:t>(TDM</w:t>
      </w:r>
      <w:r w:rsidR="004750A7" w:rsidRPr="00CA113B">
        <w:rPr>
          <w:rFonts w:asciiTheme="minorHAnsi" w:hAnsiTheme="minorHAnsi" w:cstheme="minorHAnsi"/>
          <w:color w:val="000000" w:themeColor="text1"/>
          <w:vertAlign w:val="subscript"/>
          <w:lang w:val="en-US"/>
        </w:rPr>
        <w:t>Hf</w:t>
      </w:r>
      <w:r w:rsidR="004750A7" w:rsidRPr="00CA113B">
        <w:rPr>
          <w:rFonts w:asciiTheme="minorHAnsi" w:hAnsiTheme="minorHAnsi" w:cstheme="minorHAnsi"/>
          <w:color w:val="000000" w:themeColor="text1"/>
          <w:lang w:val="en-US"/>
        </w:rPr>
        <w:t xml:space="preserve">) </w:t>
      </w:r>
      <w:r w:rsidR="00784AE0" w:rsidRPr="00CA113B">
        <w:rPr>
          <w:rFonts w:asciiTheme="minorHAnsi" w:hAnsiTheme="minorHAnsi" w:cstheme="minorHAnsi"/>
          <w:color w:val="000000" w:themeColor="text1"/>
          <w:lang w:val="en-US"/>
        </w:rPr>
        <w:t xml:space="preserve">between </w:t>
      </w:r>
      <w:r w:rsidR="00F12E93" w:rsidRPr="00CA113B">
        <w:rPr>
          <w:rFonts w:asciiTheme="minorHAnsi" w:hAnsiTheme="minorHAnsi" w:cstheme="minorHAnsi"/>
          <w:color w:val="000000" w:themeColor="text1"/>
          <w:lang w:val="en-US"/>
        </w:rPr>
        <w:t xml:space="preserve">1.20 to </w:t>
      </w:r>
      <w:r w:rsidR="00784AE0" w:rsidRPr="00CA113B">
        <w:rPr>
          <w:rFonts w:asciiTheme="minorHAnsi" w:hAnsiTheme="minorHAnsi" w:cstheme="minorHAnsi"/>
          <w:color w:val="000000" w:themeColor="text1"/>
          <w:lang w:val="en-US"/>
        </w:rPr>
        <w:t>1.05</w:t>
      </w:r>
      <w:r w:rsidR="00010F1D" w:rsidRPr="00CA113B">
        <w:rPr>
          <w:rFonts w:asciiTheme="minorHAnsi" w:hAnsiTheme="minorHAnsi" w:cstheme="minorHAnsi"/>
          <w:color w:val="000000" w:themeColor="text1"/>
          <w:lang w:val="en-US"/>
        </w:rPr>
        <w:t xml:space="preserve"> </w:t>
      </w:r>
      <w:r w:rsidR="00784AE0" w:rsidRPr="00CA113B">
        <w:rPr>
          <w:rFonts w:asciiTheme="minorHAnsi" w:hAnsiTheme="minorHAnsi" w:cstheme="minorHAnsi"/>
          <w:color w:val="000000" w:themeColor="text1"/>
          <w:lang w:val="en-US"/>
        </w:rPr>
        <w:t>Ga</w:t>
      </w:r>
      <w:r w:rsidR="00D947A6" w:rsidRPr="002E6453">
        <w:rPr>
          <w:rFonts w:asciiTheme="minorHAnsi" w:hAnsiTheme="minorHAnsi" w:cstheme="minorHAnsi"/>
          <w:lang w:val="en-US"/>
        </w:rPr>
        <w:t>.</w:t>
      </w:r>
      <w:r w:rsidR="002942B3" w:rsidRPr="002E6453">
        <w:rPr>
          <w:rFonts w:asciiTheme="minorHAnsi" w:hAnsiTheme="minorHAnsi" w:cstheme="minorHAnsi"/>
          <w:lang w:val="en-US"/>
        </w:rPr>
        <w:t xml:space="preserve"> </w:t>
      </w:r>
      <w:r w:rsidR="002E6453" w:rsidRPr="002E6453">
        <w:rPr>
          <w:rFonts w:asciiTheme="minorHAnsi" w:hAnsiTheme="minorHAnsi" w:cstheme="minorHAnsi"/>
          <w:lang w:val="en-US"/>
        </w:rPr>
        <w:t>Finally,</w:t>
      </w:r>
      <w:r w:rsidR="002942B3" w:rsidRPr="002E6453">
        <w:rPr>
          <w:rFonts w:asciiTheme="minorHAnsi" w:hAnsiTheme="minorHAnsi" w:cstheme="minorHAnsi"/>
          <w:lang w:val="en-US"/>
        </w:rPr>
        <w:t xml:space="preserve"> </w:t>
      </w:r>
      <w:r w:rsidR="002E6453" w:rsidRPr="002E6453">
        <w:rPr>
          <w:rFonts w:asciiTheme="minorHAnsi" w:hAnsiTheme="minorHAnsi" w:cstheme="minorHAnsi"/>
          <w:lang w:val="en-US"/>
        </w:rPr>
        <w:t xml:space="preserve">the </w:t>
      </w:r>
      <w:r w:rsidR="002942B3" w:rsidRPr="002E6453">
        <w:rPr>
          <w:rFonts w:asciiTheme="minorHAnsi" w:hAnsiTheme="minorHAnsi" w:cstheme="minorHAnsi"/>
          <w:lang w:val="en-US"/>
        </w:rPr>
        <w:t>Late Triassic zircons yield δ</w:t>
      </w:r>
      <w:r w:rsidR="002942B3" w:rsidRPr="002E6453">
        <w:rPr>
          <w:rFonts w:asciiTheme="minorHAnsi" w:hAnsiTheme="minorHAnsi" w:cstheme="minorHAnsi"/>
          <w:vertAlign w:val="superscript"/>
          <w:lang w:val="en-US"/>
        </w:rPr>
        <w:t>18</w:t>
      </w:r>
      <w:r w:rsidR="002942B3" w:rsidRPr="002E6453">
        <w:rPr>
          <w:rFonts w:asciiTheme="minorHAnsi" w:hAnsiTheme="minorHAnsi" w:cstheme="minorHAnsi"/>
          <w:lang w:val="en-US"/>
        </w:rPr>
        <w:t>O values</w:t>
      </w:r>
      <w:r w:rsidR="00D80810" w:rsidRPr="002E6453">
        <w:rPr>
          <w:rFonts w:asciiTheme="minorHAnsi" w:hAnsiTheme="minorHAnsi" w:cstheme="minorHAnsi"/>
          <w:lang w:val="en-US"/>
        </w:rPr>
        <w:t xml:space="preserve"> </w:t>
      </w:r>
      <w:r w:rsidR="002E6453" w:rsidRPr="002E6453">
        <w:rPr>
          <w:rFonts w:asciiTheme="minorHAnsi" w:hAnsiTheme="minorHAnsi" w:cstheme="minorHAnsi"/>
          <w:lang w:val="en-US"/>
        </w:rPr>
        <w:t xml:space="preserve">that range </w:t>
      </w:r>
      <w:r w:rsidR="002942B3" w:rsidRPr="002E6453">
        <w:rPr>
          <w:rFonts w:asciiTheme="minorHAnsi" w:hAnsiTheme="minorHAnsi" w:cstheme="minorHAnsi"/>
          <w:lang w:val="en-US"/>
        </w:rPr>
        <w:t xml:space="preserve">between 8.1 and 7.5% (Fig. 6b). </w:t>
      </w:r>
      <w:r w:rsidR="00D80810" w:rsidRPr="00CA113B">
        <w:rPr>
          <w:rFonts w:asciiTheme="minorHAnsi" w:hAnsiTheme="minorHAnsi" w:cstheme="minorHAnsi"/>
          <w:color w:val="000000" w:themeColor="text1"/>
          <w:lang w:val="en-US"/>
        </w:rPr>
        <w:t>Analyses</w:t>
      </w:r>
      <w:r w:rsidR="00B6186A" w:rsidRPr="00CA113B">
        <w:rPr>
          <w:rFonts w:asciiTheme="minorHAnsi" w:hAnsiTheme="minorHAnsi" w:cstheme="minorHAnsi"/>
          <w:color w:val="000000" w:themeColor="text1"/>
          <w:lang w:val="en-US"/>
        </w:rPr>
        <w:t xml:space="preserve"> of the rims </w:t>
      </w:r>
      <w:r w:rsidRPr="00CA113B">
        <w:rPr>
          <w:rFonts w:asciiTheme="minorHAnsi" w:hAnsiTheme="minorHAnsi" w:cstheme="minorHAnsi"/>
          <w:color w:val="000000" w:themeColor="text1"/>
          <w:lang w:val="en-US"/>
        </w:rPr>
        <w:t xml:space="preserve">of zircons extracted from orthogneiss 18JB43 </w:t>
      </w:r>
      <w:r w:rsidR="00B6186A" w:rsidRPr="00CA113B">
        <w:rPr>
          <w:rFonts w:asciiTheme="minorHAnsi" w:hAnsiTheme="minorHAnsi" w:cstheme="minorHAnsi"/>
          <w:color w:val="000000" w:themeColor="text1"/>
          <w:lang w:val="en-US"/>
        </w:rPr>
        <w:t xml:space="preserve">yield nine </w:t>
      </w:r>
      <w:r w:rsidR="00B6186A" w:rsidRPr="00CA113B">
        <w:rPr>
          <w:rFonts w:asciiTheme="minorHAnsi" w:hAnsiTheme="minorHAnsi" w:cstheme="minorHAnsi"/>
          <w:color w:val="000000" w:themeColor="text1"/>
          <w:vertAlign w:val="superscript"/>
          <w:lang w:val="en-US"/>
        </w:rPr>
        <w:t>206</w:t>
      </w:r>
      <w:r w:rsidR="00B6186A" w:rsidRPr="00CA113B">
        <w:rPr>
          <w:rFonts w:asciiTheme="minorHAnsi" w:hAnsiTheme="minorHAnsi" w:cstheme="minorHAnsi"/>
          <w:color w:val="000000" w:themeColor="text1"/>
          <w:lang w:val="en-US"/>
        </w:rPr>
        <w:t>Pb/</w:t>
      </w:r>
      <w:r w:rsidR="00B6186A" w:rsidRPr="00CA113B">
        <w:rPr>
          <w:rFonts w:asciiTheme="minorHAnsi" w:hAnsiTheme="minorHAnsi" w:cstheme="minorHAnsi"/>
          <w:color w:val="000000" w:themeColor="text1"/>
          <w:vertAlign w:val="superscript"/>
          <w:lang w:val="en-US"/>
        </w:rPr>
        <w:t>238</w:t>
      </w:r>
      <w:r w:rsidR="00B6186A" w:rsidRPr="00CA113B">
        <w:rPr>
          <w:rFonts w:asciiTheme="minorHAnsi" w:hAnsiTheme="minorHAnsi" w:cstheme="minorHAnsi"/>
          <w:color w:val="000000" w:themeColor="text1"/>
          <w:lang w:val="en-US"/>
        </w:rPr>
        <w:t xml:space="preserve">U concordia ages spanning between </w:t>
      </w:r>
      <w:r w:rsidR="00D25FD8" w:rsidRPr="00CA113B">
        <w:rPr>
          <w:rFonts w:asciiTheme="minorHAnsi" w:hAnsiTheme="minorHAnsi" w:cstheme="minorHAnsi"/>
          <w:color w:val="000000" w:themeColor="text1"/>
          <w:lang w:val="en-US"/>
        </w:rPr>
        <w:t xml:space="preserve">218.8 ± 2.1 Ma </w:t>
      </w:r>
      <w:r w:rsidR="00B6186A" w:rsidRPr="00CA113B">
        <w:rPr>
          <w:rFonts w:asciiTheme="minorHAnsi" w:hAnsiTheme="minorHAnsi" w:cstheme="minorHAnsi"/>
          <w:color w:val="000000" w:themeColor="text1"/>
          <w:lang w:val="en-US"/>
        </w:rPr>
        <w:t xml:space="preserve">and </w:t>
      </w:r>
      <w:r w:rsidR="00D25FD8" w:rsidRPr="00CA113B">
        <w:rPr>
          <w:rFonts w:asciiTheme="minorHAnsi" w:hAnsiTheme="minorHAnsi" w:cstheme="minorHAnsi"/>
          <w:color w:val="000000" w:themeColor="text1"/>
          <w:lang w:val="en-US"/>
        </w:rPr>
        <w:t xml:space="preserve">216.1 ± 2 </w:t>
      </w:r>
      <w:r w:rsidR="00D25FD8" w:rsidRPr="00CA113B">
        <w:rPr>
          <w:rFonts w:asciiTheme="minorHAnsi" w:hAnsiTheme="minorHAnsi" w:cstheme="minorHAnsi"/>
          <w:color w:val="000000" w:themeColor="text1"/>
          <w:lang w:val="en-US"/>
        </w:rPr>
        <w:lastRenderedPageBreak/>
        <w:t>Ma</w:t>
      </w:r>
      <w:r w:rsidR="00B6186A" w:rsidRPr="00CA113B">
        <w:rPr>
          <w:rFonts w:asciiTheme="minorHAnsi" w:hAnsiTheme="minorHAnsi" w:cstheme="minorHAnsi"/>
          <w:color w:val="000000" w:themeColor="text1"/>
          <w:lang w:val="en-US"/>
        </w:rPr>
        <w:t xml:space="preserve">, </w:t>
      </w:r>
      <w:r w:rsidR="00004FC9" w:rsidRPr="00CA113B">
        <w:rPr>
          <w:rFonts w:asciiTheme="minorHAnsi" w:hAnsiTheme="minorHAnsi" w:cstheme="minorHAnsi"/>
          <w:color w:val="000000" w:themeColor="text1"/>
          <w:lang w:val="en-US"/>
        </w:rPr>
        <w:t>with</w:t>
      </w:r>
      <w:r w:rsidR="00B6186A" w:rsidRPr="00CA113B">
        <w:rPr>
          <w:rFonts w:asciiTheme="minorHAnsi" w:hAnsiTheme="minorHAnsi" w:cstheme="minorHAnsi"/>
          <w:color w:val="000000" w:themeColor="text1"/>
          <w:lang w:val="en-US"/>
        </w:rPr>
        <w:t xml:space="preserve"> a </w:t>
      </w:r>
      <w:r w:rsidR="00B91FAF" w:rsidRPr="00CA113B">
        <w:rPr>
          <w:rFonts w:asciiTheme="minorHAnsi" w:hAnsiTheme="minorHAnsi" w:cstheme="minorHAnsi"/>
          <w:color w:val="000000" w:themeColor="text1"/>
          <w:lang w:val="en-US"/>
        </w:rPr>
        <w:t xml:space="preserve">weighted mean </w:t>
      </w:r>
      <w:r w:rsidR="00B6186A" w:rsidRPr="00CA113B">
        <w:rPr>
          <w:rFonts w:asciiTheme="minorHAnsi" w:hAnsiTheme="minorHAnsi" w:cstheme="minorHAnsi"/>
          <w:color w:val="000000" w:themeColor="text1"/>
          <w:vertAlign w:val="superscript"/>
          <w:lang w:val="en-US"/>
        </w:rPr>
        <w:t>206</w:t>
      </w:r>
      <w:r w:rsidR="00B6186A" w:rsidRPr="00CA113B">
        <w:rPr>
          <w:rFonts w:asciiTheme="minorHAnsi" w:hAnsiTheme="minorHAnsi" w:cstheme="minorHAnsi"/>
          <w:color w:val="000000" w:themeColor="text1"/>
          <w:lang w:val="en-US"/>
        </w:rPr>
        <w:t>Pb/</w:t>
      </w:r>
      <w:r w:rsidR="00B6186A" w:rsidRPr="00CA113B">
        <w:rPr>
          <w:rFonts w:asciiTheme="minorHAnsi" w:hAnsiTheme="minorHAnsi" w:cstheme="minorHAnsi"/>
          <w:color w:val="000000" w:themeColor="text1"/>
          <w:vertAlign w:val="superscript"/>
          <w:lang w:val="en-US"/>
        </w:rPr>
        <w:t>238</w:t>
      </w:r>
      <w:r w:rsidR="00B6186A" w:rsidRPr="00CA113B">
        <w:rPr>
          <w:rFonts w:asciiTheme="minorHAnsi" w:hAnsiTheme="minorHAnsi" w:cstheme="minorHAnsi"/>
          <w:color w:val="000000" w:themeColor="text1"/>
          <w:lang w:val="en-US"/>
        </w:rPr>
        <w:t xml:space="preserve">U age </w:t>
      </w:r>
      <w:r w:rsidR="00B91FAF" w:rsidRPr="00CA113B">
        <w:rPr>
          <w:rFonts w:asciiTheme="minorHAnsi" w:hAnsiTheme="minorHAnsi" w:cstheme="minorHAnsi"/>
          <w:color w:val="000000" w:themeColor="text1"/>
          <w:lang w:val="en-US"/>
        </w:rPr>
        <w:t xml:space="preserve">of </w:t>
      </w:r>
      <w:r w:rsidR="00AF41DD" w:rsidRPr="00CA113B">
        <w:rPr>
          <w:rFonts w:asciiTheme="minorHAnsi" w:hAnsiTheme="minorHAnsi" w:cstheme="minorHAnsi"/>
          <w:color w:val="000000" w:themeColor="text1"/>
          <w:lang w:val="en-US"/>
        </w:rPr>
        <w:t>217.35</w:t>
      </w:r>
      <w:r w:rsidR="009A05EB" w:rsidRPr="00CA113B">
        <w:rPr>
          <w:rFonts w:asciiTheme="minorHAnsi" w:hAnsiTheme="minorHAnsi" w:cstheme="minorHAnsi"/>
          <w:color w:val="000000" w:themeColor="text1"/>
          <w:lang w:val="en-US"/>
        </w:rPr>
        <w:t xml:space="preserve"> </w:t>
      </w:r>
      <w:r w:rsidR="00B91FAF" w:rsidRPr="00CA113B">
        <w:rPr>
          <w:rFonts w:asciiTheme="minorHAnsi" w:hAnsiTheme="minorHAnsi" w:cstheme="minorHAnsi"/>
          <w:color w:val="000000" w:themeColor="text1"/>
          <w:lang w:val="en-US"/>
        </w:rPr>
        <w:t>±</w:t>
      </w:r>
      <w:r w:rsidR="009A05EB" w:rsidRPr="00CA113B">
        <w:rPr>
          <w:rFonts w:asciiTheme="minorHAnsi" w:hAnsiTheme="minorHAnsi" w:cstheme="minorHAnsi"/>
          <w:color w:val="000000" w:themeColor="text1"/>
          <w:lang w:val="en-US"/>
        </w:rPr>
        <w:t xml:space="preserve"> </w:t>
      </w:r>
      <w:r w:rsidR="00AF41DD" w:rsidRPr="00CA113B">
        <w:rPr>
          <w:rFonts w:asciiTheme="minorHAnsi" w:hAnsiTheme="minorHAnsi" w:cstheme="minorHAnsi"/>
          <w:color w:val="000000" w:themeColor="text1"/>
          <w:lang w:val="en-US"/>
        </w:rPr>
        <w:t>0.58</w:t>
      </w:r>
      <w:r w:rsidR="00B91FAF" w:rsidRPr="00CA113B">
        <w:rPr>
          <w:rFonts w:asciiTheme="minorHAnsi" w:hAnsiTheme="minorHAnsi" w:cstheme="minorHAnsi"/>
          <w:color w:val="000000" w:themeColor="text1"/>
          <w:lang w:val="en-US"/>
        </w:rPr>
        <w:t xml:space="preserve"> Ma</w:t>
      </w:r>
      <w:r w:rsidR="00B6186A" w:rsidRPr="00CA113B">
        <w:rPr>
          <w:rFonts w:asciiTheme="minorHAnsi" w:hAnsiTheme="minorHAnsi" w:cstheme="minorHAnsi"/>
          <w:color w:val="000000" w:themeColor="text1"/>
          <w:lang w:val="en-US"/>
        </w:rPr>
        <w:t xml:space="preserve"> (MSWD = </w:t>
      </w:r>
      <w:r w:rsidR="00D25FD8" w:rsidRPr="00CA113B">
        <w:rPr>
          <w:rFonts w:asciiTheme="minorHAnsi" w:hAnsiTheme="minorHAnsi" w:cstheme="minorHAnsi"/>
          <w:color w:val="000000" w:themeColor="text1"/>
          <w:lang w:val="en-US"/>
        </w:rPr>
        <w:t>1.05</w:t>
      </w:r>
      <w:r w:rsidR="00004FC9" w:rsidRPr="00CA113B">
        <w:rPr>
          <w:rFonts w:asciiTheme="minorHAnsi" w:hAnsiTheme="minorHAnsi" w:cstheme="minorHAnsi"/>
          <w:color w:val="000000" w:themeColor="text1"/>
          <w:lang w:val="en-US"/>
        </w:rPr>
        <w:t xml:space="preserve">; </w:t>
      </w:r>
      <w:r w:rsidR="00FB59B5" w:rsidRPr="00CA113B">
        <w:rPr>
          <w:rFonts w:asciiTheme="minorHAnsi" w:hAnsiTheme="minorHAnsi" w:cstheme="minorHAnsi"/>
          <w:color w:val="000000" w:themeColor="text1"/>
          <w:lang w:val="en-US"/>
        </w:rPr>
        <w:t>Fig</w:t>
      </w:r>
      <w:r w:rsidR="00004FC9" w:rsidRPr="00CA113B">
        <w:rPr>
          <w:rFonts w:asciiTheme="minorHAnsi" w:hAnsiTheme="minorHAnsi" w:cstheme="minorHAnsi"/>
          <w:color w:val="000000" w:themeColor="text1"/>
          <w:lang w:val="en-US"/>
        </w:rPr>
        <w:t>s</w:t>
      </w:r>
      <w:r w:rsidR="00FB59B5" w:rsidRPr="00CA113B">
        <w:rPr>
          <w:rFonts w:asciiTheme="minorHAnsi" w:hAnsiTheme="minorHAnsi" w:cstheme="minorHAnsi"/>
          <w:color w:val="000000" w:themeColor="text1"/>
          <w:lang w:val="en-US"/>
        </w:rPr>
        <w:t>. 3</w:t>
      </w:r>
      <w:r w:rsidR="00004FC9" w:rsidRPr="00CA113B">
        <w:rPr>
          <w:rFonts w:asciiTheme="minorHAnsi" w:hAnsiTheme="minorHAnsi" w:cstheme="minorHAnsi"/>
          <w:color w:val="000000" w:themeColor="text1"/>
          <w:lang w:val="en-US"/>
        </w:rPr>
        <w:t xml:space="preserve"> and 4</w:t>
      </w:r>
      <w:r w:rsidR="00FC56BC" w:rsidRPr="00CA113B">
        <w:rPr>
          <w:rFonts w:asciiTheme="minorHAnsi" w:hAnsiTheme="minorHAnsi" w:cstheme="minorHAnsi"/>
          <w:color w:val="000000" w:themeColor="text1"/>
          <w:lang w:val="en-US"/>
        </w:rPr>
        <w:t>b</w:t>
      </w:r>
      <w:r w:rsidR="00D46BDA" w:rsidRPr="00CA113B">
        <w:rPr>
          <w:rFonts w:asciiTheme="minorHAnsi" w:hAnsiTheme="minorHAnsi" w:cstheme="minorHAnsi"/>
          <w:color w:val="000000" w:themeColor="text1"/>
          <w:lang w:val="en-US"/>
        </w:rPr>
        <w:t>, Table 1</w:t>
      </w:r>
      <w:r w:rsidR="00FB59B5" w:rsidRPr="00CA113B">
        <w:rPr>
          <w:rFonts w:asciiTheme="minorHAnsi" w:hAnsiTheme="minorHAnsi" w:cstheme="minorHAnsi"/>
          <w:color w:val="000000" w:themeColor="text1"/>
          <w:lang w:val="en-US"/>
        </w:rPr>
        <w:t>)</w:t>
      </w:r>
      <w:r w:rsidR="00B91FAF" w:rsidRPr="00CA113B">
        <w:rPr>
          <w:rFonts w:asciiTheme="minorHAnsi" w:hAnsiTheme="minorHAnsi" w:cstheme="minorHAnsi"/>
          <w:color w:val="000000" w:themeColor="text1"/>
          <w:lang w:val="en-US"/>
        </w:rPr>
        <w:t>.</w:t>
      </w:r>
      <w:r w:rsidR="005F3C09" w:rsidRPr="00CA113B">
        <w:rPr>
          <w:rFonts w:asciiTheme="minorHAnsi" w:hAnsiTheme="minorHAnsi" w:cstheme="minorHAnsi"/>
          <w:color w:val="000000" w:themeColor="text1"/>
          <w:lang w:val="en-US"/>
        </w:rPr>
        <w:t xml:space="preserve"> </w:t>
      </w:r>
      <w:r w:rsidR="00F7332F" w:rsidRPr="00CA113B">
        <w:rPr>
          <w:rFonts w:asciiTheme="minorHAnsi" w:hAnsiTheme="minorHAnsi" w:cstheme="minorHAnsi"/>
          <w:color w:val="000000" w:themeColor="text1"/>
          <w:lang w:val="en-US"/>
        </w:rPr>
        <w:t>I</w:t>
      </w:r>
      <w:r w:rsidR="005F3C09" w:rsidRPr="00CA113B">
        <w:rPr>
          <w:rFonts w:asciiTheme="minorHAnsi" w:hAnsiTheme="minorHAnsi" w:cstheme="minorHAnsi"/>
          <w:color w:val="000000" w:themeColor="text1"/>
          <w:lang w:val="en-US"/>
        </w:rPr>
        <w:t>nherited core</w:t>
      </w:r>
      <w:r w:rsidR="00F7332F" w:rsidRPr="00CA113B">
        <w:rPr>
          <w:rFonts w:asciiTheme="minorHAnsi" w:hAnsiTheme="minorHAnsi" w:cstheme="minorHAnsi"/>
          <w:color w:val="000000" w:themeColor="text1"/>
          <w:lang w:val="en-US"/>
        </w:rPr>
        <w:t xml:space="preserve">s </w:t>
      </w:r>
      <w:r w:rsidR="005F3C09" w:rsidRPr="00CA113B">
        <w:rPr>
          <w:rFonts w:asciiTheme="minorHAnsi" w:hAnsiTheme="minorHAnsi" w:cstheme="minorHAnsi"/>
          <w:color w:val="000000" w:themeColor="text1"/>
          <w:lang w:val="en-US"/>
        </w:rPr>
        <w:t>yielded concordant age</w:t>
      </w:r>
      <w:r w:rsidR="00F7332F" w:rsidRPr="00CA113B">
        <w:rPr>
          <w:rFonts w:asciiTheme="minorHAnsi" w:hAnsiTheme="minorHAnsi" w:cstheme="minorHAnsi"/>
          <w:color w:val="000000" w:themeColor="text1"/>
          <w:lang w:val="en-US"/>
        </w:rPr>
        <w:t>s</w:t>
      </w:r>
      <w:r w:rsidR="005F3C09" w:rsidRPr="00CA113B">
        <w:rPr>
          <w:rFonts w:asciiTheme="minorHAnsi" w:hAnsiTheme="minorHAnsi" w:cstheme="minorHAnsi"/>
          <w:color w:val="000000" w:themeColor="text1"/>
          <w:lang w:val="en-US"/>
        </w:rPr>
        <w:t xml:space="preserve"> of 1054.9 ± 8 Ma</w:t>
      </w:r>
      <w:r w:rsidR="00F7332F" w:rsidRPr="00CA113B">
        <w:rPr>
          <w:rFonts w:asciiTheme="minorHAnsi" w:hAnsiTheme="minorHAnsi" w:cstheme="minorHAnsi"/>
          <w:color w:val="000000" w:themeColor="text1"/>
          <w:lang w:val="en-US"/>
        </w:rPr>
        <w:t xml:space="preserve"> </w:t>
      </w:r>
      <w:r w:rsidR="005F3C09" w:rsidRPr="00CA113B">
        <w:rPr>
          <w:rFonts w:asciiTheme="minorHAnsi" w:hAnsiTheme="minorHAnsi" w:cstheme="minorHAnsi"/>
          <w:color w:val="000000" w:themeColor="text1"/>
          <w:lang w:val="en-US"/>
        </w:rPr>
        <w:t xml:space="preserve">(Fig. </w:t>
      </w:r>
      <w:r w:rsidR="00D60362" w:rsidRPr="00CA113B">
        <w:rPr>
          <w:rFonts w:asciiTheme="minorHAnsi" w:hAnsiTheme="minorHAnsi" w:cstheme="minorHAnsi"/>
          <w:color w:val="000000" w:themeColor="text1"/>
          <w:lang w:val="en-US"/>
        </w:rPr>
        <w:t>4</w:t>
      </w:r>
      <w:r w:rsidR="00FC56BC" w:rsidRPr="00CA113B">
        <w:rPr>
          <w:rFonts w:asciiTheme="minorHAnsi" w:hAnsiTheme="minorHAnsi" w:cstheme="minorHAnsi"/>
          <w:color w:val="000000" w:themeColor="text1"/>
          <w:lang w:val="en-US"/>
        </w:rPr>
        <w:t>b</w:t>
      </w:r>
      <w:r w:rsidR="005F3C09" w:rsidRPr="00CA113B">
        <w:rPr>
          <w:rFonts w:asciiTheme="minorHAnsi" w:hAnsiTheme="minorHAnsi" w:cstheme="minorHAnsi"/>
          <w:color w:val="000000" w:themeColor="text1"/>
          <w:lang w:val="en-US"/>
        </w:rPr>
        <w:t>).</w:t>
      </w:r>
      <w:r w:rsidR="00B91FAF" w:rsidRPr="00CA113B">
        <w:rPr>
          <w:rFonts w:asciiTheme="minorHAnsi" w:hAnsiTheme="minorHAnsi" w:cstheme="minorHAnsi"/>
          <w:color w:val="000000" w:themeColor="text1"/>
          <w:lang w:val="en-US"/>
        </w:rPr>
        <w:t xml:space="preserve"> Hf isotopic compositions </w:t>
      </w:r>
      <w:r w:rsidR="00004FC9" w:rsidRPr="00CA113B">
        <w:rPr>
          <w:rFonts w:asciiTheme="minorHAnsi" w:hAnsiTheme="minorHAnsi" w:cstheme="minorHAnsi"/>
          <w:color w:val="000000" w:themeColor="text1"/>
          <w:lang w:val="en-US"/>
        </w:rPr>
        <w:t>of</w:t>
      </w:r>
      <w:r w:rsidR="00B91FAF" w:rsidRPr="00CA113B">
        <w:rPr>
          <w:rFonts w:asciiTheme="minorHAnsi" w:hAnsiTheme="minorHAnsi" w:cstheme="minorHAnsi"/>
          <w:color w:val="000000" w:themeColor="text1"/>
          <w:lang w:val="en-US"/>
        </w:rPr>
        <w:t xml:space="preserve"> the </w:t>
      </w:r>
      <w:r w:rsidR="00B6186A" w:rsidRPr="00CA113B">
        <w:rPr>
          <w:rFonts w:asciiTheme="minorHAnsi" w:hAnsiTheme="minorHAnsi" w:cstheme="minorHAnsi"/>
          <w:color w:val="000000" w:themeColor="text1"/>
          <w:lang w:val="en-US"/>
        </w:rPr>
        <w:t xml:space="preserve">rims of the </w:t>
      </w:r>
      <w:r w:rsidR="00B91FAF" w:rsidRPr="00CA113B">
        <w:rPr>
          <w:rFonts w:asciiTheme="minorHAnsi" w:hAnsiTheme="minorHAnsi" w:cstheme="minorHAnsi"/>
          <w:color w:val="000000" w:themeColor="text1"/>
          <w:lang w:val="en-US"/>
        </w:rPr>
        <w:t xml:space="preserve">same zircons that were dated yield </w:t>
      </w:r>
      <w:r w:rsidR="002332EA" w:rsidRPr="00CA113B">
        <w:rPr>
          <w:rFonts w:asciiTheme="minorHAnsi" w:hAnsiTheme="minorHAnsi" w:cstheme="minorHAnsi"/>
          <w:color w:val="000000" w:themeColor="text1"/>
          <w:lang w:val="fr-CH"/>
        </w:rPr>
        <w:t>ε</w:t>
      </w:r>
      <w:r w:rsidR="002332EA" w:rsidRPr="00CA113B">
        <w:rPr>
          <w:rFonts w:asciiTheme="minorHAnsi" w:hAnsiTheme="minorHAnsi" w:cstheme="minorHAnsi"/>
          <w:color w:val="000000" w:themeColor="text1"/>
          <w:lang w:val="en-US"/>
        </w:rPr>
        <w:t>Hf</w:t>
      </w:r>
      <w:r w:rsidR="002332EA" w:rsidRPr="00CA113B">
        <w:rPr>
          <w:rFonts w:asciiTheme="minorHAnsi" w:hAnsiTheme="minorHAnsi" w:cstheme="minorHAnsi"/>
          <w:color w:val="000000" w:themeColor="text1"/>
          <w:vertAlign w:val="subscript"/>
          <w:lang w:val="en-US"/>
        </w:rPr>
        <w:t>t</w:t>
      </w:r>
      <w:r w:rsidR="00B91FAF" w:rsidRPr="00CA113B">
        <w:rPr>
          <w:rFonts w:asciiTheme="minorHAnsi" w:hAnsiTheme="minorHAnsi" w:cstheme="minorHAnsi"/>
          <w:color w:val="000000" w:themeColor="text1"/>
          <w:lang w:val="en-US"/>
        </w:rPr>
        <w:t xml:space="preserve"> values that range from </w:t>
      </w:r>
      <w:r w:rsidR="00AE40D0" w:rsidRPr="00CA113B">
        <w:rPr>
          <w:rFonts w:asciiTheme="minorHAnsi" w:hAnsiTheme="minorHAnsi" w:cstheme="minorHAnsi"/>
          <w:color w:val="000000" w:themeColor="text1"/>
          <w:lang w:val="en-US"/>
        </w:rPr>
        <w:t>-5.1</w:t>
      </w:r>
      <w:r w:rsidR="00B91FAF" w:rsidRPr="00CA113B">
        <w:rPr>
          <w:rFonts w:asciiTheme="minorHAnsi" w:hAnsiTheme="minorHAnsi" w:cstheme="minorHAnsi"/>
          <w:color w:val="000000" w:themeColor="text1"/>
          <w:lang w:val="en-US"/>
        </w:rPr>
        <w:t xml:space="preserve"> to </w:t>
      </w:r>
      <w:r w:rsidR="00010F1D" w:rsidRPr="00CA113B">
        <w:rPr>
          <w:rFonts w:asciiTheme="minorHAnsi" w:hAnsiTheme="minorHAnsi" w:cstheme="minorHAnsi"/>
          <w:color w:val="000000" w:themeColor="text1"/>
          <w:lang w:val="en-US"/>
        </w:rPr>
        <w:t xml:space="preserve">- </w:t>
      </w:r>
      <w:r w:rsidR="00614AD7" w:rsidRPr="00CA113B">
        <w:rPr>
          <w:rFonts w:asciiTheme="minorHAnsi" w:hAnsiTheme="minorHAnsi" w:cstheme="minorHAnsi"/>
          <w:color w:val="000000" w:themeColor="text1"/>
          <w:lang w:val="en-US"/>
        </w:rPr>
        <w:t>3.2</w:t>
      </w:r>
      <w:r w:rsidR="00004FC9" w:rsidRPr="00CA113B">
        <w:rPr>
          <w:rFonts w:asciiTheme="minorHAnsi" w:hAnsiTheme="minorHAnsi" w:cstheme="minorHAnsi"/>
          <w:color w:val="000000" w:themeColor="text1"/>
          <w:lang w:val="en-US"/>
        </w:rPr>
        <w:t xml:space="preserve"> (</w:t>
      </w:r>
      <w:r w:rsidR="005F3C09" w:rsidRPr="00CA113B">
        <w:rPr>
          <w:rFonts w:asciiTheme="minorHAnsi" w:hAnsiTheme="minorHAnsi" w:cstheme="minorHAnsi"/>
          <w:color w:val="000000" w:themeColor="text1"/>
          <w:lang w:val="en-US"/>
        </w:rPr>
        <w:t>Fig. 5</w:t>
      </w:r>
      <w:r w:rsidR="00FC56BC" w:rsidRPr="00CA113B">
        <w:rPr>
          <w:rFonts w:asciiTheme="minorHAnsi" w:hAnsiTheme="minorHAnsi" w:cstheme="minorHAnsi"/>
          <w:color w:val="000000" w:themeColor="text1"/>
          <w:lang w:val="en-US"/>
        </w:rPr>
        <w:t>b</w:t>
      </w:r>
      <w:r w:rsidR="00004FC9" w:rsidRPr="00CA113B">
        <w:rPr>
          <w:rFonts w:asciiTheme="minorHAnsi" w:hAnsiTheme="minorHAnsi" w:cstheme="minorHAnsi"/>
          <w:color w:val="000000" w:themeColor="text1"/>
          <w:lang w:val="en-US"/>
        </w:rPr>
        <w:t>)</w:t>
      </w:r>
      <w:r w:rsidR="00506942" w:rsidRPr="00CA113B">
        <w:rPr>
          <w:rFonts w:asciiTheme="minorHAnsi" w:hAnsiTheme="minorHAnsi" w:cstheme="minorHAnsi"/>
          <w:color w:val="000000" w:themeColor="text1"/>
          <w:lang w:val="en-US"/>
        </w:rPr>
        <w:t xml:space="preserve">, corresponding to Lu-Hf model ages </w:t>
      </w:r>
      <w:r w:rsidR="00784AE0" w:rsidRPr="00CA113B">
        <w:rPr>
          <w:rFonts w:asciiTheme="minorHAnsi" w:hAnsiTheme="minorHAnsi" w:cstheme="minorHAnsi"/>
          <w:color w:val="000000" w:themeColor="text1"/>
          <w:lang w:val="en-US"/>
        </w:rPr>
        <w:t>between</w:t>
      </w:r>
      <w:r w:rsidR="00506942" w:rsidRPr="00CA113B">
        <w:rPr>
          <w:rFonts w:asciiTheme="minorHAnsi" w:hAnsiTheme="minorHAnsi" w:cstheme="minorHAnsi"/>
          <w:color w:val="000000" w:themeColor="text1"/>
          <w:lang w:val="en-US"/>
        </w:rPr>
        <w:t xml:space="preserve"> </w:t>
      </w:r>
      <w:r w:rsidR="00AE40D0" w:rsidRPr="00CA113B">
        <w:rPr>
          <w:rFonts w:asciiTheme="minorHAnsi" w:hAnsiTheme="minorHAnsi" w:cstheme="minorHAnsi"/>
          <w:color w:val="000000" w:themeColor="text1"/>
          <w:lang w:val="en-US"/>
        </w:rPr>
        <w:t>1.18</w:t>
      </w:r>
      <w:r w:rsidR="00784AE0" w:rsidRPr="00CA113B">
        <w:rPr>
          <w:rFonts w:asciiTheme="minorHAnsi" w:hAnsiTheme="minorHAnsi" w:cstheme="minorHAnsi"/>
          <w:color w:val="000000" w:themeColor="text1"/>
          <w:lang w:val="en-US"/>
        </w:rPr>
        <w:t xml:space="preserve"> and </w:t>
      </w:r>
      <w:r w:rsidR="00AE40D0" w:rsidRPr="00CA113B">
        <w:rPr>
          <w:rFonts w:asciiTheme="minorHAnsi" w:hAnsiTheme="minorHAnsi" w:cstheme="minorHAnsi"/>
          <w:color w:val="000000" w:themeColor="text1"/>
          <w:lang w:val="en-US"/>
        </w:rPr>
        <w:t>1.0</w:t>
      </w:r>
      <w:r w:rsidR="00864B1A" w:rsidRPr="00CA113B">
        <w:rPr>
          <w:rFonts w:asciiTheme="minorHAnsi" w:hAnsiTheme="minorHAnsi" w:cstheme="minorHAnsi"/>
          <w:color w:val="000000" w:themeColor="text1"/>
          <w:lang w:val="en-US"/>
        </w:rPr>
        <w:t>8</w:t>
      </w:r>
      <w:r w:rsidR="00784AE0" w:rsidRPr="00CA113B">
        <w:rPr>
          <w:rFonts w:asciiTheme="minorHAnsi" w:hAnsiTheme="minorHAnsi" w:cstheme="minorHAnsi"/>
          <w:color w:val="000000" w:themeColor="text1"/>
          <w:lang w:val="en-US"/>
        </w:rPr>
        <w:t xml:space="preserve"> Ga</w:t>
      </w:r>
      <w:r w:rsidR="00B91FAF" w:rsidRPr="00CA113B">
        <w:rPr>
          <w:rFonts w:asciiTheme="minorHAnsi" w:hAnsiTheme="minorHAnsi" w:cstheme="minorHAnsi"/>
          <w:color w:val="000000" w:themeColor="text1"/>
          <w:lang w:val="en-US"/>
        </w:rPr>
        <w:t>.</w:t>
      </w:r>
      <w:r w:rsidR="00D46BDA" w:rsidRPr="00CA113B">
        <w:rPr>
          <w:rFonts w:asciiTheme="minorHAnsi" w:hAnsiTheme="minorHAnsi" w:cstheme="minorHAnsi"/>
          <w:color w:val="000000" w:themeColor="text1"/>
          <w:lang w:val="en-US"/>
        </w:rPr>
        <w:t xml:space="preserve"> </w:t>
      </w:r>
      <w:r w:rsidR="000872EE" w:rsidRPr="002E6453">
        <w:rPr>
          <w:rFonts w:asciiTheme="minorHAnsi" w:hAnsiTheme="minorHAnsi" w:cstheme="minorHAnsi"/>
          <w:lang w:val="en-US"/>
        </w:rPr>
        <w:t>δ</w:t>
      </w:r>
      <w:r w:rsidR="000872EE" w:rsidRPr="002E6453">
        <w:rPr>
          <w:rFonts w:asciiTheme="minorHAnsi" w:hAnsiTheme="minorHAnsi" w:cstheme="minorHAnsi"/>
          <w:vertAlign w:val="superscript"/>
          <w:lang w:val="en-US"/>
        </w:rPr>
        <w:t>18</w:t>
      </w:r>
      <w:r w:rsidR="000872EE" w:rsidRPr="002E6453">
        <w:rPr>
          <w:rFonts w:asciiTheme="minorHAnsi" w:hAnsiTheme="minorHAnsi" w:cstheme="minorHAnsi"/>
          <w:lang w:val="en-US"/>
        </w:rPr>
        <w:t xml:space="preserve">O values collected from </w:t>
      </w:r>
      <w:r w:rsidR="002E6453" w:rsidRPr="002E6453">
        <w:rPr>
          <w:rFonts w:asciiTheme="minorHAnsi" w:hAnsiTheme="minorHAnsi" w:cstheme="minorHAnsi"/>
          <w:lang w:val="en-US"/>
        </w:rPr>
        <w:t xml:space="preserve">the </w:t>
      </w:r>
      <w:r w:rsidR="0022033D" w:rsidRPr="002E6453">
        <w:rPr>
          <w:rFonts w:asciiTheme="minorHAnsi" w:hAnsiTheme="minorHAnsi" w:cstheme="minorHAnsi"/>
          <w:lang w:val="en-US"/>
        </w:rPr>
        <w:t>Late Triassic</w:t>
      </w:r>
      <w:r w:rsidR="000872EE" w:rsidRPr="002E6453">
        <w:rPr>
          <w:rFonts w:asciiTheme="minorHAnsi" w:hAnsiTheme="minorHAnsi" w:cstheme="minorHAnsi"/>
          <w:lang w:val="en-US"/>
        </w:rPr>
        <w:t xml:space="preserve"> zircon</w:t>
      </w:r>
      <w:r w:rsidR="002E6453" w:rsidRPr="002E6453">
        <w:rPr>
          <w:rFonts w:asciiTheme="minorHAnsi" w:hAnsiTheme="minorHAnsi" w:cstheme="minorHAnsi"/>
          <w:lang w:val="en-US"/>
        </w:rPr>
        <w:t xml:space="preserve"> rims</w:t>
      </w:r>
      <w:r w:rsidR="0022033D" w:rsidRPr="002E6453">
        <w:rPr>
          <w:rFonts w:asciiTheme="minorHAnsi" w:hAnsiTheme="minorHAnsi" w:cstheme="minorHAnsi"/>
          <w:lang w:val="en-US"/>
        </w:rPr>
        <w:t xml:space="preserve"> </w:t>
      </w:r>
      <w:r w:rsidR="002E6453" w:rsidRPr="002E6453">
        <w:rPr>
          <w:rFonts w:asciiTheme="minorHAnsi" w:hAnsiTheme="minorHAnsi" w:cstheme="minorHAnsi"/>
          <w:lang w:val="en-US"/>
        </w:rPr>
        <w:t xml:space="preserve">range </w:t>
      </w:r>
      <w:r w:rsidR="0022033D" w:rsidRPr="002E6453">
        <w:rPr>
          <w:rFonts w:asciiTheme="minorHAnsi" w:hAnsiTheme="minorHAnsi" w:cstheme="minorHAnsi"/>
          <w:lang w:val="en-US"/>
        </w:rPr>
        <w:t>between</w:t>
      </w:r>
      <w:r w:rsidR="000872EE" w:rsidRPr="002E6453">
        <w:rPr>
          <w:rFonts w:asciiTheme="minorHAnsi" w:hAnsiTheme="minorHAnsi" w:cstheme="minorHAnsi"/>
          <w:lang w:val="en-US"/>
        </w:rPr>
        <w:t xml:space="preserve"> 8.1 </w:t>
      </w:r>
      <w:r w:rsidR="002E6453" w:rsidRPr="002E6453">
        <w:rPr>
          <w:rFonts w:asciiTheme="minorHAnsi" w:hAnsiTheme="minorHAnsi" w:cstheme="minorHAnsi"/>
          <w:lang w:val="en-US"/>
        </w:rPr>
        <w:t xml:space="preserve">and </w:t>
      </w:r>
      <w:r w:rsidR="000872EE" w:rsidRPr="002E6453">
        <w:rPr>
          <w:rFonts w:asciiTheme="minorHAnsi" w:hAnsiTheme="minorHAnsi" w:cstheme="minorHAnsi"/>
          <w:lang w:val="en-US"/>
        </w:rPr>
        <w:t>7.3% (</w:t>
      </w:r>
      <w:r w:rsidR="002E6453" w:rsidRPr="002E6453">
        <w:rPr>
          <w:rFonts w:asciiTheme="minorHAnsi" w:hAnsiTheme="minorHAnsi" w:cstheme="minorHAnsi"/>
          <w:lang w:val="en-US"/>
        </w:rPr>
        <w:t>Fig. 6b</w:t>
      </w:r>
      <w:r w:rsidR="005B4E10" w:rsidRPr="002E6453">
        <w:rPr>
          <w:rFonts w:asciiTheme="minorHAnsi" w:hAnsiTheme="minorHAnsi" w:cstheme="minorHAnsi"/>
          <w:lang w:val="en-US"/>
        </w:rPr>
        <w:t>)</w:t>
      </w:r>
      <w:r w:rsidR="0022033D" w:rsidRPr="002E6453">
        <w:rPr>
          <w:rFonts w:asciiTheme="minorHAnsi" w:hAnsiTheme="minorHAnsi" w:cstheme="minorHAnsi"/>
          <w:lang w:val="en-US"/>
        </w:rPr>
        <w:t xml:space="preserve">. </w:t>
      </w:r>
      <w:r w:rsidRPr="00CA113B">
        <w:rPr>
          <w:rFonts w:asciiTheme="minorHAnsi" w:hAnsiTheme="minorHAnsi" w:cstheme="minorHAnsi"/>
          <w:color w:val="000000" w:themeColor="text1"/>
          <w:lang w:val="en-US"/>
        </w:rPr>
        <w:t xml:space="preserve">Finally, ablation of the rims of zircons extracted from orthogneiss 18JB03 </w:t>
      </w:r>
      <w:r w:rsidR="00F87C66" w:rsidRPr="00CA113B">
        <w:rPr>
          <w:rFonts w:asciiTheme="minorHAnsi" w:hAnsiTheme="minorHAnsi" w:cstheme="minorHAnsi"/>
          <w:color w:val="000000" w:themeColor="text1"/>
          <w:lang w:val="en-US"/>
        </w:rPr>
        <w:t xml:space="preserve">yields twelve </w:t>
      </w:r>
      <w:r w:rsidR="00F87C66" w:rsidRPr="00CA113B">
        <w:rPr>
          <w:rFonts w:asciiTheme="minorHAnsi" w:hAnsiTheme="minorHAnsi" w:cstheme="minorHAnsi"/>
          <w:color w:val="000000" w:themeColor="text1"/>
          <w:vertAlign w:val="superscript"/>
          <w:lang w:val="en-US"/>
        </w:rPr>
        <w:t>206</w:t>
      </w:r>
      <w:r w:rsidR="00F87C66" w:rsidRPr="00CA113B">
        <w:rPr>
          <w:rFonts w:asciiTheme="minorHAnsi" w:hAnsiTheme="minorHAnsi" w:cstheme="minorHAnsi"/>
          <w:color w:val="000000" w:themeColor="text1"/>
          <w:lang w:val="en-US"/>
        </w:rPr>
        <w:t>Pb/</w:t>
      </w:r>
      <w:r w:rsidR="00F87C66" w:rsidRPr="00CA113B">
        <w:rPr>
          <w:rFonts w:asciiTheme="minorHAnsi" w:hAnsiTheme="minorHAnsi" w:cstheme="minorHAnsi"/>
          <w:color w:val="000000" w:themeColor="text1"/>
          <w:vertAlign w:val="superscript"/>
          <w:lang w:val="en-US"/>
        </w:rPr>
        <w:t>238</w:t>
      </w:r>
      <w:r w:rsidR="00F87C66" w:rsidRPr="00CA113B">
        <w:rPr>
          <w:rFonts w:asciiTheme="minorHAnsi" w:hAnsiTheme="minorHAnsi" w:cstheme="minorHAnsi"/>
          <w:color w:val="000000" w:themeColor="text1"/>
          <w:lang w:val="en-US"/>
        </w:rPr>
        <w:t xml:space="preserve">U concordia ages </w:t>
      </w:r>
      <w:r w:rsidRPr="00CA113B">
        <w:rPr>
          <w:rFonts w:asciiTheme="minorHAnsi" w:hAnsiTheme="minorHAnsi" w:cstheme="minorHAnsi"/>
          <w:color w:val="000000" w:themeColor="text1"/>
          <w:lang w:val="en-US"/>
        </w:rPr>
        <w:t xml:space="preserve">that </w:t>
      </w:r>
      <w:r w:rsidR="00F87C66" w:rsidRPr="00CA113B">
        <w:rPr>
          <w:rFonts w:asciiTheme="minorHAnsi" w:hAnsiTheme="minorHAnsi" w:cstheme="minorHAnsi"/>
          <w:color w:val="000000" w:themeColor="text1"/>
          <w:lang w:val="en-US"/>
        </w:rPr>
        <w:t xml:space="preserve">span between </w:t>
      </w:r>
      <w:r w:rsidR="00187626" w:rsidRPr="00CA113B">
        <w:rPr>
          <w:rFonts w:asciiTheme="minorHAnsi" w:hAnsiTheme="minorHAnsi" w:cstheme="minorHAnsi"/>
          <w:color w:val="000000" w:themeColor="text1"/>
          <w:lang w:val="en-US"/>
        </w:rPr>
        <w:t>225.3 ± 4.7 Ma and 217.5 ± 6.7 Ma</w:t>
      </w:r>
      <w:r w:rsidR="006D5D08" w:rsidRPr="00CA113B">
        <w:rPr>
          <w:rFonts w:asciiTheme="minorHAnsi" w:hAnsiTheme="minorHAnsi" w:cstheme="minorHAnsi"/>
          <w:color w:val="000000" w:themeColor="text1"/>
          <w:lang w:val="en-US"/>
        </w:rPr>
        <w:t>,</w:t>
      </w:r>
      <w:r w:rsidR="00F87C66" w:rsidRPr="00CA113B">
        <w:rPr>
          <w:rFonts w:asciiTheme="minorHAnsi" w:hAnsiTheme="minorHAnsi" w:cstheme="minorHAnsi"/>
          <w:color w:val="000000" w:themeColor="text1"/>
          <w:lang w:val="en-US"/>
        </w:rPr>
        <w:t xml:space="preserve"> </w:t>
      </w:r>
      <w:r w:rsidR="006D5D08" w:rsidRPr="00CA113B">
        <w:rPr>
          <w:rFonts w:asciiTheme="minorHAnsi" w:hAnsiTheme="minorHAnsi" w:cstheme="minorHAnsi"/>
          <w:color w:val="000000" w:themeColor="text1"/>
          <w:lang w:val="en-US"/>
        </w:rPr>
        <w:t>with</w:t>
      </w:r>
      <w:r w:rsidR="00F87C66" w:rsidRPr="00CA113B">
        <w:rPr>
          <w:rFonts w:asciiTheme="minorHAnsi" w:hAnsiTheme="minorHAnsi" w:cstheme="minorHAnsi"/>
          <w:color w:val="000000" w:themeColor="text1"/>
          <w:lang w:val="en-US"/>
        </w:rPr>
        <w:t xml:space="preserve"> a weighted mean </w:t>
      </w:r>
      <w:r w:rsidR="00F87C66" w:rsidRPr="00CA113B">
        <w:rPr>
          <w:rFonts w:asciiTheme="minorHAnsi" w:hAnsiTheme="minorHAnsi" w:cstheme="minorHAnsi"/>
          <w:color w:val="000000" w:themeColor="text1"/>
          <w:vertAlign w:val="superscript"/>
          <w:lang w:val="en-US"/>
        </w:rPr>
        <w:t>206</w:t>
      </w:r>
      <w:r w:rsidR="00F87C66" w:rsidRPr="00CA113B">
        <w:rPr>
          <w:rFonts w:asciiTheme="minorHAnsi" w:hAnsiTheme="minorHAnsi" w:cstheme="minorHAnsi"/>
          <w:color w:val="000000" w:themeColor="text1"/>
          <w:lang w:val="en-US"/>
        </w:rPr>
        <w:t>Pb/</w:t>
      </w:r>
      <w:r w:rsidR="00F87C66" w:rsidRPr="00CA113B">
        <w:rPr>
          <w:rFonts w:asciiTheme="minorHAnsi" w:hAnsiTheme="minorHAnsi" w:cstheme="minorHAnsi"/>
          <w:color w:val="000000" w:themeColor="text1"/>
          <w:vertAlign w:val="superscript"/>
          <w:lang w:val="en-US"/>
        </w:rPr>
        <w:t>238</w:t>
      </w:r>
      <w:r w:rsidR="00F87C66" w:rsidRPr="00CA113B">
        <w:rPr>
          <w:rFonts w:asciiTheme="minorHAnsi" w:hAnsiTheme="minorHAnsi" w:cstheme="minorHAnsi"/>
          <w:color w:val="000000" w:themeColor="text1"/>
          <w:lang w:val="en-US"/>
        </w:rPr>
        <w:t xml:space="preserve">U age of 223.4±1.8 Ma (MSWD = </w:t>
      </w:r>
      <w:r w:rsidR="00187626" w:rsidRPr="00CA113B">
        <w:rPr>
          <w:rFonts w:asciiTheme="minorHAnsi" w:hAnsiTheme="minorHAnsi" w:cstheme="minorHAnsi"/>
          <w:color w:val="000000" w:themeColor="text1"/>
          <w:lang w:val="en-US"/>
        </w:rPr>
        <w:t>0.86</w:t>
      </w:r>
      <w:r w:rsidR="006D5D08" w:rsidRPr="00CA113B">
        <w:rPr>
          <w:rFonts w:asciiTheme="minorHAnsi" w:hAnsiTheme="minorHAnsi" w:cstheme="minorHAnsi"/>
          <w:color w:val="000000" w:themeColor="text1"/>
          <w:lang w:val="en-US"/>
        </w:rPr>
        <w:t xml:space="preserve">; </w:t>
      </w:r>
      <w:r w:rsidR="00FB59B5" w:rsidRPr="00CA113B">
        <w:rPr>
          <w:rFonts w:asciiTheme="minorHAnsi" w:hAnsiTheme="minorHAnsi" w:cstheme="minorHAnsi"/>
          <w:color w:val="000000" w:themeColor="text1"/>
          <w:lang w:val="en-US"/>
        </w:rPr>
        <w:t>Fig</w:t>
      </w:r>
      <w:r w:rsidR="006D5D08" w:rsidRPr="00CA113B">
        <w:rPr>
          <w:rFonts w:asciiTheme="minorHAnsi" w:hAnsiTheme="minorHAnsi" w:cstheme="minorHAnsi"/>
          <w:color w:val="000000" w:themeColor="text1"/>
          <w:lang w:val="en-US"/>
        </w:rPr>
        <w:t>s</w:t>
      </w:r>
      <w:r w:rsidR="00FB59B5" w:rsidRPr="00CA113B">
        <w:rPr>
          <w:rFonts w:asciiTheme="minorHAnsi" w:hAnsiTheme="minorHAnsi" w:cstheme="minorHAnsi"/>
          <w:color w:val="000000" w:themeColor="text1"/>
          <w:lang w:val="en-US"/>
        </w:rPr>
        <w:t>. 3</w:t>
      </w:r>
      <w:r w:rsidR="006D5D08" w:rsidRPr="00CA113B">
        <w:rPr>
          <w:rFonts w:asciiTheme="minorHAnsi" w:hAnsiTheme="minorHAnsi" w:cstheme="minorHAnsi"/>
          <w:color w:val="000000" w:themeColor="text1"/>
          <w:lang w:val="en-US"/>
        </w:rPr>
        <w:t xml:space="preserve"> and 4</w:t>
      </w:r>
      <w:r w:rsidR="00FC56BC" w:rsidRPr="00CA113B">
        <w:rPr>
          <w:rFonts w:asciiTheme="minorHAnsi" w:hAnsiTheme="minorHAnsi" w:cstheme="minorHAnsi"/>
          <w:color w:val="000000" w:themeColor="text1"/>
          <w:lang w:val="en-US"/>
        </w:rPr>
        <w:t>c</w:t>
      </w:r>
      <w:r w:rsidR="00F12E93" w:rsidRPr="00CA113B">
        <w:rPr>
          <w:rFonts w:asciiTheme="minorHAnsi" w:hAnsiTheme="minorHAnsi" w:cstheme="minorHAnsi"/>
          <w:color w:val="000000" w:themeColor="text1"/>
          <w:lang w:val="en-US"/>
        </w:rPr>
        <w:t>, Table 1</w:t>
      </w:r>
      <w:r w:rsidR="00FB59B5" w:rsidRPr="00CA113B">
        <w:rPr>
          <w:rFonts w:asciiTheme="minorHAnsi" w:hAnsiTheme="minorHAnsi" w:cstheme="minorHAnsi"/>
          <w:color w:val="000000" w:themeColor="text1"/>
          <w:lang w:val="en-US"/>
        </w:rPr>
        <w:t>)</w:t>
      </w:r>
      <w:r w:rsidR="00F87C66" w:rsidRPr="00CA113B">
        <w:rPr>
          <w:rFonts w:asciiTheme="minorHAnsi" w:hAnsiTheme="minorHAnsi" w:cstheme="minorHAnsi"/>
          <w:color w:val="000000" w:themeColor="text1"/>
          <w:lang w:val="en-US"/>
        </w:rPr>
        <w:t>.</w:t>
      </w:r>
      <w:r w:rsidR="006026DC" w:rsidRPr="00CA113B">
        <w:rPr>
          <w:rFonts w:asciiTheme="minorHAnsi" w:hAnsiTheme="minorHAnsi" w:cstheme="minorHAnsi"/>
          <w:color w:val="000000" w:themeColor="text1"/>
          <w:lang w:val="en-US"/>
        </w:rPr>
        <w:t xml:space="preserve"> The Triassic zones of the zircons yielded Lu-Hf model ages between </w:t>
      </w:r>
      <w:r w:rsidR="00F12E93" w:rsidRPr="00CA113B">
        <w:rPr>
          <w:rFonts w:asciiTheme="minorHAnsi" w:hAnsiTheme="minorHAnsi" w:cstheme="minorHAnsi"/>
          <w:color w:val="000000" w:themeColor="text1"/>
          <w:lang w:val="en-US"/>
        </w:rPr>
        <w:t xml:space="preserve">1.29 to </w:t>
      </w:r>
      <w:r w:rsidR="006026DC" w:rsidRPr="00CA113B">
        <w:rPr>
          <w:rFonts w:asciiTheme="minorHAnsi" w:hAnsiTheme="minorHAnsi" w:cstheme="minorHAnsi"/>
          <w:color w:val="000000" w:themeColor="text1"/>
          <w:lang w:val="en-US"/>
        </w:rPr>
        <w:t>1.</w:t>
      </w:r>
      <w:r w:rsidR="00864B1A" w:rsidRPr="00CA113B">
        <w:rPr>
          <w:rFonts w:asciiTheme="minorHAnsi" w:hAnsiTheme="minorHAnsi" w:cstheme="minorHAnsi"/>
          <w:color w:val="000000" w:themeColor="text1"/>
          <w:lang w:val="en-US"/>
        </w:rPr>
        <w:t xml:space="preserve">06 </w:t>
      </w:r>
      <w:r w:rsidR="006026DC" w:rsidRPr="00CA113B">
        <w:rPr>
          <w:rFonts w:asciiTheme="minorHAnsi" w:hAnsiTheme="minorHAnsi" w:cstheme="minorHAnsi"/>
          <w:color w:val="000000" w:themeColor="text1"/>
          <w:lang w:val="en-US"/>
        </w:rPr>
        <w:t>Ga.</w:t>
      </w:r>
      <w:r w:rsidR="0064175A" w:rsidRPr="00CA113B">
        <w:rPr>
          <w:rFonts w:asciiTheme="minorHAnsi" w:hAnsiTheme="minorHAnsi" w:cstheme="minorHAnsi"/>
          <w:color w:val="000000" w:themeColor="text1"/>
          <w:lang w:val="en-US"/>
        </w:rPr>
        <w:t xml:space="preserve"> </w:t>
      </w:r>
      <w:r w:rsidR="00F87C66" w:rsidRPr="00CA113B">
        <w:rPr>
          <w:rFonts w:asciiTheme="minorHAnsi" w:hAnsiTheme="minorHAnsi" w:cstheme="minorHAnsi"/>
          <w:color w:val="000000" w:themeColor="text1"/>
          <w:lang w:val="en-US"/>
        </w:rPr>
        <w:t xml:space="preserve">Some ablation spots </w:t>
      </w:r>
      <w:r w:rsidR="00EB012F" w:rsidRPr="00CA113B">
        <w:rPr>
          <w:rFonts w:asciiTheme="minorHAnsi" w:hAnsiTheme="minorHAnsi" w:cstheme="minorHAnsi"/>
          <w:color w:val="000000" w:themeColor="text1"/>
          <w:lang w:val="en-US"/>
        </w:rPr>
        <w:t xml:space="preserve">on the zircon cores </w:t>
      </w:r>
      <w:r w:rsidR="006D5D08" w:rsidRPr="00CA113B">
        <w:rPr>
          <w:rFonts w:asciiTheme="minorHAnsi" w:hAnsiTheme="minorHAnsi" w:cstheme="minorHAnsi"/>
          <w:color w:val="000000" w:themeColor="text1"/>
          <w:lang w:val="en-US"/>
        </w:rPr>
        <w:t xml:space="preserve">gave </w:t>
      </w:r>
      <w:r w:rsidR="00F87C66" w:rsidRPr="00CA113B">
        <w:rPr>
          <w:rFonts w:asciiTheme="minorHAnsi" w:hAnsiTheme="minorHAnsi" w:cstheme="minorHAnsi"/>
          <w:color w:val="000000" w:themeColor="text1"/>
          <w:vertAlign w:val="superscript"/>
          <w:lang w:val="en-US"/>
        </w:rPr>
        <w:t>206</w:t>
      </w:r>
      <w:r w:rsidR="00F87C66" w:rsidRPr="00CA113B">
        <w:rPr>
          <w:rFonts w:asciiTheme="minorHAnsi" w:hAnsiTheme="minorHAnsi" w:cstheme="minorHAnsi"/>
          <w:color w:val="000000" w:themeColor="text1"/>
          <w:lang w:val="en-US"/>
        </w:rPr>
        <w:t>Pb/</w:t>
      </w:r>
      <w:r w:rsidR="00F87C66" w:rsidRPr="00CA113B">
        <w:rPr>
          <w:rFonts w:asciiTheme="minorHAnsi" w:hAnsiTheme="minorHAnsi" w:cstheme="minorHAnsi"/>
          <w:color w:val="000000" w:themeColor="text1"/>
          <w:vertAlign w:val="superscript"/>
          <w:lang w:val="en-US"/>
        </w:rPr>
        <w:t>238</w:t>
      </w:r>
      <w:r w:rsidR="00F87C66" w:rsidRPr="00CA113B">
        <w:rPr>
          <w:rFonts w:asciiTheme="minorHAnsi" w:hAnsiTheme="minorHAnsi" w:cstheme="minorHAnsi"/>
          <w:color w:val="000000" w:themeColor="text1"/>
          <w:lang w:val="en-US"/>
        </w:rPr>
        <w:t xml:space="preserve">U </w:t>
      </w:r>
      <w:r w:rsidR="006D5D08" w:rsidRPr="00CA113B">
        <w:rPr>
          <w:rFonts w:asciiTheme="minorHAnsi" w:hAnsiTheme="minorHAnsi" w:cstheme="minorHAnsi"/>
          <w:color w:val="000000" w:themeColor="text1"/>
          <w:lang w:val="en-US"/>
        </w:rPr>
        <w:t xml:space="preserve">concordia </w:t>
      </w:r>
      <w:r w:rsidR="00F87C66" w:rsidRPr="00CA113B">
        <w:rPr>
          <w:rFonts w:asciiTheme="minorHAnsi" w:hAnsiTheme="minorHAnsi" w:cstheme="minorHAnsi"/>
          <w:color w:val="000000" w:themeColor="text1"/>
          <w:lang w:val="en-US"/>
        </w:rPr>
        <w:t>age</w:t>
      </w:r>
      <w:r w:rsidR="006D5D08" w:rsidRPr="00CA113B">
        <w:rPr>
          <w:rFonts w:asciiTheme="minorHAnsi" w:hAnsiTheme="minorHAnsi" w:cstheme="minorHAnsi"/>
          <w:color w:val="000000" w:themeColor="text1"/>
          <w:lang w:val="en-US"/>
        </w:rPr>
        <w:t>s</w:t>
      </w:r>
      <w:r w:rsidR="00F87C66" w:rsidRPr="00CA113B">
        <w:rPr>
          <w:rFonts w:asciiTheme="minorHAnsi" w:hAnsiTheme="minorHAnsi" w:cstheme="minorHAnsi"/>
          <w:color w:val="000000" w:themeColor="text1"/>
          <w:lang w:val="en-US"/>
        </w:rPr>
        <w:t xml:space="preserve"> </w:t>
      </w:r>
      <w:r w:rsidR="006D5D08" w:rsidRPr="00CA113B">
        <w:rPr>
          <w:rFonts w:asciiTheme="minorHAnsi" w:hAnsiTheme="minorHAnsi" w:cstheme="minorHAnsi"/>
          <w:color w:val="000000" w:themeColor="text1"/>
          <w:lang w:val="en-US"/>
        </w:rPr>
        <w:t xml:space="preserve">of </w:t>
      </w:r>
      <w:r w:rsidR="00D46BDA" w:rsidRPr="00CA113B">
        <w:rPr>
          <w:rFonts w:asciiTheme="minorHAnsi" w:hAnsiTheme="minorHAnsi" w:cstheme="minorHAnsi"/>
          <w:color w:val="000000" w:themeColor="text1"/>
          <w:lang w:val="en-US"/>
        </w:rPr>
        <w:t>258.9 ± 4.9</w:t>
      </w:r>
      <w:r w:rsidR="00187626" w:rsidRPr="00CA113B">
        <w:rPr>
          <w:rFonts w:asciiTheme="minorHAnsi" w:hAnsiTheme="minorHAnsi" w:cstheme="minorHAnsi"/>
          <w:color w:val="000000" w:themeColor="text1"/>
          <w:lang w:val="en-US"/>
        </w:rPr>
        <w:t>579.8 ± 13 Ma</w:t>
      </w:r>
      <w:r w:rsidR="006D5D08" w:rsidRPr="00CA113B">
        <w:rPr>
          <w:rFonts w:asciiTheme="minorHAnsi" w:hAnsiTheme="minorHAnsi" w:cstheme="minorHAnsi"/>
          <w:color w:val="000000" w:themeColor="text1"/>
          <w:lang w:val="en-US"/>
        </w:rPr>
        <w:t xml:space="preserve">, </w:t>
      </w:r>
      <w:r w:rsidR="004F0157" w:rsidRPr="00CA113B">
        <w:rPr>
          <w:rFonts w:asciiTheme="minorHAnsi" w:hAnsiTheme="minorHAnsi" w:cstheme="minorHAnsi"/>
          <w:color w:val="000000" w:themeColor="text1"/>
          <w:lang w:val="en-US"/>
        </w:rPr>
        <w:t xml:space="preserve">604.6 8 ± 7.2 and </w:t>
      </w:r>
      <w:r w:rsidR="00CC10E2" w:rsidRPr="00CA113B">
        <w:rPr>
          <w:rFonts w:asciiTheme="minorHAnsi" w:hAnsiTheme="minorHAnsi" w:cstheme="minorHAnsi"/>
          <w:color w:val="000000" w:themeColor="text1"/>
          <w:lang w:val="en-US"/>
        </w:rPr>
        <w:t>966.2 ± 21.4 Ma</w:t>
      </w:r>
      <w:r w:rsidR="00010F1D" w:rsidRPr="00CA113B">
        <w:rPr>
          <w:rFonts w:asciiTheme="minorHAnsi" w:hAnsiTheme="minorHAnsi" w:cstheme="minorHAnsi"/>
          <w:color w:val="000000" w:themeColor="text1"/>
          <w:lang w:val="en-US"/>
        </w:rPr>
        <w:t xml:space="preserve"> </w:t>
      </w:r>
      <w:r w:rsidR="006D5D08" w:rsidRPr="00CA113B">
        <w:rPr>
          <w:rFonts w:asciiTheme="minorHAnsi" w:hAnsiTheme="minorHAnsi" w:cstheme="minorHAnsi"/>
          <w:color w:val="000000" w:themeColor="text1"/>
          <w:lang w:val="en-US"/>
        </w:rPr>
        <w:t>(</w:t>
      </w:r>
      <w:r w:rsidR="00AF38F5" w:rsidRPr="00CA113B">
        <w:rPr>
          <w:rFonts w:asciiTheme="minorHAnsi" w:hAnsiTheme="minorHAnsi" w:cstheme="minorHAnsi"/>
          <w:color w:val="000000" w:themeColor="text1"/>
          <w:lang w:val="en-US"/>
        </w:rPr>
        <w:t>Fig 4</w:t>
      </w:r>
      <w:r w:rsidR="00FC56BC" w:rsidRPr="00CA113B">
        <w:rPr>
          <w:rFonts w:asciiTheme="minorHAnsi" w:hAnsiTheme="minorHAnsi" w:cstheme="minorHAnsi"/>
          <w:color w:val="000000" w:themeColor="text1"/>
          <w:lang w:val="en-US"/>
        </w:rPr>
        <w:t>c</w:t>
      </w:r>
      <w:r w:rsidR="006D5D08" w:rsidRPr="00CA113B">
        <w:rPr>
          <w:rFonts w:asciiTheme="minorHAnsi" w:hAnsiTheme="minorHAnsi" w:cstheme="minorHAnsi"/>
          <w:color w:val="000000" w:themeColor="text1"/>
          <w:lang w:val="en-US"/>
        </w:rPr>
        <w:t>)</w:t>
      </w:r>
      <w:r w:rsidR="008D00DB" w:rsidRPr="00CA113B">
        <w:rPr>
          <w:rFonts w:asciiTheme="minorHAnsi" w:hAnsiTheme="minorHAnsi" w:cstheme="minorHAnsi"/>
          <w:color w:val="000000" w:themeColor="text1"/>
          <w:lang w:val="en-US"/>
        </w:rPr>
        <w:t>.</w:t>
      </w:r>
      <w:r w:rsidR="0064175A" w:rsidRPr="00CA113B">
        <w:rPr>
          <w:rFonts w:asciiTheme="minorHAnsi" w:hAnsiTheme="minorHAnsi" w:cstheme="minorHAnsi"/>
          <w:color w:val="000000" w:themeColor="text1"/>
          <w:lang w:val="en-US"/>
        </w:rPr>
        <w:t xml:space="preserve"> </w:t>
      </w:r>
      <w:r w:rsidR="00756C83" w:rsidRPr="00CA113B">
        <w:rPr>
          <w:rFonts w:asciiTheme="minorHAnsi" w:hAnsiTheme="minorHAnsi" w:cstheme="minorHAnsi"/>
          <w:color w:val="000000" w:themeColor="text1"/>
          <w:lang w:val="en-US"/>
        </w:rPr>
        <w:t xml:space="preserve">Late </w:t>
      </w:r>
      <w:r w:rsidR="009864F5" w:rsidRPr="00CA113B">
        <w:rPr>
          <w:rFonts w:asciiTheme="minorHAnsi" w:hAnsiTheme="minorHAnsi" w:cstheme="minorHAnsi"/>
          <w:color w:val="000000" w:themeColor="text1"/>
          <w:lang w:val="en-US"/>
        </w:rPr>
        <w:t xml:space="preserve">Triassic rims </w:t>
      </w:r>
      <w:r w:rsidR="006D5D08" w:rsidRPr="00CA113B">
        <w:rPr>
          <w:rFonts w:asciiTheme="minorHAnsi" w:hAnsiTheme="minorHAnsi" w:cstheme="minorHAnsi"/>
          <w:color w:val="000000" w:themeColor="text1"/>
          <w:lang w:val="en-US"/>
        </w:rPr>
        <w:t>give</w:t>
      </w:r>
      <w:r w:rsidR="009864F5" w:rsidRPr="00CA113B">
        <w:rPr>
          <w:rFonts w:asciiTheme="minorHAnsi" w:hAnsiTheme="minorHAnsi" w:cstheme="minorHAnsi"/>
          <w:color w:val="000000" w:themeColor="text1"/>
          <w:lang w:val="en-US"/>
        </w:rPr>
        <w:t xml:space="preserve"> </w:t>
      </w:r>
      <w:r w:rsidR="002332EA" w:rsidRPr="00CA113B">
        <w:rPr>
          <w:rFonts w:asciiTheme="minorHAnsi" w:hAnsiTheme="minorHAnsi" w:cstheme="minorHAnsi"/>
          <w:color w:val="000000" w:themeColor="text1"/>
          <w:lang w:val="fr-CH"/>
        </w:rPr>
        <w:t>ε</w:t>
      </w:r>
      <w:r w:rsidR="002332EA" w:rsidRPr="00CA113B">
        <w:rPr>
          <w:rFonts w:asciiTheme="minorHAnsi" w:hAnsiTheme="minorHAnsi" w:cstheme="minorHAnsi"/>
          <w:color w:val="000000" w:themeColor="text1"/>
          <w:lang w:val="en-US"/>
        </w:rPr>
        <w:t>Hf</w:t>
      </w:r>
      <w:r w:rsidR="002332EA" w:rsidRPr="00CA113B">
        <w:rPr>
          <w:rFonts w:asciiTheme="minorHAnsi" w:hAnsiTheme="minorHAnsi" w:cstheme="minorHAnsi"/>
          <w:color w:val="000000" w:themeColor="text1"/>
          <w:vertAlign w:val="subscript"/>
          <w:lang w:val="en-US"/>
        </w:rPr>
        <w:t>t</w:t>
      </w:r>
      <w:r w:rsidR="00CC10E2" w:rsidRPr="00CA113B">
        <w:rPr>
          <w:rFonts w:asciiTheme="minorHAnsi" w:hAnsiTheme="minorHAnsi" w:cstheme="minorHAnsi"/>
          <w:color w:val="000000" w:themeColor="text1"/>
          <w:lang w:val="en-US"/>
        </w:rPr>
        <w:t xml:space="preserve"> values that range from -</w:t>
      </w:r>
      <w:r w:rsidR="004040FE" w:rsidRPr="00CA113B">
        <w:rPr>
          <w:rFonts w:asciiTheme="minorHAnsi" w:hAnsiTheme="minorHAnsi" w:cstheme="minorHAnsi"/>
          <w:color w:val="000000" w:themeColor="text1"/>
          <w:lang w:val="en-US"/>
        </w:rPr>
        <w:t>6.</w:t>
      </w:r>
      <w:r w:rsidR="004F0157" w:rsidRPr="00CA113B">
        <w:rPr>
          <w:rFonts w:asciiTheme="minorHAnsi" w:hAnsiTheme="minorHAnsi" w:cstheme="minorHAnsi"/>
          <w:color w:val="000000" w:themeColor="text1"/>
          <w:lang w:val="en-US"/>
        </w:rPr>
        <w:t>5</w:t>
      </w:r>
      <w:r w:rsidR="00756C83" w:rsidRPr="00CA113B">
        <w:rPr>
          <w:rFonts w:asciiTheme="minorHAnsi" w:hAnsiTheme="minorHAnsi" w:cstheme="minorHAnsi"/>
          <w:color w:val="000000" w:themeColor="text1"/>
          <w:lang w:val="en-US"/>
        </w:rPr>
        <w:t xml:space="preserve"> </w:t>
      </w:r>
      <w:r w:rsidR="009864F5" w:rsidRPr="00CA113B">
        <w:rPr>
          <w:rFonts w:asciiTheme="minorHAnsi" w:hAnsiTheme="minorHAnsi" w:cstheme="minorHAnsi"/>
          <w:color w:val="000000" w:themeColor="text1"/>
          <w:lang w:val="en-US"/>
        </w:rPr>
        <w:t xml:space="preserve">to </w:t>
      </w:r>
      <w:r w:rsidR="00CC10E2" w:rsidRPr="00CA113B">
        <w:rPr>
          <w:rFonts w:asciiTheme="minorHAnsi" w:hAnsiTheme="minorHAnsi" w:cstheme="minorHAnsi"/>
          <w:color w:val="000000" w:themeColor="text1"/>
          <w:lang w:val="en-US"/>
        </w:rPr>
        <w:t>-</w:t>
      </w:r>
      <w:r w:rsidR="004040FE" w:rsidRPr="00CA113B">
        <w:rPr>
          <w:rFonts w:asciiTheme="minorHAnsi" w:hAnsiTheme="minorHAnsi" w:cstheme="minorHAnsi"/>
          <w:color w:val="000000" w:themeColor="text1"/>
          <w:lang w:val="en-US"/>
        </w:rPr>
        <w:t>2.</w:t>
      </w:r>
      <w:r w:rsidR="004F0157" w:rsidRPr="00CA113B">
        <w:rPr>
          <w:rFonts w:asciiTheme="minorHAnsi" w:hAnsiTheme="minorHAnsi" w:cstheme="minorHAnsi"/>
          <w:color w:val="000000" w:themeColor="text1"/>
          <w:lang w:val="en-US"/>
        </w:rPr>
        <w:t>8</w:t>
      </w:r>
      <w:r w:rsidR="006D5D08" w:rsidRPr="00CA113B">
        <w:rPr>
          <w:rFonts w:asciiTheme="minorHAnsi" w:hAnsiTheme="minorHAnsi" w:cstheme="minorHAnsi"/>
          <w:color w:val="000000" w:themeColor="text1"/>
          <w:lang w:val="en-US"/>
        </w:rPr>
        <w:t>, while the</w:t>
      </w:r>
      <w:r w:rsidR="00CC10E2" w:rsidRPr="00CA113B">
        <w:rPr>
          <w:rFonts w:asciiTheme="minorHAnsi" w:hAnsiTheme="minorHAnsi" w:cstheme="minorHAnsi"/>
          <w:color w:val="000000" w:themeColor="text1"/>
          <w:lang w:val="en-US"/>
        </w:rPr>
        <w:t xml:space="preserve"> </w:t>
      </w:r>
      <w:r w:rsidR="008A42FA" w:rsidRPr="00CA113B">
        <w:rPr>
          <w:rFonts w:asciiTheme="minorHAnsi" w:hAnsiTheme="minorHAnsi" w:cstheme="minorHAnsi"/>
          <w:color w:val="000000" w:themeColor="text1"/>
          <w:lang w:val="en-US"/>
        </w:rPr>
        <w:t xml:space="preserve">inherited </w:t>
      </w:r>
      <w:r w:rsidR="006D5D08" w:rsidRPr="00CA113B">
        <w:rPr>
          <w:rFonts w:asciiTheme="minorHAnsi" w:hAnsiTheme="minorHAnsi" w:cstheme="minorHAnsi"/>
          <w:color w:val="000000" w:themeColor="text1"/>
          <w:lang w:val="en-US"/>
        </w:rPr>
        <w:t xml:space="preserve">zircon </w:t>
      </w:r>
      <w:r w:rsidR="008A42FA" w:rsidRPr="00CA113B">
        <w:rPr>
          <w:rFonts w:asciiTheme="minorHAnsi" w:hAnsiTheme="minorHAnsi" w:cstheme="minorHAnsi"/>
          <w:color w:val="000000" w:themeColor="text1"/>
          <w:lang w:val="en-US"/>
        </w:rPr>
        <w:t xml:space="preserve">cores </w:t>
      </w:r>
      <w:r w:rsidR="006D5D08" w:rsidRPr="00CA113B">
        <w:rPr>
          <w:rFonts w:asciiTheme="minorHAnsi" w:hAnsiTheme="minorHAnsi" w:cstheme="minorHAnsi"/>
          <w:color w:val="000000" w:themeColor="text1"/>
          <w:lang w:val="en-US"/>
        </w:rPr>
        <w:t xml:space="preserve">yield </w:t>
      </w:r>
      <w:r w:rsidR="002332EA" w:rsidRPr="00CA113B">
        <w:rPr>
          <w:rFonts w:asciiTheme="minorHAnsi" w:hAnsiTheme="minorHAnsi" w:cstheme="minorHAnsi"/>
          <w:color w:val="000000" w:themeColor="text1"/>
          <w:lang w:val="fr-CH"/>
        </w:rPr>
        <w:t>ε</w:t>
      </w:r>
      <w:r w:rsidR="002332EA" w:rsidRPr="00CA113B">
        <w:rPr>
          <w:rFonts w:asciiTheme="minorHAnsi" w:hAnsiTheme="minorHAnsi" w:cstheme="minorHAnsi"/>
          <w:color w:val="000000" w:themeColor="text1"/>
          <w:lang w:val="en-US"/>
        </w:rPr>
        <w:t>Hf</w:t>
      </w:r>
      <w:r w:rsidR="002332EA" w:rsidRPr="00CA113B">
        <w:rPr>
          <w:rFonts w:asciiTheme="minorHAnsi" w:hAnsiTheme="minorHAnsi" w:cstheme="minorHAnsi"/>
          <w:color w:val="000000" w:themeColor="text1"/>
          <w:vertAlign w:val="subscript"/>
          <w:lang w:val="en-US"/>
        </w:rPr>
        <w:t>t</w:t>
      </w:r>
      <w:r w:rsidR="006D5D08" w:rsidRPr="00CA113B">
        <w:rPr>
          <w:rFonts w:asciiTheme="minorHAnsi" w:hAnsiTheme="minorHAnsi" w:cstheme="minorHAnsi"/>
          <w:color w:val="000000" w:themeColor="text1"/>
          <w:lang w:val="en-US"/>
        </w:rPr>
        <w:t xml:space="preserve"> values </w:t>
      </w:r>
      <w:r w:rsidR="008A42FA" w:rsidRPr="00CA113B">
        <w:rPr>
          <w:rFonts w:asciiTheme="minorHAnsi" w:hAnsiTheme="minorHAnsi" w:cstheme="minorHAnsi"/>
          <w:color w:val="000000" w:themeColor="text1"/>
          <w:lang w:val="en-US"/>
        </w:rPr>
        <w:t xml:space="preserve">between </w:t>
      </w:r>
      <w:r w:rsidR="004F0157" w:rsidRPr="00CA113B">
        <w:rPr>
          <w:rFonts w:asciiTheme="minorHAnsi" w:hAnsiTheme="minorHAnsi" w:cstheme="minorHAnsi"/>
          <w:color w:val="000000" w:themeColor="text1"/>
          <w:lang w:val="en-US"/>
        </w:rPr>
        <w:t xml:space="preserve">2.7 and </w:t>
      </w:r>
      <w:r w:rsidR="008A42FA" w:rsidRPr="00CA113B">
        <w:rPr>
          <w:rFonts w:asciiTheme="minorHAnsi" w:hAnsiTheme="minorHAnsi" w:cstheme="minorHAnsi"/>
          <w:color w:val="000000" w:themeColor="text1"/>
          <w:lang w:val="en-US"/>
        </w:rPr>
        <w:t>-2.6</w:t>
      </w:r>
      <w:r w:rsidR="00756C83" w:rsidRPr="00CA113B">
        <w:rPr>
          <w:rFonts w:asciiTheme="minorHAnsi" w:hAnsiTheme="minorHAnsi" w:cstheme="minorHAnsi"/>
          <w:color w:val="000000" w:themeColor="text1"/>
          <w:lang w:val="en-US"/>
        </w:rPr>
        <w:t xml:space="preserve"> </w:t>
      </w:r>
      <w:r w:rsidR="006D5D08" w:rsidRPr="00CA113B">
        <w:rPr>
          <w:rFonts w:asciiTheme="minorHAnsi" w:hAnsiTheme="minorHAnsi" w:cstheme="minorHAnsi"/>
          <w:color w:val="000000" w:themeColor="text1"/>
          <w:lang w:val="en-US"/>
        </w:rPr>
        <w:t>(</w:t>
      </w:r>
      <w:r w:rsidR="004F0157" w:rsidRPr="00CA113B">
        <w:rPr>
          <w:rFonts w:asciiTheme="minorHAnsi" w:hAnsiTheme="minorHAnsi" w:cstheme="minorHAnsi"/>
          <w:color w:val="000000" w:themeColor="text1"/>
          <w:lang w:val="en-US"/>
        </w:rPr>
        <w:t xml:space="preserve">late </w:t>
      </w:r>
      <w:r w:rsidR="006D5D08" w:rsidRPr="00CA113B">
        <w:rPr>
          <w:rFonts w:asciiTheme="minorHAnsi" w:hAnsiTheme="minorHAnsi" w:cstheme="minorHAnsi"/>
          <w:color w:val="000000" w:themeColor="text1"/>
          <w:lang w:val="en-US"/>
        </w:rPr>
        <w:t>Neoproterozoic)</w:t>
      </w:r>
      <w:r w:rsidR="008A42FA" w:rsidRPr="00CA113B">
        <w:rPr>
          <w:rFonts w:asciiTheme="minorHAnsi" w:hAnsiTheme="minorHAnsi" w:cstheme="minorHAnsi"/>
          <w:color w:val="000000" w:themeColor="text1"/>
          <w:lang w:val="en-US"/>
        </w:rPr>
        <w:t xml:space="preserve">, </w:t>
      </w:r>
      <w:r w:rsidR="006D5D08" w:rsidRPr="00CA113B">
        <w:rPr>
          <w:rFonts w:asciiTheme="minorHAnsi" w:hAnsiTheme="minorHAnsi" w:cstheme="minorHAnsi"/>
          <w:color w:val="000000" w:themeColor="text1"/>
          <w:lang w:val="en-US"/>
        </w:rPr>
        <w:t>and</w:t>
      </w:r>
      <w:r w:rsidR="008A42FA" w:rsidRPr="00CA113B">
        <w:rPr>
          <w:rFonts w:asciiTheme="minorHAnsi" w:hAnsiTheme="minorHAnsi" w:cstheme="minorHAnsi"/>
          <w:color w:val="000000" w:themeColor="text1"/>
          <w:lang w:val="en-US"/>
        </w:rPr>
        <w:t xml:space="preserve"> </w:t>
      </w:r>
      <w:r w:rsidR="00756C83" w:rsidRPr="00CA113B">
        <w:rPr>
          <w:rFonts w:asciiTheme="minorHAnsi" w:hAnsiTheme="minorHAnsi" w:cstheme="minorHAnsi"/>
          <w:color w:val="000000" w:themeColor="text1"/>
          <w:lang w:val="en-US"/>
        </w:rPr>
        <w:t>10.8</w:t>
      </w:r>
      <w:r w:rsidR="008A42FA" w:rsidRPr="00CA113B">
        <w:rPr>
          <w:rFonts w:asciiTheme="minorHAnsi" w:hAnsiTheme="minorHAnsi" w:cstheme="minorHAnsi"/>
          <w:color w:val="000000" w:themeColor="text1"/>
          <w:lang w:val="en-US"/>
        </w:rPr>
        <w:t xml:space="preserve"> and </w:t>
      </w:r>
      <w:r w:rsidR="00756C83" w:rsidRPr="00CA113B">
        <w:rPr>
          <w:rFonts w:asciiTheme="minorHAnsi" w:hAnsiTheme="minorHAnsi" w:cstheme="minorHAnsi"/>
          <w:color w:val="000000" w:themeColor="text1"/>
          <w:lang w:val="en-US"/>
        </w:rPr>
        <w:t>5.8</w:t>
      </w:r>
      <w:r w:rsidR="006D5D08" w:rsidRPr="00CA113B">
        <w:rPr>
          <w:rFonts w:asciiTheme="minorHAnsi" w:hAnsiTheme="minorHAnsi" w:cstheme="minorHAnsi"/>
          <w:color w:val="000000" w:themeColor="text1"/>
          <w:lang w:val="en-US"/>
        </w:rPr>
        <w:t xml:space="preserve"> (</w:t>
      </w:r>
      <w:r w:rsidR="004F0157" w:rsidRPr="00CA113B">
        <w:rPr>
          <w:rFonts w:asciiTheme="minorHAnsi" w:hAnsiTheme="minorHAnsi" w:cstheme="minorHAnsi"/>
          <w:color w:val="000000" w:themeColor="text1"/>
          <w:lang w:val="en-US"/>
        </w:rPr>
        <w:t xml:space="preserve">early </w:t>
      </w:r>
      <w:r w:rsidR="006D5D08" w:rsidRPr="00CA113B">
        <w:rPr>
          <w:rFonts w:asciiTheme="minorHAnsi" w:hAnsiTheme="minorHAnsi" w:cstheme="minorHAnsi"/>
          <w:color w:val="000000" w:themeColor="text1"/>
          <w:lang w:val="en-US"/>
        </w:rPr>
        <w:t>Neoproterozoic)</w:t>
      </w:r>
      <w:r w:rsidR="008A42FA" w:rsidRPr="00CA113B">
        <w:rPr>
          <w:rFonts w:asciiTheme="minorHAnsi" w:hAnsiTheme="minorHAnsi" w:cstheme="minorHAnsi"/>
          <w:color w:val="000000" w:themeColor="text1"/>
          <w:lang w:val="en-US"/>
        </w:rPr>
        <w:t xml:space="preserve">. </w:t>
      </w:r>
      <w:r w:rsidR="006026DC" w:rsidRPr="00CA113B">
        <w:rPr>
          <w:rFonts w:asciiTheme="minorHAnsi" w:hAnsiTheme="minorHAnsi" w:cstheme="minorHAnsi"/>
          <w:color w:val="000000" w:themeColor="text1"/>
          <w:lang w:val="en-US"/>
        </w:rPr>
        <w:t xml:space="preserve">The Lu-Hf model ages in the </w:t>
      </w:r>
      <w:r w:rsidR="009F6136" w:rsidRPr="00CA113B">
        <w:rPr>
          <w:rFonts w:asciiTheme="minorHAnsi" w:hAnsiTheme="minorHAnsi" w:cstheme="minorHAnsi"/>
          <w:color w:val="000000" w:themeColor="text1"/>
          <w:lang w:val="en-US"/>
        </w:rPr>
        <w:t xml:space="preserve">inherited </w:t>
      </w:r>
      <w:r w:rsidR="006026DC" w:rsidRPr="00CA113B">
        <w:rPr>
          <w:rFonts w:asciiTheme="minorHAnsi" w:hAnsiTheme="minorHAnsi" w:cstheme="minorHAnsi"/>
          <w:color w:val="000000" w:themeColor="text1"/>
          <w:lang w:val="en-US"/>
        </w:rPr>
        <w:t xml:space="preserve">cores of the zircons yield values between </w:t>
      </w:r>
      <w:r w:rsidR="00F12E93" w:rsidRPr="00CA113B">
        <w:rPr>
          <w:rFonts w:asciiTheme="minorHAnsi" w:hAnsiTheme="minorHAnsi" w:cstheme="minorHAnsi"/>
          <w:color w:val="000000" w:themeColor="text1"/>
          <w:lang w:val="en-US"/>
        </w:rPr>
        <w:t xml:space="preserve">1.33 to </w:t>
      </w:r>
      <w:r w:rsidR="006026DC" w:rsidRPr="00CA113B">
        <w:rPr>
          <w:rFonts w:asciiTheme="minorHAnsi" w:hAnsiTheme="minorHAnsi" w:cstheme="minorHAnsi"/>
          <w:color w:val="000000" w:themeColor="text1"/>
          <w:lang w:val="en-US"/>
        </w:rPr>
        <w:t xml:space="preserve">0.90 Ga, </w:t>
      </w:r>
      <w:r w:rsidR="009F6136" w:rsidRPr="00CA113B">
        <w:rPr>
          <w:rFonts w:asciiTheme="minorHAnsi" w:hAnsiTheme="minorHAnsi" w:cstheme="minorHAnsi"/>
          <w:color w:val="000000" w:themeColor="text1"/>
          <w:lang w:val="en-US"/>
        </w:rPr>
        <w:t xml:space="preserve">while the Late Triassic rims </w:t>
      </w:r>
      <w:r w:rsidR="00B7264E" w:rsidRPr="00CA113B">
        <w:rPr>
          <w:rFonts w:asciiTheme="minorHAnsi" w:hAnsiTheme="minorHAnsi" w:cstheme="minorHAnsi"/>
          <w:color w:val="000000" w:themeColor="text1"/>
          <w:lang w:val="en-US"/>
        </w:rPr>
        <w:t xml:space="preserve">yield model ages of </w:t>
      </w:r>
      <w:r w:rsidR="009F6136" w:rsidRPr="00CA113B">
        <w:rPr>
          <w:rFonts w:asciiTheme="minorHAnsi" w:hAnsiTheme="minorHAnsi" w:cstheme="minorHAnsi"/>
          <w:color w:val="000000" w:themeColor="text1"/>
          <w:lang w:val="en-US"/>
        </w:rPr>
        <w:t>1.</w:t>
      </w:r>
      <w:r w:rsidR="00756C83" w:rsidRPr="00CA113B">
        <w:rPr>
          <w:rFonts w:asciiTheme="minorHAnsi" w:hAnsiTheme="minorHAnsi" w:cstheme="minorHAnsi"/>
          <w:color w:val="000000" w:themeColor="text1"/>
          <w:lang w:val="en-US"/>
        </w:rPr>
        <w:t>2</w:t>
      </w:r>
      <w:r w:rsidR="004F0157" w:rsidRPr="00CA113B">
        <w:rPr>
          <w:rFonts w:asciiTheme="minorHAnsi" w:hAnsiTheme="minorHAnsi" w:cstheme="minorHAnsi"/>
          <w:color w:val="000000" w:themeColor="text1"/>
          <w:lang w:val="en-US"/>
        </w:rPr>
        <w:t>6</w:t>
      </w:r>
      <w:r w:rsidR="00756C83" w:rsidRPr="00CA113B">
        <w:rPr>
          <w:rFonts w:asciiTheme="minorHAnsi" w:hAnsiTheme="minorHAnsi" w:cstheme="minorHAnsi"/>
          <w:color w:val="000000" w:themeColor="text1"/>
          <w:lang w:val="en-US"/>
        </w:rPr>
        <w:t xml:space="preserve"> </w:t>
      </w:r>
      <w:r w:rsidR="009F6136" w:rsidRPr="00CA113B">
        <w:rPr>
          <w:rFonts w:asciiTheme="minorHAnsi" w:hAnsiTheme="minorHAnsi" w:cstheme="minorHAnsi"/>
          <w:color w:val="000000" w:themeColor="text1"/>
          <w:lang w:val="en-US"/>
        </w:rPr>
        <w:t>and 1.</w:t>
      </w:r>
      <w:r w:rsidR="004F0157" w:rsidRPr="00CA113B">
        <w:rPr>
          <w:rFonts w:asciiTheme="minorHAnsi" w:hAnsiTheme="minorHAnsi" w:cstheme="minorHAnsi"/>
          <w:color w:val="000000" w:themeColor="text1"/>
          <w:lang w:val="en-US"/>
        </w:rPr>
        <w:t xml:space="preserve">06 </w:t>
      </w:r>
      <w:r w:rsidR="009F6136" w:rsidRPr="00CA113B">
        <w:rPr>
          <w:rFonts w:asciiTheme="minorHAnsi" w:hAnsiTheme="minorHAnsi" w:cstheme="minorHAnsi"/>
          <w:color w:val="000000" w:themeColor="text1"/>
          <w:lang w:val="en-US"/>
        </w:rPr>
        <w:t>Ga</w:t>
      </w:r>
      <w:r w:rsidR="00B7264E" w:rsidRPr="00CA113B">
        <w:rPr>
          <w:rFonts w:asciiTheme="minorHAnsi" w:hAnsiTheme="minorHAnsi" w:cstheme="minorHAnsi"/>
          <w:color w:val="000000" w:themeColor="text1"/>
          <w:lang w:val="en-US"/>
        </w:rPr>
        <w:t>.</w:t>
      </w:r>
      <w:r w:rsidR="006026DC" w:rsidRPr="00CA113B">
        <w:rPr>
          <w:rFonts w:asciiTheme="minorHAnsi" w:hAnsiTheme="minorHAnsi" w:cstheme="minorHAnsi"/>
          <w:color w:val="000000" w:themeColor="text1"/>
          <w:lang w:val="en-US"/>
        </w:rPr>
        <w:t xml:space="preserve"> </w:t>
      </w:r>
      <w:r w:rsidR="00B7264E" w:rsidRPr="00CA113B">
        <w:rPr>
          <w:rFonts w:asciiTheme="minorHAnsi" w:hAnsiTheme="minorHAnsi" w:cstheme="minorHAnsi"/>
          <w:color w:val="000000" w:themeColor="text1"/>
          <w:lang w:val="en-US"/>
        </w:rPr>
        <w:t xml:space="preserve">A comparison </w:t>
      </w:r>
      <w:r w:rsidR="001E0076" w:rsidRPr="00CA113B">
        <w:rPr>
          <w:rFonts w:asciiTheme="minorHAnsi" w:hAnsiTheme="minorHAnsi" w:cstheme="minorHAnsi"/>
          <w:color w:val="000000" w:themeColor="text1"/>
          <w:lang w:val="en-US"/>
        </w:rPr>
        <w:t>of</w:t>
      </w:r>
      <w:r w:rsidR="00B7264E" w:rsidRPr="00CA113B">
        <w:rPr>
          <w:rFonts w:asciiTheme="minorHAnsi" w:hAnsiTheme="minorHAnsi" w:cstheme="minorHAnsi"/>
          <w:color w:val="000000" w:themeColor="text1"/>
          <w:lang w:val="en-US"/>
        </w:rPr>
        <w:t xml:space="preserve"> the</w:t>
      </w:r>
      <w:r w:rsidR="00AF38F5" w:rsidRPr="00CA113B">
        <w:rPr>
          <w:rFonts w:asciiTheme="minorHAnsi" w:hAnsiTheme="minorHAnsi" w:cstheme="minorHAnsi"/>
          <w:color w:val="000000" w:themeColor="text1"/>
          <w:lang w:val="en-US"/>
        </w:rPr>
        <w:t xml:space="preserve"> </w:t>
      </w:r>
      <w:r w:rsidR="001E0076" w:rsidRPr="00CA113B">
        <w:rPr>
          <w:rFonts w:asciiTheme="minorHAnsi" w:hAnsiTheme="minorHAnsi" w:cstheme="minorHAnsi"/>
          <w:color w:val="000000" w:themeColor="text1"/>
          <w:vertAlign w:val="superscript"/>
          <w:lang w:val="en-US"/>
        </w:rPr>
        <w:t>206</w:t>
      </w:r>
      <w:r w:rsidR="001E0076" w:rsidRPr="00CA113B">
        <w:rPr>
          <w:rFonts w:asciiTheme="minorHAnsi" w:hAnsiTheme="minorHAnsi" w:cstheme="minorHAnsi"/>
          <w:color w:val="000000" w:themeColor="text1"/>
          <w:lang w:val="en-US"/>
        </w:rPr>
        <w:t>Pb/</w:t>
      </w:r>
      <w:r w:rsidR="001E0076" w:rsidRPr="00CA113B">
        <w:rPr>
          <w:rFonts w:asciiTheme="minorHAnsi" w:hAnsiTheme="minorHAnsi" w:cstheme="minorHAnsi"/>
          <w:color w:val="000000" w:themeColor="text1"/>
          <w:vertAlign w:val="superscript"/>
          <w:lang w:val="en-US"/>
        </w:rPr>
        <w:t>238</w:t>
      </w:r>
      <w:r w:rsidR="001E0076" w:rsidRPr="00CA113B">
        <w:rPr>
          <w:rFonts w:asciiTheme="minorHAnsi" w:hAnsiTheme="minorHAnsi" w:cstheme="minorHAnsi"/>
          <w:color w:val="000000" w:themeColor="text1"/>
          <w:lang w:val="en-US"/>
        </w:rPr>
        <w:t xml:space="preserve">U ages of </w:t>
      </w:r>
      <w:r w:rsidR="00B7264E" w:rsidRPr="00CA113B">
        <w:rPr>
          <w:rFonts w:asciiTheme="minorHAnsi" w:hAnsiTheme="minorHAnsi" w:cstheme="minorHAnsi"/>
          <w:color w:val="000000" w:themeColor="text1"/>
          <w:lang w:val="en-US"/>
        </w:rPr>
        <w:t xml:space="preserve">the </w:t>
      </w:r>
      <w:r w:rsidR="001E0076" w:rsidRPr="00CA113B">
        <w:rPr>
          <w:rFonts w:asciiTheme="minorHAnsi" w:hAnsiTheme="minorHAnsi" w:cstheme="minorHAnsi"/>
          <w:color w:val="000000" w:themeColor="text1"/>
          <w:lang w:val="en-US"/>
        </w:rPr>
        <w:t xml:space="preserve">zircon rims and cores with their </w:t>
      </w:r>
      <w:r w:rsidR="001E0076" w:rsidRPr="00CA113B">
        <w:rPr>
          <w:rFonts w:asciiTheme="minorHAnsi" w:hAnsiTheme="minorHAnsi" w:cstheme="minorHAnsi"/>
          <w:color w:val="000000" w:themeColor="text1"/>
          <w:lang w:val="fr-CH"/>
        </w:rPr>
        <w:t>ε</w:t>
      </w:r>
      <w:r w:rsidR="001E0076" w:rsidRPr="00CA113B">
        <w:rPr>
          <w:rFonts w:asciiTheme="minorHAnsi" w:hAnsiTheme="minorHAnsi" w:cstheme="minorHAnsi"/>
          <w:color w:val="000000" w:themeColor="text1"/>
          <w:lang w:val="en-US"/>
        </w:rPr>
        <w:t>Hf</w:t>
      </w:r>
      <w:r w:rsidR="001E0076" w:rsidRPr="00CA113B">
        <w:rPr>
          <w:rFonts w:asciiTheme="minorHAnsi" w:hAnsiTheme="minorHAnsi" w:cstheme="minorHAnsi"/>
          <w:color w:val="000000" w:themeColor="text1"/>
          <w:vertAlign w:val="subscript"/>
          <w:lang w:val="en-US"/>
        </w:rPr>
        <w:t>t</w:t>
      </w:r>
      <w:r w:rsidR="001E0076" w:rsidRPr="00CA113B">
        <w:rPr>
          <w:rFonts w:asciiTheme="minorHAnsi" w:hAnsiTheme="minorHAnsi" w:cstheme="minorHAnsi"/>
          <w:color w:val="000000" w:themeColor="text1"/>
          <w:lang w:val="en-US"/>
        </w:rPr>
        <w:t xml:space="preserve"> values </w:t>
      </w:r>
      <w:r w:rsidR="00B7264E" w:rsidRPr="00CA113B">
        <w:rPr>
          <w:rFonts w:asciiTheme="minorHAnsi" w:hAnsiTheme="minorHAnsi" w:cstheme="minorHAnsi"/>
          <w:color w:val="000000" w:themeColor="text1"/>
          <w:lang w:val="en-US"/>
        </w:rPr>
        <w:t xml:space="preserve">reveals </w:t>
      </w:r>
      <w:r w:rsidR="001E0076" w:rsidRPr="00CA113B">
        <w:rPr>
          <w:rFonts w:asciiTheme="minorHAnsi" w:hAnsiTheme="minorHAnsi" w:cstheme="minorHAnsi"/>
          <w:color w:val="000000" w:themeColor="text1"/>
          <w:lang w:val="en-US"/>
        </w:rPr>
        <w:t xml:space="preserve">a general positive </w:t>
      </w:r>
      <w:r w:rsidR="00B7264E" w:rsidRPr="00CA113B">
        <w:rPr>
          <w:rFonts w:asciiTheme="minorHAnsi" w:hAnsiTheme="minorHAnsi" w:cstheme="minorHAnsi"/>
          <w:color w:val="000000" w:themeColor="text1"/>
          <w:lang w:val="en-US"/>
        </w:rPr>
        <w:t xml:space="preserve">trend, albeit with significant time gaps </w:t>
      </w:r>
      <w:r w:rsidR="00AF38F5" w:rsidRPr="00CA113B">
        <w:rPr>
          <w:rFonts w:asciiTheme="minorHAnsi" w:hAnsiTheme="minorHAnsi" w:cstheme="minorHAnsi"/>
          <w:color w:val="000000" w:themeColor="text1"/>
          <w:lang w:val="en-US"/>
        </w:rPr>
        <w:t>(Fig. 5</w:t>
      </w:r>
      <w:r w:rsidR="00FC56BC" w:rsidRPr="00CA113B">
        <w:rPr>
          <w:rFonts w:asciiTheme="minorHAnsi" w:hAnsiTheme="minorHAnsi" w:cstheme="minorHAnsi"/>
          <w:color w:val="000000" w:themeColor="text1"/>
          <w:lang w:val="en-US"/>
        </w:rPr>
        <w:t>c</w:t>
      </w:r>
      <w:r w:rsidR="00AF38F5" w:rsidRPr="00CA113B">
        <w:rPr>
          <w:rFonts w:asciiTheme="minorHAnsi" w:hAnsiTheme="minorHAnsi" w:cstheme="minorHAnsi"/>
          <w:color w:val="000000" w:themeColor="text1"/>
          <w:lang w:val="en-US"/>
        </w:rPr>
        <w:t>)</w:t>
      </w:r>
      <w:r w:rsidR="008A42FA" w:rsidRPr="00CA113B">
        <w:rPr>
          <w:rFonts w:asciiTheme="minorHAnsi" w:hAnsiTheme="minorHAnsi" w:cstheme="minorHAnsi"/>
          <w:color w:val="000000" w:themeColor="text1"/>
          <w:lang w:val="en-US"/>
        </w:rPr>
        <w:t>.</w:t>
      </w:r>
      <w:r w:rsidR="00506942" w:rsidRPr="00CA113B">
        <w:rPr>
          <w:rFonts w:asciiTheme="minorHAnsi" w:hAnsiTheme="minorHAnsi" w:cstheme="minorHAnsi"/>
          <w:color w:val="000000" w:themeColor="text1"/>
          <w:lang w:val="en-US"/>
        </w:rPr>
        <w:t xml:space="preserve"> </w:t>
      </w:r>
      <w:r w:rsidR="0022033D" w:rsidRPr="002E6453">
        <w:rPr>
          <w:rFonts w:asciiTheme="minorHAnsi" w:hAnsiTheme="minorHAnsi" w:cstheme="minorHAnsi"/>
          <w:lang w:val="en-US"/>
        </w:rPr>
        <w:t>Triassic zir</w:t>
      </w:r>
      <w:r w:rsidR="002E6453" w:rsidRPr="002E6453">
        <w:rPr>
          <w:rFonts w:asciiTheme="minorHAnsi" w:hAnsiTheme="minorHAnsi" w:cstheme="minorHAnsi"/>
          <w:lang w:val="en-US"/>
        </w:rPr>
        <w:t>con rims</w:t>
      </w:r>
      <w:r w:rsidR="00D566BF" w:rsidRPr="002E6453">
        <w:rPr>
          <w:rFonts w:asciiTheme="minorHAnsi" w:hAnsiTheme="minorHAnsi" w:cstheme="minorHAnsi"/>
          <w:lang w:val="en-US"/>
        </w:rPr>
        <w:t xml:space="preserve"> yield</w:t>
      </w:r>
      <w:r w:rsidR="0022033D" w:rsidRPr="002E6453">
        <w:rPr>
          <w:rFonts w:asciiTheme="minorHAnsi" w:hAnsiTheme="minorHAnsi" w:cstheme="minorHAnsi"/>
          <w:lang w:val="en-US"/>
        </w:rPr>
        <w:t xml:space="preserve"> δ</w:t>
      </w:r>
      <w:r w:rsidR="0022033D" w:rsidRPr="002E6453">
        <w:rPr>
          <w:rFonts w:asciiTheme="minorHAnsi" w:hAnsiTheme="minorHAnsi" w:cstheme="minorHAnsi"/>
          <w:vertAlign w:val="superscript"/>
          <w:lang w:val="en-US"/>
        </w:rPr>
        <w:t>18</w:t>
      </w:r>
      <w:r w:rsidR="0022033D" w:rsidRPr="002E6453">
        <w:rPr>
          <w:rFonts w:asciiTheme="minorHAnsi" w:hAnsiTheme="minorHAnsi" w:cstheme="minorHAnsi"/>
          <w:lang w:val="en-US"/>
        </w:rPr>
        <w:t xml:space="preserve">O values between </w:t>
      </w:r>
      <w:r w:rsidR="00D566BF" w:rsidRPr="002E6453">
        <w:rPr>
          <w:rFonts w:asciiTheme="minorHAnsi" w:hAnsiTheme="minorHAnsi" w:cstheme="minorHAnsi"/>
          <w:lang w:val="en-US"/>
        </w:rPr>
        <w:t>9.6 and 7.0%</w:t>
      </w:r>
      <w:r w:rsidR="00FF3684" w:rsidRPr="002E6453">
        <w:rPr>
          <w:rFonts w:asciiTheme="minorHAnsi" w:hAnsiTheme="minorHAnsi" w:cstheme="minorHAnsi"/>
          <w:lang w:val="en-US"/>
        </w:rPr>
        <w:t xml:space="preserve"> (</w:t>
      </w:r>
      <w:r w:rsidR="0055589B">
        <w:rPr>
          <w:rFonts w:asciiTheme="minorHAnsi" w:hAnsiTheme="minorHAnsi" w:cstheme="minorHAnsi"/>
          <w:lang w:val="en-US"/>
        </w:rPr>
        <w:t>Fig. 6b</w:t>
      </w:r>
      <w:r w:rsidR="00FF3684" w:rsidRPr="002E6453">
        <w:rPr>
          <w:rFonts w:asciiTheme="minorHAnsi" w:hAnsiTheme="minorHAnsi" w:cstheme="minorHAnsi"/>
          <w:lang w:val="en-US"/>
        </w:rPr>
        <w:t>)</w:t>
      </w:r>
      <w:r w:rsidR="002E6453" w:rsidRPr="002E6453">
        <w:rPr>
          <w:rFonts w:asciiTheme="minorHAnsi" w:hAnsiTheme="minorHAnsi" w:cstheme="minorHAnsi"/>
          <w:lang w:val="en-US"/>
        </w:rPr>
        <w:t>.</w:t>
      </w:r>
    </w:p>
    <w:p w14:paraId="1C8EF4B6" w14:textId="77777777" w:rsidR="0038652B" w:rsidRPr="00CA113B" w:rsidRDefault="0038652B" w:rsidP="006E6D6A">
      <w:pPr>
        <w:spacing w:line="480" w:lineRule="auto"/>
        <w:rPr>
          <w:rFonts w:asciiTheme="minorHAnsi" w:hAnsiTheme="minorHAnsi" w:cstheme="minorHAnsi"/>
          <w:color w:val="000000" w:themeColor="text1"/>
          <w:lang w:val="en-US"/>
        </w:rPr>
      </w:pPr>
    </w:p>
    <w:p w14:paraId="42EC3CA2" w14:textId="5AA24F73" w:rsidR="00687B41" w:rsidRPr="00CA113B" w:rsidRDefault="001E0076"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Summarising, three orthogneisses</w:t>
      </w:r>
      <w:r w:rsidR="00170B91" w:rsidRPr="00CA113B">
        <w:rPr>
          <w:rFonts w:asciiTheme="minorHAnsi" w:hAnsiTheme="minorHAnsi" w:cstheme="minorHAnsi"/>
          <w:color w:val="000000" w:themeColor="text1"/>
          <w:lang w:val="en-US"/>
        </w:rPr>
        <w:t xml:space="preserve"> samples</w:t>
      </w:r>
      <w:r w:rsidRPr="00CA113B">
        <w:rPr>
          <w:rFonts w:asciiTheme="minorHAnsi" w:hAnsiTheme="minorHAnsi" w:cstheme="minorHAnsi"/>
          <w:color w:val="000000" w:themeColor="text1"/>
          <w:lang w:val="en-US"/>
        </w:rPr>
        <w:t xml:space="preserve"> from the Eastern Domain yield weighted mean </w:t>
      </w:r>
      <w:r w:rsidR="005B6948" w:rsidRPr="00CA113B">
        <w:rPr>
          <w:rFonts w:asciiTheme="minorHAnsi" w:hAnsiTheme="minorHAnsi" w:cstheme="minorHAnsi"/>
          <w:color w:val="000000" w:themeColor="text1"/>
          <w:vertAlign w:val="superscript"/>
          <w:lang w:val="en-US"/>
        </w:rPr>
        <w:t>206</w:t>
      </w:r>
      <w:r w:rsidR="005B6948" w:rsidRPr="00CA113B">
        <w:rPr>
          <w:rFonts w:asciiTheme="minorHAnsi" w:hAnsiTheme="minorHAnsi" w:cstheme="minorHAnsi"/>
          <w:color w:val="000000" w:themeColor="text1"/>
          <w:lang w:val="en-US"/>
        </w:rPr>
        <w:t>Pb/</w:t>
      </w:r>
      <w:r w:rsidR="005B6948" w:rsidRPr="00CA113B">
        <w:rPr>
          <w:rFonts w:asciiTheme="minorHAnsi" w:hAnsiTheme="minorHAnsi" w:cstheme="minorHAnsi"/>
          <w:color w:val="000000" w:themeColor="text1"/>
          <w:vertAlign w:val="superscript"/>
          <w:lang w:val="en-US"/>
        </w:rPr>
        <w:t>238</w:t>
      </w:r>
      <w:r w:rsidR="005B6948" w:rsidRPr="00CA113B">
        <w:rPr>
          <w:rFonts w:asciiTheme="minorHAnsi" w:hAnsiTheme="minorHAnsi" w:cstheme="minorHAnsi"/>
          <w:color w:val="000000" w:themeColor="text1"/>
          <w:lang w:val="en-US"/>
        </w:rPr>
        <w:t xml:space="preserve">U </w:t>
      </w:r>
      <w:r w:rsidRPr="00CA113B">
        <w:rPr>
          <w:rFonts w:asciiTheme="minorHAnsi" w:hAnsiTheme="minorHAnsi" w:cstheme="minorHAnsi"/>
          <w:color w:val="000000" w:themeColor="text1"/>
          <w:lang w:val="en-US"/>
        </w:rPr>
        <w:t xml:space="preserve">ages from zircon rims that span between 223.4 – 215.2 Ma, </w:t>
      </w:r>
      <w:r w:rsidR="00F45AC2" w:rsidRPr="00CA113B">
        <w:rPr>
          <w:rFonts w:asciiTheme="minorHAnsi" w:hAnsiTheme="minorHAnsi" w:cstheme="minorHAnsi"/>
          <w:color w:val="000000" w:themeColor="text1"/>
          <w:lang w:val="en-US"/>
        </w:rPr>
        <w:t xml:space="preserve">which </w:t>
      </w:r>
      <w:r w:rsidRPr="00CA113B">
        <w:rPr>
          <w:rFonts w:asciiTheme="minorHAnsi" w:hAnsiTheme="minorHAnsi" w:cstheme="minorHAnsi"/>
          <w:color w:val="000000" w:themeColor="text1"/>
          <w:lang w:val="en-US"/>
        </w:rPr>
        <w:t xml:space="preserve">yield no clear </w:t>
      </w:r>
      <w:r w:rsidR="00F45AC2" w:rsidRPr="00CA113B">
        <w:rPr>
          <w:rFonts w:asciiTheme="minorHAnsi" w:hAnsiTheme="minorHAnsi" w:cstheme="minorHAnsi"/>
          <w:color w:val="000000" w:themeColor="text1"/>
          <w:lang w:val="en-US"/>
        </w:rPr>
        <w:t>trends when compared with</w:t>
      </w:r>
      <w:r w:rsidRPr="00CA113B">
        <w:rPr>
          <w:rFonts w:asciiTheme="minorHAnsi" w:hAnsiTheme="minorHAnsi" w:cstheme="minorHAnsi"/>
          <w:color w:val="000000" w:themeColor="text1"/>
          <w:lang w:val="en-US"/>
        </w:rPr>
        <w:t xml:space="preserve"> their </w:t>
      </w:r>
      <w:r w:rsidR="002332EA" w:rsidRPr="00CA113B">
        <w:rPr>
          <w:rFonts w:asciiTheme="minorHAnsi" w:hAnsiTheme="minorHAnsi" w:cstheme="minorHAnsi"/>
          <w:color w:val="000000" w:themeColor="text1"/>
          <w:lang w:val="fr-CH"/>
        </w:rPr>
        <w:t>ε</w:t>
      </w:r>
      <w:r w:rsidR="002332EA" w:rsidRPr="00CA113B">
        <w:rPr>
          <w:rFonts w:asciiTheme="minorHAnsi" w:hAnsiTheme="minorHAnsi" w:cstheme="minorHAnsi"/>
          <w:color w:val="000000" w:themeColor="text1"/>
          <w:lang w:val="en-US"/>
        </w:rPr>
        <w:t>Hf</w:t>
      </w:r>
      <w:r w:rsidR="002332EA" w:rsidRPr="00CA113B">
        <w:rPr>
          <w:rFonts w:asciiTheme="minorHAnsi" w:hAnsiTheme="minorHAnsi" w:cstheme="minorHAnsi"/>
          <w:color w:val="000000" w:themeColor="text1"/>
          <w:vertAlign w:val="subscript"/>
          <w:lang w:val="en-US"/>
        </w:rPr>
        <w:t>t</w:t>
      </w:r>
      <w:r w:rsidR="00D766A2" w:rsidRPr="00CA113B">
        <w:rPr>
          <w:rFonts w:asciiTheme="minorHAnsi" w:hAnsiTheme="minorHAnsi" w:cstheme="minorHAnsi"/>
          <w:color w:val="000000" w:themeColor="text1"/>
          <w:lang w:val="en-US"/>
        </w:rPr>
        <w:t xml:space="preserve"> </w:t>
      </w:r>
      <w:r w:rsidR="002E6453" w:rsidRPr="002E6453">
        <w:rPr>
          <w:rFonts w:asciiTheme="minorHAnsi" w:hAnsiTheme="minorHAnsi" w:cstheme="minorHAnsi"/>
          <w:lang w:val="en-US"/>
        </w:rPr>
        <w:t>and δ</w:t>
      </w:r>
      <w:r w:rsidR="002E6453" w:rsidRPr="002E6453">
        <w:rPr>
          <w:rFonts w:asciiTheme="minorHAnsi" w:hAnsiTheme="minorHAnsi" w:cstheme="minorHAnsi"/>
          <w:vertAlign w:val="superscript"/>
          <w:lang w:val="en-US"/>
        </w:rPr>
        <w:t>18</w:t>
      </w:r>
      <w:r w:rsidR="002E6453" w:rsidRPr="002E6453">
        <w:rPr>
          <w:rFonts w:asciiTheme="minorHAnsi" w:hAnsiTheme="minorHAnsi" w:cstheme="minorHAnsi"/>
          <w:lang w:val="en-US"/>
        </w:rPr>
        <w:t xml:space="preserve">O </w:t>
      </w:r>
      <w:r w:rsidR="00D766A2" w:rsidRPr="002E6453">
        <w:rPr>
          <w:rFonts w:asciiTheme="minorHAnsi" w:hAnsiTheme="minorHAnsi" w:cstheme="minorHAnsi"/>
          <w:lang w:val="en-US"/>
        </w:rPr>
        <w:t>values</w:t>
      </w:r>
      <w:r w:rsidR="004F0157" w:rsidRPr="002E6453">
        <w:rPr>
          <w:rFonts w:asciiTheme="minorHAnsi" w:hAnsiTheme="minorHAnsi" w:cstheme="minorHAnsi"/>
          <w:lang w:val="en-US"/>
        </w:rPr>
        <w:t xml:space="preserve"> in the Triassic period</w:t>
      </w:r>
      <w:r w:rsidR="00D766A2" w:rsidRPr="002E6453">
        <w:rPr>
          <w:rFonts w:asciiTheme="minorHAnsi" w:hAnsiTheme="minorHAnsi" w:cstheme="minorHAnsi"/>
          <w:lang w:val="en-US"/>
        </w:rPr>
        <w:t xml:space="preserve"> (Fig</w:t>
      </w:r>
      <w:r w:rsidR="002E6453" w:rsidRPr="002E6453">
        <w:rPr>
          <w:rFonts w:asciiTheme="minorHAnsi" w:hAnsiTheme="minorHAnsi" w:cstheme="minorHAnsi"/>
          <w:lang w:val="en-US"/>
        </w:rPr>
        <w:t>s</w:t>
      </w:r>
      <w:r w:rsidR="00D766A2" w:rsidRPr="002E6453">
        <w:rPr>
          <w:rFonts w:asciiTheme="minorHAnsi" w:hAnsiTheme="minorHAnsi" w:cstheme="minorHAnsi"/>
          <w:lang w:val="en-US"/>
        </w:rPr>
        <w:t>. 6a</w:t>
      </w:r>
      <w:r w:rsidR="002E6453" w:rsidRPr="002E6453">
        <w:rPr>
          <w:rFonts w:asciiTheme="minorHAnsi" w:hAnsiTheme="minorHAnsi" w:cstheme="minorHAnsi"/>
          <w:lang w:val="en-US"/>
        </w:rPr>
        <w:t>, b</w:t>
      </w:r>
      <w:r w:rsidR="00D766A2" w:rsidRPr="002E6453">
        <w:rPr>
          <w:rFonts w:asciiTheme="minorHAnsi" w:hAnsiTheme="minorHAnsi" w:cstheme="minorHAnsi"/>
          <w:lang w:val="en-US"/>
        </w:rPr>
        <w:t>)</w:t>
      </w:r>
      <w:r w:rsidR="002E6453" w:rsidRPr="002E6453">
        <w:rPr>
          <w:rFonts w:asciiTheme="minorHAnsi" w:hAnsiTheme="minorHAnsi" w:cstheme="minorHAnsi"/>
          <w:lang w:val="en-US"/>
        </w:rPr>
        <w:t xml:space="preserve">. </w:t>
      </w:r>
      <w:r w:rsidR="00687B41" w:rsidRPr="00CA113B">
        <w:rPr>
          <w:rFonts w:asciiTheme="minorHAnsi" w:hAnsiTheme="minorHAnsi" w:cstheme="minorHAnsi"/>
          <w:color w:val="000000" w:themeColor="text1"/>
          <w:lang w:val="en-US"/>
        </w:rPr>
        <w:t xml:space="preserve">Inherited </w:t>
      </w:r>
      <w:r w:rsidRPr="00CA113B">
        <w:rPr>
          <w:rFonts w:asciiTheme="minorHAnsi" w:hAnsiTheme="minorHAnsi" w:cstheme="minorHAnsi"/>
          <w:color w:val="000000" w:themeColor="text1"/>
          <w:lang w:val="en-US"/>
        </w:rPr>
        <w:t xml:space="preserve">zircon </w:t>
      </w:r>
      <w:r w:rsidR="00687B41" w:rsidRPr="00CA113B">
        <w:rPr>
          <w:rFonts w:asciiTheme="minorHAnsi" w:hAnsiTheme="minorHAnsi" w:cstheme="minorHAnsi"/>
          <w:color w:val="000000" w:themeColor="text1"/>
          <w:lang w:val="en-US"/>
        </w:rPr>
        <w:t>cores</w:t>
      </w:r>
      <w:r w:rsidR="0002530F" w:rsidRPr="00CA113B">
        <w:rPr>
          <w:rFonts w:asciiTheme="minorHAnsi" w:hAnsiTheme="minorHAnsi" w:cstheme="minorHAnsi"/>
          <w:color w:val="000000" w:themeColor="text1"/>
          <w:lang w:val="en-US"/>
        </w:rPr>
        <w:t xml:space="preserve"> </w:t>
      </w:r>
      <w:r w:rsidR="005B6948" w:rsidRPr="00CA113B">
        <w:rPr>
          <w:rFonts w:asciiTheme="minorHAnsi" w:hAnsiTheme="minorHAnsi" w:cstheme="minorHAnsi"/>
          <w:color w:val="000000" w:themeColor="text1"/>
          <w:lang w:val="en-US"/>
        </w:rPr>
        <w:t>yield</w:t>
      </w:r>
      <w:r w:rsidR="00687B41" w:rsidRPr="00CA113B">
        <w:rPr>
          <w:rFonts w:asciiTheme="minorHAnsi" w:hAnsiTheme="minorHAnsi" w:cstheme="minorHAnsi"/>
          <w:color w:val="000000" w:themeColor="text1"/>
          <w:lang w:val="en-US"/>
        </w:rPr>
        <w:t xml:space="preserve"> </w:t>
      </w:r>
      <w:r w:rsidR="005B6948" w:rsidRPr="00CA113B">
        <w:rPr>
          <w:rFonts w:asciiTheme="minorHAnsi" w:hAnsiTheme="minorHAnsi" w:cstheme="minorHAnsi"/>
          <w:color w:val="000000" w:themeColor="text1"/>
          <w:vertAlign w:val="superscript"/>
          <w:lang w:val="en-US"/>
        </w:rPr>
        <w:t>206</w:t>
      </w:r>
      <w:r w:rsidR="005B6948" w:rsidRPr="00CA113B">
        <w:rPr>
          <w:rFonts w:asciiTheme="minorHAnsi" w:hAnsiTheme="minorHAnsi" w:cstheme="minorHAnsi"/>
          <w:color w:val="000000" w:themeColor="text1"/>
          <w:lang w:val="en-US"/>
        </w:rPr>
        <w:t>Pb/</w:t>
      </w:r>
      <w:r w:rsidR="005B6948" w:rsidRPr="00CA113B">
        <w:rPr>
          <w:rFonts w:asciiTheme="minorHAnsi" w:hAnsiTheme="minorHAnsi" w:cstheme="minorHAnsi"/>
          <w:color w:val="000000" w:themeColor="text1"/>
          <w:vertAlign w:val="superscript"/>
          <w:lang w:val="en-US"/>
        </w:rPr>
        <w:t>238</w:t>
      </w:r>
      <w:r w:rsidR="005B6948" w:rsidRPr="00CA113B">
        <w:rPr>
          <w:rFonts w:asciiTheme="minorHAnsi" w:hAnsiTheme="minorHAnsi" w:cstheme="minorHAnsi"/>
          <w:color w:val="000000" w:themeColor="text1"/>
          <w:lang w:val="en-US"/>
        </w:rPr>
        <w:t>U concordia ages that range</w:t>
      </w:r>
      <w:r w:rsidR="00687B41" w:rsidRPr="00CA113B">
        <w:rPr>
          <w:rFonts w:asciiTheme="minorHAnsi" w:hAnsiTheme="minorHAnsi" w:cstheme="minorHAnsi"/>
          <w:color w:val="000000" w:themeColor="text1"/>
          <w:lang w:val="en-US"/>
        </w:rPr>
        <w:t xml:space="preserve"> </w:t>
      </w:r>
      <w:r w:rsidR="0002530F" w:rsidRPr="00CA113B">
        <w:rPr>
          <w:rFonts w:asciiTheme="minorHAnsi" w:hAnsiTheme="minorHAnsi" w:cstheme="minorHAnsi"/>
          <w:color w:val="000000" w:themeColor="text1"/>
          <w:lang w:val="en-US"/>
        </w:rPr>
        <w:t xml:space="preserve">from the </w:t>
      </w:r>
      <w:r w:rsidR="00224025" w:rsidRPr="00CA113B">
        <w:rPr>
          <w:rFonts w:asciiTheme="minorHAnsi" w:hAnsiTheme="minorHAnsi" w:cstheme="minorHAnsi"/>
          <w:color w:val="000000" w:themeColor="text1"/>
          <w:lang w:val="en-US"/>
        </w:rPr>
        <w:t>late Cambrian</w:t>
      </w:r>
      <w:r w:rsidR="0002530F" w:rsidRPr="00CA113B">
        <w:rPr>
          <w:rFonts w:asciiTheme="minorHAnsi" w:hAnsiTheme="minorHAnsi" w:cstheme="minorHAnsi"/>
          <w:color w:val="000000" w:themeColor="text1"/>
          <w:lang w:val="en-US"/>
        </w:rPr>
        <w:t xml:space="preserve"> to </w:t>
      </w:r>
      <w:r w:rsidR="00687B41" w:rsidRPr="00CA113B">
        <w:rPr>
          <w:rFonts w:asciiTheme="minorHAnsi" w:hAnsiTheme="minorHAnsi" w:cstheme="minorHAnsi"/>
          <w:color w:val="000000" w:themeColor="text1"/>
          <w:lang w:val="en-US"/>
        </w:rPr>
        <w:t xml:space="preserve">the </w:t>
      </w:r>
      <w:r w:rsidR="004336BD" w:rsidRPr="00CA113B">
        <w:rPr>
          <w:rFonts w:asciiTheme="minorHAnsi" w:hAnsiTheme="minorHAnsi" w:cstheme="minorHAnsi"/>
          <w:color w:val="000000" w:themeColor="text1"/>
          <w:lang w:val="en-US"/>
        </w:rPr>
        <w:t>Neoproterozoic</w:t>
      </w:r>
      <w:r w:rsidR="00AE1A9B" w:rsidRPr="00CA113B">
        <w:rPr>
          <w:rFonts w:asciiTheme="minorHAnsi" w:hAnsiTheme="minorHAnsi" w:cstheme="minorHAnsi"/>
          <w:color w:val="000000" w:themeColor="text1"/>
          <w:lang w:val="en-US"/>
        </w:rPr>
        <w:t xml:space="preserve"> and late Mesoproterozoic</w:t>
      </w:r>
      <w:r w:rsidR="0002530F" w:rsidRPr="00CA113B">
        <w:rPr>
          <w:rFonts w:asciiTheme="minorHAnsi" w:hAnsiTheme="minorHAnsi" w:cstheme="minorHAnsi"/>
          <w:color w:val="000000" w:themeColor="text1"/>
          <w:lang w:val="en-US"/>
        </w:rPr>
        <w:t xml:space="preserve"> (Fig. </w:t>
      </w:r>
      <w:r w:rsidR="0090145A" w:rsidRPr="00CA113B">
        <w:rPr>
          <w:rFonts w:asciiTheme="minorHAnsi" w:hAnsiTheme="minorHAnsi" w:cstheme="minorHAnsi"/>
          <w:color w:val="000000" w:themeColor="text1"/>
          <w:lang w:val="en-US"/>
        </w:rPr>
        <w:t>7</w:t>
      </w:r>
      <w:r w:rsidR="0002530F" w:rsidRPr="00CA113B">
        <w:rPr>
          <w:rFonts w:asciiTheme="minorHAnsi" w:hAnsiTheme="minorHAnsi" w:cstheme="minorHAnsi"/>
          <w:color w:val="000000" w:themeColor="text1"/>
          <w:lang w:val="en-US"/>
        </w:rPr>
        <w:t>)</w:t>
      </w:r>
      <w:r w:rsidR="00AE1A9B" w:rsidRPr="00CA113B">
        <w:rPr>
          <w:rFonts w:asciiTheme="minorHAnsi" w:hAnsiTheme="minorHAnsi" w:cstheme="minorHAnsi"/>
          <w:color w:val="000000" w:themeColor="text1"/>
          <w:lang w:val="en-US"/>
        </w:rPr>
        <w:t xml:space="preserve">. The </w:t>
      </w:r>
      <w:r w:rsidR="006C6ED1" w:rsidRPr="00CA113B">
        <w:rPr>
          <w:rFonts w:asciiTheme="minorHAnsi" w:hAnsiTheme="minorHAnsi" w:cstheme="minorHAnsi"/>
          <w:color w:val="000000" w:themeColor="text1"/>
          <w:lang w:val="en-US"/>
        </w:rPr>
        <w:t xml:space="preserve">quantity of </w:t>
      </w:r>
      <w:r w:rsidR="00AE1A9B" w:rsidRPr="00CA113B">
        <w:rPr>
          <w:rFonts w:asciiTheme="minorHAnsi" w:hAnsiTheme="minorHAnsi" w:cstheme="minorHAnsi"/>
          <w:color w:val="000000" w:themeColor="text1"/>
          <w:lang w:val="en-US"/>
        </w:rPr>
        <w:t xml:space="preserve">Hf isotopic </w:t>
      </w:r>
      <w:r w:rsidR="006C6ED1" w:rsidRPr="00CA113B">
        <w:rPr>
          <w:rFonts w:asciiTheme="minorHAnsi" w:hAnsiTheme="minorHAnsi" w:cstheme="minorHAnsi"/>
          <w:color w:val="000000" w:themeColor="text1"/>
          <w:lang w:val="en-US"/>
        </w:rPr>
        <w:t xml:space="preserve">data </w:t>
      </w:r>
      <w:r w:rsidR="00AE1A9B" w:rsidRPr="00CA113B">
        <w:rPr>
          <w:rFonts w:asciiTheme="minorHAnsi" w:hAnsiTheme="minorHAnsi" w:cstheme="minorHAnsi"/>
          <w:color w:val="000000" w:themeColor="text1"/>
          <w:lang w:val="en-US"/>
        </w:rPr>
        <w:t xml:space="preserve">collected from </w:t>
      </w:r>
      <w:r w:rsidR="006C6ED1" w:rsidRPr="00CA113B">
        <w:rPr>
          <w:rFonts w:asciiTheme="minorHAnsi" w:hAnsiTheme="minorHAnsi" w:cstheme="minorHAnsi"/>
          <w:color w:val="000000" w:themeColor="text1"/>
          <w:lang w:val="en-US"/>
        </w:rPr>
        <w:t>xenocrystic zircon cores is insufficient</w:t>
      </w:r>
      <w:r w:rsidR="00AE1A9B" w:rsidRPr="00CA113B">
        <w:rPr>
          <w:rFonts w:asciiTheme="minorHAnsi" w:hAnsiTheme="minorHAnsi" w:cstheme="minorHAnsi"/>
          <w:color w:val="000000" w:themeColor="text1"/>
          <w:lang w:val="en-US"/>
        </w:rPr>
        <w:t xml:space="preserve"> </w:t>
      </w:r>
      <w:r w:rsidR="006C6ED1" w:rsidRPr="00CA113B">
        <w:rPr>
          <w:rFonts w:asciiTheme="minorHAnsi" w:hAnsiTheme="minorHAnsi" w:cstheme="minorHAnsi"/>
          <w:color w:val="000000" w:themeColor="text1"/>
          <w:lang w:val="en-US"/>
        </w:rPr>
        <w:t xml:space="preserve">to identify </w:t>
      </w:r>
      <w:r w:rsidR="00F45AC2" w:rsidRPr="00CA113B">
        <w:rPr>
          <w:rFonts w:asciiTheme="minorHAnsi" w:hAnsiTheme="minorHAnsi" w:cstheme="minorHAnsi"/>
          <w:color w:val="000000" w:themeColor="text1"/>
          <w:lang w:val="en-US"/>
        </w:rPr>
        <w:t xml:space="preserve">any </w:t>
      </w:r>
      <w:r w:rsidR="006C6ED1" w:rsidRPr="00CA113B">
        <w:rPr>
          <w:rFonts w:asciiTheme="minorHAnsi" w:hAnsiTheme="minorHAnsi" w:cstheme="minorHAnsi"/>
          <w:color w:val="000000" w:themeColor="text1"/>
          <w:lang w:val="en-US"/>
        </w:rPr>
        <w:t>robust</w:t>
      </w:r>
      <w:r w:rsidR="00AF38F5" w:rsidRPr="00CA113B">
        <w:rPr>
          <w:rFonts w:asciiTheme="minorHAnsi" w:hAnsiTheme="minorHAnsi" w:cstheme="minorHAnsi"/>
          <w:color w:val="000000" w:themeColor="text1"/>
          <w:lang w:val="en-US"/>
        </w:rPr>
        <w:t xml:space="preserve"> </w:t>
      </w:r>
      <w:r w:rsidR="006C6ED1" w:rsidRPr="00CA113B">
        <w:rPr>
          <w:rFonts w:asciiTheme="minorHAnsi" w:hAnsiTheme="minorHAnsi" w:cstheme="minorHAnsi"/>
          <w:color w:val="000000" w:themeColor="text1"/>
          <w:lang w:val="en-US"/>
        </w:rPr>
        <w:t>trends</w:t>
      </w:r>
      <w:r w:rsidR="00AE1A9B" w:rsidRPr="00CA113B">
        <w:rPr>
          <w:rFonts w:asciiTheme="minorHAnsi" w:hAnsiTheme="minorHAnsi" w:cstheme="minorHAnsi"/>
          <w:color w:val="000000" w:themeColor="text1"/>
          <w:lang w:val="en-US"/>
        </w:rPr>
        <w:t xml:space="preserve"> (7 </w:t>
      </w:r>
      <w:r w:rsidR="00AE1A9B" w:rsidRPr="00CA113B">
        <w:rPr>
          <w:rFonts w:asciiTheme="minorHAnsi" w:hAnsiTheme="minorHAnsi" w:cstheme="minorHAnsi"/>
          <w:color w:val="000000" w:themeColor="text1"/>
          <w:lang w:val="en-US"/>
        </w:rPr>
        <w:lastRenderedPageBreak/>
        <w:t>analyses spanning ~</w:t>
      </w:r>
      <w:r w:rsidR="00D46BDA" w:rsidRPr="00CA113B">
        <w:rPr>
          <w:rFonts w:asciiTheme="minorHAnsi" w:hAnsiTheme="minorHAnsi" w:cstheme="minorHAnsi"/>
          <w:color w:val="000000" w:themeColor="text1"/>
          <w:lang w:val="en-US"/>
        </w:rPr>
        <w:t xml:space="preserve">700 </w:t>
      </w:r>
      <w:r w:rsidR="00AE1A9B" w:rsidRPr="00CA113B">
        <w:rPr>
          <w:rFonts w:asciiTheme="minorHAnsi" w:hAnsiTheme="minorHAnsi" w:cstheme="minorHAnsi"/>
          <w:color w:val="000000" w:themeColor="text1"/>
          <w:lang w:val="en-US"/>
        </w:rPr>
        <w:t>Ma</w:t>
      </w:r>
      <w:r w:rsidR="006C6ED1" w:rsidRPr="00CA113B">
        <w:rPr>
          <w:rFonts w:asciiTheme="minorHAnsi" w:hAnsiTheme="minorHAnsi" w:cstheme="minorHAnsi"/>
          <w:color w:val="000000" w:themeColor="text1"/>
          <w:lang w:val="en-US"/>
        </w:rPr>
        <w:t>;</w:t>
      </w:r>
      <w:r w:rsidR="000B1E3E" w:rsidRPr="00CA113B">
        <w:rPr>
          <w:rFonts w:asciiTheme="minorHAnsi" w:hAnsiTheme="minorHAnsi" w:cstheme="minorHAnsi"/>
          <w:color w:val="000000" w:themeColor="text1"/>
          <w:lang w:val="en-US"/>
        </w:rPr>
        <w:t xml:space="preserve"> Fig. </w:t>
      </w:r>
      <w:r w:rsidR="002942B3" w:rsidRPr="00CA113B">
        <w:rPr>
          <w:rFonts w:asciiTheme="minorHAnsi" w:hAnsiTheme="minorHAnsi" w:cstheme="minorHAnsi"/>
          <w:color w:val="000000" w:themeColor="text1"/>
          <w:lang w:val="en-US"/>
        </w:rPr>
        <w:t>6</w:t>
      </w:r>
      <w:r w:rsidR="002942B3">
        <w:rPr>
          <w:rFonts w:asciiTheme="minorHAnsi" w:hAnsiTheme="minorHAnsi" w:cstheme="minorHAnsi"/>
          <w:color w:val="000000" w:themeColor="text1"/>
          <w:lang w:val="en-US"/>
        </w:rPr>
        <w:t>c</w:t>
      </w:r>
      <w:r w:rsidR="00AE1A9B" w:rsidRPr="00CA113B">
        <w:rPr>
          <w:rFonts w:asciiTheme="minorHAnsi" w:hAnsiTheme="minorHAnsi" w:cstheme="minorHAnsi"/>
          <w:color w:val="000000" w:themeColor="text1"/>
          <w:lang w:val="en-US"/>
        </w:rPr>
        <w:t xml:space="preserve">). </w:t>
      </w:r>
      <w:r w:rsidR="00305524" w:rsidRPr="00CA113B">
        <w:rPr>
          <w:rFonts w:asciiTheme="minorHAnsi" w:hAnsiTheme="minorHAnsi" w:cstheme="minorHAnsi"/>
          <w:color w:val="000000" w:themeColor="text1"/>
          <w:lang w:val="en-US"/>
        </w:rPr>
        <w:t xml:space="preserve">Regardless, Hf isotopic data from </w:t>
      </w:r>
      <w:r w:rsidR="00E477B1" w:rsidRPr="00CA113B">
        <w:rPr>
          <w:rFonts w:asciiTheme="minorHAnsi" w:hAnsiTheme="minorHAnsi" w:cstheme="minorHAnsi"/>
          <w:color w:val="000000" w:themeColor="text1"/>
          <w:lang w:val="en-US"/>
        </w:rPr>
        <w:t>Precambrian cores</w:t>
      </w:r>
      <w:r w:rsidR="00AE1A9B" w:rsidRPr="00CA113B">
        <w:rPr>
          <w:rFonts w:asciiTheme="minorHAnsi" w:hAnsiTheme="minorHAnsi" w:cstheme="minorHAnsi"/>
          <w:color w:val="000000" w:themeColor="text1"/>
          <w:lang w:val="en-US"/>
        </w:rPr>
        <w:t xml:space="preserve"> </w:t>
      </w:r>
      <w:r w:rsidR="00E477B1" w:rsidRPr="00CA113B">
        <w:rPr>
          <w:rFonts w:asciiTheme="minorHAnsi" w:hAnsiTheme="minorHAnsi" w:cstheme="minorHAnsi"/>
          <w:color w:val="000000" w:themeColor="text1"/>
          <w:lang w:val="en-US"/>
        </w:rPr>
        <w:t xml:space="preserve">reveals more radiogenic sources compared to the Triassic rims, although the </w:t>
      </w:r>
      <w:r w:rsidR="0095709B" w:rsidRPr="00CA113B">
        <w:rPr>
          <w:rFonts w:asciiTheme="minorHAnsi" w:hAnsiTheme="minorHAnsi" w:cstheme="minorHAnsi"/>
          <w:color w:val="000000" w:themeColor="text1"/>
          <w:lang w:val="en-US"/>
        </w:rPr>
        <w:t xml:space="preserve">Lu-Hf model ages </w:t>
      </w:r>
      <w:r w:rsidR="00E477B1" w:rsidRPr="00CA113B">
        <w:rPr>
          <w:rFonts w:asciiTheme="minorHAnsi" w:hAnsiTheme="minorHAnsi" w:cstheme="minorHAnsi"/>
          <w:color w:val="000000" w:themeColor="text1"/>
          <w:lang w:val="en-US"/>
        </w:rPr>
        <w:t xml:space="preserve">of all age groups </w:t>
      </w:r>
      <w:r w:rsidR="0095709B" w:rsidRPr="00CA113B">
        <w:rPr>
          <w:rFonts w:asciiTheme="minorHAnsi" w:hAnsiTheme="minorHAnsi" w:cstheme="minorHAnsi"/>
          <w:color w:val="000000" w:themeColor="text1"/>
          <w:lang w:val="en-US"/>
        </w:rPr>
        <w:t>fall within the same range (1.</w:t>
      </w:r>
      <w:r w:rsidR="00756C83" w:rsidRPr="00CA113B">
        <w:rPr>
          <w:rFonts w:asciiTheme="minorHAnsi" w:hAnsiTheme="minorHAnsi" w:cstheme="minorHAnsi"/>
          <w:color w:val="000000" w:themeColor="text1"/>
          <w:lang w:val="en-US"/>
        </w:rPr>
        <w:t>3</w:t>
      </w:r>
      <w:r w:rsidR="003456B4" w:rsidRPr="00CA113B">
        <w:rPr>
          <w:rFonts w:asciiTheme="minorHAnsi" w:hAnsiTheme="minorHAnsi" w:cstheme="minorHAnsi"/>
          <w:color w:val="000000" w:themeColor="text1"/>
          <w:lang w:val="en-US"/>
        </w:rPr>
        <w:t>3</w:t>
      </w:r>
      <w:r w:rsidR="00756C83" w:rsidRPr="00CA113B">
        <w:rPr>
          <w:rFonts w:asciiTheme="minorHAnsi" w:hAnsiTheme="minorHAnsi" w:cstheme="minorHAnsi"/>
          <w:color w:val="000000" w:themeColor="text1"/>
          <w:lang w:val="en-US"/>
        </w:rPr>
        <w:t xml:space="preserve"> </w:t>
      </w:r>
      <w:r w:rsidR="0095709B" w:rsidRPr="00CA113B">
        <w:rPr>
          <w:rFonts w:asciiTheme="minorHAnsi" w:hAnsiTheme="minorHAnsi" w:cstheme="minorHAnsi"/>
          <w:color w:val="000000" w:themeColor="text1"/>
          <w:lang w:val="en-US"/>
        </w:rPr>
        <w:t>– 0.</w:t>
      </w:r>
      <w:r w:rsidR="00756C83" w:rsidRPr="00CA113B">
        <w:rPr>
          <w:rFonts w:asciiTheme="minorHAnsi" w:hAnsiTheme="minorHAnsi" w:cstheme="minorHAnsi"/>
          <w:color w:val="000000" w:themeColor="text1"/>
          <w:lang w:val="en-US"/>
        </w:rPr>
        <w:t>9</w:t>
      </w:r>
      <w:r w:rsidR="003456B4" w:rsidRPr="00CA113B">
        <w:rPr>
          <w:rFonts w:asciiTheme="minorHAnsi" w:hAnsiTheme="minorHAnsi" w:cstheme="minorHAnsi"/>
          <w:color w:val="000000" w:themeColor="text1"/>
          <w:lang w:val="en-US"/>
        </w:rPr>
        <w:t>0</w:t>
      </w:r>
      <w:r w:rsidR="00756C83" w:rsidRPr="00CA113B">
        <w:rPr>
          <w:rFonts w:asciiTheme="minorHAnsi" w:hAnsiTheme="minorHAnsi" w:cstheme="minorHAnsi"/>
          <w:color w:val="000000" w:themeColor="text1"/>
          <w:lang w:val="en-US"/>
        </w:rPr>
        <w:t xml:space="preserve"> </w:t>
      </w:r>
      <w:r w:rsidR="0095709B" w:rsidRPr="00CA113B">
        <w:rPr>
          <w:rFonts w:asciiTheme="minorHAnsi" w:hAnsiTheme="minorHAnsi" w:cstheme="minorHAnsi"/>
          <w:color w:val="000000" w:themeColor="text1"/>
          <w:lang w:val="en-US"/>
        </w:rPr>
        <w:t xml:space="preserve">Ga; </w:t>
      </w:r>
      <w:r w:rsidR="00F33573" w:rsidRPr="00CA113B">
        <w:rPr>
          <w:rFonts w:asciiTheme="minorHAnsi" w:hAnsiTheme="minorHAnsi" w:cstheme="minorHAnsi"/>
          <w:color w:val="000000" w:themeColor="text1"/>
          <w:lang w:val="en-US"/>
        </w:rPr>
        <w:t xml:space="preserve">Fig. </w:t>
      </w:r>
      <w:r w:rsidR="002942B3" w:rsidRPr="00CA113B">
        <w:rPr>
          <w:rFonts w:asciiTheme="minorHAnsi" w:hAnsiTheme="minorHAnsi" w:cstheme="minorHAnsi"/>
          <w:color w:val="000000" w:themeColor="text1"/>
          <w:lang w:val="en-US"/>
        </w:rPr>
        <w:t>6</w:t>
      </w:r>
      <w:r w:rsidR="002942B3">
        <w:rPr>
          <w:rFonts w:asciiTheme="minorHAnsi" w:hAnsiTheme="minorHAnsi" w:cstheme="minorHAnsi"/>
          <w:color w:val="000000" w:themeColor="text1"/>
          <w:lang w:val="en-US"/>
        </w:rPr>
        <w:t>c</w:t>
      </w:r>
      <w:r w:rsidR="0073458F" w:rsidRPr="00CA113B">
        <w:rPr>
          <w:rFonts w:asciiTheme="minorHAnsi" w:hAnsiTheme="minorHAnsi" w:cstheme="minorHAnsi"/>
          <w:color w:val="000000" w:themeColor="text1"/>
          <w:lang w:val="en-US"/>
        </w:rPr>
        <w:t>)</w:t>
      </w:r>
      <w:r w:rsidR="00840DB5">
        <w:rPr>
          <w:rFonts w:asciiTheme="minorHAnsi" w:hAnsiTheme="minorHAnsi" w:cstheme="minorHAnsi"/>
          <w:color w:val="000000" w:themeColor="text1"/>
          <w:lang w:val="en-US"/>
        </w:rPr>
        <w:t>.</w:t>
      </w:r>
    </w:p>
    <w:p w14:paraId="46838F7D" w14:textId="77777777" w:rsidR="00E477B1" w:rsidRPr="00CA113B" w:rsidRDefault="00E477B1" w:rsidP="006E6D6A">
      <w:pPr>
        <w:spacing w:line="480" w:lineRule="auto"/>
        <w:rPr>
          <w:rFonts w:asciiTheme="minorHAnsi" w:hAnsiTheme="minorHAnsi" w:cstheme="minorHAnsi"/>
          <w:color w:val="000000" w:themeColor="text1"/>
          <w:lang w:val="en-US"/>
        </w:rPr>
      </w:pPr>
    </w:p>
    <w:p w14:paraId="108BE4E6" w14:textId="27BD6012" w:rsidR="0038652B" w:rsidRPr="00CA113B" w:rsidRDefault="005B75C1" w:rsidP="006E6D6A">
      <w:pPr>
        <w:pStyle w:val="Heading3"/>
        <w:spacing w:line="480" w:lineRule="auto"/>
        <w:ind w:left="360" w:hanging="360"/>
        <w:rPr>
          <w:rFonts w:asciiTheme="minorHAnsi" w:hAnsiTheme="minorHAnsi" w:cstheme="minorHAnsi"/>
          <w:color w:val="000000" w:themeColor="text1"/>
        </w:rPr>
      </w:pPr>
      <w:r w:rsidRPr="00CA113B">
        <w:rPr>
          <w:rFonts w:asciiTheme="minorHAnsi" w:hAnsiTheme="minorHAnsi" w:cstheme="minorHAnsi"/>
          <w:color w:val="000000" w:themeColor="text1"/>
        </w:rPr>
        <w:t xml:space="preserve">4.2.2. </w:t>
      </w:r>
      <w:r w:rsidR="005C00C8" w:rsidRPr="00CA113B">
        <w:rPr>
          <w:rFonts w:asciiTheme="minorHAnsi" w:hAnsiTheme="minorHAnsi" w:cstheme="minorHAnsi"/>
          <w:color w:val="000000" w:themeColor="text1"/>
        </w:rPr>
        <w:t>Central Domain</w:t>
      </w:r>
    </w:p>
    <w:p w14:paraId="49D34D12" w14:textId="340E51B2" w:rsidR="0038652B" w:rsidRPr="00CA113B" w:rsidRDefault="0038652B"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Four </w:t>
      </w:r>
      <w:r w:rsidR="00010F1D" w:rsidRPr="00CA113B">
        <w:rPr>
          <w:rFonts w:asciiTheme="minorHAnsi" w:hAnsiTheme="minorHAnsi" w:cstheme="minorHAnsi"/>
          <w:color w:val="000000" w:themeColor="text1"/>
          <w:lang w:val="en-US"/>
        </w:rPr>
        <w:t xml:space="preserve">hornblende and </w:t>
      </w:r>
      <w:r w:rsidRPr="00CA113B">
        <w:rPr>
          <w:rFonts w:asciiTheme="minorHAnsi" w:hAnsiTheme="minorHAnsi" w:cstheme="minorHAnsi"/>
          <w:color w:val="000000" w:themeColor="text1"/>
          <w:lang w:val="en-US"/>
        </w:rPr>
        <w:t xml:space="preserve">micaceous orthogneisses </w:t>
      </w:r>
      <w:r w:rsidR="00BC7A1F" w:rsidRPr="00CA113B">
        <w:rPr>
          <w:rFonts w:asciiTheme="minorHAnsi" w:hAnsiTheme="minorHAnsi" w:cstheme="minorHAnsi"/>
          <w:color w:val="000000" w:themeColor="text1"/>
          <w:lang w:val="en-US"/>
        </w:rPr>
        <w:t xml:space="preserve">have been </w:t>
      </w:r>
      <w:r w:rsidRPr="00CA113B">
        <w:rPr>
          <w:rFonts w:asciiTheme="minorHAnsi" w:hAnsiTheme="minorHAnsi" w:cstheme="minorHAnsi"/>
          <w:color w:val="000000" w:themeColor="text1"/>
          <w:lang w:val="en-US"/>
        </w:rPr>
        <w:t xml:space="preserve">analysed from the Central Domain, </w:t>
      </w:r>
      <w:r w:rsidR="00DD7779" w:rsidRPr="00CA113B">
        <w:rPr>
          <w:rFonts w:asciiTheme="minorHAnsi" w:hAnsiTheme="minorHAnsi" w:cstheme="minorHAnsi"/>
          <w:color w:val="000000" w:themeColor="text1"/>
          <w:lang w:val="en-US"/>
        </w:rPr>
        <w:t xml:space="preserve">which </w:t>
      </w:r>
      <w:r w:rsidR="00BC7A1F" w:rsidRPr="00CA113B">
        <w:rPr>
          <w:rFonts w:asciiTheme="minorHAnsi" w:hAnsiTheme="minorHAnsi" w:cstheme="minorHAnsi"/>
          <w:color w:val="000000" w:themeColor="text1"/>
          <w:lang w:val="en-US"/>
        </w:rPr>
        <w:t>have been sampled from northwest</w:t>
      </w:r>
      <w:r w:rsidR="00E477B1" w:rsidRPr="00CA113B">
        <w:rPr>
          <w:rFonts w:asciiTheme="minorHAnsi" w:hAnsiTheme="minorHAnsi" w:cstheme="minorHAnsi"/>
          <w:color w:val="000000" w:themeColor="text1"/>
          <w:lang w:val="en-US"/>
        </w:rPr>
        <w:t>ern</w:t>
      </w:r>
      <w:r w:rsidR="00BC7A1F" w:rsidRPr="00CA113B">
        <w:rPr>
          <w:rFonts w:asciiTheme="minorHAnsi" w:hAnsiTheme="minorHAnsi" w:cstheme="minorHAnsi"/>
          <w:color w:val="000000" w:themeColor="text1"/>
          <w:lang w:val="en-US"/>
        </w:rPr>
        <w:t xml:space="preserve"> Palmer Land to the</w:t>
      </w:r>
      <w:r w:rsidR="00402043" w:rsidRPr="00CA113B">
        <w:rPr>
          <w:rFonts w:asciiTheme="minorHAnsi" w:hAnsiTheme="minorHAnsi" w:cstheme="minorHAnsi"/>
          <w:color w:val="000000" w:themeColor="text1"/>
          <w:lang w:val="en-US"/>
        </w:rPr>
        <w:t xml:space="preserve"> </w:t>
      </w:r>
      <w:r w:rsidR="00D80810" w:rsidRPr="00CA113B">
        <w:rPr>
          <w:rFonts w:asciiTheme="minorHAnsi" w:hAnsiTheme="minorHAnsi" w:cstheme="minorHAnsi"/>
          <w:color w:val="000000" w:themeColor="text1"/>
          <w:lang w:val="en-US"/>
        </w:rPr>
        <w:t>east of Alexander Island</w:t>
      </w:r>
      <w:r w:rsidRPr="00CA113B">
        <w:rPr>
          <w:rFonts w:asciiTheme="minorHAnsi" w:hAnsiTheme="minorHAnsi" w:cstheme="minorHAnsi"/>
          <w:color w:val="000000" w:themeColor="text1"/>
          <w:lang w:val="en-US"/>
        </w:rPr>
        <w:t xml:space="preserve"> (Fig. </w:t>
      </w:r>
      <w:r w:rsidR="00666423" w:rsidRPr="00CA113B">
        <w:rPr>
          <w:rFonts w:asciiTheme="minorHAnsi" w:hAnsiTheme="minorHAnsi" w:cstheme="minorHAnsi"/>
          <w:color w:val="000000" w:themeColor="text1"/>
          <w:lang w:val="en-US"/>
        </w:rPr>
        <w:t>2</w:t>
      </w:r>
      <w:r w:rsidRPr="00CA113B">
        <w:rPr>
          <w:rFonts w:asciiTheme="minorHAnsi" w:hAnsiTheme="minorHAnsi" w:cstheme="minorHAnsi"/>
          <w:color w:val="000000" w:themeColor="text1"/>
          <w:lang w:val="en-US"/>
        </w:rPr>
        <w:t>). Cathodol</w:t>
      </w:r>
      <w:r w:rsidR="00D80810" w:rsidRPr="00CA113B">
        <w:rPr>
          <w:rFonts w:asciiTheme="minorHAnsi" w:hAnsiTheme="minorHAnsi" w:cstheme="minorHAnsi"/>
          <w:color w:val="000000" w:themeColor="text1"/>
          <w:lang w:val="en-US"/>
        </w:rPr>
        <w:t>u</w:t>
      </w:r>
      <w:r w:rsidRPr="00CA113B">
        <w:rPr>
          <w:rFonts w:asciiTheme="minorHAnsi" w:hAnsiTheme="minorHAnsi" w:cstheme="minorHAnsi"/>
          <w:color w:val="000000" w:themeColor="text1"/>
          <w:lang w:val="en-US"/>
        </w:rPr>
        <w:t xml:space="preserve">minescence analyses of zircons (Fig. </w:t>
      </w:r>
      <w:r w:rsidR="00666423" w:rsidRPr="00CA113B">
        <w:rPr>
          <w:rFonts w:asciiTheme="minorHAnsi" w:hAnsiTheme="minorHAnsi" w:cstheme="minorHAnsi"/>
          <w:color w:val="000000" w:themeColor="text1"/>
          <w:lang w:val="en-US"/>
        </w:rPr>
        <w:t>3</w:t>
      </w:r>
      <w:r w:rsidRPr="00CA113B">
        <w:rPr>
          <w:rFonts w:asciiTheme="minorHAnsi" w:hAnsiTheme="minorHAnsi" w:cstheme="minorHAnsi"/>
          <w:color w:val="000000" w:themeColor="text1"/>
          <w:lang w:val="en-US"/>
        </w:rPr>
        <w:t xml:space="preserve">) </w:t>
      </w:r>
      <w:r w:rsidR="00D80810" w:rsidRPr="00CA113B">
        <w:rPr>
          <w:rFonts w:asciiTheme="minorHAnsi" w:hAnsiTheme="minorHAnsi" w:cstheme="minorHAnsi"/>
          <w:color w:val="000000" w:themeColor="text1"/>
          <w:lang w:val="en-US"/>
        </w:rPr>
        <w:t>reveal</w:t>
      </w:r>
      <w:r w:rsidRPr="00CA113B">
        <w:rPr>
          <w:rFonts w:asciiTheme="minorHAnsi" w:hAnsiTheme="minorHAnsi" w:cstheme="minorHAnsi"/>
          <w:color w:val="000000" w:themeColor="text1"/>
          <w:lang w:val="en-US"/>
        </w:rPr>
        <w:t xml:space="preserve"> characteristic igneous oscillatory zonation</w:t>
      </w:r>
      <w:r w:rsidR="00DD7779" w:rsidRPr="00CA113B">
        <w:rPr>
          <w:rFonts w:asciiTheme="minorHAnsi" w:hAnsiTheme="minorHAnsi" w:cstheme="minorHAnsi"/>
          <w:color w:val="000000" w:themeColor="text1"/>
          <w:lang w:val="en-US"/>
        </w:rPr>
        <w:t>,</w:t>
      </w:r>
      <w:r w:rsidRPr="00CA113B">
        <w:rPr>
          <w:rFonts w:asciiTheme="minorHAnsi" w:hAnsiTheme="minorHAnsi" w:cstheme="minorHAnsi"/>
          <w:color w:val="000000" w:themeColor="text1"/>
          <w:lang w:val="en-US"/>
        </w:rPr>
        <w:t xml:space="preserve"> with distinct cores and rims in all </w:t>
      </w:r>
      <w:r w:rsidR="00D80810" w:rsidRPr="00CA113B">
        <w:rPr>
          <w:rFonts w:asciiTheme="minorHAnsi" w:hAnsiTheme="minorHAnsi" w:cstheme="minorHAnsi"/>
          <w:color w:val="000000" w:themeColor="text1"/>
          <w:lang w:val="en-US"/>
        </w:rPr>
        <w:t>four</w:t>
      </w:r>
      <w:r w:rsidRPr="00CA113B">
        <w:rPr>
          <w:rFonts w:asciiTheme="minorHAnsi" w:hAnsiTheme="minorHAnsi" w:cstheme="minorHAnsi"/>
          <w:color w:val="000000" w:themeColor="text1"/>
          <w:lang w:val="en-US"/>
        </w:rPr>
        <w:t xml:space="preserve"> orthogneisses.</w:t>
      </w:r>
    </w:p>
    <w:p w14:paraId="43CC923D" w14:textId="77777777" w:rsidR="0038652B" w:rsidRPr="00CA113B" w:rsidRDefault="0038652B" w:rsidP="006E6D6A">
      <w:pPr>
        <w:spacing w:line="480" w:lineRule="auto"/>
        <w:rPr>
          <w:rFonts w:asciiTheme="minorHAnsi" w:hAnsiTheme="minorHAnsi" w:cstheme="minorHAnsi"/>
          <w:b/>
          <w:color w:val="000000" w:themeColor="text1"/>
          <w:lang w:val="en-US"/>
        </w:rPr>
      </w:pPr>
    </w:p>
    <w:p w14:paraId="52AC73C1" w14:textId="4C762A7E" w:rsidR="00C3291E" w:rsidRPr="00C3610E" w:rsidRDefault="00BC7A1F" w:rsidP="006E6D6A">
      <w:pPr>
        <w:spacing w:line="480" w:lineRule="auto"/>
        <w:rPr>
          <w:rFonts w:asciiTheme="minorHAnsi" w:hAnsiTheme="minorHAnsi" w:cstheme="minorHAnsi"/>
          <w:color w:val="FF0000"/>
          <w:lang w:val="en-US"/>
        </w:rPr>
      </w:pPr>
      <w:r w:rsidRPr="00CA113B">
        <w:rPr>
          <w:rFonts w:asciiTheme="minorHAnsi" w:hAnsiTheme="minorHAnsi" w:cstheme="minorHAnsi"/>
          <w:color w:val="000000" w:themeColor="text1"/>
          <w:lang w:val="en-US"/>
        </w:rPr>
        <w:t xml:space="preserve">Analysis of the </w:t>
      </w:r>
      <w:r w:rsidR="00D80810" w:rsidRPr="00CA113B">
        <w:rPr>
          <w:rFonts w:asciiTheme="minorHAnsi" w:hAnsiTheme="minorHAnsi" w:cstheme="minorHAnsi"/>
          <w:color w:val="000000" w:themeColor="text1"/>
          <w:lang w:val="en-US"/>
        </w:rPr>
        <w:t xml:space="preserve">rims of zircons from orthogneiss </w:t>
      </w:r>
      <w:r w:rsidR="00D947A6" w:rsidRPr="00CA113B">
        <w:rPr>
          <w:rFonts w:asciiTheme="minorHAnsi" w:hAnsiTheme="minorHAnsi" w:cstheme="minorHAnsi"/>
          <w:color w:val="000000" w:themeColor="text1"/>
          <w:lang w:val="en-US"/>
        </w:rPr>
        <w:t xml:space="preserve">18JB20 </w:t>
      </w:r>
      <w:r w:rsidR="00D80810" w:rsidRPr="00CA113B">
        <w:rPr>
          <w:rFonts w:asciiTheme="minorHAnsi" w:hAnsiTheme="minorHAnsi" w:cstheme="minorHAnsi"/>
          <w:color w:val="000000" w:themeColor="text1"/>
          <w:lang w:val="en-US"/>
        </w:rPr>
        <w:t xml:space="preserve">yield nine </w:t>
      </w:r>
      <w:r w:rsidR="00D80810" w:rsidRPr="00CA113B">
        <w:rPr>
          <w:rFonts w:asciiTheme="minorHAnsi" w:hAnsiTheme="minorHAnsi" w:cstheme="minorHAnsi"/>
          <w:color w:val="000000" w:themeColor="text1"/>
          <w:vertAlign w:val="superscript"/>
          <w:lang w:val="en-US"/>
        </w:rPr>
        <w:t>206</w:t>
      </w:r>
      <w:r w:rsidR="00D80810" w:rsidRPr="00CA113B">
        <w:rPr>
          <w:rFonts w:asciiTheme="minorHAnsi" w:hAnsiTheme="minorHAnsi" w:cstheme="minorHAnsi"/>
          <w:color w:val="000000" w:themeColor="text1"/>
          <w:lang w:val="en-US"/>
        </w:rPr>
        <w:t>Pb/</w:t>
      </w:r>
      <w:r w:rsidR="00D80810" w:rsidRPr="00CA113B">
        <w:rPr>
          <w:rFonts w:asciiTheme="minorHAnsi" w:hAnsiTheme="minorHAnsi" w:cstheme="minorHAnsi"/>
          <w:color w:val="000000" w:themeColor="text1"/>
          <w:vertAlign w:val="superscript"/>
          <w:lang w:val="en-US"/>
        </w:rPr>
        <w:t>238</w:t>
      </w:r>
      <w:r w:rsidR="00D80810" w:rsidRPr="00CA113B">
        <w:rPr>
          <w:rFonts w:asciiTheme="minorHAnsi" w:hAnsiTheme="minorHAnsi" w:cstheme="minorHAnsi"/>
          <w:color w:val="000000" w:themeColor="text1"/>
          <w:lang w:val="en-US"/>
        </w:rPr>
        <w:t xml:space="preserve">U concordia ages that range between </w:t>
      </w:r>
      <w:r w:rsidR="00886E18" w:rsidRPr="00CA113B">
        <w:rPr>
          <w:rFonts w:asciiTheme="minorHAnsi" w:hAnsiTheme="minorHAnsi" w:cstheme="minorHAnsi"/>
          <w:color w:val="000000" w:themeColor="text1"/>
          <w:lang w:val="en-US"/>
        </w:rPr>
        <w:t>205 ± 1.7 Ma and 202.2 ± 2.7</w:t>
      </w:r>
      <w:r w:rsidR="00D80810" w:rsidRPr="00CA113B">
        <w:rPr>
          <w:rFonts w:asciiTheme="minorHAnsi" w:hAnsiTheme="minorHAnsi" w:cstheme="minorHAnsi"/>
          <w:color w:val="000000" w:themeColor="text1"/>
          <w:lang w:val="en-GB"/>
        </w:rPr>
        <w:t>, with a</w:t>
      </w:r>
      <w:r w:rsidR="00D947A6" w:rsidRPr="00CA113B">
        <w:rPr>
          <w:rFonts w:asciiTheme="minorHAnsi" w:hAnsiTheme="minorHAnsi" w:cstheme="minorHAnsi"/>
          <w:color w:val="000000" w:themeColor="text1"/>
          <w:lang w:val="en-US"/>
        </w:rPr>
        <w:t xml:space="preserve"> weighted mean </w:t>
      </w:r>
      <w:r w:rsidR="00D80810" w:rsidRPr="00CA113B">
        <w:rPr>
          <w:rFonts w:asciiTheme="minorHAnsi" w:hAnsiTheme="minorHAnsi" w:cstheme="minorHAnsi"/>
          <w:color w:val="000000" w:themeColor="text1"/>
          <w:vertAlign w:val="superscript"/>
          <w:lang w:val="en-US"/>
        </w:rPr>
        <w:t>206</w:t>
      </w:r>
      <w:r w:rsidR="00D80810" w:rsidRPr="00CA113B">
        <w:rPr>
          <w:rFonts w:asciiTheme="minorHAnsi" w:hAnsiTheme="minorHAnsi" w:cstheme="minorHAnsi"/>
          <w:color w:val="000000" w:themeColor="text1"/>
          <w:lang w:val="en-US"/>
        </w:rPr>
        <w:t>Pb/</w:t>
      </w:r>
      <w:r w:rsidR="00D80810" w:rsidRPr="00CA113B">
        <w:rPr>
          <w:rFonts w:asciiTheme="minorHAnsi" w:hAnsiTheme="minorHAnsi" w:cstheme="minorHAnsi"/>
          <w:color w:val="000000" w:themeColor="text1"/>
          <w:vertAlign w:val="superscript"/>
          <w:lang w:val="en-US"/>
        </w:rPr>
        <w:t>238</w:t>
      </w:r>
      <w:r w:rsidR="00D80810" w:rsidRPr="00CA113B">
        <w:rPr>
          <w:rFonts w:asciiTheme="minorHAnsi" w:hAnsiTheme="minorHAnsi" w:cstheme="minorHAnsi"/>
          <w:color w:val="000000" w:themeColor="text1"/>
          <w:lang w:val="en-US"/>
        </w:rPr>
        <w:t>U age</w:t>
      </w:r>
      <w:r w:rsidR="00D80810" w:rsidRPr="00CA113B" w:rsidDel="00D80810">
        <w:rPr>
          <w:rFonts w:asciiTheme="minorHAnsi" w:hAnsiTheme="minorHAnsi" w:cstheme="minorHAnsi"/>
          <w:color w:val="000000" w:themeColor="text1"/>
          <w:vertAlign w:val="superscript"/>
          <w:lang w:val="en-US"/>
        </w:rPr>
        <w:t xml:space="preserve"> </w:t>
      </w:r>
      <w:r w:rsidR="00D947A6" w:rsidRPr="00CA113B">
        <w:rPr>
          <w:rFonts w:asciiTheme="minorHAnsi" w:hAnsiTheme="minorHAnsi" w:cstheme="minorHAnsi"/>
          <w:color w:val="000000" w:themeColor="text1"/>
          <w:lang w:val="en-US"/>
        </w:rPr>
        <w:t>of 203.3</w:t>
      </w:r>
      <w:r w:rsidR="00143364" w:rsidRPr="00CA113B">
        <w:rPr>
          <w:rFonts w:asciiTheme="minorHAnsi" w:hAnsiTheme="minorHAnsi" w:cstheme="minorHAnsi"/>
          <w:color w:val="000000" w:themeColor="text1"/>
          <w:lang w:val="en-US"/>
        </w:rPr>
        <w:t xml:space="preserve"> </w:t>
      </w:r>
      <w:r w:rsidR="00D947A6" w:rsidRPr="00CA113B">
        <w:rPr>
          <w:rFonts w:asciiTheme="minorHAnsi" w:hAnsiTheme="minorHAnsi" w:cstheme="minorHAnsi"/>
          <w:color w:val="000000" w:themeColor="text1"/>
          <w:lang w:val="en-US"/>
        </w:rPr>
        <w:t>±</w:t>
      </w:r>
      <w:r w:rsidR="00143364" w:rsidRPr="00CA113B">
        <w:rPr>
          <w:rFonts w:asciiTheme="minorHAnsi" w:hAnsiTheme="minorHAnsi" w:cstheme="minorHAnsi"/>
          <w:color w:val="000000" w:themeColor="text1"/>
          <w:lang w:val="en-US"/>
        </w:rPr>
        <w:t xml:space="preserve"> </w:t>
      </w:r>
      <w:r w:rsidR="00D947A6" w:rsidRPr="00CA113B">
        <w:rPr>
          <w:rFonts w:asciiTheme="minorHAnsi" w:hAnsiTheme="minorHAnsi" w:cstheme="minorHAnsi"/>
          <w:color w:val="000000" w:themeColor="text1"/>
          <w:lang w:val="en-US"/>
        </w:rPr>
        <w:t>0.6 Ma</w:t>
      </w:r>
      <w:r w:rsidR="00D80810" w:rsidRPr="00CA113B">
        <w:rPr>
          <w:rFonts w:asciiTheme="minorHAnsi" w:hAnsiTheme="minorHAnsi" w:cstheme="minorHAnsi"/>
          <w:color w:val="000000" w:themeColor="text1"/>
          <w:lang w:val="en-US"/>
        </w:rPr>
        <w:t xml:space="preserve"> (MSWD = </w:t>
      </w:r>
      <w:r w:rsidR="00886E18" w:rsidRPr="00CA113B">
        <w:rPr>
          <w:rFonts w:asciiTheme="minorHAnsi" w:hAnsiTheme="minorHAnsi" w:cstheme="minorHAnsi"/>
          <w:color w:val="000000" w:themeColor="text1"/>
          <w:lang w:val="en-US"/>
        </w:rPr>
        <w:t>1</w:t>
      </w:r>
      <w:r w:rsidR="00402043" w:rsidRPr="00CA113B">
        <w:rPr>
          <w:rFonts w:asciiTheme="minorHAnsi" w:hAnsiTheme="minorHAnsi" w:cstheme="minorHAnsi"/>
          <w:color w:val="000000" w:themeColor="text1"/>
          <w:lang w:val="en-US"/>
        </w:rPr>
        <w:t xml:space="preserve">.00; </w:t>
      </w:r>
      <w:r w:rsidR="00D04EE3" w:rsidRPr="00CA113B">
        <w:rPr>
          <w:rFonts w:asciiTheme="minorHAnsi" w:hAnsiTheme="minorHAnsi" w:cstheme="minorHAnsi"/>
          <w:color w:val="000000" w:themeColor="text1"/>
          <w:lang w:val="en-US"/>
        </w:rPr>
        <w:t>Fig. 3</w:t>
      </w:r>
      <w:r w:rsidR="002B5B9B" w:rsidRPr="00CA113B">
        <w:rPr>
          <w:rFonts w:asciiTheme="minorHAnsi" w:hAnsiTheme="minorHAnsi" w:cstheme="minorHAnsi"/>
          <w:color w:val="000000" w:themeColor="text1"/>
          <w:lang w:val="en-US"/>
        </w:rPr>
        <w:t>; Table 1</w:t>
      </w:r>
      <w:r w:rsidR="00D766A2" w:rsidRPr="00CA113B">
        <w:rPr>
          <w:rFonts w:asciiTheme="minorHAnsi" w:hAnsiTheme="minorHAnsi" w:cstheme="minorHAnsi"/>
          <w:color w:val="000000" w:themeColor="text1"/>
          <w:lang w:val="en-US"/>
        </w:rPr>
        <w:t>)</w:t>
      </w:r>
      <w:r w:rsidR="00D947A6" w:rsidRPr="00CA113B">
        <w:rPr>
          <w:rFonts w:asciiTheme="minorHAnsi" w:hAnsiTheme="minorHAnsi" w:cstheme="minorHAnsi"/>
          <w:color w:val="000000" w:themeColor="text1"/>
          <w:lang w:val="en-US"/>
        </w:rPr>
        <w:t xml:space="preserve">. </w:t>
      </w:r>
      <w:r w:rsidR="00F63DE4" w:rsidRPr="00CA113B">
        <w:rPr>
          <w:rFonts w:asciiTheme="minorHAnsi" w:hAnsiTheme="minorHAnsi" w:cstheme="minorHAnsi"/>
          <w:color w:val="000000" w:themeColor="text1"/>
          <w:lang w:val="en-US"/>
        </w:rPr>
        <w:t xml:space="preserve">All </w:t>
      </w:r>
      <w:r w:rsidR="00DD7779" w:rsidRPr="00CA113B">
        <w:rPr>
          <w:rFonts w:asciiTheme="minorHAnsi" w:hAnsiTheme="minorHAnsi" w:cstheme="minorHAnsi"/>
          <w:color w:val="000000" w:themeColor="text1"/>
          <w:lang w:val="en-US"/>
        </w:rPr>
        <w:t>analyses of the cores</w:t>
      </w:r>
      <w:r w:rsidR="00F63DE4" w:rsidRPr="00CA113B">
        <w:rPr>
          <w:rFonts w:asciiTheme="minorHAnsi" w:hAnsiTheme="minorHAnsi" w:cstheme="minorHAnsi"/>
          <w:color w:val="000000" w:themeColor="text1"/>
          <w:lang w:val="en-US"/>
        </w:rPr>
        <w:t xml:space="preserve"> </w:t>
      </w:r>
      <w:r w:rsidR="00402043" w:rsidRPr="00CA113B">
        <w:rPr>
          <w:rFonts w:asciiTheme="minorHAnsi" w:hAnsiTheme="minorHAnsi" w:cstheme="minorHAnsi"/>
          <w:color w:val="000000" w:themeColor="text1"/>
          <w:lang w:val="en-US"/>
        </w:rPr>
        <w:t>yield</w:t>
      </w:r>
      <w:r w:rsidR="00DD7779" w:rsidRPr="00CA113B">
        <w:rPr>
          <w:rFonts w:asciiTheme="minorHAnsi" w:hAnsiTheme="minorHAnsi" w:cstheme="minorHAnsi"/>
          <w:color w:val="000000" w:themeColor="text1"/>
          <w:lang w:val="en-US"/>
        </w:rPr>
        <w:t>ed</w:t>
      </w:r>
      <w:r w:rsidR="00F63DE4" w:rsidRPr="00CA113B">
        <w:rPr>
          <w:rFonts w:asciiTheme="minorHAnsi" w:hAnsiTheme="minorHAnsi" w:cstheme="minorHAnsi"/>
          <w:color w:val="000000" w:themeColor="text1"/>
          <w:lang w:val="en-US"/>
        </w:rPr>
        <w:t xml:space="preserve"> discordant </w:t>
      </w:r>
      <w:r w:rsidR="00DD7779" w:rsidRPr="00CA113B">
        <w:rPr>
          <w:rFonts w:asciiTheme="minorHAnsi" w:hAnsiTheme="minorHAnsi" w:cstheme="minorHAnsi"/>
          <w:color w:val="000000" w:themeColor="text1"/>
          <w:lang w:val="en-US"/>
        </w:rPr>
        <w:t xml:space="preserve">dates </w:t>
      </w:r>
      <w:r w:rsidR="003445AD" w:rsidRPr="00CA113B">
        <w:rPr>
          <w:rFonts w:asciiTheme="minorHAnsi" w:hAnsiTheme="minorHAnsi" w:cstheme="minorHAnsi"/>
          <w:color w:val="000000" w:themeColor="text1"/>
          <w:lang w:val="en-US"/>
        </w:rPr>
        <w:t xml:space="preserve">with no </w:t>
      </w:r>
      <w:r w:rsidR="00DD7779" w:rsidRPr="00CA113B">
        <w:rPr>
          <w:rFonts w:asciiTheme="minorHAnsi" w:hAnsiTheme="minorHAnsi" w:cstheme="minorHAnsi"/>
          <w:color w:val="000000" w:themeColor="text1"/>
          <w:lang w:val="en-US"/>
        </w:rPr>
        <w:t xml:space="preserve">clear </w:t>
      </w:r>
      <w:r w:rsidR="003445AD" w:rsidRPr="00CA113B">
        <w:rPr>
          <w:rFonts w:asciiTheme="minorHAnsi" w:hAnsiTheme="minorHAnsi" w:cstheme="minorHAnsi"/>
          <w:color w:val="000000" w:themeColor="text1"/>
          <w:lang w:val="en-US"/>
        </w:rPr>
        <w:t xml:space="preserve">discordia </w:t>
      </w:r>
      <w:r w:rsidR="004B62AC" w:rsidRPr="00CA113B">
        <w:rPr>
          <w:rFonts w:asciiTheme="minorHAnsi" w:hAnsiTheme="minorHAnsi" w:cstheme="minorHAnsi"/>
          <w:color w:val="000000" w:themeColor="text1"/>
          <w:lang w:val="en-US"/>
        </w:rPr>
        <w:t>(Fig. 4</w:t>
      </w:r>
      <w:r w:rsidR="0090145A" w:rsidRPr="00CA113B">
        <w:rPr>
          <w:rFonts w:asciiTheme="minorHAnsi" w:hAnsiTheme="minorHAnsi" w:cstheme="minorHAnsi"/>
          <w:color w:val="000000" w:themeColor="text1"/>
          <w:lang w:val="en-US"/>
        </w:rPr>
        <w:t>d</w:t>
      </w:r>
      <w:r w:rsidR="004B62AC" w:rsidRPr="00CA113B">
        <w:rPr>
          <w:rFonts w:asciiTheme="minorHAnsi" w:hAnsiTheme="minorHAnsi" w:cstheme="minorHAnsi"/>
          <w:color w:val="000000" w:themeColor="text1"/>
          <w:lang w:val="en-US"/>
        </w:rPr>
        <w:t>)</w:t>
      </w:r>
      <w:r w:rsidR="00F63DE4" w:rsidRPr="00CA113B">
        <w:rPr>
          <w:rFonts w:asciiTheme="minorHAnsi" w:hAnsiTheme="minorHAnsi" w:cstheme="minorHAnsi"/>
          <w:color w:val="000000" w:themeColor="text1"/>
          <w:lang w:val="en-US"/>
        </w:rPr>
        <w:t xml:space="preserve">. </w:t>
      </w:r>
      <w:r w:rsidR="00D947A6" w:rsidRPr="00CA113B">
        <w:rPr>
          <w:rFonts w:asciiTheme="minorHAnsi" w:hAnsiTheme="minorHAnsi" w:cstheme="minorHAnsi"/>
          <w:color w:val="000000" w:themeColor="text1"/>
          <w:lang w:val="en-US"/>
        </w:rPr>
        <w:t xml:space="preserve">The Hf isotopic compositions </w:t>
      </w:r>
      <w:r w:rsidR="00D80810" w:rsidRPr="00CA113B">
        <w:rPr>
          <w:rFonts w:asciiTheme="minorHAnsi" w:hAnsiTheme="minorHAnsi" w:cstheme="minorHAnsi"/>
          <w:color w:val="000000" w:themeColor="text1"/>
          <w:lang w:val="en-US"/>
        </w:rPr>
        <w:t>of the Triassic zircon rims</w:t>
      </w:r>
      <w:r w:rsidR="00D947A6" w:rsidRPr="00CA113B">
        <w:rPr>
          <w:rFonts w:asciiTheme="minorHAnsi" w:hAnsiTheme="minorHAnsi" w:cstheme="minorHAnsi"/>
          <w:color w:val="000000" w:themeColor="text1"/>
          <w:lang w:val="en-US"/>
        </w:rPr>
        <w:t xml:space="preserve"> yield </w:t>
      </w:r>
      <w:r w:rsidR="00D947A6" w:rsidRPr="00CA113B">
        <w:rPr>
          <w:rFonts w:asciiTheme="minorHAnsi" w:hAnsiTheme="minorHAnsi" w:cstheme="minorHAnsi"/>
          <w:color w:val="000000" w:themeColor="text1"/>
          <w:lang w:val="fr-CH"/>
        </w:rPr>
        <w:t>ε</w:t>
      </w:r>
      <w:r w:rsidR="00D947A6" w:rsidRPr="00CA113B">
        <w:rPr>
          <w:rFonts w:asciiTheme="minorHAnsi" w:hAnsiTheme="minorHAnsi" w:cstheme="minorHAnsi"/>
          <w:color w:val="000000" w:themeColor="text1"/>
          <w:lang w:val="en-US"/>
        </w:rPr>
        <w:t>Hf</w:t>
      </w:r>
      <w:r w:rsidR="002332EA" w:rsidRPr="00CA113B">
        <w:rPr>
          <w:rFonts w:asciiTheme="minorHAnsi" w:hAnsiTheme="minorHAnsi" w:cstheme="minorHAnsi"/>
          <w:color w:val="000000" w:themeColor="text1"/>
          <w:vertAlign w:val="subscript"/>
          <w:lang w:val="en-US"/>
        </w:rPr>
        <w:t>t</w:t>
      </w:r>
      <w:r w:rsidR="00D947A6" w:rsidRPr="00CA113B">
        <w:rPr>
          <w:rFonts w:asciiTheme="minorHAnsi" w:hAnsiTheme="minorHAnsi" w:cstheme="minorHAnsi"/>
          <w:color w:val="000000" w:themeColor="text1"/>
          <w:lang w:val="en-US"/>
        </w:rPr>
        <w:t xml:space="preserve"> values that range from -</w:t>
      </w:r>
      <w:r w:rsidR="002D71A5" w:rsidRPr="00CA113B">
        <w:rPr>
          <w:rFonts w:asciiTheme="minorHAnsi" w:hAnsiTheme="minorHAnsi" w:cstheme="minorHAnsi"/>
          <w:color w:val="000000" w:themeColor="text1"/>
          <w:lang w:val="en-US"/>
        </w:rPr>
        <w:t>5.</w:t>
      </w:r>
      <w:r w:rsidR="00F12E93" w:rsidRPr="00CA113B">
        <w:rPr>
          <w:rFonts w:asciiTheme="minorHAnsi" w:hAnsiTheme="minorHAnsi" w:cstheme="minorHAnsi"/>
          <w:color w:val="000000" w:themeColor="text1"/>
          <w:lang w:val="en-US"/>
        </w:rPr>
        <w:t xml:space="preserve">1 </w:t>
      </w:r>
      <w:r w:rsidR="00D947A6" w:rsidRPr="00CA113B">
        <w:rPr>
          <w:rFonts w:asciiTheme="minorHAnsi" w:hAnsiTheme="minorHAnsi" w:cstheme="minorHAnsi"/>
          <w:color w:val="000000" w:themeColor="text1"/>
          <w:lang w:val="en-US"/>
        </w:rPr>
        <w:t>to -</w:t>
      </w:r>
      <w:r w:rsidR="002D71A5" w:rsidRPr="00CA113B">
        <w:rPr>
          <w:rFonts w:asciiTheme="minorHAnsi" w:hAnsiTheme="minorHAnsi" w:cstheme="minorHAnsi"/>
          <w:color w:val="000000" w:themeColor="text1"/>
          <w:lang w:val="en-US"/>
        </w:rPr>
        <w:t>2.</w:t>
      </w:r>
      <w:r w:rsidR="003456B4" w:rsidRPr="00CA113B">
        <w:rPr>
          <w:rFonts w:asciiTheme="minorHAnsi" w:hAnsiTheme="minorHAnsi" w:cstheme="minorHAnsi"/>
          <w:color w:val="000000" w:themeColor="text1"/>
          <w:lang w:val="en-US"/>
        </w:rPr>
        <w:t xml:space="preserve">8 </w:t>
      </w:r>
      <w:r w:rsidR="00F77A11" w:rsidRPr="00CA113B">
        <w:rPr>
          <w:rFonts w:asciiTheme="minorHAnsi" w:hAnsiTheme="minorHAnsi" w:cstheme="minorHAnsi"/>
          <w:color w:val="000000" w:themeColor="text1"/>
          <w:lang w:val="en-US"/>
        </w:rPr>
        <w:t>(Fig 5</w:t>
      </w:r>
      <w:r w:rsidR="0090145A" w:rsidRPr="00CA113B">
        <w:rPr>
          <w:rFonts w:asciiTheme="minorHAnsi" w:hAnsiTheme="minorHAnsi" w:cstheme="minorHAnsi"/>
          <w:color w:val="000000" w:themeColor="text1"/>
          <w:lang w:val="en-US"/>
        </w:rPr>
        <w:t>d</w:t>
      </w:r>
      <w:r w:rsidR="00F77A11" w:rsidRPr="00CA113B">
        <w:rPr>
          <w:rFonts w:asciiTheme="minorHAnsi" w:hAnsiTheme="minorHAnsi" w:cstheme="minorHAnsi"/>
          <w:color w:val="000000" w:themeColor="text1"/>
          <w:lang w:val="en-US"/>
        </w:rPr>
        <w:t>)</w:t>
      </w:r>
      <w:r w:rsidR="00F63DE4" w:rsidRPr="00CA113B">
        <w:rPr>
          <w:rFonts w:asciiTheme="minorHAnsi" w:hAnsiTheme="minorHAnsi" w:cstheme="minorHAnsi"/>
          <w:color w:val="000000" w:themeColor="text1"/>
          <w:lang w:val="en-US"/>
        </w:rPr>
        <w:t xml:space="preserve">, with no </w:t>
      </w:r>
      <w:r w:rsidRPr="00CA113B">
        <w:rPr>
          <w:rFonts w:asciiTheme="minorHAnsi" w:hAnsiTheme="minorHAnsi" w:cstheme="minorHAnsi"/>
          <w:color w:val="000000" w:themeColor="text1"/>
          <w:lang w:val="en-US"/>
        </w:rPr>
        <w:t>clear</w:t>
      </w:r>
      <w:r w:rsidR="00F63DE4" w:rsidRPr="00CA113B">
        <w:rPr>
          <w:rFonts w:asciiTheme="minorHAnsi" w:hAnsiTheme="minorHAnsi" w:cstheme="minorHAnsi"/>
          <w:color w:val="000000" w:themeColor="text1"/>
          <w:lang w:val="en-US"/>
        </w:rPr>
        <w:t xml:space="preserve"> trend with time</w:t>
      </w:r>
      <w:r w:rsidR="00506942" w:rsidRPr="00CA113B">
        <w:rPr>
          <w:rFonts w:asciiTheme="minorHAnsi" w:hAnsiTheme="minorHAnsi" w:cstheme="minorHAnsi"/>
          <w:color w:val="000000" w:themeColor="text1"/>
          <w:lang w:val="en-US"/>
        </w:rPr>
        <w:t xml:space="preserve">, and correspond to Lu-Hf model ages </w:t>
      </w:r>
      <w:r w:rsidR="00A733A5" w:rsidRPr="00CA113B">
        <w:rPr>
          <w:rFonts w:asciiTheme="minorHAnsi" w:hAnsiTheme="minorHAnsi" w:cstheme="minorHAnsi"/>
          <w:color w:val="000000" w:themeColor="text1"/>
          <w:lang w:val="en-US"/>
        </w:rPr>
        <w:t xml:space="preserve">between </w:t>
      </w:r>
      <w:r w:rsidR="00F12E93" w:rsidRPr="00CA113B">
        <w:rPr>
          <w:rFonts w:asciiTheme="minorHAnsi" w:hAnsiTheme="minorHAnsi" w:cstheme="minorHAnsi"/>
          <w:color w:val="000000" w:themeColor="text1"/>
          <w:lang w:val="en-US"/>
        </w:rPr>
        <w:t xml:space="preserve">1.16 to </w:t>
      </w:r>
      <w:r w:rsidR="00A733A5" w:rsidRPr="00CA113B">
        <w:rPr>
          <w:rFonts w:asciiTheme="minorHAnsi" w:hAnsiTheme="minorHAnsi" w:cstheme="minorHAnsi"/>
          <w:color w:val="000000" w:themeColor="text1"/>
          <w:lang w:val="en-US"/>
        </w:rPr>
        <w:t>1.04 Ga</w:t>
      </w:r>
      <w:r w:rsidR="00D947A6" w:rsidRPr="00CA113B">
        <w:rPr>
          <w:rFonts w:asciiTheme="minorHAnsi" w:hAnsiTheme="minorHAnsi" w:cstheme="minorHAnsi"/>
          <w:color w:val="000000" w:themeColor="text1"/>
          <w:lang w:val="en-US"/>
        </w:rPr>
        <w:t>.</w:t>
      </w:r>
      <w:r w:rsidR="00D80810" w:rsidRPr="00CA113B">
        <w:rPr>
          <w:rFonts w:asciiTheme="minorHAnsi" w:hAnsiTheme="minorHAnsi" w:cstheme="minorHAnsi"/>
          <w:b/>
          <w:color w:val="000000" w:themeColor="text1"/>
          <w:lang w:val="en-US"/>
        </w:rPr>
        <w:t xml:space="preserve"> </w:t>
      </w:r>
      <w:r w:rsidR="00D566BF" w:rsidRPr="002E6453">
        <w:rPr>
          <w:rFonts w:asciiTheme="minorHAnsi" w:hAnsiTheme="minorHAnsi" w:cstheme="minorHAnsi"/>
          <w:lang w:val="en-US"/>
        </w:rPr>
        <w:t>δ</w:t>
      </w:r>
      <w:r w:rsidR="00D566BF" w:rsidRPr="002E6453">
        <w:rPr>
          <w:rFonts w:asciiTheme="minorHAnsi" w:hAnsiTheme="minorHAnsi" w:cstheme="minorHAnsi"/>
          <w:vertAlign w:val="superscript"/>
          <w:lang w:val="en-US"/>
        </w:rPr>
        <w:t>18</w:t>
      </w:r>
      <w:r w:rsidR="00D566BF" w:rsidRPr="002E6453">
        <w:rPr>
          <w:rFonts w:asciiTheme="minorHAnsi" w:hAnsiTheme="minorHAnsi" w:cstheme="minorHAnsi"/>
          <w:lang w:val="en-US"/>
        </w:rPr>
        <w:t>O values obtained from Late Triassic zi</w:t>
      </w:r>
      <w:r w:rsidR="00FF3684" w:rsidRPr="002E6453">
        <w:rPr>
          <w:rFonts w:asciiTheme="minorHAnsi" w:hAnsiTheme="minorHAnsi" w:cstheme="minorHAnsi"/>
          <w:lang w:val="en-US"/>
        </w:rPr>
        <w:t>rcons range between 6.9 and 5.8</w:t>
      </w:r>
      <w:r w:rsidR="00D566BF" w:rsidRPr="002E6453">
        <w:rPr>
          <w:rFonts w:asciiTheme="minorHAnsi" w:hAnsiTheme="minorHAnsi" w:cstheme="minorHAnsi"/>
          <w:lang w:val="en-US"/>
        </w:rPr>
        <w:t>%</w:t>
      </w:r>
      <w:r w:rsidR="00FF3684" w:rsidRPr="002E6453">
        <w:rPr>
          <w:rFonts w:asciiTheme="minorHAnsi" w:hAnsiTheme="minorHAnsi" w:cstheme="minorHAnsi"/>
          <w:lang w:val="en-US"/>
        </w:rPr>
        <w:t xml:space="preserve">, </w:t>
      </w:r>
      <w:r w:rsidR="002E6453" w:rsidRPr="002E6453">
        <w:rPr>
          <w:rFonts w:asciiTheme="minorHAnsi" w:hAnsiTheme="minorHAnsi" w:cstheme="minorHAnsi"/>
          <w:lang w:val="en-US"/>
        </w:rPr>
        <w:t xml:space="preserve">which are distinguishably lower than all other rocks from both domains, and approach mantle compositions </w:t>
      </w:r>
      <w:r w:rsidR="00FF3684" w:rsidRPr="002E6453">
        <w:rPr>
          <w:rFonts w:asciiTheme="minorHAnsi" w:hAnsiTheme="minorHAnsi" w:cstheme="minorHAnsi"/>
          <w:lang w:val="en-US"/>
        </w:rPr>
        <w:t>(</w:t>
      </w:r>
      <w:r w:rsidR="002E6453">
        <w:rPr>
          <w:rFonts w:asciiTheme="minorHAnsi" w:hAnsiTheme="minorHAnsi" w:cstheme="minorHAnsi"/>
          <w:lang w:val="en-US"/>
        </w:rPr>
        <w:t xml:space="preserve">Fig. 6b; </w:t>
      </w:r>
      <w:r w:rsidR="00FF3684" w:rsidRPr="002E6453">
        <w:rPr>
          <w:rFonts w:asciiTheme="minorHAnsi" w:hAnsiTheme="minorHAnsi" w:cstheme="minorHAnsi"/>
          <w:lang w:val="en-US"/>
        </w:rPr>
        <w:t xml:space="preserve">5.3 ± 0.6 %, Valley et al., 2005). </w:t>
      </w:r>
      <w:r w:rsidR="00D80810" w:rsidRPr="00CA113B">
        <w:rPr>
          <w:rFonts w:asciiTheme="minorHAnsi" w:hAnsiTheme="minorHAnsi" w:cstheme="minorHAnsi"/>
          <w:color w:val="000000" w:themeColor="text1"/>
          <w:lang w:val="en-US"/>
        </w:rPr>
        <w:t xml:space="preserve">Ablation of the rims of zircons from orthogneiss 18JB02 </w:t>
      </w:r>
      <w:r w:rsidR="00402043" w:rsidRPr="00CA113B">
        <w:rPr>
          <w:rFonts w:asciiTheme="minorHAnsi" w:hAnsiTheme="minorHAnsi" w:cstheme="minorHAnsi"/>
          <w:color w:val="000000" w:themeColor="text1"/>
          <w:lang w:val="en-US"/>
        </w:rPr>
        <w:t xml:space="preserve">gives </w:t>
      </w:r>
      <w:r w:rsidR="00F12E93" w:rsidRPr="00CA113B">
        <w:rPr>
          <w:rFonts w:asciiTheme="minorHAnsi" w:hAnsiTheme="minorHAnsi" w:cstheme="minorHAnsi"/>
          <w:color w:val="000000" w:themeColor="text1"/>
          <w:lang w:val="en-US"/>
        </w:rPr>
        <w:t xml:space="preserve">five </w:t>
      </w:r>
      <w:r w:rsidR="00D80810" w:rsidRPr="00CA113B">
        <w:rPr>
          <w:rFonts w:asciiTheme="minorHAnsi" w:hAnsiTheme="minorHAnsi" w:cstheme="minorHAnsi"/>
          <w:color w:val="000000" w:themeColor="text1"/>
          <w:vertAlign w:val="superscript"/>
          <w:lang w:val="en-US"/>
        </w:rPr>
        <w:t>206</w:t>
      </w:r>
      <w:r w:rsidR="00D80810" w:rsidRPr="00CA113B">
        <w:rPr>
          <w:rFonts w:asciiTheme="minorHAnsi" w:hAnsiTheme="minorHAnsi" w:cstheme="minorHAnsi"/>
          <w:color w:val="000000" w:themeColor="text1"/>
          <w:lang w:val="en-US"/>
        </w:rPr>
        <w:t>Pb/</w:t>
      </w:r>
      <w:r w:rsidR="00D80810" w:rsidRPr="00CA113B">
        <w:rPr>
          <w:rFonts w:asciiTheme="minorHAnsi" w:hAnsiTheme="minorHAnsi" w:cstheme="minorHAnsi"/>
          <w:color w:val="000000" w:themeColor="text1"/>
          <w:vertAlign w:val="superscript"/>
          <w:lang w:val="en-US"/>
        </w:rPr>
        <w:t>238</w:t>
      </w:r>
      <w:r w:rsidR="00D80810" w:rsidRPr="00CA113B">
        <w:rPr>
          <w:rFonts w:asciiTheme="minorHAnsi" w:hAnsiTheme="minorHAnsi" w:cstheme="minorHAnsi"/>
          <w:color w:val="000000" w:themeColor="text1"/>
          <w:lang w:val="en-US"/>
        </w:rPr>
        <w:t xml:space="preserve">U concordia ages that range between </w:t>
      </w:r>
      <w:r w:rsidR="00F60D16" w:rsidRPr="00CA113B">
        <w:rPr>
          <w:rFonts w:asciiTheme="minorHAnsi" w:hAnsiTheme="minorHAnsi" w:cstheme="minorHAnsi"/>
          <w:color w:val="000000" w:themeColor="text1"/>
          <w:lang w:val="en-US"/>
        </w:rPr>
        <w:t xml:space="preserve">212 ± 6.7 Ma </w:t>
      </w:r>
      <w:r w:rsidR="00F12E93" w:rsidRPr="00CA113B">
        <w:rPr>
          <w:rFonts w:asciiTheme="minorHAnsi" w:hAnsiTheme="minorHAnsi" w:cstheme="minorHAnsi"/>
          <w:color w:val="000000" w:themeColor="text1"/>
          <w:lang w:val="en-US"/>
        </w:rPr>
        <w:t>and 204.4</w:t>
      </w:r>
      <w:r w:rsidR="00F60D16" w:rsidRPr="00CA113B">
        <w:rPr>
          <w:rFonts w:asciiTheme="minorHAnsi" w:hAnsiTheme="minorHAnsi" w:cstheme="minorHAnsi"/>
          <w:color w:val="000000" w:themeColor="text1"/>
          <w:lang w:val="en-US"/>
        </w:rPr>
        <w:t xml:space="preserve"> ± </w:t>
      </w:r>
      <w:r w:rsidR="00F12E93" w:rsidRPr="00CA113B">
        <w:rPr>
          <w:rFonts w:asciiTheme="minorHAnsi" w:hAnsiTheme="minorHAnsi" w:cstheme="minorHAnsi"/>
          <w:color w:val="000000" w:themeColor="text1"/>
          <w:lang w:val="en-US"/>
        </w:rPr>
        <w:t>6.0</w:t>
      </w:r>
      <w:r w:rsidR="00F60D16" w:rsidRPr="00CA113B">
        <w:rPr>
          <w:rFonts w:asciiTheme="minorHAnsi" w:hAnsiTheme="minorHAnsi" w:cstheme="minorHAnsi"/>
          <w:color w:val="000000" w:themeColor="text1"/>
          <w:lang w:val="en-US"/>
        </w:rPr>
        <w:t xml:space="preserve"> Ma</w:t>
      </w:r>
      <w:r w:rsidR="00D80810" w:rsidRPr="00CA113B">
        <w:rPr>
          <w:rFonts w:asciiTheme="minorHAnsi" w:hAnsiTheme="minorHAnsi" w:cstheme="minorHAnsi"/>
          <w:color w:val="000000" w:themeColor="text1"/>
          <w:lang w:val="en-GB"/>
        </w:rPr>
        <w:t>, with a</w:t>
      </w:r>
      <w:r w:rsidR="00D80810" w:rsidRPr="00CA113B">
        <w:rPr>
          <w:rFonts w:asciiTheme="minorHAnsi" w:hAnsiTheme="minorHAnsi" w:cstheme="minorHAnsi"/>
          <w:color w:val="000000" w:themeColor="text1"/>
          <w:lang w:val="en-US"/>
        </w:rPr>
        <w:t xml:space="preserve"> weighted mean </w:t>
      </w:r>
      <w:r w:rsidR="00D80810" w:rsidRPr="00CA113B">
        <w:rPr>
          <w:rFonts w:asciiTheme="minorHAnsi" w:hAnsiTheme="minorHAnsi" w:cstheme="minorHAnsi"/>
          <w:color w:val="000000" w:themeColor="text1"/>
          <w:vertAlign w:val="superscript"/>
          <w:lang w:val="en-US"/>
        </w:rPr>
        <w:t>206</w:t>
      </w:r>
      <w:r w:rsidR="00D80810" w:rsidRPr="00CA113B">
        <w:rPr>
          <w:rFonts w:asciiTheme="minorHAnsi" w:hAnsiTheme="minorHAnsi" w:cstheme="minorHAnsi"/>
          <w:color w:val="000000" w:themeColor="text1"/>
          <w:lang w:val="en-US"/>
        </w:rPr>
        <w:t>Pb/</w:t>
      </w:r>
      <w:r w:rsidR="00D80810" w:rsidRPr="00CA113B">
        <w:rPr>
          <w:rFonts w:asciiTheme="minorHAnsi" w:hAnsiTheme="minorHAnsi" w:cstheme="minorHAnsi"/>
          <w:color w:val="000000" w:themeColor="text1"/>
          <w:vertAlign w:val="superscript"/>
          <w:lang w:val="en-US"/>
        </w:rPr>
        <w:t>238</w:t>
      </w:r>
      <w:r w:rsidR="00D80810" w:rsidRPr="00CA113B">
        <w:rPr>
          <w:rFonts w:asciiTheme="minorHAnsi" w:hAnsiTheme="minorHAnsi" w:cstheme="minorHAnsi"/>
          <w:color w:val="000000" w:themeColor="text1"/>
          <w:lang w:val="en-US"/>
        </w:rPr>
        <w:t>U age</w:t>
      </w:r>
      <w:r w:rsidR="00D80810" w:rsidRPr="00CA113B" w:rsidDel="00D80810">
        <w:rPr>
          <w:rFonts w:asciiTheme="minorHAnsi" w:hAnsiTheme="minorHAnsi" w:cstheme="minorHAnsi"/>
          <w:color w:val="000000" w:themeColor="text1"/>
          <w:vertAlign w:val="superscript"/>
          <w:lang w:val="en-US"/>
        </w:rPr>
        <w:t xml:space="preserve"> </w:t>
      </w:r>
      <w:r w:rsidR="00D80810" w:rsidRPr="00CA113B">
        <w:rPr>
          <w:rFonts w:asciiTheme="minorHAnsi" w:hAnsiTheme="minorHAnsi" w:cstheme="minorHAnsi"/>
          <w:color w:val="000000" w:themeColor="text1"/>
          <w:lang w:val="en-US"/>
        </w:rPr>
        <w:t xml:space="preserve">of </w:t>
      </w:r>
      <w:r w:rsidR="00897C1A" w:rsidRPr="00CA113B">
        <w:rPr>
          <w:rFonts w:asciiTheme="minorHAnsi" w:hAnsiTheme="minorHAnsi" w:cstheme="minorHAnsi"/>
          <w:color w:val="000000" w:themeColor="text1"/>
          <w:lang w:val="en-US"/>
        </w:rPr>
        <w:t>207.5 ± 5.2 Ma</w:t>
      </w:r>
      <w:r w:rsidR="00D80810" w:rsidRPr="00CA113B">
        <w:rPr>
          <w:rFonts w:asciiTheme="minorHAnsi" w:hAnsiTheme="minorHAnsi" w:cstheme="minorHAnsi"/>
          <w:color w:val="000000" w:themeColor="text1"/>
          <w:lang w:val="en-US"/>
        </w:rPr>
        <w:t xml:space="preserve"> (MSWD = </w:t>
      </w:r>
      <w:r w:rsidR="00F60D16" w:rsidRPr="00CA113B">
        <w:rPr>
          <w:rFonts w:asciiTheme="minorHAnsi" w:hAnsiTheme="minorHAnsi" w:cstheme="minorHAnsi"/>
          <w:color w:val="000000" w:themeColor="text1"/>
          <w:lang w:val="en-US"/>
        </w:rPr>
        <w:t>1.06</w:t>
      </w:r>
      <w:r w:rsidR="00DD7779" w:rsidRPr="00CA113B">
        <w:rPr>
          <w:rFonts w:asciiTheme="minorHAnsi" w:hAnsiTheme="minorHAnsi" w:cstheme="minorHAnsi"/>
          <w:color w:val="000000" w:themeColor="text1"/>
          <w:lang w:val="en-US"/>
        </w:rPr>
        <w:t>;</w:t>
      </w:r>
      <w:r w:rsidR="00402043" w:rsidRPr="00CA113B">
        <w:rPr>
          <w:rFonts w:asciiTheme="minorHAnsi" w:hAnsiTheme="minorHAnsi" w:cstheme="minorHAnsi"/>
          <w:color w:val="000000" w:themeColor="text1"/>
          <w:lang w:val="en-US"/>
        </w:rPr>
        <w:t xml:space="preserve"> </w:t>
      </w:r>
      <w:r w:rsidR="007B60D3" w:rsidRPr="00CA113B">
        <w:rPr>
          <w:rFonts w:asciiTheme="minorHAnsi" w:hAnsiTheme="minorHAnsi" w:cstheme="minorHAnsi"/>
          <w:color w:val="000000" w:themeColor="text1"/>
          <w:lang w:val="en-US"/>
        </w:rPr>
        <w:t>Fig</w:t>
      </w:r>
      <w:r w:rsidR="00402043" w:rsidRPr="00CA113B">
        <w:rPr>
          <w:rFonts w:asciiTheme="minorHAnsi" w:hAnsiTheme="minorHAnsi" w:cstheme="minorHAnsi"/>
          <w:color w:val="000000" w:themeColor="text1"/>
          <w:lang w:val="en-US"/>
        </w:rPr>
        <w:t>s</w:t>
      </w:r>
      <w:r w:rsidR="007B60D3" w:rsidRPr="00CA113B">
        <w:rPr>
          <w:rFonts w:asciiTheme="minorHAnsi" w:hAnsiTheme="minorHAnsi" w:cstheme="minorHAnsi"/>
          <w:color w:val="000000" w:themeColor="text1"/>
          <w:lang w:val="en-US"/>
        </w:rPr>
        <w:t>. 3</w:t>
      </w:r>
      <w:r w:rsidR="00402043" w:rsidRPr="00CA113B">
        <w:rPr>
          <w:rFonts w:asciiTheme="minorHAnsi" w:hAnsiTheme="minorHAnsi" w:cstheme="minorHAnsi"/>
          <w:color w:val="000000" w:themeColor="text1"/>
          <w:lang w:val="en-US"/>
        </w:rPr>
        <w:t xml:space="preserve"> and 4</w:t>
      </w:r>
      <w:r w:rsidR="0090145A" w:rsidRPr="00CA113B">
        <w:rPr>
          <w:rFonts w:asciiTheme="minorHAnsi" w:hAnsiTheme="minorHAnsi" w:cstheme="minorHAnsi"/>
          <w:color w:val="000000" w:themeColor="text1"/>
          <w:lang w:val="en-US"/>
        </w:rPr>
        <w:t>e</w:t>
      </w:r>
      <w:r w:rsidR="00F12E93" w:rsidRPr="00CA113B">
        <w:rPr>
          <w:rFonts w:asciiTheme="minorHAnsi" w:hAnsiTheme="minorHAnsi" w:cstheme="minorHAnsi"/>
          <w:color w:val="000000" w:themeColor="text1"/>
          <w:lang w:val="en-US"/>
        </w:rPr>
        <w:t>, Table 1</w:t>
      </w:r>
      <w:r w:rsidR="007B60D3" w:rsidRPr="00CA113B">
        <w:rPr>
          <w:rFonts w:asciiTheme="minorHAnsi" w:hAnsiTheme="minorHAnsi" w:cstheme="minorHAnsi"/>
          <w:color w:val="000000" w:themeColor="text1"/>
          <w:lang w:val="en-US"/>
        </w:rPr>
        <w:t>)</w:t>
      </w:r>
      <w:r w:rsidR="00897C1A" w:rsidRPr="00CA113B">
        <w:rPr>
          <w:rFonts w:asciiTheme="minorHAnsi" w:hAnsiTheme="minorHAnsi" w:cstheme="minorHAnsi"/>
          <w:color w:val="000000" w:themeColor="text1"/>
          <w:lang w:val="en-US"/>
        </w:rPr>
        <w:t>.</w:t>
      </w:r>
      <w:r w:rsidR="00B50AE5" w:rsidRPr="00CA113B">
        <w:rPr>
          <w:rFonts w:asciiTheme="minorHAnsi" w:hAnsiTheme="minorHAnsi" w:cstheme="minorHAnsi"/>
          <w:color w:val="000000" w:themeColor="text1"/>
          <w:lang w:val="en-US"/>
        </w:rPr>
        <w:t xml:space="preserve"> </w:t>
      </w:r>
      <w:r w:rsidR="00402043" w:rsidRPr="00CA113B">
        <w:rPr>
          <w:rFonts w:asciiTheme="minorHAnsi" w:hAnsiTheme="minorHAnsi" w:cstheme="minorHAnsi"/>
          <w:color w:val="000000" w:themeColor="text1"/>
          <w:lang w:val="en-US"/>
        </w:rPr>
        <w:t xml:space="preserve">Zircon </w:t>
      </w:r>
      <w:r w:rsidR="00F63DE4" w:rsidRPr="00CA113B">
        <w:rPr>
          <w:rFonts w:asciiTheme="minorHAnsi" w:hAnsiTheme="minorHAnsi" w:cstheme="minorHAnsi"/>
          <w:color w:val="000000" w:themeColor="text1"/>
          <w:lang w:val="en-US"/>
        </w:rPr>
        <w:t xml:space="preserve">cores yield </w:t>
      </w:r>
      <w:r w:rsidR="0002564B" w:rsidRPr="00CA113B">
        <w:rPr>
          <w:rFonts w:asciiTheme="minorHAnsi" w:hAnsiTheme="minorHAnsi" w:cstheme="minorHAnsi"/>
          <w:color w:val="000000" w:themeColor="text1"/>
          <w:lang w:val="en-US"/>
        </w:rPr>
        <w:t xml:space="preserve">concordant Permian – </w:t>
      </w:r>
      <w:r w:rsidR="009D2CD2" w:rsidRPr="00CA113B">
        <w:rPr>
          <w:rFonts w:asciiTheme="minorHAnsi" w:hAnsiTheme="minorHAnsi" w:cstheme="minorHAnsi"/>
          <w:color w:val="000000" w:themeColor="text1"/>
          <w:lang w:val="en-US"/>
        </w:rPr>
        <w:t xml:space="preserve">Ordovician </w:t>
      </w:r>
      <w:r w:rsidR="0002564B" w:rsidRPr="00CA113B">
        <w:rPr>
          <w:rFonts w:asciiTheme="minorHAnsi" w:hAnsiTheme="minorHAnsi" w:cstheme="minorHAnsi"/>
          <w:color w:val="000000" w:themeColor="text1"/>
          <w:lang w:val="en-US"/>
        </w:rPr>
        <w:t xml:space="preserve">ages, ranging </w:t>
      </w:r>
      <w:r w:rsidR="00F77A11" w:rsidRPr="00CA113B">
        <w:rPr>
          <w:rFonts w:asciiTheme="minorHAnsi" w:hAnsiTheme="minorHAnsi" w:cstheme="minorHAnsi"/>
          <w:color w:val="000000" w:themeColor="text1"/>
          <w:lang w:val="en-US"/>
        </w:rPr>
        <w:t xml:space="preserve">between </w:t>
      </w:r>
      <w:r w:rsidR="00F12E93" w:rsidRPr="00CA113B">
        <w:rPr>
          <w:rFonts w:asciiTheme="minorHAnsi" w:hAnsiTheme="minorHAnsi" w:cstheme="minorHAnsi"/>
          <w:color w:val="000000" w:themeColor="text1"/>
          <w:lang w:val="en-US"/>
        </w:rPr>
        <w:t xml:space="preserve">265.6 </w:t>
      </w:r>
      <w:r w:rsidR="00F63DE4" w:rsidRPr="00CA113B">
        <w:rPr>
          <w:rFonts w:asciiTheme="minorHAnsi" w:hAnsiTheme="minorHAnsi" w:cstheme="minorHAnsi"/>
          <w:color w:val="000000" w:themeColor="text1"/>
          <w:lang w:val="en-US"/>
        </w:rPr>
        <w:t xml:space="preserve">± </w:t>
      </w:r>
      <w:r w:rsidR="00F12E93" w:rsidRPr="00CA113B">
        <w:rPr>
          <w:rFonts w:asciiTheme="minorHAnsi" w:hAnsiTheme="minorHAnsi" w:cstheme="minorHAnsi"/>
          <w:color w:val="000000" w:themeColor="text1"/>
          <w:lang w:val="en-US"/>
        </w:rPr>
        <w:t>3.1</w:t>
      </w:r>
      <w:r w:rsidR="00F63DE4" w:rsidRPr="00CA113B">
        <w:rPr>
          <w:rFonts w:asciiTheme="minorHAnsi" w:hAnsiTheme="minorHAnsi" w:cstheme="minorHAnsi"/>
          <w:color w:val="000000" w:themeColor="text1"/>
          <w:lang w:val="en-US"/>
        </w:rPr>
        <w:t xml:space="preserve"> Ma and </w:t>
      </w:r>
      <w:r w:rsidR="00F12E93" w:rsidRPr="00CA113B">
        <w:rPr>
          <w:rFonts w:asciiTheme="minorHAnsi" w:hAnsiTheme="minorHAnsi" w:cstheme="minorHAnsi"/>
          <w:color w:val="000000" w:themeColor="text1"/>
          <w:lang w:val="en-US"/>
        </w:rPr>
        <w:t xml:space="preserve">465.7 </w:t>
      </w:r>
      <w:r w:rsidR="00F63DE4" w:rsidRPr="00CA113B">
        <w:rPr>
          <w:rFonts w:asciiTheme="minorHAnsi" w:hAnsiTheme="minorHAnsi" w:cstheme="minorHAnsi"/>
          <w:color w:val="000000" w:themeColor="text1"/>
          <w:lang w:val="en-US"/>
        </w:rPr>
        <w:t xml:space="preserve">± </w:t>
      </w:r>
      <w:r w:rsidR="00F12E93" w:rsidRPr="00CA113B">
        <w:rPr>
          <w:rFonts w:asciiTheme="minorHAnsi" w:hAnsiTheme="minorHAnsi" w:cstheme="minorHAnsi"/>
          <w:color w:val="000000" w:themeColor="text1"/>
          <w:lang w:val="en-US"/>
        </w:rPr>
        <w:t>4.6</w:t>
      </w:r>
      <w:r w:rsidR="00F63DE4" w:rsidRPr="00CA113B">
        <w:rPr>
          <w:rFonts w:asciiTheme="minorHAnsi" w:hAnsiTheme="minorHAnsi" w:cstheme="minorHAnsi"/>
          <w:color w:val="000000" w:themeColor="text1"/>
          <w:lang w:val="en-US"/>
        </w:rPr>
        <w:t xml:space="preserve"> Ma</w:t>
      </w:r>
      <w:r w:rsidR="00714640" w:rsidRPr="00CA113B">
        <w:rPr>
          <w:rFonts w:asciiTheme="minorHAnsi" w:hAnsiTheme="minorHAnsi" w:cstheme="minorHAnsi"/>
          <w:color w:val="000000" w:themeColor="text1"/>
          <w:lang w:val="en-US"/>
        </w:rPr>
        <w:t xml:space="preserve"> (Fig. 4</w:t>
      </w:r>
      <w:r w:rsidR="0090145A" w:rsidRPr="00CA113B">
        <w:rPr>
          <w:rFonts w:asciiTheme="minorHAnsi" w:hAnsiTheme="minorHAnsi" w:cstheme="minorHAnsi"/>
          <w:color w:val="000000" w:themeColor="text1"/>
          <w:lang w:val="en-US"/>
        </w:rPr>
        <w:t>e</w:t>
      </w:r>
      <w:r w:rsidR="00714640" w:rsidRPr="00CA113B">
        <w:rPr>
          <w:rFonts w:asciiTheme="minorHAnsi" w:hAnsiTheme="minorHAnsi" w:cstheme="minorHAnsi"/>
          <w:color w:val="000000" w:themeColor="text1"/>
          <w:lang w:val="en-US"/>
        </w:rPr>
        <w:t>)</w:t>
      </w:r>
      <w:r w:rsidR="00F63DE4" w:rsidRPr="00CA113B">
        <w:rPr>
          <w:rFonts w:asciiTheme="minorHAnsi" w:hAnsiTheme="minorHAnsi" w:cstheme="minorHAnsi"/>
          <w:color w:val="000000" w:themeColor="text1"/>
          <w:lang w:val="en-US"/>
        </w:rPr>
        <w:t xml:space="preserve">. </w:t>
      </w:r>
      <w:r w:rsidR="00714640" w:rsidRPr="00CA113B">
        <w:rPr>
          <w:rFonts w:asciiTheme="minorHAnsi" w:hAnsiTheme="minorHAnsi" w:cstheme="minorHAnsi"/>
          <w:color w:val="000000" w:themeColor="text1"/>
          <w:lang w:val="en-US"/>
        </w:rPr>
        <w:t xml:space="preserve">Late Triassic </w:t>
      </w:r>
      <w:r w:rsidR="00B33843" w:rsidRPr="00CA113B">
        <w:rPr>
          <w:rFonts w:asciiTheme="minorHAnsi" w:hAnsiTheme="minorHAnsi" w:cstheme="minorHAnsi"/>
          <w:color w:val="000000" w:themeColor="text1"/>
          <w:lang w:val="en-US"/>
        </w:rPr>
        <w:t>zircon rims</w:t>
      </w:r>
      <w:r w:rsidR="00897C1A" w:rsidRPr="00CA113B">
        <w:rPr>
          <w:rFonts w:asciiTheme="minorHAnsi" w:hAnsiTheme="minorHAnsi" w:cstheme="minorHAnsi"/>
          <w:color w:val="000000" w:themeColor="text1"/>
          <w:lang w:val="en-US"/>
        </w:rPr>
        <w:t xml:space="preserve"> </w:t>
      </w:r>
      <w:r w:rsidR="0002530F" w:rsidRPr="00CA113B">
        <w:rPr>
          <w:rFonts w:asciiTheme="minorHAnsi" w:hAnsiTheme="minorHAnsi" w:cstheme="minorHAnsi"/>
          <w:color w:val="000000" w:themeColor="text1"/>
          <w:lang w:val="en-US"/>
        </w:rPr>
        <w:t xml:space="preserve">have </w:t>
      </w:r>
      <w:r w:rsidR="00897C1A" w:rsidRPr="00CA113B">
        <w:rPr>
          <w:rFonts w:asciiTheme="minorHAnsi" w:hAnsiTheme="minorHAnsi" w:cstheme="minorHAnsi"/>
          <w:color w:val="000000" w:themeColor="text1"/>
          <w:lang w:val="en-US"/>
        </w:rPr>
        <w:t>initial</w:t>
      </w:r>
      <w:r w:rsidR="002332EA" w:rsidRPr="00CA113B">
        <w:rPr>
          <w:rFonts w:asciiTheme="minorHAnsi" w:hAnsiTheme="minorHAnsi" w:cstheme="minorHAnsi"/>
          <w:color w:val="000000" w:themeColor="text1"/>
          <w:lang w:val="en-US"/>
        </w:rPr>
        <w:t xml:space="preserve"> </w:t>
      </w:r>
      <w:r w:rsidR="002332EA" w:rsidRPr="00CA113B">
        <w:rPr>
          <w:rFonts w:asciiTheme="minorHAnsi" w:hAnsiTheme="minorHAnsi" w:cstheme="minorHAnsi"/>
          <w:color w:val="000000" w:themeColor="text1"/>
          <w:lang w:val="fr-CH"/>
        </w:rPr>
        <w:t>ε</w:t>
      </w:r>
      <w:r w:rsidR="002332EA" w:rsidRPr="00CA113B">
        <w:rPr>
          <w:rFonts w:asciiTheme="minorHAnsi" w:hAnsiTheme="minorHAnsi" w:cstheme="minorHAnsi"/>
          <w:color w:val="000000" w:themeColor="text1"/>
          <w:lang w:val="en-US"/>
        </w:rPr>
        <w:t>Hf</w:t>
      </w:r>
      <w:r w:rsidR="002332EA" w:rsidRPr="00CA113B">
        <w:rPr>
          <w:rFonts w:asciiTheme="minorHAnsi" w:hAnsiTheme="minorHAnsi" w:cstheme="minorHAnsi"/>
          <w:color w:val="000000" w:themeColor="text1"/>
          <w:vertAlign w:val="subscript"/>
          <w:lang w:val="en-US"/>
        </w:rPr>
        <w:t>t</w:t>
      </w:r>
      <w:r w:rsidR="00897C1A" w:rsidRPr="00CA113B">
        <w:rPr>
          <w:rFonts w:asciiTheme="minorHAnsi" w:hAnsiTheme="minorHAnsi" w:cstheme="minorHAnsi"/>
          <w:color w:val="000000" w:themeColor="text1"/>
          <w:lang w:val="en-US"/>
        </w:rPr>
        <w:t xml:space="preserve"> values that range from </w:t>
      </w:r>
      <w:r w:rsidR="00980C77" w:rsidRPr="00CA113B">
        <w:rPr>
          <w:rFonts w:asciiTheme="minorHAnsi" w:hAnsiTheme="minorHAnsi" w:cstheme="minorHAnsi"/>
          <w:color w:val="000000" w:themeColor="text1"/>
          <w:lang w:val="en-US"/>
        </w:rPr>
        <w:t>-1.</w:t>
      </w:r>
      <w:r w:rsidR="009D2CD2" w:rsidRPr="00CA113B">
        <w:rPr>
          <w:rFonts w:asciiTheme="minorHAnsi" w:hAnsiTheme="minorHAnsi" w:cstheme="minorHAnsi"/>
          <w:color w:val="000000" w:themeColor="text1"/>
          <w:lang w:val="en-US"/>
        </w:rPr>
        <w:t>8</w:t>
      </w:r>
      <w:r w:rsidR="00897C1A" w:rsidRPr="00CA113B">
        <w:rPr>
          <w:rFonts w:asciiTheme="minorHAnsi" w:hAnsiTheme="minorHAnsi" w:cstheme="minorHAnsi"/>
          <w:color w:val="000000" w:themeColor="text1"/>
          <w:lang w:val="en-US"/>
        </w:rPr>
        <w:t xml:space="preserve"> to –</w:t>
      </w:r>
      <w:r w:rsidR="009D2CD2" w:rsidRPr="00CA113B">
        <w:rPr>
          <w:rFonts w:asciiTheme="minorHAnsi" w:hAnsiTheme="minorHAnsi" w:cstheme="minorHAnsi"/>
          <w:color w:val="000000" w:themeColor="text1"/>
          <w:lang w:val="en-US"/>
        </w:rPr>
        <w:t>1.0</w:t>
      </w:r>
      <w:r w:rsidR="00F63DE4" w:rsidRPr="00CA113B">
        <w:rPr>
          <w:rFonts w:asciiTheme="minorHAnsi" w:hAnsiTheme="minorHAnsi" w:cstheme="minorHAnsi"/>
          <w:color w:val="000000" w:themeColor="text1"/>
          <w:lang w:val="en-US"/>
        </w:rPr>
        <w:t>, while the</w:t>
      </w:r>
      <w:r w:rsidR="002B44C0" w:rsidRPr="00CA113B">
        <w:rPr>
          <w:rFonts w:asciiTheme="minorHAnsi" w:hAnsiTheme="minorHAnsi" w:cstheme="minorHAnsi"/>
          <w:color w:val="000000" w:themeColor="text1"/>
          <w:lang w:val="en-US"/>
        </w:rPr>
        <w:t xml:space="preserve"> </w:t>
      </w:r>
      <w:r w:rsidR="0002530F" w:rsidRPr="00CA113B">
        <w:rPr>
          <w:rFonts w:asciiTheme="minorHAnsi" w:hAnsiTheme="minorHAnsi" w:cstheme="minorHAnsi"/>
          <w:color w:val="000000" w:themeColor="text1"/>
          <w:lang w:val="en-US"/>
        </w:rPr>
        <w:t xml:space="preserve">inherited </w:t>
      </w:r>
      <w:r w:rsidR="002B44C0" w:rsidRPr="00CA113B">
        <w:rPr>
          <w:rFonts w:asciiTheme="minorHAnsi" w:hAnsiTheme="minorHAnsi" w:cstheme="minorHAnsi"/>
          <w:color w:val="000000" w:themeColor="text1"/>
          <w:lang w:val="en-US"/>
        </w:rPr>
        <w:t>zircon</w:t>
      </w:r>
      <w:r w:rsidR="00B3257E" w:rsidRPr="00CA113B">
        <w:rPr>
          <w:rFonts w:asciiTheme="minorHAnsi" w:hAnsiTheme="minorHAnsi" w:cstheme="minorHAnsi"/>
          <w:color w:val="000000" w:themeColor="text1"/>
          <w:lang w:val="en-US"/>
        </w:rPr>
        <w:t xml:space="preserve"> </w:t>
      </w:r>
      <w:r w:rsidR="0002530F" w:rsidRPr="00CA113B">
        <w:rPr>
          <w:rFonts w:asciiTheme="minorHAnsi" w:hAnsiTheme="minorHAnsi" w:cstheme="minorHAnsi"/>
          <w:color w:val="000000" w:themeColor="text1"/>
          <w:lang w:val="en-US"/>
        </w:rPr>
        <w:t>cores</w:t>
      </w:r>
      <w:r w:rsidR="002B44C0" w:rsidRPr="00CA113B">
        <w:rPr>
          <w:rFonts w:asciiTheme="minorHAnsi" w:hAnsiTheme="minorHAnsi" w:cstheme="minorHAnsi"/>
          <w:color w:val="000000" w:themeColor="text1"/>
          <w:lang w:val="en-US"/>
        </w:rPr>
        <w:t xml:space="preserve"> yield</w:t>
      </w:r>
      <w:r w:rsidR="002332EA" w:rsidRPr="00CA113B">
        <w:rPr>
          <w:rFonts w:asciiTheme="minorHAnsi" w:hAnsiTheme="minorHAnsi" w:cstheme="minorHAnsi"/>
          <w:color w:val="000000" w:themeColor="text1"/>
          <w:lang w:val="en-US"/>
        </w:rPr>
        <w:t xml:space="preserve"> </w:t>
      </w:r>
      <w:r w:rsidR="002332EA" w:rsidRPr="00CA113B">
        <w:rPr>
          <w:rFonts w:asciiTheme="minorHAnsi" w:hAnsiTheme="minorHAnsi" w:cstheme="minorHAnsi"/>
          <w:color w:val="000000" w:themeColor="text1"/>
          <w:lang w:val="fr-CH"/>
        </w:rPr>
        <w:t>ε</w:t>
      </w:r>
      <w:r w:rsidR="002332EA" w:rsidRPr="00CA113B">
        <w:rPr>
          <w:rFonts w:asciiTheme="minorHAnsi" w:hAnsiTheme="minorHAnsi" w:cstheme="minorHAnsi"/>
          <w:color w:val="000000" w:themeColor="text1"/>
          <w:lang w:val="en-US"/>
        </w:rPr>
        <w:t>Hf</w:t>
      </w:r>
      <w:r w:rsidR="002332EA" w:rsidRPr="00CA113B">
        <w:rPr>
          <w:rFonts w:asciiTheme="minorHAnsi" w:hAnsiTheme="minorHAnsi" w:cstheme="minorHAnsi"/>
          <w:color w:val="000000" w:themeColor="text1"/>
          <w:vertAlign w:val="subscript"/>
          <w:lang w:val="en-US"/>
        </w:rPr>
        <w:t>t</w:t>
      </w:r>
      <w:r w:rsidR="002B44C0" w:rsidRPr="00CA113B">
        <w:rPr>
          <w:rFonts w:asciiTheme="minorHAnsi" w:hAnsiTheme="minorHAnsi" w:cstheme="minorHAnsi"/>
          <w:color w:val="000000" w:themeColor="text1"/>
          <w:lang w:val="en-US"/>
        </w:rPr>
        <w:t xml:space="preserve"> values </w:t>
      </w:r>
      <w:r w:rsidR="00F60D16" w:rsidRPr="00CA113B">
        <w:rPr>
          <w:rFonts w:asciiTheme="minorHAnsi" w:hAnsiTheme="minorHAnsi" w:cstheme="minorHAnsi"/>
          <w:color w:val="000000" w:themeColor="text1"/>
          <w:lang w:val="en-US"/>
        </w:rPr>
        <w:t xml:space="preserve">ranging between </w:t>
      </w:r>
      <w:r w:rsidR="007B4991" w:rsidRPr="00CA113B">
        <w:rPr>
          <w:rFonts w:asciiTheme="minorHAnsi" w:hAnsiTheme="minorHAnsi" w:cstheme="minorHAnsi"/>
          <w:color w:val="000000" w:themeColor="text1"/>
          <w:lang w:val="en-US"/>
        </w:rPr>
        <w:t>2.6</w:t>
      </w:r>
      <w:r w:rsidR="00F60D16" w:rsidRPr="00CA113B">
        <w:rPr>
          <w:rFonts w:asciiTheme="minorHAnsi" w:hAnsiTheme="minorHAnsi" w:cstheme="minorHAnsi"/>
          <w:color w:val="000000" w:themeColor="text1"/>
          <w:lang w:val="en-US"/>
        </w:rPr>
        <w:t xml:space="preserve"> and </w:t>
      </w:r>
      <w:r w:rsidR="007B4991" w:rsidRPr="00CA113B">
        <w:rPr>
          <w:rFonts w:asciiTheme="minorHAnsi" w:hAnsiTheme="minorHAnsi" w:cstheme="minorHAnsi"/>
          <w:color w:val="000000" w:themeColor="text1"/>
          <w:lang w:val="en-US"/>
        </w:rPr>
        <w:t>-4.6</w:t>
      </w:r>
      <w:r w:rsidR="0002530F" w:rsidRPr="00CA113B">
        <w:rPr>
          <w:rFonts w:asciiTheme="minorHAnsi" w:hAnsiTheme="minorHAnsi" w:cstheme="minorHAnsi"/>
          <w:color w:val="000000" w:themeColor="text1"/>
          <w:lang w:val="en-US"/>
        </w:rPr>
        <w:t xml:space="preserve"> (Fig 5</w:t>
      </w:r>
      <w:r w:rsidR="0090145A" w:rsidRPr="00CA113B">
        <w:rPr>
          <w:rFonts w:asciiTheme="minorHAnsi" w:hAnsiTheme="minorHAnsi" w:cstheme="minorHAnsi"/>
          <w:color w:val="000000" w:themeColor="text1"/>
          <w:lang w:val="en-US"/>
        </w:rPr>
        <w:t>e</w:t>
      </w:r>
      <w:r w:rsidR="0002530F" w:rsidRPr="00CA113B">
        <w:rPr>
          <w:rFonts w:asciiTheme="minorHAnsi" w:hAnsiTheme="minorHAnsi" w:cstheme="minorHAnsi"/>
          <w:color w:val="000000" w:themeColor="text1"/>
          <w:lang w:val="en-US"/>
        </w:rPr>
        <w:t>)</w:t>
      </w:r>
      <w:r w:rsidR="00506942" w:rsidRPr="00CA113B">
        <w:rPr>
          <w:rFonts w:asciiTheme="minorHAnsi" w:hAnsiTheme="minorHAnsi" w:cstheme="minorHAnsi"/>
          <w:color w:val="000000" w:themeColor="text1"/>
          <w:lang w:val="en-US"/>
        </w:rPr>
        <w:t xml:space="preserve">, </w:t>
      </w:r>
      <w:r w:rsidR="00506942" w:rsidRPr="00CA113B">
        <w:rPr>
          <w:rFonts w:asciiTheme="minorHAnsi" w:hAnsiTheme="minorHAnsi" w:cstheme="minorHAnsi"/>
          <w:color w:val="000000" w:themeColor="text1"/>
          <w:lang w:val="en-US"/>
        </w:rPr>
        <w:lastRenderedPageBreak/>
        <w:t xml:space="preserve">corresponding to Lu-Hf model ages </w:t>
      </w:r>
      <w:r w:rsidR="00A733A5" w:rsidRPr="00CA113B">
        <w:rPr>
          <w:rFonts w:asciiTheme="minorHAnsi" w:hAnsiTheme="minorHAnsi" w:cstheme="minorHAnsi"/>
          <w:color w:val="000000" w:themeColor="text1"/>
          <w:lang w:val="en-US"/>
        </w:rPr>
        <w:t>between 0.</w:t>
      </w:r>
      <w:r w:rsidR="007B4991" w:rsidRPr="00CA113B">
        <w:rPr>
          <w:rFonts w:asciiTheme="minorHAnsi" w:hAnsiTheme="minorHAnsi" w:cstheme="minorHAnsi"/>
          <w:color w:val="000000" w:themeColor="text1"/>
          <w:lang w:val="en-US"/>
        </w:rPr>
        <w:t>9</w:t>
      </w:r>
      <w:r w:rsidR="009D2CD2" w:rsidRPr="00CA113B">
        <w:rPr>
          <w:rFonts w:asciiTheme="minorHAnsi" w:hAnsiTheme="minorHAnsi" w:cstheme="minorHAnsi"/>
          <w:color w:val="000000" w:themeColor="text1"/>
          <w:lang w:val="en-US"/>
        </w:rPr>
        <w:t>9</w:t>
      </w:r>
      <w:r w:rsidR="007B4991" w:rsidRPr="00CA113B">
        <w:rPr>
          <w:rFonts w:asciiTheme="minorHAnsi" w:hAnsiTheme="minorHAnsi" w:cstheme="minorHAnsi"/>
          <w:color w:val="000000" w:themeColor="text1"/>
          <w:lang w:val="en-US"/>
        </w:rPr>
        <w:t xml:space="preserve"> </w:t>
      </w:r>
      <w:r w:rsidR="00A733A5" w:rsidRPr="00CA113B">
        <w:rPr>
          <w:rFonts w:asciiTheme="minorHAnsi" w:hAnsiTheme="minorHAnsi" w:cstheme="minorHAnsi"/>
          <w:color w:val="000000" w:themeColor="text1"/>
          <w:lang w:val="en-US"/>
        </w:rPr>
        <w:t>to 0.</w:t>
      </w:r>
      <w:r w:rsidR="007B4991" w:rsidRPr="00CA113B">
        <w:rPr>
          <w:rFonts w:asciiTheme="minorHAnsi" w:hAnsiTheme="minorHAnsi" w:cstheme="minorHAnsi"/>
          <w:color w:val="000000" w:themeColor="text1"/>
          <w:lang w:val="en-US"/>
        </w:rPr>
        <w:t xml:space="preserve">94 </w:t>
      </w:r>
      <w:r w:rsidR="00A733A5" w:rsidRPr="00CA113B">
        <w:rPr>
          <w:rFonts w:asciiTheme="minorHAnsi" w:hAnsiTheme="minorHAnsi" w:cstheme="minorHAnsi"/>
          <w:color w:val="000000" w:themeColor="text1"/>
          <w:lang w:val="en-US"/>
        </w:rPr>
        <w:t xml:space="preserve">Ga and between </w:t>
      </w:r>
      <w:r w:rsidR="007B4991" w:rsidRPr="00CA113B">
        <w:rPr>
          <w:rFonts w:asciiTheme="minorHAnsi" w:hAnsiTheme="minorHAnsi" w:cstheme="minorHAnsi"/>
          <w:color w:val="000000" w:themeColor="text1"/>
          <w:lang w:val="en-US"/>
        </w:rPr>
        <w:t>1.2</w:t>
      </w:r>
      <w:r w:rsidR="009D2CD2" w:rsidRPr="00CA113B">
        <w:rPr>
          <w:rFonts w:asciiTheme="minorHAnsi" w:hAnsiTheme="minorHAnsi" w:cstheme="minorHAnsi"/>
          <w:color w:val="000000" w:themeColor="text1"/>
          <w:lang w:val="en-US"/>
        </w:rPr>
        <w:t>4</w:t>
      </w:r>
      <w:r w:rsidR="007B4991" w:rsidRPr="00CA113B">
        <w:rPr>
          <w:rFonts w:asciiTheme="minorHAnsi" w:hAnsiTheme="minorHAnsi" w:cstheme="minorHAnsi"/>
          <w:color w:val="000000" w:themeColor="text1"/>
          <w:lang w:val="en-US"/>
        </w:rPr>
        <w:t xml:space="preserve"> to </w:t>
      </w:r>
      <w:r w:rsidR="00A733A5" w:rsidRPr="00CA113B">
        <w:rPr>
          <w:rFonts w:asciiTheme="minorHAnsi" w:hAnsiTheme="minorHAnsi" w:cstheme="minorHAnsi"/>
          <w:color w:val="000000" w:themeColor="text1"/>
          <w:lang w:val="en-US"/>
        </w:rPr>
        <w:t>0.</w:t>
      </w:r>
      <w:r w:rsidR="009D2CD2" w:rsidRPr="00CA113B">
        <w:rPr>
          <w:rFonts w:asciiTheme="minorHAnsi" w:hAnsiTheme="minorHAnsi" w:cstheme="minorHAnsi"/>
          <w:color w:val="000000" w:themeColor="text1"/>
          <w:lang w:val="en-US"/>
        </w:rPr>
        <w:t>89</w:t>
      </w:r>
      <w:r w:rsidR="00A733A5" w:rsidRPr="00CA113B">
        <w:rPr>
          <w:rFonts w:asciiTheme="minorHAnsi" w:hAnsiTheme="minorHAnsi" w:cstheme="minorHAnsi"/>
          <w:color w:val="000000" w:themeColor="text1"/>
          <w:lang w:val="en-US"/>
        </w:rPr>
        <w:t xml:space="preserve"> Ga</w:t>
      </w:r>
      <w:r w:rsidR="002B5B9B" w:rsidRPr="00CA113B">
        <w:rPr>
          <w:rFonts w:asciiTheme="minorHAnsi" w:hAnsiTheme="minorHAnsi" w:cstheme="minorHAnsi"/>
          <w:color w:val="000000" w:themeColor="text1"/>
          <w:lang w:val="en-US"/>
        </w:rPr>
        <w:t>,</w:t>
      </w:r>
      <w:r w:rsidR="00A733A5" w:rsidRPr="00CA113B">
        <w:rPr>
          <w:rFonts w:asciiTheme="minorHAnsi" w:hAnsiTheme="minorHAnsi" w:cstheme="minorHAnsi"/>
          <w:color w:val="000000" w:themeColor="text1"/>
          <w:lang w:val="en-US"/>
        </w:rPr>
        <w:t xml:space="preserve"> respectively</w:t>
      </w:r>
      <w:r w:rsidR="00F60D16" w:rsidRPr="00CA113B">
        <w:rPr>
          <w:rFonts w:asciiTheme="minorHAnsi" w:hAnsiTheme="minorHAnsi" w:cstheme="minorHAnsi"/>
          <w:color w:val="000000" w:themeColor="text1"/>
          <w:lang w:val="en-US"/>
        </w:rPr>
        <w:t xml:space="preserve">. </w:t>
      </w:r>
      <w:r w:rsidR="00B3257E" w:rsidRPr="00CA113B">
        <w:rPr>
          <w:rFonts w:asciiTheme="minorHAnsi" w:hAnsiTheme="minorHAnsi" w:cstheme="minorHAnsi"/>
          <w:color w:val="000000" w:themeColor="text1"/>
          <w:lang w:val="en-US"/>
        </w:rPr>
        <w:t xml:space="preserve">These data </w:t>
      </w:r>
      <w:r w:rsidR="007B4991" w:rsidRPr="00CA113B">
        <w:rPr>
          <w:rFonts w:asciiTheme="minorHAnsi" w:hAnsiTheme="minorHAnsi" w:cstheme="minorHAnsi"/>
          <w:color w:val="000000" w:themeColor="text1"/>
          <w:lang w:val="en-US"/>
        </w:rPr>
        <w:t xml:space="preserve">do not </w:t>
      </w:r>
      <w:r w:rsidR="00B3257E" w:rsidRPr="00CA113B">
        <w:rPr>
          <w:rFonts w:asciiTheme="minorHAnsi" w:hAnsiTheme="minorHAnsi" w:cstheme="minorHAnsi"/>
          <w:color w:val="000000" w:themeColor="text1"/>
          <w:lang w:val="en-US"/>
        </w:rPr>
        <w:t xml:space="preserve">define a </w:t>
      </w:r>
      <w:r w:rsidR="007B4991" w:rsidRPr="00CA113B">
        <w:rPr>
          <w:rFonts w:asciiTheme="minorHAnsi" w:hAnsiTheme="minorHAnsi" w:cstheme="minorHAnsi"/>
          <w:color w:val="000000" w:themeColor="text1"/>
          <w:lang w:val="en-US"/>
        </w:rPr>
        <w:t xml:space="preserve">clear </w:t>
      </w:r>
      <w:r w:rsidR="00B3257E" w:rsidRPr="00CA113B">
        <w:rPr>
          <w:rFonts w:asciiTheme="minorHAnsi" w:hAnsiTheme="minorHAnsi" w:cstheme="minorHAnsi"/>
          <w:color w:val="000000" w:themeColor="text1"/>
          <w:lang w:val="en-US"/>
        </w:rPr>
        <w:t>trend</w:t>
      </w:r>
      <w:r w:rsidR="002D71A5" w:rsidRPr="00CA113B">
        <w:rPr>
          <w:rFonts w:asciiTheme="minorHAnsi" w:hAnsiTheme="minorHAnsi" w:cstheme="minorHAnsi"/>
          <w:color w:val="000000" w:themeColor="text1"/>
          <w:lang w:val="en-US"/>
        </w:rPr>
        <w:t xml:space="preserve"> </w:t>
      </w:r>
      <w:r w:rsidR="007B4991" w:rsidRPr="00CA113B">
        <w:rPr>
          <w:rFonts w:asciiTheme="minorHAnsi" w:hAnsiTheme="minorHAnsi" w:cstheme="minorHAnsi"/>
          <w:color w:val="000000" w:themeColor="text1"/>
          <w:lang w:val="en-US"/>
        </w:rPr>
        <w:t>of</w:t>
      </w:r>
      <w:r w:rsidR="00B3257E" w:rsidRPr="00CA113B">
        <w:rPr>
          <w:rFonts w:asciiTheme="minorHAnsi" w:hAnsiTheme="minorHAnsi" w:cstheme="minorHAnsi"/>
          <w:color w:val="000000" w:themeColor="text1"/>
          <w:lang w:val="en-US"/>
        </w:rPr>
        <w:t xml:space="preserve"> Hf </w:t>
      </w:r>
      <w:r w:rsidR="00D179F1" w:rsidRPr="00CA113B">
        <w:rPr>
          <w:rFonts w:asciiTheme="minorHAnsi" w:hAnsiTheme="minorHAnsi" w:cstheme="minorHAnsi"/>
          <w:color w:val="000000" w:themeColor="text1"/>
          <w:lang w:val="en-US"/>
        </w:rPr>
        <w:t xml:space="preserve">compositions </w:t>
      </w:r>
      <w:r w:rsidR="00F63DE4" w:rsidRPr="00CA113B">
        <w:rPr>
          <w:rFonts w:asciiTheme="minorHAnsi" w:hAnsiTheme="minorHAnsi" w:cstheme="minorHAnsi"/>
          <w:color w:val="000000" w:themeColor="text1"/>
          <w:lang w:val="en-US"/>
        </w:rPr>
        <w:t xml:space="preserve">with </w:t>
      </w:r>
      <w:r w:rsidR="007B4991" w:rsidRPr="00CA113B">
        <w:rPr>
          <w:rFonts w:asciiTheme="minorHAnsi" w:hAnsiTheme="minorHAnsi" w:cstheme="minorHAnsi"/>
          <w:color w:val="000000" w:themeColor="text1"/>
          <w:lang w:val="en-US"/>
        </w:rPr>
        <w:t xml:space="preserve">crystallization </w:t>
      </w:r>
      <w:r w:rsidR="002D71A5" w:rsidRPr="00CA113B">
        <w:rPr>
          <w:rFonts w:asciiTheme="minorHAnsi" w:hAnsiTheme="minorHAnsi" w:cstheme="minorHAnsi"/>
          <w:color w:val="000000" w:themeColor="text1"/>
          <w:lang w:val="en-US"/>
        </w:rPr>
        <w:t>ages</w:t>
      </w:r>
      <w:r w:rsidR="007B4991" w:rsidRPr="00CA113B">
        <w:rPr>
          <w:rFonts w:asciiTheme="minorHAnsi" w:hAnsiTheme="minorHAnsi" w:cstheme="minorHAnsi"/>
          <w:color w:val="000000" w:themeColor="text1"/>
          <w:lang w:val="en-US"/>
        </w:rPr>
        <w:t xml:space="preserve"> </w:t>
      </w:r>
      <w:r w:rsidR="0002530F" w:rsidRPr="00CA113B">
        <w:rPr>
          <w:rFonts w:asciiTheme="minorHAnsi" w:hAnsiTheme="minorHAnsi" w:cstheme="minorHAnsi"/>
          <w:color w:val="000000" w:themeColor="text1"/>
          <w:lang w:val="en-US"/>
        </w:rPr>
        <w:t>(Fig 5</w:t>
      </w:r>
      <w:r w:rsidR="0090145A" w:rsidRPr="00CA113B">
        <w:rPr>
          <w:rFonts w:asciiTheme="minorHAnsi" w:hAnsiTheme="minorHAnsi" w:cstheme="minorHAnsi"/>
          <w:color w:val="000000" w:themeColor="text1"/>
          <w:lang w:val="en-US"/>
        </w:rPr>
        <w:t>e</w:t>
      </w:r>
      <w:r w:rsidR="0002530F" w:rsidRPr="00CA113B">
        <w:rPr>
          <w:rFonts w:asciiTheme="minorHAnsi" w:hAnsiTheme="minorHAnsi" w:cstheme="minorHAnsi"/>
          <w:color w:val="000000" w:themeColor="text1"/>
          <w:lang w:val="en-US"/>
        </w:rPr>
        <w:t>)</w:t>
      </w:r>
      <w:r w:rsidR="00F63DE4" w:rsidRPr="00CA113B">
        <w:rPr>
          <w:rFonts w:asciiTheme="minorHAnsi" w:hAnsiTheme="minorHAnsi" w:cstheme="minorHAnsi"/>
          <w:color w:val="000000" w:themeColor="text1"/>
          <w:lang w:val="en-US"/>
        </w:rPr>
        <w:t>.</w:t>
      </w:r>
      <w:r w:rsidR="00FF3684">
        <w:rPr>
          <w:rFonts w:asciiTheme="minorHAnsi" w:hAnsiTheme="minorHAnsi" w:cstheme="minorHAnsi"/>
          <w:color w:val="000000" w:themeColor="text1"/>
          <w:lang w:val="en-US"/>
        </w:rPr>
        <w:t xml:space="preserve"> </w:t>
      </w:r>
      <w:r w:rsidR="00F64217" w:rsidRPr="00F64217">
        <w:rPr>
          <w:rFonts w:asciiTheme="minorHAnsi" w:hAnsiTheme="minorHAnsi" w:cstheme="minorHAnsi"/>
          <w:lang w:val="en-US"/>
        </w:rPr>
        <w:t>Late Triassic zircon rims</w:t>
      </w:r>
      <w:r w:rsidR="00FF3684" w:rsidRPr="00F64217">
        <w:rPr>
          <w:rFonts w:asciiTheme="minorHAnsi" w:hAnsiTheme="minorHAnsi" w:cstheme="minorHAnsi"/>
          <w:lang w:val="en-US"/>
        </w:rPr>
        <w:t xml:space="preserve"> yield δ</w:t>
      </w:r>
      <w:r w:rsidR="00FF3684" w:rsidRPr="00F64217">
        <w:rPr>
          <w:rFonts w:asciiTheme="minorHAnsi" w:hAnsiTheme="minorHAnsi" w:cstheme="minorHAnsi"/>
          <w:vertAlign w:val="superscript"/>
          <w:lang w:val="en-US"/>
        </w:rPr>
        <w:t>18</w:t>
      </w:r>
      <w:r w:rsidR="00FF3684" w:rsidRPr="00F64217">
        <w:rPr>
          <w:rFonts w:asciiTheme="minorHAnsi" w:hAnsiTheme="minorHAnsi" w:cstheme="minorHAnsi"/>
          <w:lang w:val="en-US"/>
        </w:rPr>
        <w:t xml:space="preserve">O values </w:t>
      </w:r>
      <w:r w:rsidR="00F64217" w:rsidRPr="00F64217">
        <w:rPr>
          <w:rFonts w:asciiTheme="minorHAnsi" w:hAnsiTheme="minorHAnsi" w:cstheme="minorHAnsi"/>
          <w:lang w:val="en-US"/>
        </w:rPr>
        <w:t xml:space="preserve">that </w:t>
      </w:r>
      <w:r w:rsidR="00FF3684" w:rsidRPr="00F64217">
        <w:rPr>
          <w:rFonts w:asciiTheme="minorHAnsi" w:hAnsiTheme="minorHAnsi" w:cstheme="minorHAnsi"/>
          <w:lang w:val="en-US"/>
        </w:rPr>
        <w:t>rang</w:t>
      </w:r>
      <w:r w:rsidR="00F64217" w:rsidRPr="00F64217">
        <w:rPr>
          <w:rFonts w:asciiTheme="minorHAnsi" w:hAnsiTheme="minorHAnsi" w:cstheme="minorHAnsi"/>
          <w:lang w:val="en-US"/>
        </w:rPr>
        <w:t>e between 9.9 and 7.4%.</w:t>
      </w:r>
    </w:p>
    <w:p w14:paraId="1F72C09F" w14:textId="77777777" w:rsidR="00E3415C" w:rsidRPr="00CA113B" w:rsidRDefault="00E3415C" w:rsidP="006E6D6A">
      <w:pPr>
        <w:spacing w:line="480" w:lineRule="auto"/>
        <w:rPr>
          <w:rFonts w:asciiTheme="minorHAnsi" w:hAnsiTheme="minorHAnsi" w:cstheme="minorHAnsi"/>
          <w:color w:val="000000" w:themeColor="text1"/>
          <w:lang w:val="en-US"/>
        </w:rPr>
      </w:pPr>
    </w:p>
    <w:p w14:paraId="5C2925A3" w14:textId="3B4AEDC9" w:rsidR="005A7159" w:rsidRPr="00CA113B" w:rsidRDefault="002B44C0"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Analyses of the rims of zircons from orthogneiss 18JB18 yield nine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U concordia ages that range between</w:t>
      </w:r>
      <w:r w:rsidR="00F60D16" w:rsidRPr="00CA113B">
        <w:rPr>
          <w:rFonts w:asciiTheme="minorHAnsi" w:hAnsiTheme="minorHAnsi" w:cstheme="minorHAnsi"/>
          <w:color w:val="000000" w:themeColor="text1"/>
          <w:lang w:val="en-US"/>
        </w:rPr>
        <w:t xml:space="preserve"> 213.9 ± 4 Ma and 208.7 ± 2.2 Ma</w:t>
      </w:r>
      <w:r w:rsidRPr="00CA113B">
        <w:rPr>
          <w:rFonts w:asciiTheme="minorHAnsi" w:hAnsiTheme="minorHAnsi" w:cstheme="minorHAnsi"/>
          <w:color w:val="000000" w:themeColor="text1"/>
          <w:lang w:val="en-GB"/>
        </w:rPr>
        <w:t>, with a</w:t>
      </w:r>
      <w:r w:rsidRPr="00CA113B">
        <w:rPr>
          <w:rFonts w:asciiTheme="minorHAnsi" w:hAnsiTheme="minorHAnsi" w:cstheme="minorHAnsi"/>
          <w:color w:val="000000" w:themeColor="text1"/>
          <w:lang w:val="en-US"/>
        </w:rPr>
        <w:t xml:space="preserve"> weighted mean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U age</w:t>
      </w:r>
      <w:r w:rsidRPr="00CA113B" w:rsidDel="00D80810">
        <w:rPr>
          <w:rFonts w:asciiTheme="minorHAnsi" w:hAnsiTheme="minorHAnsi" w:cstheme="minorHAnsi"/>
          <w:color w:val="000000" w:themeColor="text1"/>
          <w:vertAlign w:val="superscript"/>
          <w:lang w:val="en-US"/>
        </w:rPr>
        <w:t xml:space="preserve"> </w:t>
      </w:r>
      <w:r w:rsidRPr="00CA113B">
        <w:rPr>
          <w:rFonts w:asciiTheme="minorHAnsi" w:hAnsiTheme="minorHAnsi" w:cstheme="minorHAnsi"/>
          <w:color w:val="000000" w:themeColor="text1"/>
          <w:lang w:val="en-US"/>
        </w:rPr>
        <w:t xml:space="preserve">of </w:t>
      </w:r>
      <w:r w:rsidR="0087313A" w:rsidRPr="00CA113B">
        <w:rPr>
          <w:rFonts w:asciiTheme="minorHAnsi" w:hAnsiTheme="minorHAnsi" w:cstheme="minorHAnsi"/>
          <w:color w:val="000000" w:themeColor="text1"/>
          <w:lang w:val="en-US"/>
        </w:rPr>
        <w:t>212.4 ± 1.5 Ma</w:t>
      </w:r>
      <w:r w:rsidRPr="00CA113B">
        <w:rPr>
          <w:rFonts w:asciiTheme="minorHAnsi" w:hAnsiTheme="minorHAnsi" w:cstheme="minorHAnsi"/>
          <w:color w:val="000000" w:themeColor="text1"/>
          <w:lang w:val="en-US"/>
        </w:rPr>
        <w:t xml:space="preserve"> (MSWD = </w:t>
      </w:r>
      <w:r w:rsidR="002A6489" w:rsidRPr="00CA113B">
        <w:rPr>
          <w:rFonts w:asciiTheme="minorHAnsi" w:hAnsiTheme="minorHAnsi" w:cstheme="minorHAnsi"/>
          <w:color w:val="000000" w:themeColor="text1"/>
          <w:lang w:val="en-US"/>
        </w:rPr>
        <w:t>1.3</w:t>
      </w:r>
      <w:r w:rsidR="003D6914" w:rsidRPr="00CA113B">
        <w:rPr>
          <w:rFonts w:asciiTheme="minorHAnsi" w:hAnsiTheme="minorHAnsi" w:cstheme="minorHAnsi"/>
          <w:color w:val="000000" w:themeColor="text1"/>
          <w:lang w:val="en-US"/>
        </w:rPr>
        <w:t xml:space="preserve">; </w:t>
      </w:r>
      <w:r w:rsidR="007B60D3" w:rsidRPr="00CA113B">
        <w:rPr>
          <w:rFonts w:asciiTheme="minorHAnsi" w:hAnsiTheme="minorHAnsi" w:cstheme="minorHAnsi"/>
          <w:color w:val="000000" w:themeColor="text1"/>
          <w:lang w:val="en-US"/>
        </w:rPr>
        <w:t>Fig</w:t>
      </w:r>
      <w:r w:rsidR="003D6914" w:rsidRPr="00CA113B">
        <w:rPr>
          <w:rFonts w:asciiTheme="minorHAnsi" w:hAnsiTheme="minorHAnsi" w:cstheme="minorHAnsi"/>
          <w:color w:val="000000" w:themeColor="text1"/>
          <w:lang w:val="en-US"/>
        </w:rPr>
        <w:t>s</w:t>
      </w:r>
      <w:r w:rsidR="007B60D3" w:rsidRPr="00CA113B">
        <w:rPr>
          <w:rFonts w:asciiTheme="minorHAnsi" w:hAnsiTheme="minorHAnsi" w:cstheme="minorHAnsi"/>
          <w:color w:val="000000" w:themeColor="text1"/>
          <w:lang w:val="en-US"/>
        </w:rPr>
        <w:t>. 3</w:t>
      </w:r>
      <w:r w:rsidR="003D6914" w:rsidRPr="00CA113B">
        <w:rPr>
          <w:rFonts w:asciiTheme="minorHAnsi" w:hAnsiTheme="minorHAnsi" w:cstheme="minorHAnsi"/>
          <w:color w:val="000000" w:themeColor="text1"/>
          <w:lang w:val="en-US"/>
        </w:rPr>
        <w:t xml:space="preserve"> and 4</w:t>
      </w:r>
      <w:r w:rsidR="0090145A" w:rsidRPr="00CA113B">
        <w:rPr>
          <w:rFonts w:asciiTheme="minorHAnsi" w:hAnsiTheme="minorHAnsi" w:cstheme="minorHAnsi"/>
          <w:color w:val="000000" w:themeColor="text1"/>
          <w:lang w:val="en-US"/>
        </w:rPr>
        <w:t>f</w:t>
      </w:r>
      <w:r w:rsidR="002B5B9B" w:rsidRPr="00CA113B">
        <w:rPr>
          <w:rFonts w:asciiTheme="minorHAnsi" w:hAnsiTheme="minorHAnsi" w:cstheme="minorHAnsi"/>
          <w:color w:val="000000" w:themeColor="text1"/>
          <w:lang w:val="en-US"/>
        </w:rPr>
        <w:t>; Table 1</w:t>
      </w:r>
      <w:r w:rsidR="007B60D3" w:rsidRPr="00CA113B">
        <w:rPr>
          <w:rFonts w:asciiTheme="minorHAnsi" w:hAnsiTheme="minorHAnsi" w:cstheme="minorHAnsi"/>
          <w:color w:val="000000" w:themeColor="text1"/>
          <w:lang w:val="en-US"/>
        </w:rPr>
        <w:t>)</w:t>
      </w:r>
      <w:r w:rsidR="0087313A" w:rsidRPr="00CA113B">
        <w:rPr>
          <w:rFonts w:asciiTheme="minorHAnsi" w:hAnsiTheme="minorHAnsi" w:cstheme="minorHAnsi"/>
          <w:color w:val="000000" w:themeColor="text1"/>
          <w:lang w:val="en-US"/>
        </w:rPr>
        <w:t xml:space="preserve">. </w:t>
      </w:r>
      <w:r w:rsidR="004F638D" w:rsidRPr="00CA113B">
        <w:rPr>
          <w:rFonts w:asciiTheme="minorHAnsi" w:hAnsiTheme="minorHAnsi" w:cstheme="minorHAnsi"/>
          <w:color w:val="000000" w:themeColor="text1"/>
          <w:lang w:val="en-US"/>
        </w:rPr>
        <w:t xml:space="preserve">A single inherited core yielded a </w:t>
      </w:r>
      <w:r w:rsidR="004F638D" w:rsidRPr="00CA113B">
        <w:rPr>
          <w:rFonts w:asciiTheme="minorHAnsi" w:hAnsiTheme="minorHAnsi" w:cstheme="minorHAnsi"/>
          <w:color w:val="000000" w:themeColor="text1"/>
          <w:vertAlign w:val="superscript"/>
          <w:lang w:val="en-US"/>
        </w:rPr>
        <w:t>206</w:t>
      </w:r>
      <w:r w:rsidR="004F638D" w:rsidRPr="00CA113B">
        <w:rPr>
          <w:rFonts w:asciiTheme="minorHAnsi" w:hAnsiTheme="minorHAnsi" w:cstheme="minorHAnsi"/>
          <w:color w:val="000000" w:themeColor="text1"/>
          <w:lang w:val="en-US"/>
        </w:rPr>
        <w:t>Pb/</w:t>
      </w:r>
      <w:r w:rsidR="004F638D" w:rsidRPr="00CA113B">
        <w:rPr>
          <w:rFonts w:asciiTheme="minorHAnsi" w:hAnsiTheme="minorHAnsi" w:cstheme="minorHAnsi"/>
          <w:color w:val="000000" w:themeColor="text1"/>
          <w:vertAlign w:val="superscript"/>
          <w:lang w:val="en-US"/>
        </w:rPr>
        <w:t>238</w:t>
      </w:r>
      <w:r w:rsidR="004F638D" w:rsidRPr="00CA113B">
        <w:rPr>
          <w:rFonts w:asciiTheme="minorHAnsi" w:hAnsiTheme="minorHAnsi" w:cstheme="minorHAnsi"/>
          <w:color w:val="000000" w:themeColor="text1"/>
          <w:lang w:val="en-US"/>
        </w:rPr>
        <w:t xml:space="preserve">U concordia age of 270.6 ± 2.6 Ma (Permian). </w:t>
      </w:r>
      <w:r w:rsidR="00341B8A" w:rsidRPr="00CA113B">
        <w:rPr>
          <w:rFonts w:asciiTheme="minorHAnsi" w:hAnsiTheme="minorHAnsi" w:cstheme="minorHAnsi"/>
          <w:color w:val="000000" w:themeColor="text1"/>
          <w:lang w:val="en-US"/>
        </w:rPr>
        <w:t>Some i</w:t>
      </w:r>
      <w:r w:rsidR="0087313A" w:rsidRPr="00CA113B">
        <w:rPr>
          <w:rFonts w:asciiTheme="minorHAnsi" w:hAnsiTheme="minorHAnsi" w:cstheme="minorHAnsi"/>
          <w:color w:val="000000" w:themeColor="text1"/>
          <w:lang w:val="en-US"/>
        </w:rPr>
        <w:t xml:space="preserve">nherited cores </w:t>
      </w:r>
      <w:r w:rsidRPr="00CA113B">
        <w:rPr>
          <w:rFonts w:asciiTheme="minorHAnsi" w:hAnsiTheme="minorHAnsi" w:cstheme="minorHAnsi"/>
          <w:color w:val="000000" w:themeColor="text1"/>
          <w:lang w:val="en-US"/>
        </w:rPr>
        <w:t xml:space="preserve">yield </w:t>
      </w:r>
      <w:r w:rsidR="0087313A" w:rsidRPr="00CA113B">
        <w:rPr>
          <w:rFonts w:asciiTheme="minorHAnsi" w:hAnsiTheme="minorHAnsi" w:cstheme="minorHAnsi"/>
          <w:color w:val="000000" w:themeColor="text1"/>
          <w:lang w:val="en-US"/>
        </w:rPr>
        <w:t xml:space="preserve">discordant </w:t>
      </w:r>
      <w:r w:rsidRPr="00CA113B">
        <w:rPr>
          <w:rFonts w:asciiTheme="minorHAnsi" w:hAnsiTheme="minorHAnsi" w:cstheme="minorHAnsi"/>
          <w:color w:val="000000" w:themeColor="text1"/>
          <w:lang w:val="en-US"/>
        </w:rPr>
        <w:t xml:space="preserve">U-Pb dates, </w:t>
      </w:r>
      <w:r w:rsidR="0087313A" w:rsidRPr="00CA113B">
        <w:rPr>
          <w:rFonts w:asciiTheme="minorHAnsi" w:hAnsiTheme="minorHAnsi" w:cstheme="minorHAnsi"/>
          <w:color w:val="000000" w:themeColor="text1"/>
          <w:lang w:val="en-US"/>
        </w:rPr>
        <w:t>and define a discordia with an upper intercept age of 459 ±</w:t>
      </w:r>
      <w:r w:rsidR="00263C5A" w:rsidRPr="00CA113B">
        <w:rPr>
          <w:rFonts w:asciiTheme="minorHAnsi" w:hAnsiTheme="minorHAnsi" w:cstheme="minorHAnsi"/>
          <w:color w:val="000000" w:themeColor="text1"/>
          <w:lang w:val="en-US"/>
        </w:rPr>
        <w:t xml:space="preserve"> 49 Ma</w:t>
      </w:r>
      <w:r w:rsidR="00907034" w:rsidRPr="00CA113B">
        <w:rPr>
          <w:rFonts w:asciiTheme="minorHAnsi" w:hAnsiTheme="minorHAnsi" w:cstheme="minorHAnsi"/>
          <w:color w:val="000000" w:themeColor="text1"/>
          <w:lang w:val="en-US"/>
        </w:rPr>
        <w:t xml:space="preserve"> (MSWD = 0.73</w:t>
      </w:r>
      <w:r w:rsidR="00D179F1" w:rsidRPr="00CA113B">
        <w:rPr>
          <w:rFonts w:asciiTheme="minorHAnsi" w:hAnsiTheme="minorHAnsi" w:cstheme="minorHAnsi"/>
          <w:color w:val="000000" w:themeColor="text1"/>
          <w:lang w:val="en-US"/>
        </w:rPr>
        <w:t>;</w:t>
      </w:r>
      <w:r w:rsidR="00907034" w:rsidRPr="00CA113B">
        <w:rPr>
          <w:rFonts w:asciiTheme="minorHAnsi" w:hAnsiTheme="minorHAnsi" w:cstheme="minorHAnsi"/>
          <w:color w:val="000000" w:themeColor="text1"/>
          <w:lang w:val="en-US"/>
        </w:rPr>
        <w:t xml:space="preserve"> Fig. 4</w:t>
      </w:r>
      <w:r w:rsidR="0090145A" w:rsidRPr="00CA113B">
        <w:rPr>
          <w:rFonts w:asciiTheme="minorHAnsi" w:hAnsiTheme="minorHAnsi" w:cstheme="minorHAnsi"/>
          <w:color w:val="000000" w:themeColor="text1"/>
          <w:lang w:val="en-US"/>
        </w:rPr>
        <w:t>f</w:t>
      </w:r>
      <w:r w:rsidR="00907034" w:rsidRPr="00CA113B">
        <w:rPr>
          <w:rFonts w:asciiTheme="minorHAnsi" w:hAnsiTheme="minorHAnsi" w:cstheme="minorHAnsi"/>
          <w:color w:val="000000" w:themeColor="text1"/>
          <w:lang w:val="en-US"/>
        </w:rPr>
        <w:t>)</w:t>
      </w:r>
      <w:r w:rsidRPr="00CA113B">
        <w:rPr>
          <w:rFonts w:asciiTheme="minorHAnsi" w:hAnsiTheme="minorHAnsi" w:cstheme="minorHAnsi"/>
          <w:color w:val="000000" w:themeColor="text1"/>
          <w:lang w:val="en-US"/>
        </w:rPr>
        <w:t xml:space="preserve">. Hf isotopic compositions of </w:t>
      </w:r>
      <w:r w:rsidR="003D6914" w:rsidRPr="00CA113B">
        <w:rPr>
          <w:rFonts w:asciiTheme="minorHAnsi" w:hAnsiTheme="minorHAnsi" w:cstheme="minorHAnsi"/>
          <w:color w:val="000000" w:themeColor="text1"/>
          <w:lang w:val="en-US"/>
        </w:rPr>
        <w:t xml:space="preserve">the Late Triassic rims </w:t>
      </w:r>
      <w:r w:rsidRPr="00CA113B">
        <w:rPr>
          <w:rFonts w:asciiTheme="minorHAnsi" w:hAnsiTheme="minorHAnsi" w:cstheme="minorHAnsi"/>
          <w:color w:val="000000" w:themeColor="text1"/>
          <w:lang w:val="en-US"/>
        </w:rPr>
        <w:t>that yield concordant U-Pb dates</w:t>
      </w:r>
      <w:r w:rsidR="003D6914" w:rsidRPr="00CA113B">
        <w:rPr>
          <w:rFonts w:asciiTheme="minorHAnsi" w:hAnsiTheme="minorHAnsi" w:cstheme="minorHAnsi"/>
          <w:color w:val="000000" w:themeColor="text1"/>
          <w:lang w:val="en-US"/>
        </w:rPr>
        <w:t xml:space="preserve"> </w:t>
      </w:r>
      <w:r w:rsidR="00907034" w:rsidRPr="00CA113B">
        <w:rPr>
          <w:rFonts w:asciiTheme="minorHAnsi" w:hAnsiTheme="minorHAnsi" w:cstheme="minorHAnsi"/>
          <w:color w:val="000000" w:themeColor="text1"/>
          <w:lang w:val="en-US"/>
        </w:rPr>
        <w:t>have</w:t>
      </w:r>
      <w:r w:rsidR="002332EA" w:rsidRPr="00CA113B">
        <w:rPr>
          <w:rFonts w:asciiTheme="minorHAnsi" w:hAnsiTheme="minorHAnsi" w:cstheme="minorHAnsi"/>
          <w:color w:val="000000" w:themeColor="text1"/>
          <w:lang w:val="en-US"/>
        </w:rPr>
        <w:t xml:space="preserve"> </w:t>
      </w:r>
      <w:r w:rsidR="002332EA" w:rsidRPr="00CA113B">
        <w:rPr>
          <w:rFonts w:asciiTheme="minorHAnsi" w:hAnsiTheme="minorHAnsi" w:cstheme="minorHAnsi"/>
          <w:color w:val="000000" w:themeColor="text1"/>
          <w:lang w:val="fr-CH"/>
        </w:rPr>
        <w:t>ε</w:t>
      </w:r>
      <w:r w:rsidR="002332EA" w:rsidRPr="00CA113B">
        <w:rPr>
          <w:rFonts w:asciiTheme="minorHAnsi" w:hAnsiTheme="minorHAnsi" w:cstheme="minorHAnsi"/>
          <w:color w:val="000000" w:themeColor="text1"/>
          <w:lang w:val="en-US"/>
        </w:rPr>
        <w:t>Hf</w:t>
      </w:r>
      <w:r w:rsidR="002332EA"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values that range from –</w:t>
      </w:r>
      <w:r w:rsidR="004C1B9B" w:rsidRPr="00CA113B">
        <w:rPr>
          <w:rFonts w:asciiTheme="minorHAnsi" w:hAnsiTheme="minorHAnsi" w:cstheme="minorHAnsi"/>
          <w:color w:val="000000" w:themeColor="text1"/>
          <w:lang w:val="en-US"/>
        </w:rPr>
        <w:t>8.</w:t>
      </w:r>
      <w:r w:rsidR="00F952A2" w:rsidRPr="00CA113B">
        <w:rPr>
          <w:rFonts w:asciiTheme="minorHAnsi" w:hAnsiTheme="minorHAnsi" w:cstheme="minorHAnsi"/>
          <w:color w:val="000000" w:themeColor="text1"/>
          <w:lang w:val="en-US"/>
        </w:rPr>
        <w:t xml:space="preserve">8 </w:t>
      </w:r>
      <w:r w:rsidRPr="00CA113B">
        <w:rPr>
          <w:rFonts w:asciiTheme="minorHAnsi" w:hAnsiTheme="minorHAnsi" w:cstheme="minorHAnsi"/>
          <w:color w:val="000000" w:themeColor="text1"/>
          <w:lang w:val="en-US"/>
        </w:rPr>
        <w:t>to –</w:t>
      </w:r>
      <w:r w:rsidR="004F638D" w:rsidRPr="00CA113B">
        <w:rPr>
          <w:rFonts w:asciiTheme="minorHAnsi" w:hAnsiTheme="minorHAnsi" w:cstheme="minorHAnsi"/>
          <w:color w:val="000000" w:themeColor="text1"/>
          <w:lang w:val="en-US"/>
        </w:rPr>
        <w:t>5.0</w:t>
      </w:r>
      <w:r w:rsidR="00F952A2" w:rsidRPr="00CA113B">
        <w:rPr>
          <w:rFonts w:asciiTheme="minorHAnsi" w:hAnsiTheme="minorHAnsi" w:cstheme="minorHAnsi"/>
          <w:color w:val="000000" w:themeColor="text1"/>
          <w:lang w:val="en-US"/>
        </w:rPr>
        <w:t xml:space="preserve"> </w:t>
      </w:r>
      <w:r w:rsidR="00907034" w:rsidRPr="00CA113B">
        <w:rPr>
          <w:rFonts w:asciiTheme="minorHAnsi" w:hAnsiTheme="minorHAnsi" w:cstheme="minorHAnsi"/>
          <w:color w:val="000000" w:themeColor="text1"/>
          <w:lang w:val="en-US"/>
        </w:rPr>
        <w:t>(Fig. 5</w:t>
      </w:r>
      <w:r w:rsidR="0090145A" w:rsidRPr="00CA113B">
        <w:rPr>
          <w:rFonts w:asciiTheme="minorHAnsi" w:hAnsiTheme="minorHAnsi" w:cstheme="minorHAnsi"/>
          <w:color w:val="000000" w:themeColor="text1"/>
          <w:lang w:val="en-US"/>
        </w:rPr>
        <w:t>f</w:t>
      </w:r>
      <w:r w:rsidR="00907034" w:rsidRPr="00CA113B">
        <w:rPr>
          <w:rFonts w:asciiTheme="minorHAnsi" w:hAnsiTheme="minorHAnsi" w:cstheme="minorHAnsi"/>
          <w:color w:val="000000" w:themeColor="text1"/>
          <w:lang w:val="en-US"/>
        </w:rPr>
        <w:t>)</w:t>
      </w:r>
      <w:r w:rsidR="00506942" w:rsidRPr="00CA113B">
        <w:rPr>
          <w:rFonts w:asciiTheme="minorHAnsi" w:hAnsiTheme="minorHAnsi" w:cstheme="minorHAnsi"/>
          <w:color w:val="000000" w:themeColor="text1"/>
          <w:lang w:val="en-US"/>
        </w:rPr>
        <w:t xml:space="preserve">, corresponding to Lu-Hf model ages </w:t>
      </w:r>
      <w:r w:rsidR="00A733A5" w:rsidRPr="00CA113B">
        <w:rPr>
          <w:rFonts w:asciiTheme="minorHAnsi" w:hAnsiTheme="minorHAnsi" w:cstheme="minorHAnsi"/>
          <w:color w:val="000000" w:themeColor="text1"/>
          <w:lang w:val="en-US"/>
        </w:rPr>
        <w:t xml:space="preserve">between </w:t>
      </w:r>
      <w:r w:rsidR="00F952A2" w:rsidRPr="00CA113B">
        <w:rPr>
          <w:rFonts w:asciiTheme="minorHAnsi" w:hAnsiTheme="minorHAnsi" w:cstheme="minorHAnsi"/>
          <w:color w:val="000000" w:themeColor="text1"/>
          <w:lang w:val="en-US"/>
        </w:rPr>
        <w:t>1.3</w:t>
      </w:r>
      <w:r w:rsidR="004F638D" w:rsidRPr="00CA113B">
        <w:rPr>
          <w:rFonts w:asciiTheme="minorHAnsi" w:hAnsiTheme="minorHAnsi" w:cstheme="minorHAnsi"/>
          <w:color w:val="000000" w:themeColor="text1"/>
          <w:lang w:val="en-US"/>
        </w:rPr>
        <w:t>8</w:t>
      </w:r>
      <w:r w:rsidR="00F952A2" w:rsidRPr="00CA113B">
        <w:rPr>
          <w:rFonts w:asciiTheme="minorHAnsi" w:hAnsiTheme="minorHAnsi" w:cstheme="minorHAnsi"/>
          <w:color w:val="000000" w:themeColor="text1"/>
          <w:lang w:val="en-US"/>
        </w:rPr>
        <w:t xml:space="preserve"> to </w:t>
      </w:r>
      <w:r w:rsidR="00A733A5" w:rsidRPr="00CA113B">
        <w:rPr>
          <w:rFonts w:asciiTheme="minorHAnsi" w:hAnsiTheme="minorHAnsi" w:cstheme="minorHAnsi"/>
          <w:color w:val="000000" w:themeColor="text1"/>
          <w:lang w:val="en-US"/>
        </w:rPr>
        <w:t>1.</w:t>
      </w:r>
      <w:r w:rsidR="00F952A2" w:rsidRPr="00CA113B">
        <w:rPr>
          <w:rFonts w:asciiTheme="minorHAnsi" w:hAnsiTheme="minorHAnsi" w:cstheme="minorHAnsi"/>
          <w:color w:val="000000" w:themeColor="text1"/>
          <w:lang w:val="en-US"/>
        </w:rPr>
        <w:t>17</w:t>
      </w:r>
      <w:r w:rsidR="00A733A5" w:rsidRPr="00CA113B">
        <w:rPr>
          <w:rFonts w:asciiTheme="minorHAnsi" w:hAnsiTheme="minorHAnsi" w:cstheme="minorHAnsi"/>
          <w:color w:val="000000" w:themeColor="text1"/>
          <w:lang w:val="en-US"/>
        </w:rPr>
        <w:t xml:space="preserve"> Ga</w:t>
      </w:r>
      <w:r w:rsidR="003D6914" w:rsidRPr="00CA113B">
        <w:rPr>
          <w:rFonts w:asciiTheme="minorHAnsi" w:hAnsiTheme="minorHAnsi" w:cstheme="minorHAnsi"/>
          <w:color w:val="000000" w:themeColor="text1"/>
          <w:lang w:val="en-US"/>
        </w:rPr>
        <w:t>.</w:t>
      </w:r>
      <w:r w:rsidR="00735C4C" w:rsidRPr="00F64217">
        <w:rPr>
          <w:rFonts w:asciiTheme="minorHAnsi" w:hAnsiTheme="minorHAnsi" w:cstheme="minorHAnsi"/>
          <w:lang w:val="en-US"/>
        </w:rPr>
        <w:t xml:space="preserve"> δ</w:t>
      </w:r>
      <w:r w:rsidR="00735C4C" w:rsidRPr="00F64217">
        <w:rPr>
          <w:rFonts w:asciiTheme="minorHAnsi" w:hAnsiTheme="minorHAnsi" w:cstheme="minorHAnsi"/>
          <w:vertAlign w:val="superscript"/>
          <w:lang w:val="en-US"/>
        </w:rPr>
        <w:t>18</w:t>
      </w:r>
      <w:r w:rsidR="00735C4C" w:rsidRPr="00F64217">
        <w:rPr>
          <w:rFonts w:asciiTheme="minorHAnsi" w:hAnsiTheme="minorHAnsi" w:cstheme="minorHAnsi"/>
          <w:lang w:val="en-US"/>
        </w:rPr>
        <w:t xml:space="preserve">O values collected </w:t>
      </w:r>
      <w:r w:rsidR="00F64217" w:rsidRPr="00F64217">
        <w:rPr>
          <w:rFonts w:asciiTheme="minorHAnsi" w:hAnsiTheme="minorHAnsi" w:cstheme="minorHAnsi"/>
          <w:lang w:val="en-US"/>
        </w:rPr>
        <w:t>from</w:t>
      </w:r>
      <w:r w:rsidR="00735C4C" w:rsidRPr="00F64217">
        <w:rPr>
          <w:rFonts w:asciiTheme="minorHAnsi" w:hAnsiTheme="minorHAnsi" w:cstheme="minorHAnsi"/>
          <w:lang w:val="en-US"/>
        </w:rPr>
        <w:t xml:space="preserve"> Late Triassic zircons yield values between 9.1 and 7.6%</w:t>
      </w:r>
      <w:r w:rsidR="00F64217" w:rsidRPr="00F64217">
        <w:rPr>
          <w:rFonts w:asciiTheme="minorHAnsi" w:hAnsiTheme="minorHAnsi" w:cstheme="minorHAnsi"/>
          <w:lang w:val="en-US"/>
        </w:rPr>
        <w:t xml:space="preserve">. </w:t>
      </w:r>
      <w:r w:rsidR="00836311" w:rsidRPr="00CA113B">
        <w:rPr>
          <w:rFonts w:asciiTheme="minorHAnsi" w:hAnsiTheme="minorHAnsi" w:cstheme="minorHAnsi"/>
          <w:color w:val="000000" w:themeColor="text1"/>
          <w:lang w:val="en-US"/>
        </w:rPr>
        <w:t xml:space="preserve">A </w:t>
      </w:r>
      <w:r w:rsidR="00836311" w:rsidRPr="00CA113B">
        <w:rPr>
          <w:rFonts w:asciiTheme="minorHAnsi" w:hAnsiTheme="minorHAnsi" w:cstheme="minorHAnsi"/>
          <w:color w:val="000000" w:themeColor="text1"/>
          <w:lang w:val="fr-CH"/>
        </w:rPr>
        <w:t>ε</w:t>
      </w:r>
      <w:r w:rsidR="00836311" w:rsidRPr="00CA113B">
        <w:rPr>
          <w:rFonts w:asciiTheme="minorHAnsi" w:hAnsiTheme="minorHAnsi" w:cstheme="minorHAnsi"/>
          <w:color w:val="000000" w:themeColor="text1"/>
          <w:lang w:val="en-US"/>
        </w:rPr>
        <w:t>Hf</w:t>
      </w:r>
      <w:r w:rsidR="00836311" w:rsidRPr="00CA113B">
        <w:rPr>
          <w:rFonts w:asciiTheme="minorHAnsi" w:hAnsiTheme="minorHAnsi" w:cstheme="minorHAnsi"/>
          <w:color w:val="000000" w:themeColor="text1"/>
          <w:vertAlign w:val="subscript"/>
          <w:lang w:val="en-US"/>
        </w:rPr>
        <w:t>t</w:t>
      </w:r>
      <w:r w:rsidR="00836311" w:rsidRPr="00CA113B">
        <w:rPr>
          <w:rFonts w:asciiTheme="minorHAnsi" w:hAnsiTheme="minorHAnsi" w:cstheme="minorHAnsi"/>
          <w:color w:val="000000" w:themeColor="text1"/>
          <w:lang w:val="en-US"/>
        </w:rPr>
        <w:t xml:space="preserve"> value of -4.</w:t>
      </w:r>
      <w:r w:rsidR="005F6BD2" w:rsidRPr="00CA113B">
        <w:rPr>
          <w:rFonts w:asciiTheme="minorHAnsi" w:hAnsiTheme="minorHAnsi" w:cstheme="minorHAnsi"/>
          <w:color w:val="000000" w:themeColor="text1"/>
          <w:lang w:val="en-US"/>
        </w:rPr>
        <w:t xml:space="preserve">1 </w:t>
      </w:r>
      <w:r w:rsidR="00836311" w:rsidRPr="00CA113B">
        <w:rPr>
          <w:rFonts w:asciiTheme="minorHAnsi" w:hAnsiTheme="minorHAnsi" w:cstheme="minorHAnsi"/>
          <w:color w:val="000000" w:themeColor="text1"/>
          <w:lang w:val="en-US"/>
        </w:rPr>
        <w:t xml:space="preserve">was collected in a zircon core </w:t>
      </w:r>
      <w:r w:rsidR="002B5B9B" w:rsidRPr="00CA113B">
        <w:rPr>
          <w:rFonts w:asciiTheme="minorHAnsi" w:hAnsiTheme="minorHAnsi" w:cstheme="minorHAnsi"/>
          <w:color w:val="000000" w:themeColor="text1"/>
          <w:lang w:val="en-US"/>
        </w:rPr>
        <w:t xml:space="preserve">with a </w:t>
      </w:r>
      <w:r w:rsidR="002B5B9B" w:rsidRPr="00CA113B">
        <w:rPr>
          <w:rFonts w:asciiTheme="minorHAnsi" w:hAnsiTheme="minorHAnsi" w:cstheme="minorHAnsi"/>
          <w:color w:val="000000" w:themeColor="text1"/>
          <w:vertAlign w:val="superscript"/>
          <w:lang w:val="en-US"/>
        </w:rPr>
        <w:t>206</w:t>
      </w:r>
      <w:r w:rsidR="002B5B9B" w:rsidRPr="00CA113B">
        <w:rPr>
          <w:rFonts w:asciiTheme="minorHAnsi" w:hAnsiTheme="minorHAnsi" w:cstheme="minorHAnsi"/>
          <w:color w:val="000000" w:themeColor="text1"/>
          <w:lang w:val="en-US"/>
        </w:rPr>
        <w:t>Pb/</w:t>
      </w:r>
      <w:r w:rsidR="002B5B9B" w:rsidRPr="00CA113B">
        <w:rPr>
          <w:rFonts w:asciiTheme="minorHAnsi" w:hAnsiTheme="minorHAnsi" w:cstheme="minorHAnsi"/>
          <w:color w:val="000000" w:themeColor="text1"/>
          <w:vertAlign w:val="superscript"/>
          <w:lang w:val="en-US"/>
        </w:rPr>
        <w:t>238</w:t>
      </w:r>
      <w:r w:rsidR="002B5B9B" w:rsidRPr="00CA113B">
        <w:rPr>
          <w:rFonts w:asciiTheme="minorHAnsi" w:hAnsiTheme="minorHAnsi" w:cstheme="minorHAnsi"/>
          <w:color w:val="000000" w:themeColor="text1"/>
          <w:lang w:val="en-US"/>
        </w:rPr>
        <w:t xml:space="preserve">U concordia </w:t>
      </w:r>
      <w:r w:rsidR="00836311" w:rsidRPr="00CA113B">
        <w:rPr>
          <w:rFonts w:asciiTheme="minorHAnsi" w:hAnsiTheme="minorHAnsi" w:cstheme="minorHAnsi"/>
          <w:color w:val="000000" w:themeColor="text1"/>
          <w:lang w:val="en-US"/>
        </w:rPr>
        <w:t xml:space="preserve">age of 270.6 ± 2.6 Ma, </w:t>
      </w:r>
      <w:r w:rsidR="002B5B9B" w:rsidRPr="00CA113B">
        <w:rPr>
          <w:rFonts w:asciiTheme="minorHAnsi" w:hAnsiTheme="minorHAnsi" w:cstheme="minorHAnsi"/>
          <w:color w:val="000000" w:themeColor="text1"/>
          <w:lang w:val="en-US"/>
        </w:rPr>
        <w:t xml:space="preserve">which yields </w:t>
      </w:r>
      <w:r w:rsidR="00836311" w:rsidRPr="00CA113B">
        <w:rPr>
          <w:rFonts w:asciiTheme="minorHAnsi" w:hAnsiTheme="minorHAnsi" w:cstheme="minorHAnsi"/>
          <w:color w:val="000000" w:themeColor="text1"/>
          <w:lang w:val="en-US"/>
        </w:rPr>
        <w:t>a TDM</w:t>
      </w:r>
      <w:r w:rsidR="00836311" w:rsidRPr="00CA113B">
        <w:rPr>
          <w:rFonts w:asciiTheme="minorHAnsi" w:hAnsiTheme="minorHAnsi" w:cstheme="minorHAnsi"/>
          <w:color w:val="000000" w:themeColor="text1"/>
          <w:vertAlign w:val="subscript"/>
          <w:lang w:val="en-US"/>
        </w:rPr>
        <w:t>Hf</w:t>
      </w:r>
      <w:r w:rsidR="00836311" w:rsidRPr="00CA113B">
        <w:rPr>
          <w:rFonts w:asciiTheme="minorHAnsi" w:hAnsiTheme="minorHAnsi" w:cstheme="minorHAnsi"/>
          <w:color w:val="000000" w:themeColor="text1"/>
          <w:lang w:val="en-US"/>
        </w:rPr>
        <w:t xml:space="preserve"> of 1.1</w:t>
      </w:r>
      <w:r w:rsidR="005F6BD2" w:rsidRPr="00CA113B">
        <w:rPr>
          <w:rFonts w:asciiTheme="minorHAnsi" w:hAnsiTheme="minorHAnsi" w:cstheme="minorHAnsi"/>
          <w:color w:val="000000" w:themeColor="text1"/>
          <w:lang w:val="en-US"/>
        </w:rPr>
        <w:t>7</w:t>
      </w:r>
      <w:r w:rsidR="00836311" w:rsidRPr="00CA113B">
        <w:rPr>
          <w:rFonts w:asciiTheme="minorHAnsi" w:hAnsiTheme="minorHAnsi" w:cstheme="minorHAnsi"/>
          <w:color w:val="000000" w:themeColor="text1"/>
          <w:lang w:val="en-US"/>
        </w:rPr>
        <w:t xml:space="preserve"> G</w:t>
      </w:r>
      <w:r w:rsidR="002B5B9B" w:rsidRPr="00CA113B">
        <w:rPr>
          <w:rFonts w:asciiTheme="minorHAnsi" w:hAnsiTheme="minorHAnsi" w:cstheme="minorHAnsi"/>
          <w:color w:val="000000" w:themeColor="text1"/>
          <w:lang w:val="en-US"/>
        </w:rPr>
        <w:t>a</w:t>
      </w:r>
      <w:r w:rsidR="00836311"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Finally, orthogneiss 18JB27 </w:t>
      </w:r>
      <w:r w:rsidR="00CE492E" w:rsidRPr="00CA113B">
        <w:rPr>
          <w:rFonts w:asciiTheme="minorHAnsi" w:hAnsiTheme="minorHAnsi" w:cstheme="minorHAnsi"/>
          <w:color w:val="000000" w:themeColor="text1"/>
          <w:lang w:val="en-US"/>
        </w:rPr>
        <w:t xml:space="preserve">only </w:t>
      </w:r>
      <w:r w:rsidRPr="00CA113B">
        <w:rPr>
          <w:rFonts w:asciiTheme="minorHAnsi" w:hAnsiTheme="minorHAnsi" w:cstheme="minorHAnsi"/>
          <w:color w:val="000000" w:themeColor="text1"/>
          <w:lang w:val="en-US"/>
        </w:rPr>
        <w:t>yield</w:t>
      </w:r>
      <w:r w:rsidR="003D6914" w:rsidRPr="00CA113B">
        <w:rPr>
          <w:rFonts w:asciiTheme="minorHAnsi" w:hAnsiTheme="minorHAnsi" w:cstheme="minorHAnsi"/>
          <w:color w:val="000000" w:themeColor="text1"/>
          <w:lang w:val="en-US"/>
        </w:rPr>
        <w:t>ed</w:t>
      </w:r>
      <w:r w:rsidRPr="00CA113B">
        <w:rPr>
          <w:rFonts w:asciiTheme="minorHAnsi" w:hAnsiTheme="minorHAnsi" w:cstheme="minorHAnsi"/>
          <w:color w:val="000000" w:themeColor="text1"/>
          <w:lang w:val="en-US"/>
        </w:rPr>
        <w:t xml:space="preserve"> four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 xml:space="preserve">U concordia ages </w:t>
      </w:r>
      <w:r w:rsidR="003D6914" w:rsidRPr="00CA113B">
        <w:rPr>
          <w:rFonts w:asciiTheme="minorHAnsi" w:hAnsiTheme="minorHAnsi" w:cstheme="minorHAnsi"/>
          <w:color w:val="000000" w:themeColor="text1"/>
          <w:lang w:val="en-US"/>
        </w:rPr>
        <w:t xml:space="preserve">from zircon rims </w:t>
      </w:r>
      <w:r w:rsidRPr="00CA113B">
        <w:rPr>
          <w:rFonts w:asciiTheme="minorHAnsi" w:hAnsiTheme="minorHAnsi" w:cstheme="minorHAnsi"/>
          <w:color w:val="000000" w:themeColor="text1"/>
          <w:lang w:val="en-US"/>
        </w:rPr>
        <w:t xml:space="preserve">that range between </w:t>
      </w:r>
      <w:r w:rsidR="008744C9" w:rsidRPr="00CA113B">
        <w:rPr>
          <w:rFonts w:asciiTheme="minorHAnsi" w:hAnsiTheme="minorHAnsi" w:cstheme="minorHAnsi"/>
          <w:color w:val="000000" w:themeColor="text1"/>
          <w:lang w:val="en-US"/>
        </w:rPr>
        <w:t>214 ± 2 Ma and 219.3 ± 1.8 Ma</w:t>
      </w:r>
      <w:r w:rsidRPr="00CA113B">
        <w:rPr>
          <w:rFonts w:asciiTheme="minorHAnsi" w:hAnsiTheme="minorHAnsi" w:cstheme="minorHAnsi"/>
          <w:color w:val="000000" w:themeColor="text1"/>
          <w:lang w:val="en-GB"/>
        </w:rPr>
        <w:t>, with a</w:t>
      </w:r>
      <w:r w:rsidRPr="00CA113B">
        <w:rPr>
          <w:rFonts w:asciiTheme="minorHAnsi" w:hAnsiTheme="minorHAnsi" w:cstheme="minorHAnsi"/>
          <w:color w:val="000000" w:themeColor="text1"/>
          <w:lang w:val="en-US"/>
        </w:rPr>
        <w:t xml:space="preserve"> weighted mean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U age</w:t>
      </w:r>
      <w:r w:rsidRPr="00CA113B" w:rsidDel="00D80810">
        <w:rPr>
          <w:rFonts w:asciiTheme="minorHAnsi" w:hAnsiTheme="minorHAnsi" w:cstheme="minorHAnsi"/>
          <w:color w:val="000000" w:themeColor="text1"/>
          <w:vertAlign w:val="superscript"/>
          <w:lang w:val="en-US"/>
        </w:rPr>
        <w:t xml:space="preserve"> </w:t>
      </w:r>
      <w:r w:rsidRPr="00CA113B">
        <w:rPr>
          <w:rFonts w:asciiTheme="minorHAnsi" w:hAnsiTheme="minorHAnsi" w:cstheme="minorHAnsi"/>
          <w:color w:val="000000" w:themeColor="text1"/>
          <w:lang w:val="en-US"/>
        </w:rPr>
        <w:t xml:space="preserve">of </w:t>
      </w:r>
      <w:r w:rsidR="004B3CBF" w:rsidRPr="00CA113B">
        <w:rPr>
          <w:rFonts w:asciiTheme="minorHAnsi" w:hAnsiTheme="minorHAnsi" w:cstheme="minorHAnsi"/>
          <w:color w:val="000000" w:themeColor="text1"/>
          <w:lang w:val="en-US"/>
        </w:rPr>
        <w:t>216.6 ± 2 Ma</w:t>
      </w:r>
      <w:r w:rsidRPr="00CA113B">
        <w:rPr>
          <w:rFonts w:asciiTheme="minorHAnsi" w:hAnsiTheme="minorHAnsi" w:cstheme="minorHAnsi"/>
          <w:color w:val="000000" w:themeColor="text1"/>
          <w:lang w:val="en-US"/>
        </w:rPr>
        <w:t xml:space="preserve"> (MSWD = </w:t>
      </w:r>
      <w:r w:rsidR="008744C9" w:rsidRPr="00CA113B">
        <w:rPr>
          <w:rFonts w:asciiTheme="minorHAnsi" w:hAnsiTheme="minorHAnsi" w:cstheme="minorHAnsi"/>
          <w:color w:val="000000" w:themeColor="text1"/>
          <w:lang w:val="en-US"/>
        </w:rPr>
        <w:t>1.6</w:t>
      </w:r>
      <w:r w:rsidR="003D6914" w:rsidRPr="00CA113B">
        <w:rPr>
          <w:rFonts w:asciiTheme="minorHAnsi" w:hAnsiTheme="minorHAnsi" w:cstheme="minorHAnsi"/>
          <w:color w:val="000000" w:themeColor="text1"/>
          <w:lang w:val="en-US"/>
        </w:rPr>
        <w:t xml:space="preserve">; </w:t>
      </w:r>
      <w:r w:rsidR="006C66CC" w:rsidRPr="00CA113B">
        <w:rPr>
          <w:rFonts w:asciiTheme="minorHAnsi" w:hAnsiTheme="minorHAnsi" w:cstheme="minorHAnsi"/>
          <w:color w:val="000000" w:themeColor="text1"/>
          <w:lang w:val="en-US"/>
        </w:rPr>
        <w:t>Fig</w:t>
      </w:r>
      <w:r w:rsidR="003D6914" w:rsidRPr="00CA113B">
        <w:rPr>
          <w:rFonts w:asciiTheme="minorHAnsi" w:hAnsiTheme="minorHAnsi" w:cstheme="minorHAnsi"/>
          <w:color w:val="000000" w:themeColor="text1"/>
          <w:lang w:val="en-US"/>
        </w:rPr>
        <w:t>s</w:t>
      </w:r>
      <w:r w:rsidR="006C66CC" w:rsidRPr="00CA113B">
        <w:rPr>
          <w:rFonts w:asciiTheme="minorHAnsi" w:hAnsiTheme="minorHAnsi" w:cstheme="minorHAnsi"/>
          <w:color w:val="000000" w:themeColor="text1"/>
          <w:lang w:val="en-US"/>
        </w:rPr>
        <w:t>. 3a</w:t>
      </w:r>
      <w:r w:rsidR="003D6914" w:rsidRPr="00CA113B">
        <w:rPr>
          <w:rFonts w:asciiTheme="minorHAnsi" w:hAnsiTheme="minorHAnsi" w:cstheme="minorHAnsi"/>
          <w:color w:val="000000" w:themeColor="text1"/>
          <w:lang w:val="en-US"/>
        </w:rPr>
        <w:t xml:space="preserve"> and 4</w:t>
      </w:r>
      <w:r w:rsidR="0090145A" w:rsidRPr="00CA113B">
        <w:rPr>
          <w:rFonts w:asciiTheme="minorHAnsi" w:hAnsiTheme="minorHAnsi" w:cstheme="minorHAnsi"/>
          <w:color w:val="000000" w:themeColor="text1"/>
          <w:lang w:val="en-US"/>
        </w:rPr>
        <w:t>g</w:t>
      </w:r>
      <w:r w:rsidR="005F6BD2" w:rsidRPr="00CA113B">
        <w:rPr>
          <w:rFonts w:asciiTheme="minorHAnsi" w:hAnsiTheme="minorHAnsi" w:cstheme="minorHAnsi"/>
          <w:color w:val="000000" w:themeColor="text1"/>
          <w:lang w:val="en-US"/>
        </w:rPr>
        <w:t>, Table 1</w:t>
      </w:r>
      <w:r w:rsidR="006C66CC" w:rsidRPr="00CA113B">
        <w:rPr>
          <w:rFonts w:asciiTheme="minorHAnsi" w:hAnsiTheme="minorHAnsi" w:cstheme="minorHAnsi"/>
          <w:color w:val="000000" w:themeColor="text1"/>
          <w:lang w:val="en-US"/>
        </w:rPr>
        <w:t>)</w:t>
      </w:r>
      <w:r w:rsidR="004B3CBF" w:rsidRPr="00CA113B">
        <w:rPr>
          <w:rFonts w:asciiTheme="minorHAnsi" w:hAnsiTheme="minorHAnsi" w:cstheme="minorHAnsi"/>
          <w:color w:val="000000" w:themeColor="text1"/>
          <w:lang w:val="en-US"/>
        </w:rPr>
        <w:t>.</w:t>
      </w:r>
      <w:r w:rsidR="008744C9" w:rsidRPr="00CA113B">
        <w:rPr>
          <w:rFonts w:asciiTheme="minorHAnsi" w:hAnsiTheme="minorHAnsi" w:cstheme="minorHAnsi"/>
          <w:color w:val="000000" w:themeColor="text1"/>
          <w:lang w:val="en-US"/>
        </w:rPr>
        <w:t xml:space="preserve"> </w:t>
      </w:r>
      <w:r w:rsidR="00BC7A1F" w:rsidRPr="00CA113B">
        <w:rPr>
          <w:rFonts w:asciiTheme="minorHAnsi" w:hAnsiTheme="minorHAnsi" w:cstheme="minorHAnsi"/>
          <w:color w:val="000000" w:themeColor="text1"/>
          <w:lang w:val="en-US"/>
        </w:rPr>
        <w:t>Analysis of zircon cores yielded</w:t>
      </w:r>
      <w:r w:rsidR="005B17C0" w:rsidRPr="00CA113B">
        <w:rPr>
          <w:rFonts w:asciiTheme="minorHAnsi" w:hAnsiTheme="minorHAnsi" w:cstheme="minorHAnsi"/>
          <w:color w:val="000000" w:themeColor="text1"/>
          <w:lang w:val="en-US"/>
        </w:rPr>
        <w:t xml:space="preserve"> </w:t>
      </w:r>
      <w:r w:rsidR="005B17C0" w:rsidRPr="00CA113B">
        <w:rPr>
          <w:rFonts w:asciiTheme="minorHAnsi" w:hAnsiTheme="minorHAnsi" w:cstheme="minorHAnsi"/>
          <w:color w:val="000000" w:themeColor="text1"/>
          <w:vertAlign w:val="superscript"/>
          <w:lang w:val="en-US"/>
        </w:rPr>
        <w:t>206</w:t>
      </w:r>
      <w:r w:rsidR="005B17C0" w:rsidRPr="00CA113B">
        <w:rPr>
          <w:rFonts w:asciiTheme="minorHAnsi" w:hAnsiTheme="minorHAnsi" w:cstheme="minorHAnsi"/>
          <w:color w:val="000000" w:themeColor="text1"/>
          <w:lang w:val="en-US"/>
        </w:rPr>
        <w:t>Pb/</w:t>
      </w:r>
      <w:r w:rsidR="005B17C0" w:rsidRPr="00CA113B">
        <w:rPr>
          <w:rFonts w:asciiTheme="minorHAnsi" w:hAnsiTheme="minorHAnsi" w:cstheme="minorHAnsi"/>
          <w:color w:val="000000" w:themeColor="text1"/>
          <w:vertAlign w:val="superscript"/>
          <w:lang w:val="en-US"/>
        </w:rPr>
        <w:t>238</w:t>
      </w:r>
      <w:r w:rsidR="005B17C0" w:rsidRPr="00CA113B">
        <w:rPr>
          <w:rFonts w:asciiTheme="minorHAnsi" w:hAnsiTheme="minorHAnsi" w:cstheme="minorHAnsi"/>
          <w:color w:val="000000" w:themeColor="text1"/>
          <w:lang w:val="en-US"/>
        </w:rPr>
        <w:t xml:space="preserve">U </w:t>
      </w:r>
      <w:r w:rsidR="00D179F1" w:rsidRPr="00CA113B">
        <w:rPr>
          <w:rFonts w:asciiTheme="minorHAnsi" w:hAnsiTheme="minorHAnsi" w:cstheme="minorHAnsi"/>
          <w:color w:val="000000" w:themeColor="text1"/>
          <w:lang w:val="en-US"/>
        </w:rPr>
        <w:t>concordia ages that are</w:t>
      </w:r>
      <w:r w:rsidR="008744C9" w:rsidRPr="00CA113B">
        <w:rPr>
          <w:rFonts w:asciiTheme="minorHAnsi" w:hAnsiTheme="minorHAnsi" w:cstheme="minorHAnsi"/>
          <w:color w:val="000000" w:themeColor="text1"/>
          <w:lang w:val="en-US"/>
        </w:rPr>
        <w:t xml:space="preserve"> </w:t>
      </w:r>
      <w:r w:rsidR="003D6914" w:rsidRPr="00CA113B">
        <w:rPr>
          <w:rFonts w:asciiTheme="minorHAnsi" w:hAnsiTheme="minorHAnsi" w:cstheme="minorHAnsi"/>
          <w:color w:val="000000" w:themeColor="text1"/>
          <w:lang w:val="en-US"/>
        </w:rPr>
        <w:t>Permian (</w:t>
      </w:r>
      <w:r w:rsidR="008744C9" w:rsidRPr="00CA113B">
        <w:rPr>
          <w:rFonts w:asciiTheme="minorHAnsi" w:hAnsiTheme="minorHAnsi" w:cstheme="minorHAnsi"/>
          <w:color w:val="000000" w:themeColor="text1"/>
          <w:lang w:val="en-US"/>
        </w:rPr>
        <w:t xml:space="preserve">252.5 ± 2 </w:t>
      </w:r>
      <w:r w:rsidR="005B17C0" w:rsidRPr="00CA113B">
        <w:rPr>
          <w:rFonts w:asciiTheme="minorHAnsi" w:hAnsiTheme="minorHAnsi" w:cstheme="minorHAnsi"/>
          <w:color w:val="000000" w:themeColor="text1"/>
          <w:lang w:val="en-US"/>
        </w:rPr>
        <w:t>to 294.7</w:t>
      </w:r>
      <w:r w:rsidR="008744C9" w:rsidRPr="00CA113B">
        <w:rPr>
          <w:rFonts w:asciiTheme="minorHAnsi" w:hAnsiTheme="minorHAnsi" w:cstheme="minorHAnsi"/>
          <w:color w:val="000000" w:themeColor="text1"/>
          <w:lang w:val="en-US"/>
        </w:rPr>
        <w:t xml:space="preserve"> ± </w:t>
      </w:r>
      <w:r w:rsidR="005B17C0" w:rsidRPr="00CA113B">
        <w:rPr>
          <w:rFonts w:asciiTheme="minorHAnsi" w:hAnsiTheme="minorHAnsi" w:cstheme="minorHAnsi"/>
          <w:color w:val="000000" w:themeColor="text1"/>
          <w:lang w:val="en-US"/>
        </w:rPr>
        <w:t>2.9</w:t>
      </w:r>
      <w:r w:rsidR="008744C9" w:rsidRPr="00CA113B">
        <w:rPr>
          <w:rFonts w:asciiTheme="minorHAnsi" w:hAnsiTheme="minorHAnsi" w:cstheme="minorHAnsi"/>
          <w:color w:val="000000" w:themeColor="text1"/>
          <w:lang w:val="en-US"/>
        </w:rPr>
        <w:t xml:space="preserve"> Ma), Carboniferous (</w:t>
      </w:r>
      <w:r w:rsidR="005B17C0" w:rsidRPr="00CA113B">
        <w:rPr>
          <w:rFonts w:asciiTheme="minorHAnsi" w:hAnsiTheme="minorHAnsi" w:cstheme="minorHAnsi"/>
          <w:color w:val="000000" w:themeColor="text1"/>
          <w:lang w:val="en-US"/>
        </w:rPr>
        <w:t>312.0</w:t>
      </w:r>
      <w:r w:rsidR="008744C9" w:rsidRPr="00CA113B">
        <w:rPr>
          <w:rFonts w:asciiTheme="minorHAnsi" w:hAnsiTheme="minorHAnsi" w:cstheme="minorHAnsi"/>
          <w:color w:val="000000" w:themeColor="text1"/>
          <w:lang w:val="en-US"/>
        </w:rPr>
        <w:t xml:space="preserve"> ± </w:t>
      </w:r>
      <w:r w:rsidR="005B17C0" w:rsidRPr="00CA113B">
        <w:rPr>
          <w:rFonts w:asciiTheme="minorHAnsi" w:hAnsiTheme="minorHAnsi" w:cstheme="minorHAnsi"/>
          <w:color w:val="000000" w:themeColor="text1"/>
          <w:lang w:val="en-US"/>
        </w:rPr>
        <w:t>7.0</w:t>
      </w:r>
      <w:r w:rsidR="008744C9" w:rsidRPr="00CA113B">
        <w:rPr>
          <w:rFonts w:asciiTheme="minorHAnsi" w:hAnsiTheme="minorHAnsi" w:cstheme="minorHAnsi"/>
          <w:color w:val="000000" w:themeColor="text1"/>
          <w:lang w:val="en-US"/>
        </w:rPr>
        <w:t xml:space="preserve"> </w:t>
      </w:r>
      <w:r w:rsidR="005B17C0" w:rsidRPr="00CA113B">
        <w:rPr>
          <w:rFonts w:asciiTheme="minorHAnsi" w:hAnsiTheme="minorHAnsi" w:cstheme="minorHAnsi"/>
          <w:color w:val="000000" w:themeColor="text1"/>
          <w:lang w:val="en-US"/>
        </w:rPr>
        <w:t xml:space="preserve">to </w:t>
      </w:r>
      <w:r w:rsidR="005F6BD2" w:rsidRPr="00CA113B">
        <w:rPr>
          <w:rFonts w:asciiTheme="minorHAnsi" w:hAnsiTheme="minorHAnsi" w:cstheme="minorHAnsi"/>
          <w:color w:val="000000" w:themeColor="text1"/>
          <w:lang w:val="en-US"/>
        </w:rPr>
        <w:t>357.7 ± 5.5 Ma</w:t>
      </w:r>
      <w:r w:rsidR="008744C9" w:rsidRPr="00CA113B">
        <w:rPr>
          <w:rFonts w:asciiTheme="minorHAnsi" w:hAnsiTheme="minorHAnsi" w:cstheme="minorHAnsi"/>
          <w:color w:val="000000" w:themeColor="text1"/>
          <w:lang w:val="en-US"/>
        </w:rPr>
        <w:t>)</w:t>
      </w:r>
      <w:r w:rsidR="0005276C" w:rsidRPr="00CA113B">
        <w:rPr>
          <w:rFonts w:asciiTheme="minorHAnsi" w:hAnsiTheme="minorHAnsi" w:cstheme="minorHAnsi"/>
          <w:color w:val="000000" w:themeColor="text1"/>
          <w:lang w:val="en-US"/>
        </w:rPr>
        <w:t>, Devonian (</w:t>
      </w:r>
      <w:r w:rsidR="005F6BD2" w:rsidRPr="00CA113B">
        <w:rPr>
          <w:rFonts w:asciiTheme="minorHAnsi" w:hAnsiTheme="minorHAnsi" w:cstheme="minorHAnsi"/>
          <w:color w:val="000000" w:themeColor="text1"/>
          <w:lang w:val="en-US"/>
        </w:rPr>
        <w:t>392.5</w:t>
      </w:r>
      <w:r w:rsidR="0005276C" w:rsidRPr="00CA113B">
        <w:rPr>
          <w:rFonts w:asciiTheme="minorHAnsi" w:hAnsiTheme="minorHAnsi" w:cstheme="minorHAnsi"/>
          <w:color w:val="000000" w:themeColor="text1"/>
          <w:lang w:val="en-US"/>
        </w:rPr>
        <w:t xml:space="preserve"> ± </w:t>
      </w:r>
      <w:r w:rsidR="005F6BD2" w:rsidRPr="00CA113B">
        <w:rPr>
          <w:rFonts w:asciiTheme="minorHAnsi" w:hAnsiTheme="minorHAnsi" w:cstheme="minorHAnsi"/>
          <w:color w:val="000000" w:themeColor="text1"/>
          <w:lang w:val="en-US"/>
        </w:rPr>
        <w:t>3.7</w:t>
      </w:r>
      <w:r w:rsidR="005B17C0" w:rsidRPr="00CA113B">
        <w:rPr>
          <w:rFonts w:asciiTheme="minorHAnsi" w:hAnsiTheme="minorHAnsi" w:cstheme="minorHAnsi"/>
          <w:color w:val="000000" w:themeColor="text1"/>
          <w:lang w:val="en-US"/>
        </w:rPr>
        <w:t xml:space="preserve"> </w:t>
      </w:r>
      <w:r w:rsidR="005F6BD2" w:rsidRPr="00CA113B">
        <w:rPr>
          <w:rFonts w:asciiTheme="minorHAnsi" w:hAnsiTheme="minorHAnsi" w:cstheme="minorHAnsi"/>
          <w:color w:val="000000" w:themeColor="text1"/>
          <w:lang w:val="en-US"/>
        </w:rPr>
        <w:t>and</w:t>
      </w:r>
      <w:r w:rsidR="005B17C0" w:rsidRPr="00CA113B">
        <w:rPr>
          <w:rFonts w:asciiTheme="minorHAnsi" w:hAnsiTheme="minorHAnsi" w:cstheme="minorHAnsi"/>
          <w:color w:val="000000" w:themeColor="text1"/>
          <w:lang w:val="en-US"/>
        </w:rPr>
        <w:t xml:space="preserve"> 402.5 ± 4.2 Ma</w:t>
      </w:r>
      <w:r w:rsidR="0005276C" w:rsidRPr="00CA113B">
        <w:rPr>
          <w:rFonts w:asciiTheme="minorHAnsi" w:hAnsiTheme="minorHAnsi" w:cstheme="minorHAnsi"/>
          <w:color w:val="000000" w:themeColor="text1"/>
          <w:lang w:val="en-US"/>
        </w:rPr>
        <w:t>), Silurian (</w:t>
      </w:r>
      <w:r w:rsidR="005B17C0" w:rsidRPr="00CA113B">
        <w:rPr>
          <w:rFonts w:asciiTheme="minorHAnsi" w:hAnsiTheme="minorHAnsi" w:cstheme="minorHAnsi"/>
          <w:color w:val="000000" w:themeColor="text1"/>
          <w:lang w:val="en-US"/>
        </w:rPr>
        <w:t xml:space="preserve">423.0 7 ± 3.6 to </w:t>
      </w:r>
      <w:r w:rsidR="0005276C" w:rsidRPr="00CA113B">
        <w:rPr>
          <w:rFonts w:asciiTheme="minorHAnsi" w:hAnsiTheme="minorHAnsi" w:cstheme="minorHAnsi"/>
          <w:color w:val="000000" w:themeColor="text1"/>
          <w:lang w:val="en-US"/>
        </w:rPr>
        <w:t>4</w:t>
      </w:r>
      <w:r w:rsidR="005B17C0" w:rsidRPr="00CA113B">
        <w:rPr>
          <w:rFonts w:asciiTheme="minorHAnsi" w:hAnsiTheme="minorHAnsi" w:cstheme="minorHAnsi"/>
          <w:color w:val="000000" w:themeColor="text1"/>
          <w:lang w:val="en-US"/>
        </w:rPr>
        <w:t>41.3</w:t>
      </w:r>
      <w:r w:rsidR="0005276C" w:rsidRPr="00CA113B">
        <w:rPr>
          <w:rFonts w:asciiTheme="minorHAnsi" w:hAnsiTheme="minorHAnsi" w:cstheme="minorHAnsi"/>
          <w:color w:val="000000" w:themeColor="text1"/>
          <w:lang w:val="en-US"/>
        </w:rPr>
        <w:t xml:space="preserve"> ± </w:t>
      </w:r>
      <w:r w:rsidR="005B17C0" w:rsidRPr="00CA113B">
        <w:rPr>
          <w:rFonts w:asciiTheme="minorHAnsi" w:hAnsiTheme="minorHAnsi" w:cstheme="minorHAnsi"/>
          <w:color w:val="000000" w:themeColor="text1"/>
          <w:lang w:val="en-US"/>
        </w:rPr>
        <w:t>4.0</w:t>
      </w:r>
      <w:r w:rsidR="0005276C" w:rsidRPr="00CA113B">
        <w:rPr>
          <w:rFonts w:asciiTheme="minorHAnsi" w:hAnsiTheme="minorHAnsi" w:cstheme="minorHAnsi"/>
          <w:color w:val="000000" w:themeColor="text1"/>
          <w:lang w:val="en-US"/>
        </w:rPr>
        <w:t xml:space="preserve"> Ma)</w:t>
      </w:r>
      <w:r w:rsidR="005B17C0" w:rsidRPr="00CA113B">
        <w:rPr>
          <w:rFonts w:asciiTheme="minorHAnsi" w:hAnsiTheme="minorHAnsi" w:cstheme="minorHAnsi"/>
          <w:color w:val="000000" w:themeColor="text1"/>
          <w:lang w:val="en-US"/>
        </w:rPr>
        <w:t>, Ordovician (447.6 ± 4.3 to 487.1 ± 4.5 Ma)</w:t>
      </w:r>
      <w:r w:rsidR="00BD2D5D" w:rsidRPr="00CA113B">
        <w:rPr>
          <w:rFonts w:asciiTheme="minorHAnsi" w:hAnsiTheme="minorHAnsi" w:cstheme="minorHAnsi"/>
          <w:color w:val="000000" w:themeColor="text1"/>
          <w:lang w:val="en-US"/>
        </w:rPr>
        <w:t>,</w:t>
      </w:r>
      <w:r w:rsidR="00AA2E27" w:rsidRPr="00CA113B">
        <w:rPr>
          <w:rFonts w:asciiTheme="minorHAnsi" w:hAnsiTheme="minorHAnsi" w:cstheme="minorHAnsi"/>
          <w:color w:val="000000" w:themeColor="text1"/>
          <w:lang w:val="en-US"/>
        </w:rPr>
        <w:t xml:space="preserve"> </w:t>
      </w:r>
      <w:r w:rsidR="005B17C0" w:rsidRPr="00CA113B">
        <w:rPr>
          <w:rFonts w:asciiTheme="minorHAnsi" w:hAnsiTheme="minorHAnsi" w:cstheme="minorHAnsi"/>
          <w:color w:val="000000" w:themeColor="text1"/>
          <w:lang w:val="en-US"/>
        </w:rPr>
        <w:t>Cambrian (501.6 ± 4.2 and 527.8 ± 6.2 Ma)</w:t>
      </w:r>
      <w:r w:rsidR="0005276C" w:rsidRPr="00CA113B">
        <w:rPr>
          <w:rFonts w:asciiTheme="minorHAnsi" w:hAnsiTheme="minorHAnsi" w:cstheme="minorHAnsi"/>
          <w:color w:val="000000" w:themeColor="text1"/>
          <w:lang w:val="en-US"/>
        </w:rPr>
        <w:t xml:space="preserve"> and Neoproterozoic </w:t>
      </w:r>
      <w:r w:rsidR="003D6914" w:rsidRPr="00CA113B">
        <w:rPr>
          <w:rFonts w:asciiTheme="minorHAnsi" w:hAnsiTheme="minorHAnsi" w:cstheme="minorHAnsi"/>
          <w:color w:val="000000" w:themeColor="text1"/>
          <w:lang w:val="en-US"/>
        </w:rPr>
        <w:t>(</w:t>
      </w:r>
      <w:r w:rsidR="0005276C" w:rsidRPr="00CA113B">
        <w:rPr>
          <w:rFonts w:asciiTheme="minorHAnsi" w:hAnsiTheme="minorHAnsi" w:cstheme="minorHAnsi"/>
          <w:color w:val="000000" w:themeColor="text1"/>
          <w:lang w:val="en-US"/>
        </w:rPr>
        <w:t>751 ± 5.8</w:t>
      </w:r>
      <w:r w:rsidR="005B17C0" w:rsidRPr="00CA113B">
        <w:rPr>
          <w:rFonts w:asciiTheme="minorHAnsi" w:hAnsiTheme="minorHAnsi" w:cstheme="minorHAnsi"/>
          <w:color w:val="000000" w:themeColor="text1"/>
          <w:lang w:val="en-US"/>
        </w:rPr>
        <w:t xml:space="preserve"> and 770.0 ± 8.1 Ma</w:t>
      </w:r>
      <w:r w:rsidR="00BD2D5D" w:rsidRPr="00CA113B">
        <w:rPr>
          <w:rFonts w:asciiTheme="minorHAnsi" w:hAnsiTheme="minorHAnsi" w:cstheme="minorHAnsi"/>
          <w:color w:val="000000" w:themeColor="text1"/>
          <w:lang w:val="en-US"/>
        </w:rPr>
        <w:t xml:space="preserve">; </w:t>
      </w:r>
      <w:r w:rsidR="00836311" w:rsidRPr="00CA113B">
        <w:rPr>
          <w:rFonts w:asciiTheme="minorHAnsi" w:hAnsiTheme="minorHAnsi" w:cstheme="minorHAnsi"/>
          <w:color w:val="000000" w:themeColor="text1"/>
          <w:lang w:val="en-US"/>
        </w:rPr>
        <w:t>Fig. 4</w:t>
      </w:r>
      <w:r w:rsidR="0090145A" w:rsidRPr="00CA113B">
        <w:rPr>
          <w:rFonts w:asciiTheme="minorHAnsi" w:hAnsiTheme="minorHAnsi" w:cstheme="minorHAnsi"/>
          <w:color w:val="000000" w:themeColor="text1"/>
          <w:lang w:val="en-US"/>
        </w:rPr>
        <w:t>g</w:t>
      </w:r>
      <w:r w:rsidR="00836311" w:rsidRPr="00CA113B">
        <w:rPr>
          <w:rFonts w:asciiTheme="minorHAnsi" w:hAnsiTheme="minorHAnsi" w:cstheme="minorHAnsi"/>
          <w:color w:val="000000" w:themeColor="text1"/>
          <w:lang w:val="en-US"/>
        </w:rPr>
        <w:t>)</w:t>
      </w:r>
      <w:r w:rsidR="0005276C"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Hf isotopic compositions</w:t>
      </w:r>
      <w:r w:rsidR="00836311" w:rsidRPr="00CA113B">
        <w:rPr>
          <w:rFonts w:asciiTheme="minorHAnsi" w:hAnsiTheme="minorHAnsi" w:cstheme="minorHAnsi"/>
          <w:color w:val="000000" w:themeColor="text1"/>
          <w:lang w:val="en-US"/>
        </w:rPr>
        <w:t xml:space="preserve"> in the </w:t>
      </w:r>
      <w:r w:rsidR="00CD3E3B" w:rsidRPr="00CA113B">
        <w:rPr>
          <w:rFonts w:asciiTheme="minorHAnsi" w:hAnsiTheme="minorHAnsi" w:cstheme="minorHAnsi"/>
          <w:color w:val="000000" w:themeColor="text1"/>
          <w:lang w:val="en-US"/>
        </w:rPr>
        <w:t xml:space="preserve">Late </w:t>
      </w:r>
      <w:r w:rsidR="00CE492E" w:rsidRPr="00CA113B">
        <w:rPr>
          <w:rFonts w:asciiTheme="minorHAnsi" w:hAnsiTheme="minorHAnsi" w:cstheme="minorHAnsi"/>
          <w:color w:val="000000" w:themeColor="text1"/>
          <w:lang w:val="en-US"/>
        </w:rPr>
        <w:t xml:space="preserve">Triassic </w:t>
      </w:r>
      <w:r w:rsidR="00BD2D5D" w:rsidRPr="00CA113B">
        <w:rPr>
          <w:rFonts w:asciiTheme="minorHAnsi" w:hAnsiTheme="minorHAnsi" w:cstheme="minorHAnsi"/>
          <w:color w:val="000000" w:themeColor="text1"/>
          <w:lang w:val="en-US"/>
        </w:rPr>
        <w:t xml:space="preserve">zircon </w:t>
      </w:r>
      <w:r w:rsidR="00836311" w:rsidRPr="00CA113B">
        <w:rPr>
          <w:rFonts w:asciiTheme="minorHAnsi" w:hAnsiTheme="minorHAnsi" w:cstheme="minorHAnsi"/>
          <w:color w:val="000000" w:themeColor="text1"/>
          <w:lang w:val="en-US"/>
        </w:rPr>
        <w:t xml:space="preserve">rims </w:t>
      </w:r>
      <w:r w:rsidR="00BC7A1F" w:rsidRPr="00CA113B">
        <w:rPr>
          <w:rFonts w:asciiTheme="minorHAnsi" w:hAnsiTheme="minorHAnsi" w:cstheme="minorHAnsi"/>
          <w:color w:val="000000" w:themeColor="text1"/>
          <w:lang w:val="en-US"/>
        </w:rPr>
        <w:t>yield</w:t>
      </w:r>
      <w:r w:rsidR="00836311" w:rsidRPr="00CA113B">
        <w:rPr>
          <w:rFonts w:asciiTheme="minorHAnsi" w:hAnsiTheme="minorHAnsi" w:cstheme="minorHAnsi"/>
          <w:color w:val="000000" w:themeColor="text1"/>
          <w:lang w:val="en-US"/>
        </w:rPr>
        <w:t xml:space="preserve"> </w:t>
      </w:r>
      <w:r w:rsidR="00836311" w:rsidRPr="00CA113B">
        <w:rPr>
          <w:rFonts w:asciiTheme="minorHAnsi" w:hAnsiTheme="minorHAnsi" w:cstheme="minorHAnsi"/>
          <w:color w:val="000000" w:themeColor="text1"/>
          <w:lang w:val="fr-CH"/>
        </w:rPr>
        <w:t>ε</w:t>
      </w:r>
      <w:r w:rsidR="00836311" w:rsidRPr="00CA113B">
        <w:rPr>
          <w:rFonts w:asciiTheme="minorHAnsi" w:hAnsiTheme="minorHAnsi" w:cstheme="minorHAnsi"/>
          <w:color w:val="000000" w:themeColor="text1"/>
          <w:lang w:val="en-US"/>
        </w:rPr>
        <w:t>Hf</w:t>
      </w:r>
      <w:r w:rsidR="00836311" w:rsidRPr="00CA113B">
        <w:rPr>
          <w:rFonts w:asciiTheme="minorHAnsi" w:hAnsiTheme="minorHAnsi" w:cstheme="minorHAnsi"/>
          <w:color w:val="000000" w:themeColor="text1"/>
          <w:vertAlign w:val="subscript"/>
          <w:lang w:val="en-US"/>
        </w:rPr>
        <w:t>t</w:t>
      </w:r>
      <w:r w:rsidR="00836311" w:rsidRPr="00CA113B">
        <w:rPr>
          <w:rFonts w:asciiTheme="minorHAnsi" w:hAnsiTheme="minorHAnsi" w:cstheme="minorHAnsi"/>
          <w:color w:val="000000" w:themeColor="text1"/>
          <w:lang w:val="en-US"/>
        </w:rPr>
        <w:t xml:space="preserve"> values between -</w:t>
      </w:r>
      <w:r w:rsidR="005F6BD2" w:rsidRPr="00CA113B">
        <w:rPr>
          <w:rFonts w:asciiTheme="minorHAnsi" w:hAnsiTheme="minorHAnsi" w:cstheme="minorHAnsi"/>
          <w:color w:val="000000" w:themeColor="text1"/>
          <w:lang w:val="en-US"/>
        </w:rPr>
        <w:t>5.1 and -</w:t>
      </w:r>
      <w:r w:rsidR="00836311" w:rsidRPr="00CA113B">
        <w:rPr>
          <w:rFonts w:asciiTheme="minorHAnsi" w:hAnsiTheme="minorHAnsi" w:cstheme="minorHAnsi"/>
          <w:color w:val="000000" w:themeColor="text1"/>
          <w:lang w:val="en-US"/>
        </w:rPr>
        <w:t xml:space="preserve">1.2, </w:t>
      </w:r>
      <w:r w:rsidR="00BD2D5D" w:rsidRPr="00CA113B">
        <w:rPr>
          <w:rFonts w:asciiTheme="minorHAnsi" w:hAnsiTheme="minorHAnsi" w:cstheme="minorHAnsi"/>
          <w:color w:val="000000" w:themeColor="text1"/>
          <w:lang w:val="en-US"/>
        </w:rPr>
        <w:t>corresponding to</w:t>
      </w:r>
      <w:r w:rsidR="00836311" w:rsidRPr="00CA113B">
        <w:rPr>
          <w:rFonts w:asciiTheme="minorHAnsi" w:hAnsiTheme="minorHAnsi" w:cstheme="minorHAnsi"/>
          <w:color w:val="000000" w:themeColor="text1"/>
          <w:lang w:val="en-US"/>
        </w:rPr>
        <w:t xml:space="preserve"> TDM</w:t>
      </w:r>
      <w:r w:rsidR="00836311" w:rsidRPr="00CA113B">
        <w:rPr>
          <w:rFonts w:asciiTheme="minorHAnsi" w:hAnsiTheme="minorHAnsi" w:cstheme="minorHAnsi"/>
          <w:color w:val="000000" w:themeColor="text1"/>
          <w:vertAlign w:val="subscript"/>
          <w:lang w:val="en-US"/>
        </w:rPr>
        <w:t>Hf</w:t>
      </w:r>
      <w:r w:rsidR="00836311" w:rsidRPr="00CA113B">
        <w:rPr>
          <w:rFonts w:asciiTheme="minorHAnsi" w:hAnsiTheme="minorHAnsi" w:cstheme="minorHAnsi"/>
          <w:color w:val="000000" w:themeColor="text1"/>
          <w:lang w:val="en-US"/>
        </w:rPr>
        <w:t xml:space="preserve"> </w:t>
      </w:r>
      <w:r w:rsidR="00CE492E" w:rsidRPr="00CA113B">
        <w:rPr>
          <w:rFonts w:asciiTheme="minorHAnsi" w:hAnsiTheme="minorHAnsi" w:cstheme="minorHAnsi"/>
          <w:color w:val="000000" w:themeColor="text1"/>
          <w:lang w:val="en-US"/>
        </w:rPr>
        <w:t xml:space="preserve">ages </w:t>
      </w:r>
      <w:r w:rsidR="00BD2D5D" w:rsidRPr="00CA113B">
        <w:rPr>
          <w:rFonts w:asciiTheme="minorHAnsi" w:hAnsiTheme="minorHAnsi" w:cstheme="minorHAnsi"/>
          <w:color w:val="000000" w:themeColor="text1"/>
          <w:lang w:val="en-US"/>
        </w:rPr>
        <w:t>spanning between</w:t>
      </w:r>
      <w:r w:rsidR="00836311" w:rsidRPr="00CA113B">
        <w:rPr>
          <w:rFonts w:asciiTheme="minorHAnsi" w:hAnsiTheme="minorHAnsi" w:cstheme="minorHAnsi"/>
          <w:color w:val="000000" w:themeColor="text1"/>
          <w:lang w:val="en-US"/>
        </w:rPr>
        <w:t xml:space="preserve"> </w:t>
      </w:r>
      <w:r w:rsidR="00EA2BA7" w:rsidRPr="00CA113B">
        <w:rPr>
          <w:rFonts w:asciiTheme="minorHAnsi" w:hAnsiTheme="minorHAnsi" w:cstheme="minorHAnsi"/>
          <w:color w:val="000000" w:themeColor="text1"/>
          <w:lang w:val="en-US"/>
        </w:rPr>
        <w:t>1.18 and 0.9</w:t>
      </w:r>
      <w:r w:rsidR="005F6BD2" w:rsidRPr="00CA113B">
        <w:rPr>
          <w:rFonts w:asciiTheme="minorHAnsi" w:hAnsiTheme="minorHAnsi" w:cstheme="minorHAnsi"/>
          <w:color w:val="000000" w:themeColor="text1"/>
          <w:lang w:val="en-US"/>
        </w:rPr>
        <w:t>7</w:t>
      </w:r>
      <w:r w:rsidR="00836311" w:rsidRPr="00CA113B">
        <w:rPr>
          <w:rFonts w:asciiTheme="minorHAnsi" w:hAnsiTheme="minorHAnsi" w:cstheme="minorHAnsi"/>
          <w:color w:val="000000" w:themeColor="text1"/>
          <w:lang w:val="en-US"/>
        </w:rPr>
        <w:t xml:space="preserve">. Inherited cores yielded </w:t>
      </w:r>
      <w:r w:rsidR="00836311" w:rsidRPr="00CA113B">
        <w:rPr>
          <w:rFonts w:asciiTheme="minorHAnsi" w:hAnsiTheme="minorHAnsi" w:cstheme="minorHAnsi"/>
          <w:color w:val="000000" w:themeColor="text1"/>
          <w:lang w:val="fr-CH"/>
        </w:rPr>
        <w:t>ε</w:t>
      </w:r>
      <w:r w:rsidR="00836311" w:rsidRPr="00CA113B">
        <w:rPr>
          <w:rFonts w:asciiTheme="minorHAnsi" w:hAnsiTheme="minorHAnsi" w:cstheme="minorHAnsi"/>
          <w:color w:val="000000" w:themeColor="text1"/>
          <w:lang w:val="en-US"/>
        </w:rPr>
        <w:t>Hf</w:t>
      </w:r>
      <w:r w:rsidR="00836311" w:rsidRPr="00CA113B">
        <w:rPr>
          <w:rFonts w:asciiTheme="minorHAnsi" w:hAnsiTheme="minorHAnsi" w:cstheme="minorHAnsi"/>
          <w:color w:val="000000" w:themeColor="text1"/>
          <w:vertAlign w:val="subscript"/>
          <w:lang w:val="en-US"/>
        </w:rPr>
        <w:t>t</w:t>
      </w:r>
      <w:r w:rsidR="00836311" w:rsidRPr="00CA113B">
        <w:rPr>
          <w:rFonts w:asciiTheme="minorHAnsi" w:hAnsiTheme="minorHAnsi" w:cstheme="minorHAnsi"/>
          <w:color w:val="000000" w:themeColor="text1"/>
          <w:lang w:val="en-US"/>
        </w:rPr>
        <w:t xml:space="preserve"> values</w:t>
      </w:r>
      <w:r w:rsidR="001F20B0" w:rsidRPr="00CA113B">
        <w:rPr>
          <w:rFonts w:asciiTheme="minorHAnsi" w:hAnsiTheme="minorHAnsi" w:cstheme="minorHAnsi"/>
          <w:color w:val="000000" w:themeColor="text1"/>
          <w:lang w:val="en-US"/>
        </w:rPr>
        <w:t xml:space="preserve"> between </w:t>
      </w:r>
      <w:r w:rsidR="00EA2BA7" w:rsidRPr="00CA113B">
        <w:rPr>
          <w:rFonts w:asciiTheme="minorHAnsi" w:hAnsiTheme="minorHAnsi" w:cstheme="minorHAnsi"/>
          <w:color w:val="000000" w:themeColor="text1"/>
          <w:lang w:val="en-US"/>
        </w:rPr>
        <w:t>10.</w:t>
      </w:r>
      <w:r w:rsidR="005F6BD2" w:rsidRPr="00CA113B">
        <w:rPr>
          <w:rFonts w:asciiTheme="minorHAnsi" w:hAnsiTheme="minorHAnsi" w:cstheme="minorHAnsi"/>
          <w:color w:val="000000" w:themeColor="text1"/>
          <w:lang w:val="en-US"/>
        </w:rPr>
        <w:t>8</w:t>
      </w:r>
      <w:r w:rsidR="00EA2BA7" w:rsidRPr="00CA113B">
        <w:rPr>
          <w:rFonts w:asciiTheme="minorHAnsi" w:hAnsiTheme="minorHAnsi" w:cstheme="minorHAnsi"/>
          <w:color w:val="000000" w:themeColor="text1"/>
          <w:lang w:val="en-US"/>
        </w:rPr>
        <w:t xml:space="preserve"> and -8.</w:t>
      </w:r>
      <w:r w:rsidR="005F6BD2" w:rsidRPr="00CA113B">
        <w:rPr>
          <w:rFonts w:asciiTheme="minorHAnsi" w:hAnsiTheme="minorHAnsi" w:cstheme="minorHAnsi"/>
          <w:color w:val="000000" w:themeColor="text1"/>
          <w:lang w:val="en-US"/>
        </w:rPr>
        <w:t>3</w:t>
      </w:r>
      <w:r w:rsidR="001F20B0" w:rsidRPr="00CA113B">
        <w:rPr>
          <w:rFonts w:asciiTheme="minorHAnsi" w:hAnsiTheme="minorHAnsi" w:cstheme="minorHAnsi"/>
          <w:color w:val="000000" w:themeColor="text1"/>
          <w:lang w:val="en-US"/>
        </w:rPr>
        <w:t xml:space="preserve"> with </w:t>
      </w:r>
      <w:r w:rsidR="00BD2D5D" w:rsidRPr="00CA113B">
        <w:rPr>
          <w:rFonts w:asciiTheme="minorHAnsi" w:hAnsiTheme="minorHAnsi" w:cstheme="minorHAnsi"/>
          <w:color w:val="000000" w:themeColor="text1"/>
          <w:lang w:val="en-US"/>
        </w:rPr>
        <w:t>Lu-Hf model ages</w:t>
      </w:r>
      <w:r w:rsidR="001F20B0" w:rsidRPr="00CA113B">
        <w:rPr>
          <w:rFonts w:asciiTheme="minorHAnsi" w:hAnsiTheme="minorHAnsi" w:cstheme="minorHAnsi"/>
          <w:color w:val="000000" w:themeColor="text1"/>
          <w:lang w:val="en-US"/>
        </w:rPr>
        <w:t xml:space="preserve"> </w:t>
      </w:r>
      <w:r w:rsidR="00BD2D5D" w:rsidRPr="00CA113B">
        <w:rPr>
          <w:rFonts w:asciiTheme="minorHAnsi" w:hAnsiTheme="minorHAnsi" w:cstheme="minorHAnsi"/>
          <w:color w:val="000000" w:themeColor="text1"/>
          <w:lang w:val="en-US"/>
        </w:rPr>
        <w:t xml:space="preserve">spanning </w:t>
      </w:r>
      <w:r w:rsidR="001F20B0" w:rsidRPr="00CA113B">
        <w:rPr>
          <w:rFonts w:asciiTheme="minorHAnsi" w:hAnsiTheme="minorHAnsi" w:cstheme="minorHAnsi"/>
          <w:color w:val="000000" w:themeColor="text1"/>
          <w:lang w:val="en-US"/>
        </w:rPr>
        <w:t xml:space="preserve">between </w:t>
      </w:r>
      <w:r w:rsidR="00EA2BA7" w:rsidRPr="00CA113B">
        <w:rPr>
          <w:rFonts w:asciiTheme="minorHAnsi" w:hAnsiTheme="minorHAnsi" w:cstheme="minorHAnsi"/>
          <w:color w:val="000000" w:themeColor="text1"/>
          <w:lang w:val="en-US"/>
        </w:rPr>
        <w:t xml:space="preserve">1.37 and </w:t>
      </w:r>
      <w:r w:rsidR="001F20B0" w:rsidRPr="00CA113B">
        <w:rPr>
          <w:rFonts w:asciiTheme="minorHAnsi" w:hAnsiTheme="minorHAnsi" w:cstheme="minorHAnsi"/>
          <w:color w:val="000000" w:themeColor="text1"/>
          <w:lang w:val="en-US"/>
        </w:rPr>
        <w:t>0.7</w:t>
      </w:r>
      <w:r w:rsidR="00EA2BA7" w:rsidRPr="00CA113B">
        <w:rPr>
          <w:rFonts w:asciiTheme="minorHAnsi" w:hAnsiTheme="minorHAnsi" w:cstheme="minorHAnsi"/>
          <w:color w:val="000000" w:themeColor="text1"/>
          <w:lang w:val="en-US"/>
        </w:rPr>
        <w:t>3</w:t>
      </w:r>
      <w:r w:rsidR="00143364" w:rsidRPr="00CA113B">
        <w:rPr>
          <w:rFonts w:asciiTheme="minorHAnsi" w:hAnsiTheme="minorHAnsi" w:cstheme="minorHAnsi"/>
          <w:color w:val="000000" w:themeColor="text1"/>
          <w:lang w:val="en-US"/>
        </w:rPr>
        <w:t xml:space="preserve"> Ga</w:t>
      </w:r>
      <w:r w:rsidR="00EA2BA7" w:rsidRPr="00CA113B">
        <w:rPr>
          <w:rFonts w:asciiTheme="minorHAnsi" w:hAnsiTheme="minorHAnsi" w:cstheme="minorHAnsi"/>
          <w:color w:val="000000" w:themeColor="text1"/>
          <w:lang w:val="en-US"/>
        </w:rPr>
        <w:t xml:space="preserve"> </w:t>
      </w:r>
      <w:r w:rsidR="005F6BD2" w:rsidRPr="00CA113B">
        <w:rPr>
          <w:rFonts w:asciiTheme="minorHAnsi" w:hAnsiTheme="minorHAnsi" w:cstheme="minorHAnsi"/>
          <w:color w:val="000000" w:themeColor="text1"/>
          <w:lang w:val="en-US"/>
        </w:rPr>
        <w:t xml:space="preserve">. </w:t>
      </w:r>
      <w:r w:rsidR="00EA2BA7" w:rsidRPr="00CA113B">
        <w:rPr>
          <w:rFonts w:asciiTheme="minorHAnsi" w:hAnsiTheme="minorHAnsi" w:cstheme="minorHAnsi"/>
          <w:color w:val="000000" w:themeColor="text1"/>
          <w:lang w:val="en-US"/>
        </w:rPr>
        <w:t xml:space="preserve">The Hf data define a trend </w:t>
      </w:r>
      <w:r w:rsidR="00EA2BA7" w:rsidRPr="00CA113B">
        <w:rPr>
          <w:rFonts w:asciiTheme="minorHAnsi" w:hAnsiTheme="minorHAnsi" w:cstheme="minorHAnsi"/>
          <w:color w:val="000000" w:themeColor="text1"/>
          <w:lang w:val="en-US"/>
        </w:rPr>
        <w:lastRenderedPageBreak/>
        <w:t xml:space="preserve">towards less radiogenic Hf compositions with younger crystallization ages during the Paleozoic </w:t>
      </w:r>
      <w:r w:rsidR="00F64922" w:rsidRPr="00CA113B">
        <w:rPr>
          <w:rFonts w:asciiTheme="minorHAnsi" w:hAnsiTheme="minorHAnsi" w:cstheme="minorHAnsi"/>
          <w:color w:val="000000" w:themeColor="text1"/>
          <w:lang w:val="en-US"/>
        </w:rPr>
        <w:t>(</w:t>
      </w:r>
      <w:r w:rsidR="005F6BD2" w:rsidRPr="00CA113B">
        <w:rPr>
          <w:rFonts w:asciiTheme="minorHAnsi" w:hAnsiTheme="minorHAnsi" w:cstheme="minorHAnsi"/>
          <w:color w:val="000000" w:themeColor="text1"/>
          <w:lang w:val="en-US"/>
        </w:rPr>
        <w:t>Fig. 5g</w:t>
      </w:r>
      <w:r w:rsidR="00F64922" w:rsidRPr="00CA113B">
        <w:rPr>
          <w:rFonts w:asciiTheme="minorHAnsi" w:hAnsiTheme="minorHAnsi" w:cstheme="minorHAnsi"/>
          <w:color w:val="000000" w:themeColor="text1"/>
          <w:lang w:val="en-US"/>
        </w:rPr>
        <w:t>)</w:t>
      </w:r>
      <w:r w:rsidR="00313DCD" w:rsidRPr="00CA113B">
        <w:rPr>
          <w:rFonts w:asciiTheme="minorHAnsi" w:hAnsiTheme="minorHAnsi" w:cstheme="minorHAnsi"/>
          <w:color w:val="000000" w:themeColor="text1"/>
          <w:lang w:val="en-US"/>
        </w:rPr>
        <w:t>.</w:t>
      </w:r>
    </w:p>
    <w:p w14:paraId="0C5EB18A" w14:textId="79CB54CC" w:rsidR="00C34162" w:rsidRPr="00CA113B" w:rsidRDefault="00C34162" w:rsidP="006E6D6A">
      <w:pPr>
        <w:spacing w:line="480" w:lineRule="auto"/>
        <w:rPr>
          <w:rFonts w:asciiTheme="minorHAnsi" w:hAnsiTheme="minorHAnsi" w:cstheme="minorHAnsi"/>
          <w:color w:val="000000" w:themeColor="text1"/>
          <w:lang w:val="en-US"/>
        </w:rPr>
      </w:pPr>
    </w:p>
    <w:p w14:paraId="09954747" w14:textId="5EE653D8" w:rsidR="0073458F" w:rsidRPr="00CA113B" w:rsidRDefault="00CE492E"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Summarising</w:t>
      </w:r>
      <w:r w:rsidR="005E51D5" w:rsidRPr="00CA113B">
        <w:rPr>
          <w:rFonts w:asciiTheme="minorHAnsi" w:hAnsiTheme="minorHAnsi" w:cstheme="minorHAnsi"/>
          <w:color w:val="000000" w:themeColor="text1"/>
          <w:lang w:val="en-US"/>
        </w:rPr>
        <w:t>, z</w:t>
      </w:r>
      <w:r w:rsidR="00F67D1D" w:rsidRPr="00CA113B">
        <w:rPr>
          <w:rFonts w:asciiTheme="minorHAnsi" w:hAnsiTheme="minorHAnsi" w:cstheme="minorHAnsi"/>
          <w:color w:val="000000" w:themeColor="text1"/>
          <w:lang w:val="en-US"/>
        </w:rPr>
        <w:t xml:space="preserve">ircon </w:t>
      </w:r>
      <w:r w:rsidR="0079086D" w:rsidRPr="00CA113B">
        <w:rPr>
          <w:rFonts w:asciiTheme="minorHAnsi" w:hAnsiTheme="minorHAnsi" w:cstheme="minorHAnsi"/>
          <w:color w:val="000000" w:themeColor="text1"/>
          <w:lang w:val="en-US"/>
        </w:rPr>
        <w:t>rims of orthogneisses in the</w:t>
      </w:r>
      <w:r w:rsidR="00F67D1D" w:rsidRPr="00CA113B">
        <w:rPr>
          <w:rFonts w:asciiTheme="minorHAnsi" w:hAnsiTheme="minorHAnsi" w:cstheme="minorHAnsi"/>
          <w:color w:val="000000" w:themeColor="text1"/>
          <w:lang w:val="en-US"/>
        </w:rPr>
        <w:t xml:space="preserve"> </w:t>
      </w:r>
      <w:r w:rsidR="004C1B9B" w:rsidRPr="00CA113B">
        <w:rPr>
          <w:rFonts w:asciiTheme="minorHAnsi" w:hAnsiTheme="minorHAnsi" w:cstheme="minorHAnsi"/>
          <w:color w:val="000000" w:themeColor="text1"/>
          <w:lang w:val="en-US"/>
        </w:rPr>
        <w:t xml:space="preserve">Central </w:t>
      </w:r>
      <w:r w:rsidR="00F67D1D" w:rsidRPr="00CA113B">
        <w:rPr>
          <w:rFonts w:asciiTheme="minorHAnsi" w:hAnsiTheme="minorHAnsi" w:cstheme="minorHAnsi"/>
          <w:color w:val="000000" w:themeColor="text1"/>
          <w:lang w:val="en-US"/>
        </w:rPr>
        <w:t>Domain yield concordant</w:t>
      </w:r>
      <w:r w:rsidR="005E51D5" w:rsidRPr="00CA113B">
        <w:rPr>
          <w:rFonts w:asciiTheme="minorHAnsi" w:hAnsiTheme="minorHAnsi" w:cstheme="minorHAnsi"/>
          <w:color w:val="000000" w:themeColor="text1"/>
          <w:lang w:val="en-US"/>
        </w:rPr>
        <w:t>,</w:t>
      </w:r>
      <w:r w:rsidR="00F67D1D" w:rsidRPr="00CA113B">
        <w:rPr>
          <w:rFonts w:asciiTheme="minorHAnsi" w:hAnsiTheme="minorHAnsi" w:cstheme="minorHAnsi"/>
          <w:color w:val="000000" w:themeColor="text1"/>
          <w:lang w:val="en-US"/>
        </w:rPr>
        <w:t xml:space="preserve"> Late Triassic </w:t>
      </w:r>
      <w:r w:rsidR="00F67D1D" w:rsidRPr="00CA113B">
        <w:rPr>
          <w:rFonts w:asciiTheme="minorHAnsi" w:hAnsiTheme="minorHAnsi" w:cstheme="minorHAnsi"/>
          <w:color w:val="000000" w:themeColor="text1"/>
          <w:vertAlign w:val="superscript"/>
          <w:lang w:val="en-US"/>
        </w:rPr>
        <w:t>206</w:t>
      </w:r>
      <w:r w:rsidR="00F67D1D" w:rsidRPr="00CA113B">
        <w:rPr>
          <w:rFonts w:asciiTheme="minorHAnsi" w:hAnsiTheme="minorHAnsi" w:cstheme="minorHAnsi"/>
          <w:color w:val="000000" w:themeColor="text1"/>
          <w:lang w:val="en-US"/>
        </w:rPr>
        <w:t>Pb/</w:t>
      </w:r>
      <w:r w:rsidR="00F67D1D" w:rsidRPr="00CA113B">
        <w:rPr>
          <w:rFonts w:asciiTheme="minorHAnsi" w:hAnsiTheme="minorHAnsi" w:cstheme="minorHAnsi"/>
          <w:color w:val="000000" w:themeColor="text1"/>
          <w:vertAlign w:val="superscript"/>
          <w:lang w:val="en-US"/>
        </w:rPr>
        <w:t>238</w:t>
      </w:r>
      <w:r w:rsidR="00F67D1D" w:rsidRPr="00CA113B">
        <w:rPr>
          <w:rFonts w:asciiTheme="minorHAnsi" w:hAnsiTheme="minorHAnsi" w:cstheme="minorHAnsi"/>
          <w:color w:val="000000" w:themeColor="text1"/>
          <w:lang w:val="en-US"/>
        </w:rPr>
        <w:t>U ages</w:t>
      </w:r>
      <w:r w:rsidR="001342C1" w:rsidRPr="00CA113B">
        <w:rPr>
          <w:rFonts w:asciiTheme="minorHAnsi" w:hAnsiTheme="minorHAnsi" w:cstheme="minorHAnsi"/>
          <w:color w:val="000000" w:themeColor="text1"/>
          <w:lang w:val="en-US"/>
        </w:rPr>
        <w:t xml:space="preserve"> ranging between </w:t>
      </w:r>
      <w:r w:rsidR="00F67D1D" w:rsidRPr="00CA113B">
        <w:rPr>
          <w:rFonts w:asciiTheme="minorHAnsi" w:hAnsiTheme="minorHAnsi" w:cstheme="minorHAnsi"/>
          <w:color w:val="000000" w:themeColor="text1"/>
          <w:lang w:val="en-US"/>
        </w:rPr>
        <w:t>216.6 ± 2 and 203.3 ± 0.6 Ma</w:t>
      </w:r>
      <w:r w:rsidR="001342C1" w:rsidRPr="00CA113B">
        <w:rPr>
          <w:rFonts w:asciiTheme="minorHAnsi" w:hAnsiTheme="minorHAnsi" w:cstheme="minorHAnsi"/>
          <w:color w:val="000000" w:themeColor="text1"/>
          <w:lang w:val="en-US"/>
        </w:rPr>
        <w:t>,</w:t>
      </w:r>
      <w:r w:rsidR="00F67D1D" w:rsidRPr="00CA113B">
        <w:rPr>
          <w:rFonts w:asciiTheme="minorHAnsi" w:hAnsiTheme="minorHAnsi" w:cstheme="minorHAnsi"/>
          <w:color w:val="000000" w:themeColor="text1"/>
          <w:lang w:val="en-US"/>
        </w:rPr>
        <w:t xml:space="preserve"> with </w:t>
      </w:r>
      <w:r w:rsidR="002332EA" w:rsidRPr="00CA113B">
        <w:rPr>
          <w:rFonts w:asciiTheme="minorHAnsi" w:hAnsiTheme="minorHAnsi" w:cstheme="minorHAnsi"/>
          <w:color w:val="000000" w:themeColor="text1"/>
          <w:lang w:val="fr-CH"/>
        </w:rPr>
        <w:t>ε</w:t>
      </w:r>
      <w:r w:rsidR="002332EA" w:rsidRPr="00CA113B">
        <w:rPr>
          <w:rFonts w:asciiTheme="minorHAnsi" w:hAnsiTheme="minorHAnsi" w:cstheme="minorHAnsi"/>
          <w:color w:val="000000" w:themeColor="text1"/>
          <w:lang w:val="en-US"/>
        </w:rPr>
        <w:t>Hf</w:t>
      </w:r>
      <w:r w:rsidR="002332EA" w:rsidRPr="00CA113B">
        <w:rPr>
          <w:rFonts w:asciiTheme="minorHAnsi" w:hAnsiTheme="minorHAnsi" w:cstheme="minorHAnsi"/>
          <w:color w:val="000000" w:themeColor="text1"/>
          <w:vertAlign w:val="subscript"/>
          <w:lang w:val="en-US"/>
        </w:rPr>
        <w:t>t</w:t>
      </w:r>
      <w:r w:rsidR="00F67D1D" w:rsidRPr="00CA113B">
        <w:rPr>
          <w:rFonts w:asciiTheme="minorHAnsi" w:hAnsiTheme="minorHAnsi" w:cstheme="minorHAnsi"/>
          <w:color w:val="000000" w:themeColor="text1"/>
          <w:lang w:val="en-US"/>
        </w:rPr>
        <w:t xml:space="preserve"> values ranging between -</w:t>
      </w:r>
      <w:r w:rsidR="004C1B9B" w:rsidRPr="00CA113B">
        <w:rPr>
          <w:rFonts w:asciiTheme="minorHAnsi" w:hAnsiTheme="minorHAnsi" w:cstheme="minorHAnsi"/>
          <w:color w:val="000000" w:themeColor="text1"/>
          <w:lang w:val="en-US"/>
        </w:rPr>
        <w:t>8.</w:t>
      </w:r>
      <w:r w:rsidR="00CD3E3B" w:rsidRPr="00CA113B">
        <w:rPr>
          <w:rFonts w:asciiTheme="minorHAnsi" w:hAnsiTheme="minorHAnsi" w:cstheme="minorHAnsi"/>
          <w:color w:val="000000" w:themeColor="text1"/>
          <w:lang w:val="en-US"/>
        </w:rPr>
        <w:t xml:space="preserve">8 </w:t>
      </w:r>
      <w:r w:rsidR="00F67D1D" w:rsidRPr="00CA113B">
        <w:rPr>
          <w:rFonts w:asciiTheme="minorHAnsi" w:hAnsiTheme="minorHAnsi" w:cstheme="minorHAnsi"/>
          <w:color w:val="000000" w:themeColor="text1"/>
          <w:lang w:val="en-US"/>
        </w:rPr>
        <w:t xml:space="preserve">and </w:t>
      </w:r>
      <w:r w:rsidR="00CD3E3B" w:rsidRPr="00CA113B">
        <w:rPr>
          <w:rFonts w:asciiTheme="minorHAnsi" w:hAnsiTheme="minorHAnsi" w:cstheme="minorHAnsi"/>
          <w:color w:val="000000" w:themeColor="text1"/>
          <w:lang w:val="en-US"/>
        </w:rPr>
        <w:t>-</w:t>
      </w:r>
      <w:r w:rsidR="005E2F59" w:rsidRPr="00CA113B">
        <w:rPr>
          <w:rFonts w:asciiTheme="minorHAnsi" w:hAnsiTheme="minorHAnsi" w:cstheme="minorHAnsi"/>
          <w:color w:val="000000" w:themeColor="text1"/>
          <w:lang w:val="en-US"/>
        </w:rPr>
        <w:t>1.0</w:t>
      </w:r>
      <w:r w:rsidR="00F33573" w:rsidRPr="00CA113B">
        <w:rPr>
          <w:rFonts w:asciiTheme="minorHAnsi" w:hAnsiTheme="minorHAnsi" w:cstheme="minorHAnsi"/>
          <w:color w:val="000000" w:themeColor="text1"/>
          <w:lang w:val="en-US"/>
        </w:rPr>
        <w:t xml:space="preserve"> (Fig. </w:t>
      </w:r>
      <w:r w:rsidR="00F64922" w:rsidRPr="00CA113B">
        <w:rPr>
          <w:rFonts w:asciiTheme="minorHAnsi" w:hAnsiTheme="minorHAnsi" w:cstheme="minorHAnsi"/>
          <w:color w:val="000000" w:themeColor="text1"/>
          <w:lang w:val="en-US"/>
        </w:rPr>
        <w:t>6a</w:t>
      </w:r>
      <w:r w:rsidR="005F6BD2" w:rsidRPr="00CA113B">
        <w:rPr>
          <w:rFonts w:asciiTheme="minorHAnsi" w:hAnsiTheme="minorHAnsi" w:cstheme="minorHAnsi"/>
          <w:color w:val="000000" w:themeColor="text1"/>
          <w:lang w:val="en-US"/>
        </w:rPr>
        <w:t>, Table 1</w:t>
      </w:r>
      <w:r w:rsidR="00F33573" w:rsidRPr="00CA113B">
        <w:rPr>
          <w:rFonts w:asciiTheme="minorHAnsi" w:hAnsiTheme="minorHAnsi" w:cstheme="minorHAnsi"/>
          <w:color w:val="000000" w:themeColor="text1"/>
          <w:lang w:val="en-US"/>
        </w:rPr>
        <w:t>)</w:t>
      </w:r>
      <w:r w:rsidR="00A308EA">
        <w:rPr>
          <w:rFonts w:asciiTheme="minorHAnsi" w:hAnsiTheme="minorHAnsi" w:cstheme="minorHAnsi"/>
          <w:color w:val="000000" w:themeColor="text1"/>
          <w:lang w:val="en-US"/>
        </w:rPr>
        <w:t xml:space="preserve">. </w:t>
      </w:r>
      <w:r w:rsidR="00F64217" w:rsidRPr="00F64217">
        <w:rPr>
          <w:rFonts w:asciiTheme="minorHAnsi" w:hAnsiTheme="minorHAnsi" w:cstheme="minorHAnsi"/>
          <w:lang w:val="en-US"/>
        </w:rPr>
        <w:t>The same zircon rims</w:t>
      </w:r>
      <w:r w:rsidR="00A308EA" w:rsidRPr="00F64217">
        <w:rPr>
          <w:rFonts w:asciiTheme="minorHAnsi" w:hAnsiTheme="minorHAnsi" w:cstheme="minorHAnsi"/>
          <w:lang w:val="en-US"/>
        </w:rPr>
        <w:t xml:space="preserve"> yielded δ</w:t>
      </w:r>
      <w:r w:rsidR="00A308EA" w:rsidRPr="00F64217">
        <w:rPr>
          <w:rFonts w:asciiTheme="minorHAnsi" w:hAnsiTheme="minorHAnsi" w:cstheme="minorHAnsi"/>
          <w:vertAlign w:val="superscript"/>
          <w:lang w:val="en-US"/>
        </w:rPr>
        <w:t>18</w:t>
      </w:r>
      <w:r w:rsidR="00A308EA" w:rsidRPr="00F64217">
        <w:rPr>
          <w:rFonts w:asciiTheme="minorHAnsi" w:hAnsiTheme="minorHAnsi" w:cstheme="minorHAnsi"/>
          <w:lang w:val="en-US"/>
        </w:rPr>
        <w:t xml:space="preserve">O values </w:t>
      </w:r>
      <w:r w:rsidR="00F64217" w:rsidRPr="00F64217">
        <w:rPr>
          <w:rFonts w:asciiTheme="minorHAnsi" w:hAnsiTheme="minorHAnsi" w:cstheme="minorHAnsi"/>
          <w:lang w:val="en-US"/>
        </w:rPr>
        <w:t xml:space="preserve">that span </w:t>
      </w:r>
      <w:r w:rsidR="00A308EA" w:rsidRPr="00F64217">
        <w:rPr>
          <w:rFonts w:asciiTheme="minorHAnsi" w:hAnsiTheme="minorHAnsi" w:cstheme="minorHAnsi"/>
          <w:lang w:val="en-US"/>
        </w:rPr>
        <w:t>between 9.9 and 5.8 %</w:t>
      </w:r>
      <w:r w:rsidR="00C3610E" w:rsidRPr="00F64217">
        <w:rPr>
          <w:rFonts w:asciiTheme="minorHAnsi" w:hAnsiTheme="minorHAnsi" w:cstheme="minorHAnsi"/>
          <w:lang w:val="en-US"/>
        </w:rPr>
        <w:t xml:space="preserve"> (Fig., 6b)</w:t>
      </w:r>
      <w:r w:rsidR="00A308EA" w:rsidRPr="00F64217">
        <w:rPr>
          <w:rFonts w:asciiTheme="minorHAnsi" w:hAnsiTheme="minorHAnsi" w:cstheme="minorHAnsi"/>
          <w:lang w:val="en-US"/>
        </w:rPr>
        <w:t xml:space="preserve">, </w:t>
      </w:r>
      <w:r w:rsidR="00F64217" w:rsidRPr="00F64217">
        <w:rPr>
          <w:rFonts w:asciiTheme="minorHAnsi" w:hAnsiTheme="minorHAnsi" w:cstheme="minorHAnsi"/>
          <w:lang w:val="en-US"/>
        </w:rPr>
        <w:t>suggesting they formed by melting heterogeneous crustal sources with variable amounts of mantle input, corroborating the Hf isotopic compositions</w:t>
      </w:r>
      <w:r w:rsidR="00F67D1D" w:rsidRPr="00F64217">
        <w:rPr>
          <w:rFonts w:asciiTheme="minorHAnsi" w:hAnsiTheme="minorHAnsi" w:cstheme="minorHAnsi"/>
          <w:lang w:val="en-US"/>
        </w:rPr>
        <w:t>.</w:t>
      </w:r>
      <w:r w:rsidR="0009719F" w:rsidRPr="00F64217">
        <w:rPr>
          <w:rFonts w:asciiTheme="minorHAnsi" w:hAnsiTheme="minorHAnsi" w:cstheme="minorHAnsi"/>
          <w:lang w:val="en-US"/>
        </w:rPr>
        <w:t xml:space="preserve"> </w:t>
      </w:r>
      <w:r w:rsidR="0009719F" w:rsidRPr="00CA113B">
        <w:rPr>
          <w:rFonts w:asciiTheme="minorHAnsi" w:hAnsiTheme="minorHAnsi" w:cstheme="minorHAnsi"/>
          <w:color w:val="000000" w:themeColor="text1"/>
          <w:lang w:val="en-US"/>
        </w:rPr>
        <w:t>The</w:t>
      </w:r>
      <w:r w:rsidR="001342C1" w:rsidRPr="00CA113B">
        <w:rPr>
          <w:rFonts w:asciiTheme="minorHAnsi" w:hAnsiTheme="minorHAnsi" w:cstheme="minorHAnsi"/>
          <w:color w:val="000000" w:themeColor="text1"/>
          <w:lang w:val="en-US"/>
        </w:rPr>
        <w:t>se</w:t>
      </w:r>
      <w:r w:rsidR="0009719F" w:rsidRPr="00CA113B">
        <w:rPr>
          <w:rFonts w:asciiTheme="minorHAnsi" w:hAnsiTheme="minorHAnsi" w:cstheme="minorHAnsi"/>
          <w:color w:val="000000" w:themeColor="text1"/>
          <w:lang w:val="en-US"/>
        </w:rPr>
        <w:t xml:space="preserve"> ages are </w:t>
      </w:r>
      <w:r w:rsidRPr="00CA113B">
        <w:rPr>
          <w:rFonts w:asciiTheme="minorHAnsi" w:hAnsiTheme="minorHAnsi" w:cstheme="minorHAnsi"/>
          <w:color w:val="000000" w:themeColor="text1"/>
          <w:lang w:val="en-US"/>
        </w:rPr>
        <w:t xml:space="preserve">generally </w:t>
      </w:r>
      <w:r w:rsidR="0009719F" w:rsidRPr="00CA113B">
        <w:rPr>
          <w:rFonts w:asciiTheme="minorHAnsi" w:hAnsiTheme="minorHAnsi" w:cstheme="minorHAnsi"/>
          <w:color w:val="000000" w:themeColor="text1"/>
          <w:lang w:val="en-US"/>
        </w:rPr>
        <w:t>younger than those in the Eastern Domain</w:t>
      </w:r>
      <w:r w:rsidR="001342C1" w:rsidRPr="00CA113B">
        <w:rPr>
          <w:rFonts w:asciiTheme="minorHAnsi" w:hAnsiTheme="minorHAnsi" w:cstheme="minorHAnsi"/>
          <w:color w:val="000000" w:themeColor="text1"/>
          <w:lang w:val="en-US"/>
        </w:rPr>
        <w:t>, although the</w:t>
      </w:r>
      <w:r w:rsidR="00A14848"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age </w:t>
      </w:r>
      <w:r w:rsidR="00A14848" w:rsidRPr="00CA113B">
        <w:rPr>
          <w:rFonts w:asciiTheme="minorHAnsi" w:hAnsiTheme="minorHAnsi" w:cstheme="minorHAnsi"/>
          <w:color w:val="000000" w:themeColor="text1"/>
          <w:lang w:val="en-US"/>
        </w:rPr>
        <w:t>ranges</w:t>
      </w:r>
      <w:r w:rsidR="001342C1" w:rsidRPr="00CA113B">
        <w:rPr>
          <w:rFonts w:asciiTheme="minorHAnsi" w:hAnsiTheme="minorHAnsi" w:cstheme="minorHAnsi"/>
          <w:color w:val="000000" w:themeColor="text1"/>
          <w:lang w:val="en-US"/>
        </w:rPr>
        <w:t xml:space="preserve"> overlap</w:t>
      </w:r>
      <w:r w:rsidR="0009719F" w:rsidRPr="00CA113B">
        <w:rPr>
          <w:rFonts w:asciiTheme="minorHAnsi" w:hAnsiTheme="minorHAnsi" w:cstheme="minorHAnsi"/>
          <w:color w:val="000000" w:themeColor="text1"/>
          <w:lang w:val="en-US"/>
        </w:rPr>
        <w:t xml:space="preserve"> (Fig. </w:t>
      </w:r>
      <w:r w:rsidR="005E2F59" w:rsidRPr="00CA113B">
        <w:rPr>
          <w:rFonts w:asciiTheme="minorHAnsi" w:hAnsiTheme="minorHAnsi" w:cstheme="minorHAnsi"/>
          <w:color w:val="000000" w:themeColor="text1"/>
          <w:lang w:val="en-US"/>
        </w:rPr>
        <w:t>3</w:t>
      </w:r>
      <w:r w:rsidR="00143364" w:rsidRPr="00CA113B">
        <w:rPr>
          <w:rFonts w:asciiTheme="minorHAnsi" w:hAnsiTheme="minorHAnsi" w:cstheme="minorHAnsi"/>
          <w:color w:val="000000" w:themeColor="text1"/>
          <w:lang w:val="en-US"/>
        </w:rPr>
        <w:t xml:space="preserve"> and</w:t>
      </w:r>
      <w:r w:rsidR="005E2F59" w:rsidRPr="00CA113B">
        <w:rPr>
          <w:rFonts w:asciiTheme="minorHAnsi" w:hAnsiTheme="minorHAnsi" w:cstheme="minorHAnsi"/>
          <w:color w:val="000000" w:themeColor="text1"/>
          <w:lang w:val="en-US"/>
        </w:rPr>
        <w:t xml:space="preserve"> </w:t>
      </w:r>
      <w:r w:rsidR="00F64922" w:rsidRPr="00CA113B">
        <w:rPr>
          <w:rFonts w:asciiTheme="minorHAnsi" w:hAnsiTheme="minorHAnsi" w:cstheme="minorHAnsi"/>
          <w:color w:val="000000" w:themeColor="text1"/>
          <w:lang w:val="en-US"/>
        </w:rPr>
        <w:t>6</w:t>
      </w:r>
      <w:r w:rsidR="0009719F" w:rsidRPr="00CA113B">
        <w:rPr>
          <w:rFonts w:asciiTheme="minorHAnsi" w:hAnsiTheme="minorHAnsi" w:cstheme="minorHAnsi"/>
          <w:color w:val="000000" w:themeColor="text1"/>
          <w:lang w:val="en-US"/>
        </w:rPr>
        <w:t>a).</w:t>
      </w:r>
      <w:r w:rsidR="00F67D1D" w:rsidRPr="00CA113B">
        <w:rPr>
          <w:rFonts w:asciiTheme="minorHAnsi" w:hAnsiTheme="minorHAnsi" w:cstheme="minorHAnsi"/>
          <w:color w:val="000000" w:themeColor="text1"/>
          <w:lang w:val="en-US"/>
        </w:rPr>
        <w:t xml:space="preserve"> Inherited</w:t>
      </w:r>
      <w:r w:rsidR="001342C1" w:rsidRPr="00CA113B">
        <w:rPr>
          <w:rFonts w:asciiTheme="minorHAnsi" w:hAnsiTheme="minorHAnsi" w:cstheme="minorHAnsi"/>
          <w:color w:val="000000" w:themeColor="text1"/>
          <w:lang w:val="en-US"/>
        </w:rPr>
        <w:t xml:space="preserve"> zircon</w:t>
      </w:r>
      <w:r w:rsidR="00F67D1D" w:rsidRPr="00CA113B">
        <w:rPr>
          <w:rFonts w:asciiTheme="minorHAnsi" w:hAnsiTheme="minorHAnsi" w:cstheme="minorHAnsi"/>
          <w:color w:val="000000" w:themeColor="text1"/>
          <w:lang w:val="en-US"/>
        </w:rPr>
        <w:t xml:space="preserve"> cores </w:t>
      </w:r>
      <w:r w:rsidR="001342C1" w:rsidRPr="00CA113B">
        <w:rPr>
          <w:rFonts w:asciiTheme="minorHAnsi" w:hAnsiTheme="minorHAnsi" w:cstheme="minorHAnsi"/>
          <w:color w:val="000000" w:themeColor="text1"/>
          <w:lang w:val="en-US"/>
        </w:rPr>
        <w:t xml:space="preserve">have concordant </w:t>
      </w:r>
      <w:r w:rsidR="001342C1" w:rsidRPr="00CA113B">
        <w:rPr>
          <w:rFonts w:asciiTheme="minorHAnsi" w:hAnsiTheme="minorHAnsi" w:cstheme="minorHAnsi"/>
          <w:color w:val="000000" w:themeColor="text1"/>
          <w:vertAlign w:val="superscript"/>
          <w:lang w:val="en-US"/>
        </w:rPr>
        <w:t>206</w:t>
      </w:r>
      <w:r w:rsidR="001342C1" w:rsidRPr="00CA113B">
        <w:rPr>
          <w:rFonts w:asciiTheme="minorHAnsi" w:hAnsiTheme="minorHAnsi" w:cstheme="minorHAnsi"/>
          <w:color w:val="000000" w:themeColor="text1"/>
          <w:lang w:val="en-US"/>
        </w:rPr>
        <w:t>Pb/</w:t>
      </w:r>
      <w:r w:rsidR="001342C1" w:rsidRPr="00CA113B">
        <w:rPr>
          <w:rFonts w:asciiTheme="minorHAnsi" w:hAnsiTheme="minorHAnsi" w:cstheme="minorHAnsi"/>
          <w:color w:val="000000" w:themeColor="text1"/>
          <w:vertAlign w:val="superscript"/>
          <w:lang w:val="en-US"/>
        </w:rPr>
        <w:t>238</w:t>
      </w:r>
      <w:r w:rsidR="001342C1" w:rsidRPr="00CA113B">
        <w:rPr>
          <w:rFonts w:asciiTheme="minorHAnsi" w:hAnsiTheme="minorHAnsi" w:cstheme="minorHAnsi"/>
          <w:color w:val="000000" w:themeColor="text1"/>
          <w:lang w:val="en-US"/>
        </w:rPr>
        <w:t xml:space="preserve">U </w:t>
      </w:r>
      <w:r w:rsidR="00BD2D5D" w:rsidRPr="00CA113B">
        <w:rPr>
          <w:rFonts w:asciiTheme="minorHAnsi" w:hAnsiTheme="minorHAnsi" w:cstheme="minorHAnsi"/>
          <w:color w:val="000000" w:themeColor="text1"/>
          <w:lang w:val="en-US"/>
        </w:rPr>
        <w:t xml:space="preserve">ages </w:t>
      </w:r>
      <w:r w:rsidR="001342C1" w:rsidRPr="00CA113B">
        <w:rPr>
          <w:rFonts w:asciiTheme="minorHAnsi" w:hAnsiTheme="minorHAnsi" w:cstheme="minorHAnsi"/>
          <w:color w:val="000000" w:themeColor="text1"/>
          <w:lang w:val="en-US"/>
        </w:rPr>
        <w:t>that generally span the Palaeozoic,</w:t>
      </w:r>
      <w:r w:rsidR="004C1B9B" w:rsidRPr="00CA113B">
        <w:rPr>
          <w:rFonts w:asciiTheme="minorHAnsi" w:hAnsiTheme="minorHAnsi" w:cstheme="minorHAnsi"/>
          <w:color w:val="000000" w:themeColor="text1"/>
          <w:lang w:val="en-US"/>
        </w:rPr>
        <w:t xml:space="preserve"> </w:t>
      </w:r>
      <w:r w:rsidR="001342C1" w:rsidRPr="00CA113B">
        <w:rPr>
          <w:rFonts w:asciiTheme="minorHAnsi" w:hAnsiTheme="minorHAnsi" w:cstheme="minorHAnsi"/>
          <w:color w:val="000000" w:themeColor="text1"/>
          <w:lang w:val="en-US"/>
        </w:rPr>
        <w:t xml:space="preserve">with </w:t>
      </w:r>
      <w:r w:rsidR="00452938" w:rsidRPr="00CA113B">
        <w:rPr>
          <w:rFonts w:asciiTheme="minorHAnsi" w:hAnsiTheme="minorHAnsi" w:cstheme="minorHAnsi"/>
          <w:color w:val="000000" w:themeColor="text1"/>
          <w:lang w:val="en-US"/>
        </w:rPr>
        <w:t>few</w:t>
      </w:r>
      <w:r w:rsidR="00F33573" w:rsidRPr="00CA113B">
        <w:rPr>
          <w:rFonts w:asciiTheme="minorHAnsi" w:hAnsiTheme="minorHAnsi" w:cstheme="minorHAnsi"/>
          <w:color w:val="000000" w:themeColor="text1"/>
          <w:lang w:val="en-US"/>
        </w:rPr>
        <w:t xml:space="preserve"> </w:t>
      </w:r>
      <w:r w:rsidR="001342C1" w:rsidRPr="00CA113B">
        <w:rPr>
          <w:rFonts w:asciiTheme="minorHAnsi" w:hAnsiTheme="minorHAnsi" w:cstheme="minorHAnsi"/>
          <w:color w:val="000000" w:themeColor="text1"/>
          <w:lang w:val="en-US"/>
        </w:rPr>
        <w:t>Neoproterozoic ages</w:t>
      </w:r>
      <w:r w:rsidR="0090145A" w:rsidRPr="00CA113B">
        <w:rPr>
          <w:rFonts w:asciiTheme="minorHAnsi" w:hAnsiTheme="minorHAnsi" w:cstheme="minorHAnsi"/>
          <w:color w:val="000000" w:themeColor="text1"/>
          <w:lang w:val="en-US"/>
        </w:rPr>
        <w:t xml:space="preserve"> (Fig. 7)</w:t>
      </w:r>
      <w:r w:rsidR="001342C1" w:rsidRPr="00CA113B">
        <w:rPr>
          <w:rFonts w:asciiTheme="minorHAnsi" w:hAnsiTheme="minorHAnsi" w:cstheme="minorHAnsi"/>
          <w:color w:val="000000" w:themeColor="text1"/>
          <w:lang w:val="en-US"/>
        </w:rPr>
        <w:t xml:space="preserve">. In contrast, there is a paucity of Palaeozoic cores in the Eastern Domain </w:t>
      </w:r>
      <w:r w:rsidR="0009719F" w:rsidRPr="00CA113B">
        <w:rPr>
          <w:rFonts w:asciiTheme="minorHAnsi" w:hAnsiTheme="minorHAnsi" w:cstheme="minorHAnsi"/>
          <w:color w:val="000000" w:themeColor="text1"/>
          <w:lang w:val="en-US"/>
        </w:rPr>
        <w:t xml:space="preserve">(Fig. </w:t>
      </w:r>
      <w:r w:rsidR="005E2F59" w:rsidRPr="00CA113B">
        <w:rPr>
          <w:rFonts w:asciiTheme="minorHAnsi" w:hAnsiTheme="minorHAnsi" w:cstheme="minorHAnsi"/>
          <w:color w:val="000000" w:themeColor="text1"/>
          <w:lang w:val="en-US"/>
        </w:rPr>
        <w:t>7</w:t>
      </w:r>
      <w:r w:rsidR="00143364" w:rsidRPr="00CA113B">
        <w:rPr>
          <w:rFonts w:asciiTheme="minorHAnsi" w:hAnsiTheme="minorHAnsi" w:cstheme="minorHAnsi"/>
          <w:color w:val="000000" w:themeColor="text1"/>
          <w:lang w:val="en-US"/>
        </w:rPr>
        <w:t xml:space="preserve"> and</w:t>
      </w:r>
      <w:r w:rsidR="005E2F59" w:rsidRPr="00CA113B">
        <w:rPr>
          <w:rFonts w:asciiTheme="minorHAnsi" w:hAnsiTheme="minorHAnsi" w:cstheme="minorHAnsi"/>
          <w:color w:val="000000" w:themeColor="text1"/>
          <w:lang w:val="en-US"/>
        </w:rPr>
        <w:t xml:space="preserve"> </w:t>
      </w:r>
      <w:r w:rsidR="0009719F" w:rsidRPr="00CA113B">
        <w:rPr>
          <w:rFonts w:asciiTheme="minorHAnsi" w:hAnsiTheme="minorHAnsi" w:cstheme="minorHAnsi"/>
          <w:color w:val="000000" w:themeColor="text1"/>
          <w:lang w:val="en-US"/>
        </w:rPr>
        <w:t>6</w:t>
      </w:r>
      <w:r w:rsidR="00F64922" w:rsidRPr="00CA113B">
        <w:rPr>
          <w:rFonts w:asciiTheme="minorHAnsi" w:hAnsiTheme="minorHAnsi" w:cstheme="minorHAnsi"/>
          <w:color w:val="000000" w:themeColor="text1"/>
          <w:lang w:val="en-US"/>
        </w:rPr>
        <w:t>b</w:t>
      </w:r>
      <w:r w:rsidR="0009719F" w:rsidRPr="00CA113B">
        <w:rPr>
          <w:rFonts w:asciiTheme="minorHAnsi" w:hAnsiTheme="minorHAnsi" w:cstheme="minorHAnsi"/>
          <w:color w:val="000000" w:themeColor="text1"/>
          <w:lang w:val="en-US"/>
        </w:rPr>
        <w:t>)</w:t>
      </w:r>
      <w:r w:rsidR="00F33573" w:rsidRPr="00CA113B">
        <w:rPr>
          <w:rFonts w:asciiTheme="minorHAnsi" w:hAnsiTheme="minorHAnsi" w:cstheme="minorHAnsi"/>
          <w:color w:val="000000" w:themeColor="text1"/>
          <w:lang w:val="en-US"/>
        </w:rPr>
        <w:t xml:space="preserve">. </w:t>
      </w:r>
      <w:r w:rsidR="00452938" w:rsidRPr="00CA113B">
        <w:rPr>
          <w:rFonts w:asciiTheme="minorHAnsi" w:hAnsiTheme="minorHAnsi" w:cstheme="minorHAnsi"/>
          <w:color w:val="000000" w:themeColor="text1"/>
          <w:lang w:val="en-US"/>
        </w:rPr>
        <w:t xml:space="preserve">The </w:t>
      </w:r>
      <w:r w:rsidR="00452938" w:rsidRPr="00CA113B">
        <w:rPr>
          <w:rFonts w:asciiTheme="minorHAnsi" w:hAnsiTheme="minorHAnsi" w:cstheme="minorHAnsi"/>
          <w:color w:val="000000" w:themeColor="text1"/>
          <w:lang w:val="fr-CH"/>
        </w:rPr>
        <w:t>ε</w:t>
      </w:r>
      <w:r w:rsidR="00452938" w:rsidRPr="00CA113B">
        <w:rPr>
          <w:rFonts w:asciiTheme="minorHAnsi" w:hAnsiTheme="minorHAnsi" w:cstheme="minorHAnsi"/>
          <w:color w:val="000000" w:themeColor="text1"/>
          <w:lang w:val="en-US"/>
        </w:rPr>
        <w:t>Hf</w:t>
      </w:r>
      <w:r w:rsidR="00452938" w:rsidRPr="00CA113B">
        <w:rPr>
          <w:rFonts w:asciiTheme="minorHAnsi" w:hAnsiTheme="minorHAnsi" w:cstheme="minorHAnsi"/>
          <w:color w:val="000000" w:themeColor="text1"/>
          <w:vertAlign w:val="subscript"/>
          <w:lang w:val="en-US"/>
        </w:rPr>
        <w:t>t</w:t>
      </w:r>
      <w:r w:rsidR="00452938" w:rsidRPr="00CA113B">
        <w:rPr>
          <w:rFonts w:asciiTheme="minorHAnsi" w:hAnsiTheme="minorHAnsi" w:cstheme="minorHAnsi"/>
          <w:color w:val="000000" w:themeColor="text1"/>
          <w:lang w:val="en-US"/>
        </w:rPr>
        <w:t xml:space="preserve"> values for</w:t>
      </w:r>
      <w:r w:rsidR="001F20B0" w:rsidRPr="00CA113B">
        <w:rPr>
          <w:rFonts w:asciiTheme="minorHAnsi" w:hAnsiTheme="minorHAnsi" w:cstheme="minorHAnsi"/>
          <w:color w:val="000000" w:themeColor="text1"/>
          <w:lang w:val="en-US"/>
        </w:rPr>
        <w:t xml:space="preserve"> Devonian to Silurian </w:t>
      </w:r>
      <w:r w:rsidR="00452938" w:rsidRPr="00CA113B">
        <w:rPr>
          <w:rFonts w:asciiTheme="minorHAnsi" w:hAnsiTheme="minorHAnsi" w:cstheme="minorHAnsi"/>
          <w:color w:val="000000" w:themeColor="text1"/>
          <w:lang w:val="en-US"/>
        </w:rPr>
        <w:t>zircon cores</w:t>
      </w:r>
      <w:r w:rsidR="00F33573" w:rsidRPr="00CA113B">
        <w:rPr>
          <w:rFonts w:asciiTheme="minorHAnsi" w:hAnsiTheme="minorHAnsi" w:cstheme="minorHAnsi"/>
          <w:color w:val="000000" w:themeColor="text1"/>
          <w:lang w:val="en-US"/>
        </w:rPr>
        <w:t xml:space="preserve"> show </w:t>
      </w:r>
      <w:r w:rsidR="004C1B9B" w:rsidRPr="00CA113B">
        <w:rPr>
          <w:rFonts w:asciiTheme="minorHAnsi" w:hAnsiTheme="minorHAnsi" w:cstheme="minorHAnsi"/>
          <w:color w:val="000000" w:themeColor="text1"/>
          <w:lang w:val="en-US"/>
        </w:rPr>
        <w:t xml:space="preserve">a tendency towards more </w:t>
      </w:r>
      <w:r w:rsidR="00F33573" w:rsidRPr="00CA113B">
        <w:rPr>
          <w:rFonts w:asciiTheme="minorHAnsi" w:hAnsiTheme="minorHAnsi" w:cstheme="minorHAnsi"/>
          <w:color w:val="000000" w:themeColor="text1"/>
          <w:lang w:val="en-US"/>
        </w:rPr>
        <w:t>depleted</w:t>
      </w:r>
      <w:r w:rsidR="0073458F" w:rsidRPr="00CA113B">
        <w:rPr>
          <w:rFonts w:asciiTheme="minorHAnsi" w:hAnsiTheme="minorHAnsi" w:cstheme="minorHAnsi"/>
          <w:color w:val="000000" w:themeColor="text1"/>
          <w:lang w:val="en-US"/>
        </w:rPr>
        <w:t xml:space="preserve"> Hf </w:t>
      </w:r>
      <w:r w:rsidR="00F33573" w:rsidRPr="00CA113B">
        <w:rPr>
          <w:rFonts w:asciiTheme="minorHAnsi" w:hAnsiTheme="minorHAnsi" w:cstheme="minorHAnsi"/>
          <w:color w:val="000000" w:themeColor="text1"/>
          <w:lang w:val="en-US"/>
        </w:rPr>
        <w:t xml:space="preserve">isotopic </w:t>
      </w:r>
      <w:r w:rsidR="0073458F" w:rsidRPr="00CA113B">
        <w:rPr>
          <w:rFonts w:asciiTheme="minorHAnsi" w:hAnsiTheme="minorHAnsi" w:cstheme="minorHAnsi"/>
          <w:color w:val="000000" w:themeColor="text1"/>
          <w:lang w:val="en-US"/>
        </w:rPr>
        <w:t>compositions with younger ages</w:t>
      </w:r>
      <w:r w:rsidR="00F33573" w:rsidRPr="00CA113B">
        <w:rPr>
          <w:rFonts w:asciiTheme="minorHAnsi" w:hAnsiTheme="minorHAnsi" w:cstheme="minorHAnsi"/>
          <w:color w:val="000000" w:themeColor="text1"/>
          <w:lang w:val="en-US"/>
        </w:rPr>
        <w:t xml:space="preserve">, </w:t>
      </w:r>
      <w:r w:rsidR="00452938" w:rsidRPr="00CA113B">
        <w:rPr>
          <w:rFonts w:asciiTheme="minorHAnsi" w:hAnsiTheme="minorHAnsi" w:cstheme="minorHAnsi"/>
          <w:color w:val="000000" w:themeColor="text1"/>
          <w:lang w:val="en-US"/>
        </w:rPr>
        <w:t>although these are consistent with common Lu-Hf model ages for the same time period</w:t>
      </w:r>
      <w:r w:rsidR="00F33573" w:rsidRPr="00CA113B">
        <w:rPr>
          <w:rFonts w:asciiTheme="minorHAnsi" w:hAnsiTheme="minorHAnsi" w:cstheme="minorHAnsi"/>
          <w:color w:val="000000" w:themeColor="text1"/>
          <w:lang w:val="en-US"/>
        </w:rPr>
        <w:t xml:space="preserve"> (Fig. </w:t>
      </w:r>
      <w:r w:rsidR="009E29A6" w:rsidRPr="00CA113B">
        <w:rPr>
          <w:rFonts w:asciiTheme="minorHAnsi" w:hAnsiTheme="minorHAnsi" w:cstheme="minorHAnsi"/>
          <w:color w:val="000000" w:themeColor="text1"/>
          <w:lang w:val="en-US"/>
        </w:rPr>
        <w:t>6</w:t>
      </w:r>
      <w:r w:rsidR="009E29A6">
        <w:rPr>
          <w:rFonts w:asciiTheme="minorHAnsi" w:hAnsiTheme="minorHAnsi" w:cstheme="minorHAnsi"/>
          <w:color w:val="000000" w:themeColor="text1"/>
          <w:lang w:val="en-US"/>
        </w:rPr>
        <w:t>c</w:t>
      </w:r>
      <w:r w:rsidR="00F33573" w:rsidRPr="00CA113B">
        <w:rPr>
          <w:rFonts w:asciiTheme="minorHAnsi" w:hAnsiTheme="minorHAnsi" w:cstheme="minorHAnsi"/>
          <w:color w:val="000000" w:themeColor="text1"/>
          <w:lang w:val="en-US"/>
        </w:rPr>
        <w:t>)</w:t>
      </w:r>
      <w:r w:rsidR="0073458F" w:rsidRPr="00CA113B">
        <w:rPr>
          <w:rFonts w:asciiTheme="minorHAnsi" w:hAnsiTheme="minorHAnsi" w:cstheme="minorHAnsi"/>
          <w:color w:val="000000" w:themeColor="text1"/>
          <w:lang w:val="en-US"/>
        </w:rPr>
        <w:t>.</w:t>
      </w:r>
    </w:p>
    <w:p w14:paraId="6DD3AAD6" w14:textId="77777777" w:rsidR="00A51D24" w:rsidRPr="00CA113B" w:rsidRDefault="00A51D24" w:rsidP="006E6D6A">
      <w:pPr>
        <w:spacing w:line="480" w:lineRule="auto"/>
        <w:rPr>
          <w:rFonts w:asciiTheme="minorHAnsi" w:hAnsiTheme="minorHAnsi" w:cstheme="minorHAnsi"/>
          <w:color w:val="000000" w:themeColor="text1"/>
          <w:u w:val="single"/>
          <w:lang w:val="en-US"/>
        </w:rPr>
      </w:pPr>
    </w:p>
    <w:p w14:paraId="52F8FB25" w14:textId="706826B9" w:rsidR="00CE492E" w:rsidRPr="00E23986" w:rsidRDefault="005B75C1" w:rsidP="006E6D6A">
      <w:pPr>
        <w:pStyle w:val="Heading2"/>
        <w:spacing w:line="480" w:lineRule="auto"/>
      </w:pPr>
      <w:r w:rsidRPr="00CA113B">
        <w:t xml:space="preserve">4.3. </w:t>
      </w:r>
      <w:r w:rsidR="00A51D24" w:rsidRPr="00CA113B">
        <w:t>Whole rock geochemistry and Sr–Nd–Pb isotopic compositions</w:t>
      </w:r>
    </w:p>
    <w:p w14:paraId="1EFE783B" w14:textId="72049BEF" w:rsidR="00A51D24" w:rsidRPr="00CA113B" w:rsidRDefault="005B75C1" w:rsidP="006E6D6A">
      <w:pPr>
        <w:pStyle w:val="Heading3"/>
        <w:spacing w:line="480" w:lineRule="auto"/>
        <w:ind w:left="360" w:hanging="360"/>
        <w:rPr>
          <w:rFonts w:asciiTheme="minorHAnsi" w:hAnsiTheme="minorHAnsi" w:cstheme="minorHAnsi"/>
          <w:color w:val="000000" w:themeColor="text1"/>
        </w:rPr>
      </w:pPr>
      <w:r w:rsidRPr="00CA113B">
        <w:rPr>
          <w:rFonts w:asciiTheme="minorHAnsi" w:hAnsiTheme="minorHAnsi" w:cstheme="minorHAnsi"/>
          <w:color w:val="000000" w:themeColor="text1"/>
        </w:rPr>
        <w:t xml:space="preserve">4.3.1. </w:t>
      </w:r>
      <w:r w:rsidR="00452938" w:rsidRPr="00CA113B">
        <w:rPr>
          <w:rFonts w:asciiTheme="minorHAnsi" w:hAnsiTheme="minorHAnsi" w:cstheme="minorHAnsi"/>
          <w:color w:val="000000" w:themeColor="text1"/>
        </w:rPr>
        <w:t>Whole rock major oxides</w:t>
      </w:r>
      <w:r w:rsidR="00A51D24" w:rsidRPr="00CA113B">
        <w:rPr>
          <w:rFonts w:asciiTheme="minorHAnsi" w:hAnsiTheme="minorHAnsi" w:cstheme="minorHAnsi"/>
          <w:color w:val="000000" w:themeColor="text1"/>
        </w:rPr>
        <w:t xml:space="preserve"> and trace elements</w:t>
      </w:r>
    </w:p>
    <w:p w14:paraId="0C329CEA" w14:textId="5BD72148" w:rsidR="00452938" w:rsidRPr="00CA113B" w:rsidRDefault="00A51D24"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Whole rock major oxides, trace elements and Rare Earth Elements (REE) have been obtained from the same orthogneisses that yield </w:t>
      </w:r>
      <w:r w:rsidR="00C6703C" w:rsidRPr="00CA113B">
        <w:rPr>
          <w:rFonts w:asciiTheme="minorHAnsi" w:hAnsiTheme="minorHAnsi" w:cstheme="minorHAnsi"/>
          <w:color w:val="000000" w:themeColor="text1"/>
          <w:lang w:val="en-US"/>
        </w:rPr>
        <w:t xml:space="preserve">Late </w:t>
      </w:r>
      <w:r w:rsidRPr="00CA113B">
        <w:rPr>
          <w:rFonts w:asciiTheme="minorHAnsi" w:hAnsiTheme="minorHAnsi" w:cstheme="minorHAnsi"/>
          <w:color w:val="000000" w:themeColor="text1"/>
          <w:lang w:val="en-US"/>
        </w:rPr>
        <w:t xml:space="preserve">Triassic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 xml:space="preserve">U ages from </w:t>
      </w:r>
      <w:r w:rsidR="00137839" w:rsidRPr="00CA113B">
        <w:rPr>
          <w:rFonts w:asciiTheme="minorHAnsi" w:hAnsiTheme="minorHAnsi" w:cstheme="minorHAnsi"/>
          <w:color w:val="000000" w:themeColor="text1"/>
          <w:lang w:val="en-US"/>
        </w:rPr>
        <w:t>zircon rims</w:t>
      </w:r>
      <w:r w:rsidRPr="00CA113B">
        <w:rPr>
          <w:rFonts w:asciiTheme="minorHAnsi" w:hAnsiTheme="minorHAnsi" w:cstheme="minorHAnsi"/>
          <w:color w:val="000000" w:themeColor="text1"/>
          <w:lang w:val="en-US"/>
        </w:rPr>
        <w:t xml:space="preserve">. </w:t>
      </w:r>
      <w:r w:rsidR="0028416F" w:rsidRPr="00CA113B">
        <w:rPr>
          <w:rFonts w:asciiTheme="minorHAnsi" w:hAnsiTheme="minorHAnsi" w:cstheme="minorHAnsi"/>
          <w:color w:val="000000" w:themeColor="text1"/>
          <w:lang w:val="en-US"/>
        </w:rPr>
        <w:t xml:space="preserve">A </w:t>
      </w:r>
      <w:r w:rsidR="003A26D3" w:rsidRPr="00CA113B">
        <w:rPr>
          <w:rFonts w:asciiTheme="minorHAnsi" w:hAnsiTheme="minorHAnsi" w:cstheme="minorHAnsi"/>
          <w:color w:val="000000" w:themeColor="text1"/>
          <w:lang w:val="en-US"/>
        </w:rPr>
        <w:t xml:space="preserve">majority of </w:t>
      </w:r>
      <w:r w:rsidR="007B65E5" w:rsidRPr="00CA113B">
        <w:rPr>
          <w:rFonts w:asciiTheme="minorHAnsi" w:hAnsiTheme="minorHAnsi" w:cstheme="minorHAnsi"/>
          <w:color w:val="000000" w:themeColor="text1"/>
          <w:lang w:val="en-US"/>
        </w:rPr>
        <w:t xml:space="preserve">the rocks </w:t>
      </w:r>
      <w:r w:rsidR="003A26D3" w:rsidRPr="00CA113B">
        <w:rPr>
          <w:rFonts w:asciiTheme="minorHAnsi" w:hAnsiTheme="minorHAnsi" w:cstheme="minorHAnsi"/>
          <w:color w:val="000000" w:themeColor="text1"/>
          <w:lang w:val="en-US"/>
        </w:rPr>
        <w:t>are classified as alkali granites in the cationic</w:t>
      </w:r>
      <w:r w:rsidR="00137839" w:rsidRPr="00CA113B">
        <w:rPr>
          <w:rFonts w:asciiTheme="minorHAnsi" w:hAnsiTheme="minorHAnsi" w:cstheme="minorHAnsi"/>
          <w:color w:val="000000" w:themeColor="text1"/>
          <w:lang w:val="en-US"/>
        </w:rPr>
        <w:t xml:space="preserve"> </w:t>
      </w:r>
      <w:r w:rsidR="003A26D3" w:rsidRPr="00CA113B">
        <w:rPr>
          <w:rFonts w:asciiTheme="minorHAnsi" w:hAnsiTheme="minorHAnsi" w:cstheme="minorHAnsi"/>
          <w:color w:val="000000" w:themeColor="text1"/>
          <w:lang w:val="en-US"/>
        </w:rPr>
        <w:t>scheme of de La Roche et al. (1980</w:t>
      </w:r>
      <w:r w:rsidR="007B65E5" w:rsidRPr="00CA113B">
        <w:rPr>
          <w:rFonts w:asciiTheme="minorHAnsi" w:hAnsiTheme="minorHAnsi" w:cstheme="minorHAnsi"/>
          <w:color w:val="000000" w:themeColor="text1"/>
          <w:lang w:val="en-US"/>
        </w:rPr>
        <w:t xml:space="preserve">; </w:t>
      </w:r>
      <w:r w:rsidR="003A26D3" w:rsidRPr="00CA113B">
        <w:rPr>
          <w:rFonts w:asciiTheme="minorHAnsi" w:hAnsiTheme="minorHAnsi" w:cstheme="minorHAnsi"/>
          <w:color w:val="000000" w:themeColor="text1"/>
          <w:lang w:val="en-US"/>
        </w:rPr>
        <w:t xml:space="preserve">Fig. </w:t>
      </w:r>
      <w:r w:rsidR="0090145A" w:rsidRPr="00CA113B">
        <w:rPr>
          <w:rFonts w:asciiTheme="minorHAnsi" w:hAnsiTheme="minorHAnsi" w:cstheme="minorHAnsi"/>
          <w:color w:val="000000" w:themeColor="text1"/>
          <w:lang w:val="en-US"/>
        </w:rPr>
        <w:t>8a</w:t>
      </w:r>
      <w:r w:rsidR="003A26D3" w:rsidRPr="00CA113B">
        <w:rPr>
          <w:rFonts w:asciiTheme="minorHAnsi" w:hAnsiTheme="minorHAnsi" w:cstheme="minorHAnsi"/>
          <w:color w:val="000000" w:themeColor="text1"/>
          <w:lang w:val="en-US"/>
        </w:rPr>
        <w:t xml:space="preserve">), although a single syenogranite and quartz syenite </w:t>
      </w:r>
      <w:r w:rsidR="0028416F" w:rsidRPr="00CA113B">
        <w:rPr>
          <w:rFonts w:asciiTheme="minorHAnsi" w:hAnsiTheme="minorHAnsi" w:cstheme="minorHAnsi"/>
          <w:color w:val="000000" w:themeColor="text1"/>
          <w:lang w:val="en-US"/>
        </w:rPr>
        <w:t xml:space="preserve">were </w:t>
      </w:r>
      <w:r w:rsidR="003A26D3" w:rsidRPr="00CA113B">
        <w:rPr>
          <w:rFonts w:asciiTheme="minorHAnsi" w:hAnsiTheme="minorHAnsi" w:cstheme="minorHAnsi"/>
          <w:color w:val="000000" w:themeColor="text1"/>
          <w:lang w:val="en-US"/>
        </w:rPr>
        <w:t xml:space="preserve">also sampled. </w:t>
      </w:r>
      <w:r w:rsidRPr="00CA113B">
        <w:rPr>
          <w:rFonts w:asciiTheme="minorHAnsi" w:hAnsiTheme="minorHAnsi" w:cstheme="minorHAnsi"/>
          <w:color w:val="000000" w:themeColor="text1"/>
          <w:lang w:val="en-US"/>
        </w:rPr>
        <w:t>SiO</w:t>
      </w:r>
      <w:r w:rsidRPr="00CA113B">
        <w:rPr>
          <w:rFonts w:asciiTheme="minorHAnsi" w:hAnsiTheme="minorHAnsi" w:cstheme="minorHAnsi"/>
          <w:color w:val="000000" w:themeColor="text1"/>
          <w:vertAlign w:val="subscript"/>
          <w:lang w:val="en-US"/>
        </w:rPr>
        <w:t>2</w:t>
      </w:r>
      <w:r w:rsidRPr="00CA113B">
        <w:rPr>
          <w:rFonts w:asciiTheme="minorHAnsi" w:hAnsiTheme="minorHAnsi" w:cstheme="minorHAnsi"/>
          <w:color w:val="000000" w:themeColor="text1"/>
          <w:lang w:val="en-US"/>
        </w:rPr>
        <w:t xml:space="preserve"> </w:t>
      </w:r>
      <w:r w:rsidR="00A14848" w:rsidRPr="00CA113B">
        <w:rPr>
          <w:rFonts w:asciiTheme="minorHAnsi" w:hAnsiTheme="minorHAnsi" w:cstheme="minorHAnsi"/>
          <w:color w:val="000000" w:themeColor="text1"/>
          <w:lang w:val="en-US"/>
        </w:rPr>
        <w:t xml:space="preserve">values </w:t>
      </w:r>
      <w:r w:rsidRPr="00CA113B">
        <w:rPr>
          <w:rFonts w:asciiTheme="minorHAnsi" w:hAnsiTheme="minorHAnsi" w:cstheme="minorHAnsi"/>
          <w:color w:val="000000" w:themeColor="text1"/>
          <w:lang w:val="en-US"/>
        </w:rPr>
        <w:t xml:space="preserve">span between 75.1 to 63.0 </w:t>
      </w:r>
      <w:r w:rsidR="00A14848" w:rsidRPr="00CA113B">
        <w:rPr>
          <w:rFonts w:asciiTheme="minorHAnsi" w:hAnsiTheme="minorHAnsi" w:cstheme="minorHAnsi"/>
          <w:color w:val="000000" w:themeColor="text1"/>
          <w:lang w:val="en-US"/>
        </w:rPr>
        <w:t>wt</w:t>
      </w:r>
      <w:r w:rsidRPr="00CA113B">
        <w:rPr>
          <w:rFonts w:asciiTheme="minorHAnsi" w:hAnsiTheme="minorHAnsi" w:cstheme="minorHAnsi"/>
          <w:color w:val="000000" w:themeColor="text1"/>
          <w:lang w:val="en-US"/>
        </w:rPr>
        <w:t xml:space="preserve">% in the Central Domain and between 69.7 and 65.0% in the Eastern Domain (Fig. </w:t>
      </w:r>
      <w:r w:rsidR="0090145A" w:rsidRPr="00CA113B">
        <w:rPr>
          <w:rFonts w:asciiTheme="minorHAnsi" w:hAnsiTheme="minorHAnsi" w:cstheme="minorHAnsi"/>
          <w:color w:val="000000" w:themeColor="text1"/>
          <w:lang w:val="en-US"/>
        </w:rPr>
        <w:t>8b</w:t>
      </w:r>
      <w:r w:rsidR="003A26D3" w:rsidRPr="00CA113B">
        <w:rPr>
          <w:rFonts w:asciiTheme="minorHAnsi" w:hAnsiTheme="minorHAnsi" w:cstheme="minorHAnsi"/>
          <w:color w:val="000000" w:themeColor="text1"/>
          <w:lang w:val="en-US"/>
        </w:rPr>
        <w:t>,</w:t>
      </w:r>
      <w:r w:rsidR="0037729F" w:rsidRPr="00CA113B">
        <w:rPr>
          <w:rFonts w:asciiTheme="minorHAnsi" w:hAnsiTheme="minorHAnsi" w:cstheme="minorHAnsi"/>
          <w:color w:val="000000" w:themeColor="text1"/>
          <w:lang w:val="en-US"/>
        </w:rPr>
        <w:t xml:space="preserve"> </w:t>
      </w:r>
      <w:r w:rsidR="003A26D3" w:rsidRPr="00CA113B">
        <w:rPr>
          <w:rFonts w:asciiTheme="minorHAnsi" w:hAnsiTheme="minorHAnsi" w:cstheme="minorHAnsi"/>
          <w:color w:val="000000" w:themeColor="text1"/>
          <w:lang w:val="en-US"/>
        </w:rPr>
        <w:t>c and d</w:t>
      </w:r>
      <w:r w:rsidR="0028416F" w:rsidRPr="00CA113B">
        <w:rPr>
          <w:rFonts w:asciiTheme="minorHAnsi" w:hAnsiTheme="minorHAnsi" w:cstheme="minorHAnsi"/>
          <w:color w:val="000000" w:themeColor="text1"/>
          <w:lang w:val="en-US"/>
        </w:rPr>
        <w:t xml:space="preserve">; Table </w:t>
      </w:r>
      <w:r w:rsidR="00C33C09" w:rsidRPr="00CA113B">
        <w:rPr>
          <w:rFonts w:asciiTheme="minorHAnsi" w:hAnsiTheme="minorHAnsi" w:cstheme="minorHAnsi"/>
          <w:color w:val="000000" w:themeColor="text1"/>
          <w:lang w:val="en-US"/>
        </w:rPr>
        <w:t>1</w:t>
      </w:r>
      <w:r w:rsidRPr="00CA113B">
        <w:rPr>
          <w:rFonts w:asciiTheme="minorHAnsi" w:hAnsiTheme="minorHAnsi" w:cstheme="minorHAnsi"/>
          <w:color w:val="000000" w:themeColor="text1"/>
          <w:lang w:val="en-US"/>
        </w:rPr>
        <w:t>). All orthogneisses plot close to the ferroan-</w:t>
      </w:r>
      <w:r w:rsidRPr="00CA113B">
        <w:rPr>
          <w:rFonts w:asciiTheme="minorHAnsi" w:hAnsiTheme="minorHAnsi" w:cstheme="minorHAnsi"/>
          <w:color w:val="000000" w:themeColor="text1"/>
          <w:lang w:val="en-US"/>
        </w:rPr>
        <w:lastRenderedPageBreak/>
        <w:t>magnesian boundary</w:t>
      </w:r>
      <w:r w:rsidR="0090145A" w:rsidRPr="00CA113B">
        <w:rPr>
          <w:rFonts w:asciiTheme="minorHAnsi" w:hAnsiTheme="minorHAnsi" w:cstheme="minorHAnsi"/>
          <w:color w:val="000000" w:themeColor="text1"/>
          <w:lang w:val="en-US"/>
        </w:rPr>
        <w:t xml:space="preserve"> of Frost et al. (2001)</w:t>
      </w:r>
      <w:r w:rsidRPr="00CA113B">
        <w:rPr>
          <w:rFonts w:asciiTheme="minorHAnsi" w:hAnsiTheme="minorHAnsi" w:cstheme="minorHAnsi"/>
          <w:color w:val="000000" w:themeColor="text1"/>
          <w:lang w:val="en-US"/>
        </w:rPr>
        <w:t xml:space="preserve"> with a tendency to magnesian values (Fig. </w:t>
      </w:r>
      <w:r w:rsidR="0090145A" w:rsidRPr="00CA113B">
        <w:rPr>
          <w:rFonts w:asciiTheme="minorHAnsi" w:hAnsiTheme="minorHAnsi" w:cstheme="minorHAnsi"/>
          <w:color w:val="000000" w:themeColor="text1"/>
          <w:lang w:val="en-US"/>
        </w:rPr>
        <w:t>8b</w:t>
      </w:r>
      <w:r w:rsidRPr="00CA113B">
        <w:rPr>
          <w:rFonts w:asciiTheme="minorHAnsi" w:hAnsiTheme="minorHAnsi" w:cstheme="minorHAnsi"/>
          <w:color w:val="000000" w:themeColor="text1"/>
          <w:lang w:val="en-US"/>
        </w:rPr>
        <w:t xml:space="preserve">). The orthogneisses span between the calc-alkaline and alkali-calcic differentiation trends on the modified alkali-lime index of </w:t>
      </w:r>
      <w:r w:rsidR="007A09F0" w:rsidRPr="00CA113B">
        <w:rPr>
          <w:rFonts w:asciiTheme="minorHAnsi" w:hAnsiTheme="minorHAnsi" w:cstheme="minorHAnsi"/>
          <w:color w:val="000000" w:themeColor="text1"/>
          <w:lang w:val="en-US"/>
        </w:rPr>
        <w:t xml:space="preserve">Frost et al. </w:t>
      </w:r>
      <w:r w:rsidRPr="00CA113B">
        <w:rPr>
          <w:rFonts w:asciiTheme="minorHAnsi" w:hAnsiTheme="minorHAnsi" w:cstheme="minorHAnsi"/>
          <w:color w:val="000000" w:themeColor="text1"/>
          <w:lang w:val="en-US"/>
        </w:rPr>
        <w:t>(</w:t>
      </w:r>
      <w:r w:rsidR="007A09F0" w:rsidRPr="00CA113B">
        <w:rPr>
          <w:rFonts w:asciiTheme="minorHAnsi" w:hAnsiTheme="minorHAnsi" w:cstheme="minorHAnsi"/>
          <w:color w:val="000000" w:themeColor="text1"/>
          <w:lang w:val="en-US"/>
        </w:rPr>
        <w:t>2001</w:t>
      </w:r>
      <w:r w:rsidRPr="00CA113B">
        <w:rPr>
          <w:rFonts w:asciiTheme="minorHAnsi" w:hAnsiTheme="minorHAnsi" w:cstheme="minorHAnsi"/>
          <w:color w:val="000000" w:themeColor="text1"/>
          <w:lang w:val="en-US"/>
        </w:rPr>
        <w:t xml:space="preserve">; Fig. </w:t>
      </w:r>
      <w:r w:rsidR="0090145A" w:rsidRPr="00CA113B">
        <w:rPr>
          <w:rFonts w:asciiTheme="minorHAnsi" w:hAnsiTheme="minorHAnsi" w:cstheme="minorHAnsi"/>
          <w:color w:val="000000" w:themeColor="text1"/>
          <w:lang w:val="en-US"/>
        </w:rPr>
        <w:t>8c</w:t>
      </w:r>
      <w:r w:rsidRPr="00CA113B">
        <w:rPr>
          <w:rFonts w:asciiTheme="minorHAnsi" w:hAnsiTheme="minorHAnsi" w:cstheme="minorHAnsi"/>
          <w:color w:val="000000" w:themeColor="text1"/>
          <w:lang w:val="en-US"/>
        </w:rPr>
        <w:t>),</w:t>
      </w:r>
      <w:r w:rsidRPr="00CA113B" w:rsidDel="003B5FC8">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and high-K calc-alkaline to shoshonitic fields when comparing SiO</w:t>
      </w:r>
      <w:r w:rsidRPr="00CA113B">
        <w:rPr>
          <w:rFonts w:asciiTheme="minorHAnsi" w:hAnsiTheme="minorHAnsi" w:cstheme="minorHAnsi"/>
          <w:color w:val="000000" w:themeColor="text1"/>
          <w:vertAlign w:val="subscript"/>
          <w:lang w:val="en-US"/>
        </w:rPr>
        <w:t>2</w:t>
      </w:r>
      <w:r w:rsidRPr="00CA113B">
        <w:rPr>
          <w:rFonts w:asciiTheme="minorHAnsi" w:hAnsiTheme="minorHAnsi" w:cstheme="minorHAnsi"/>
          <w:color w:val="000000" w:themeColor="text1"/>
          <w:lang w:val="en-US"/>
        </w:rPr>
        <w:t xml:space="preserve"> with K</w:t>
      </w:r>
      <w:r w:rsidRPr="00CA113B">
        <w:rPr>
          <w:rFonts w:asciiTheme="minorHAnsi" w:hAnsiTheme="minorHAnsi" w:cstheme="minorHAnsi"/>
          <w:color w:val="000000" w:themeColor="text1"/>
          <w:vertAlign w:val="subscript"/>
          <w:lang w:val="en-US"/>
        </w:rPr>
        <w:t>2</w:t>
      </w:r>
      <w:r w:rsidRPr="00CA113B">
        <w:rPr>
          <w:rFonts w:asciiTheme="minorHAnsi" w:hAnsiTheme="minorHAnsi" w:cstheme="minorHAnsi"/>
          <w:color w:val="000000" w:themeColor="text1"/>
          <w:lang w:val="en-US"/>
        </w:rPr>
        <w:t xml:space="preserve">O (Fig. </w:t>
      </w:r>
      <w:r w:rsidR="0090145A" w:rsidRPr="00CA113B">
        <w:rPr>
          <w:rFonts w:asciiTheme="minorHAnsi" w:hAnsiTheme="minorHAnsi" w:cstheme="minorHAnsi"/>
          <w:color w:val="000000" w:themeColor="text1"/>
          <w:lang w:val="en-US"/>
        </w:rPr>
        <w:t>8d</w:t>
      </w:r>
      <w:r w:rsidRPr="00CA113B">
        <w:rPr>
          <w:rFonts w:asciiTheme="minorHAnsi" w:hAnsiTheme="minorHAnsi" w:cstheme="minorHAnsi"/>
          <w:color w:val="000000" w:themeColor="text1"/>
          <w:lang w:val="en-US"/>
        </w:rPr>
        <w:t xml:space="preserve">). The Triassic rocks yield Aluminium Saturation Indices (Maniar and Piccoli, 1989) that range between </w:t>
      </w:r>
      <w:r w:rsidR="00C6703C" w:rsidRPr="00CA113B">
        <w:rPr>
          <w:rFonts w:asciiTheme="minorHAnsi" w:hAnsiTheme="minorHAnsi" w:cstheme="minorHAnsi"/>
          <w:color w:val="000000" w:themeColor="text1"/>
          <w:lang w:val="en-US"/>
        </w:rPr>
        <w:t>0.96 and 1.08</w:t>
      </w:r>
      <w:r w:rsidRPr="00CA113B">
        <w:rPr>
          <w:rFonts w:asciiTheme="minorHAnsi" w:hAnsiTheme="minorHAnsi" w:cstheme="minorHAnsi"/>
          <w:color w:val="000000" w:themeColor="text1"/>
          <w:lang w:val="en-US"/>
        </w:rPr>
        <w:t xml:space="preserve"> in the Central Domain, and </w:t>
      </w:r>
      <w:r w:rsidR="00C6703C" w:rsidRPr="00CA113B">
        <w:rPr>
          <w:rFonts w:asciiTheme="minorHAnsi" w:hAnsiTheme="minorHAnsi" w:cstheme="minorHAnsi"/>
          <w:color w:val="000000" w:themeColor="text1"/>
          <w:lang w:val="en-US"/>
        </w:rPr>
        <w:t>0.9</w:t>
      </w:r>
      <w:r w:rsidR="00156B41" w:rsidRPr="00CA113B">
        <w:rPr>
          <w:rFonts w:asciiTheme="minorHAnsi" w:hAnsiTheme="minorHAnsi" w:cstheme="minorHAnsi"/>
          <w:color w:val="000000" w:themeColor="text1"/>
          <w:lang w:val="en-US"/>
        </w:rPr>
        <w:t>7</w:t>
      </w:r>
      <w:r w:rsidR="00C6703C" w:rsidRPr="00CA113B">
        <w:rPr>
          <w:rFonts w:asciiTheme="minorHAnsi" w:hAnsiTheme="minorHAnsi" w:cstheme="minorHAnsi"/>
          <w:color w:val="000000" w:themeColor="text1"/>
          <w:lang w:val="en-US"/>
        </w:rPr>
        <w:t xml:space="preserve"> to 1.15</w:t>
      </w:r>
      <w:r w:rsidRPr="00CA113B">
        <w:rPr>
          <w:rFonts w:asciiTheme="minorHAnsi" w:hAnsiTheme="minorHAnsi" w:cstheme="minorHAnsi"/>
          <w:color w:val="000000" w:themeColor="text1"/>
          <w:lang w:val="en-US"/>
        </w:rPr>
        <w:t xml:space="preserve"> in the Eastern Domain (Fig. </w:t>
      </w:r>
      <w:r w:rsidR="0090145A" w:rsidRPr="00CA113B">
        <w:rPr>
          <w:rFonts w:asciiTheme="minorHAnsi" w:hAnsiTheme="minorHAnsi" w:cstheme="minorHAnsi"/>
          <w:color w:val="000000" w:themeColor="text1"/>
          <w:lang w:val="en-US"/>
        </w:rPr>
        <w:t>8e</w:t>
      </w:r>
      <w:r w:rsidRPr="00CA113B">
        <w:rPr>
          <w:rFonts w:asciiTheme="minorHAnsi" w:hAnsiTheme="minorHAnsi" w:cstheme="minorHAnsi"/>
          <w:color w:val="000000" w:themeColor="text1"/>
          <w:lang w:val="en-US"/>
        </w:rPr>
        <w:t>), and thus lie proximal to the metaluminous-peraluminous boundary</w:t>
      </w:r>
      <w:r w:rsidR="007A09F0" w:rsidRPr="00CA113B">
        <w:rPr>
          <w:rFonts w:asciiTheme="minorHAnsi" w:hAnsiTheme="minorHAnsi" w:cstheme="minorHAnsi"/>
          <w:color w:val="000000" w:themeColor="text1"/>
          <w:lang w:val="en-US"/>
        </w:rPr>
        <w:t xml:space="preserve">. </w:t>
      </w:r>
      <w:r w:rsidR="0090145A" w:rsidRPr="00CA113B">
        <w:rPr>
          <w:rFonts w:asciiTheme="minorHAnsi" w:hAnsiTheme="minorHAnsi" w:cstheme="minorHAnsi"/>
          <w:color w:val="000000" w:themeColor="text1"/>
          <w:lang w:val="en-US"/>
        </w:rPr>
        <w:t>A comparison of K</w:t>
      </w:r>
      <w:r w:rsidR="0090145A" w:rsidRPr="00CA113B">
        <w:rPr>
          <w:rFonts w:asciiTheme="minorHAnsi" w:hAnsiTheme="minorHAnsi" w:cstheme="minorHAnsi"/>
          <w:color w:val="000000" w:themeColor="text1"/>
          <w:vertAlign w:val="subscript"/>
          <w:lang w:val="en-US"/>
        </w:rPr>
        <w:t>2</w:t>
      </w:r>
      <w:r w:rsidR="0090145A" w:rsidRPr="00CA113B">
        <w:rPr>
          <w:rFonts w:asciiTheme="minorHAnsi" w:hAnsiTheme="minorHAnsi" w:cstheme="minorHAnsi"/>
          <w:color w:val="000000" w:themeColor="text1"/>
          <w:lang w:val="en-US"/>
        </w:rPr>
        <w:t>O and Na</w:t>
      </w:r>
      <w:r w:rsidR="0090145A" w:rsidRPr="00CA113B">
        <w:rPr>
          <w:rFonts w:asciiTheme="minorHAnsi" w:hAnsiTheme="minorHAnsi" w:cstheme="minorHAnsi"/>
          <w:color w:val="000000" w:themeColor="text1"/>
          <w:vertAlign w:val="subscript"/>
          <w:lang w:val="en-US"/>
        </w:rPr>
        <w:t>2</w:t>
      </w:r>
      <w:r w:rsidR="0090145A" w:rsidRPr="00CA113B">
        <w:rPr>
          <w:rFonts w:asciiTheme="minorHAnsi" w:hAnsiTheme="minorHAnsi" w:cstheme="minorHAnsi"/>
          <w:color w:val="000000" w:themeColor="text1"/>
          <w:lang w:val="en-US"/>
        </w:rPr>
        <w:t>O shows the orthogneisses span the I- and S-type fields of Chappell and White (1974, Fig. 8f). Tectonic discrimination diagrams using (Y+Nb) and Rb from Pearce et al. (1984) suggests these Triassic rocks formed within a syn-collisional, arc or within plate setting (Fig. 8</w:t>
      </w:r>
      <w:r w:rsidR="00184DAA" w:rsidRPr="00CA113B">
        <w:rPr>
          <w:rFonts w:asciiTheme="minorHAnsi" w:hAnsiTheme="minorHAnsi" w:cstheme="minorHAnsi"/>
          <w:color w:val="000000" w:themeColor="text1"/>
          <w:lang w:val="en-US"/>
        </w:rPr>
        <w:t>g</w:t>
      </w:r>
      <w:r w:rsidR="0090145A" w:rsidRPr="00CA113B">
        <w:rPr>
          <w:rFonts w:asciiTheme="minorHAnsi" w:hAnsiTheme="minorHAnsi" w:cstheme="minorHAnsi"/>
          <w:color w:val="000000" w:themeColor="text1"/>
          <w:lang w:val="en-US"/>
        </w:rPr>
        <w:t>).</w:t>
      </w:r>
      <w:r w:rsidR="00184DAA" w:rsidRPr="00CA113B">
        <w:rPr>
          <w:rFonts w:asciiTheme="minorHAnsi" w:hAnsiTheme="minorHAnsi" w:cstheme="minorHAnsi"/>
          <w:color w:val="000000" w:themeColor="text1"/>
          <w:lang w:val="en-US"/>
        </w:rPr>
        <w:t xml:space="preserve"> </w:t>
      </w:r>
      <w:r w:rsidR="00A16DC9" w:rsidRPr="00CA113B">
        <w:rPr>
          <w:rFonts w:asciiTheme="minorHAnsi" w:hAnsiTheme="minorHAnsi" w:cstheme="minorHAnsi"/>
          <w:color w:val="000000" w:themeColor="text1"/>
          <w:lang w:val="en-US"/>
        </w:rPr>
        <w:t>N-MORB normalised REE abundances in the Late Triassic orthogneisses reveal light-REE (LREE) enrichment (Fig. 8h) relative to heavy-REE (HREE), with (La/Yb)</w:t>
      </w:r>
      <w:r w:rsidR="00A16DC9" w:rsidRPr="00CA113B">
        <w:rPr>
          <w:rFonts w:asciiTheme="minorHAnsi" w:hAnsiTheme="minorHAnsi" w:cstheme="minorHAnsi"/>
          <w:color w:val="000000" w:themeColor="text1"/>
          <w:vertAlign w:val="subscript"/>
          <w:lang w:val="en-US"/>
        </w:rPr>
        <w:t>N</w:t>
      </w:r>
      <w:r w:rsidR="00A16DC9" w:rsidRPr="00CA113B">
        <w:rPr>
          <w:rFonts w:asciiTheme="minorHAnsi" w:hAnsiTheme="minorHAnsi" w:cstheme="minorHAnsi"/>
          <w:color w:val="000000" w:themeColor="text1"/>
          <w:lang w:val="en-US"/>
        </w:rPr>
        <w:t xml:space="preserve"> ranging between 7.1 and 17.4 in the Central Domain and between 15.0 and 32.5 in the Eastern Domain (Table </w:t>
      </w:r>
      <w:r w:rsidR="00C33C09" w:rsidRPr="00CA113B">
        <w:rPr>
          <w:rFonts w:asciiTheme="minorHAnsi" w:hAnsiTheme="minorHAnsi" w:cstheme="minorHAnsi"/>
          <w:color w:val="000000" w:themeColor="text1"/>
          <w:lang w:val="en-US"/>
        </w:rPr>
        <w:t>1</w:t>
      </w:r>
      <w:r w:rsidR="00A16DC9" w:rsidRPr="00CA113B">
        <w:rPr>
          <w:rFonts w:asciiTheme="minorHAnsi" w:hAnsiTheme="minorHAnsi" w:cstheme="minorHAnsi"/>
          <w:color w:val="000000" w:themeColor="text1"/>
          <w:lang w:val="en-US"/>
        </w:rPr>
        <w:t>).</w:t>
      </w:r>
      <w:r w:rsidR="00D1362B">
        <w:rPr>
          <w:rFonts w:asciiTheme="minorHAnsi" w:hAnsiTheme="minorHAnsi" w:cstheme="minorHAnsi"/>
          <w:color w:val="000000" w:themeColor="text1"/>
          <w:lang w:val="en-US"/>
        </w:rPr>
        <w:t xml:space="preserve"> </w:t>
      </w:r>
      <w:r w:rsidR="007A09F0" w:rsidRPr="00CA113B">
        <w:rPr>
          <w:rFonts w:asciiTheme="minorHAnsi" w:hAnsiTheme="minorHAnsi" w:cstheme="minorHAnsi"/>
          <w:color w:val="000000" w:themeColor="text1"/>
          <w:lang w:val="en-US"/>
        </w:rPr>
        <w:t xml:space="preserve">N-MORB normalised trace element abundances (values from Sun and McDonough, 1989; Fig. </w:t>
      </w:r>
      <w:r w:rsidR="00184DAA" w:rsidRPr="00CA113B">
        <w:rPr>
          <w:rFonts w:asciiTheme="minorHAnsi" w:hAnsiTheme="minorHAnsi" w:cstheme="minorHAnsi"/>
          <w:color w:val="000000" w:themeColor="text1"/>
          <w:lang w:val="en-US"/>
        </w:rPr>
        <w:t>8i</w:t>
      </w:r>
      <w:r w:rsidR="007A09F0" w:rsidRPr="00CA113B">
        <w:rPr>
          <w:rFonts w:asciiTheme="minorHAnsi" w:hAnsiTheme="minorHAnsi" w:cstheme="minorHAnsi"/>
          <w:color w:val="000000" w:themeColor="text1"/>
          <w:lang w:val="en-US"/>
        </w:rPr>
        <w:t xml:space="preserve">) show that Late Triassic rocks of the Eastern and Central domains are extremely similar, suggesting there are no distinct changes in fractionation assemblages or assimilation between these domains. Trace elements in all orthogneisses are enriched in Light Ion Lithophile Elements (LILE), and negative Nb, Ta, Sr and Ti anomalies suggests that a subduction derived component is incorporated into these rocks, and it is likely that they formed within a continental arc. These Triassic rocks yield </w:t>
      </w:r>
      <w:r w:rsidR="00A14848" w:rsidRPr="00CA113B">
        <w:rPr>
          <w:rFonts w:asciiTheme="minorHAnsi" w:hAnsiTheme="minorHAnsi" w:cstheme="minorHAnsi"/>
          <w:color w:val="000000" w:themeColor="text1"/>
          <w:lang w:val="en-US"/>
        </w:rPr>
        <w:t>minor</w:t>
      </w:r>
      <w:r w:rsidR="007A09F0" w:rsidRPr="00CA113B">
        <w:rPr>
          <w:rFonts w:asciiTheme="minorHAnsi" w:hAnsiTheme="minorHAnsi" w:cstheme="minorHAnsi"/>
          <w:color w:val="000000" w:themeColor="text1"/>
          <w:lang w:val="en-US"/>
        </w:rPr>
        <w:t xml:space="preserve"> negative Ba, Eu and Sr anomalies, combined with a strong negative Ti anomaly, which suggests that plagioclase and Fe-Ti oxides have fractionated, and the positive Pb anomaly </w:t>
      </w:r>
      <w:r w:rsidR="00A14848" w:rsidRPr="00CA113B">
        <w:rPr>
          <w:rFonts w:asciiTheme="minorHAnsi" w:hAnsiTheme="minorHAnsi" w:cstheme="minorHAnsi"/>
          <w:color w:val="000000" w:themeColor="text1"/>
          <w:lang w:val="en-US"/>
        </w:rPr>
        <w:t>is likely to have been</w:t>
      </w:r>
      <w:r w:rsidR="007A09F0" w:rsidRPr="00CA113B">
        <w:rPr>
          <w:rFonts w:asciiTheme="minorHAnsi" w:hAnsiTheme="minorHAnsi" w:cstheme="minorHAnsi"/>
          <w:color w:val="000000" w:themeColor="text1"/>
          <w:lang w:val="en-US"/>
        </w:rPr>
        <w:t xml:space="preserve"> derived from a</w:t>
      </w:r>
      <w:r w:rsidR="00A14848" w:rsidRPr="00CA113B">
        <w:rPr>
          <w:rFonts w:asciiTheme="minorHAnsi" w:hAnsiTheme="minorHAnsi" w:cstheme="minorHAnsi"/>
          <w:color w:val="000000" w:themeColor="text1"/>
          <w:lang w:val="en-US"/>
        </w:rPr>
        <w:t>n upper</w:t>
      </w:r>
      <w:r w:rsidR="007A09F0" w:rsidRPr="00CA113B">
        <w:rPr>
          <w:rFonts w:asciiTheme="minorHAnsi" w:hAnsiTheme="minorHAnsi" w:cstheme="minorHAnsi"/>
          <w:color w:val="000000" w:themeColor="text1"/>
          <w:lang w:val="en-US"/>
        </w:rPr>
        <w:t xml:space="preserve"> crustal </w:t>
      </w:r>
      <w:r w:rsidR="0028416F" w:rsidRPr="00CA113B">
        <w:rPr>
          <w:rFonts w:asciiTheme="minorHAnsi" w:hAnsiTheme="minorHAnsi" w:cstheme="minorHAnsi"/>
          <w:color w:val="000000" w:themeColor="text1"/>
          <w:lang w:val="en-US"/>
        </w:rPr>
        <w:t>source</w:t>
      </w:r>
      <w:r w:rsidR="007A09F0" w:rsidRPr="00CA113B">
        <w:rPr>
          <w:rFonts w:asciiTheme="minorHAnsi" w:hAnsiTheme="minorHAnsi" w:cstheme="minorHAnsi"/>
          <w:color w:val="000000" w:themeColor="text1"/>
          <w:lang w:val="en-US"/>
        </w:rPr>
        <w:t xml:space="preserve">. Trace element concentrations of </w:t>
      </w:r>
      <w:r w:rsidR="0028416F" w:rsidRPr="00CA113B">
        <w:rPr>
          <w:rFonts w:asciiTheme="minorHAnsi" w:hAnsiTheme="minorHAnsi" w:cstheme="minorHAnsi"/>
          <w:color w:val="000000" w:themeColor="text1"/>
          <w:lang w:val="en-US"/>
        </w:rPr>
        <w:t xml:space="preserve">the </w:t>
      </w:r>
      <w:r w:rsidR="007A09F0" w:rsidRPr="00CA113B">
        <w:rPr>
          <w:rFonts w:asciiTheme="minorHAnsi" w:hAnsiTheme="minorHAnsi" w:cstheme="minorHAnsi"/>
          <w:color w:val="000000" w:themeColor="text1"/>
          <w:lang w:val="en-US"/>
        </w:rPr>
        <w:t xml:space="preserve">Triassic rocks normalised to average </w:t>
      </w:r>
      <w:r w:rsidR="00A14848" w:rsidRPr="00CA113B">
        <w:rPr>
          <w:rFonts w:asciiTheme="minorHAnsi" w:hAnsiTheme="minorHAnsi" w:cstheme="minorHAnsi"/>
          <w:color w:val="000000" w:themeColor="text1"/>
          <w:lang w:val="en-US"/>
        </w:rPr>
        <w:t>u</w:t>
      </w:r>
      <w:r w:rsidR="007A09F0" w:rsidRPr="00CA113B">
        <w:rPr>
          <w:rFonts w:asciiTheme="minorHAnsi" w:hAnsiTheme="minorHAnsi" w:cstheme="minorHAnsi"/>
          <w:color w:val="000000" w:themeColor="text1"/>
          <w:lang w:val="en-US"/>
        </w:rPr>
        <w:t xml:space="preserve">pper continental crust (Taylor and McLennan, 1995; Fig. </w:t>
      </w:r>
      <w:r w:rsidR="00184DAA" w:rsidRPr="00CA113B">
        <w:rPr>
          <w:rFonts w:asciiTheme="minorHAnsi" w:hAnsiTheme="minorHAnsi" w:cstheme="minorHAnsi"/>
          <w:color w:val="000000" w:themeColor="text1"/>
          <w:lang w:val="en-US"/>
        </w:rPr>
        <w:t>8j</w:t>
      </w:r>
      <w:r w:rsidR="007A09F0" w:rsidRPr="00CA113B">
        <w:rPr>
          <w:rFonts w:asciiTheme="minorHAnsi" w:hAnsiTheme="minorHAnsi" w:cstheme="minorHAnsi"/>
          <w:color w:val="000000" w:themeColor="text1"/>
          <w:lang w:val="en-US"/>
        </w:rPr>
        <w:t xml:space="preserve">) scatter close to </w:t>
      </w:r>
      <w:r w:rsidR="007A09F0" w:rsidRPr="00CA113B">
        <w:rPr>
          <w:rFonts w:asciiTheme="minorHAnsi" w:hAnsiTheme="minorHAnsi" w:cstheme="minorHAnsi"/>
          <w:color w:val="000000" w:themeColor="text1"/>
          <w:lang w:val="en-US"/>
        </w:rPr>
        <w:lastRenderedPageBreak/>
        <w:t xml:space="preserve">unity, supporting a crustal origin for these orthogneisses. </w:t>
      </w:r>
      <w:r w:rsidR="0028416F" w:rsidRPr="00CA113B">
        <w:rPr>
          <w:rFonts w:asciiTheme="minorHAnsi" w:hAnsiTheme="minorHAnsi" w:cstheme="minorHAnsi"/>
          <w:color w:val="000000" w:themeColor="text1"/>
          <w:lang w:val="en-US"/>
        </w:rPr>
        <w:t xml:space="preserve">A comparison of chondrite normalised La/Yb with the Triassic crystallisation ages (Fig. </w:t>
      </w:r>
      <w:r w:rsidR="0090145A" w:rsidRPr="00CA113B">
        <w:rPr>
          <w:rFonts w:asciiTheme="minorHAnsi" w:hAnsiTheme="minorHAnsi" w:cstheme="minorHAnsi"/>
          <w:color w:val="000000" w:themeColor="text1"/>
          <w:lang w:val="en-US"/>
        </w:rPr>
        <w:t>8</w:t>
      </w:r>
      <w:r w:rsidR="00A16DC9" w:rsidRPr="00CA113B">
        <w:rPr>
          <w:rFonts w:asciiTheme="minorHAnsi" w:hAnsiTheme="minorHAnsi" w:cstheme="minorHAnsi"/>
          <w:color w:val="000000" w:themeColor="text1"/>
          <w:lang w:val="en-US"/>
        </w:rPr>
        <w:t>k</w:t>
      </w:r>
      <w:r w:rsidR="0028416F" w:rsidRPr="00CA113B">
        <w:rPr>
          <w:rFonts w:asciiTheme="minorHAnsi" w:hAnsiTheme="minorHAnsi" w:cstheme="minorHAnsi"/>
          <w:color w:val="000000" w:themeColor="text1"/>
          <w:lang w:val="en-US"/>
        </w:rPr>
        <w:t xml:space="preserve">) yields no particular trend. </w:t>
      </w:r>
    </w:p>
    <w:p w14:paraId="65DF5CE5" w14:textId="3F02B305" w:rsidR="00A51D24" w:rsidRPr="00CA113B" w:rsidRDefault="00A51D24" w:rsidP="006E6D6A">
      <w:pPr>
        <w:spacing w:line="480" w:lineRule="auto"/>
        <w:rPr>
          <w:rFonts w:asciiTheme="minorHAnsi" w:hAnsiTheme="minorHAnsi" w:cstheme="minorHAnsi"/>
          <w:color w:val="000000" w:themeColor="text1"/>
          <w:lang w:val="en-US"/>
        </w:rPr>
      </w:pPr>
    </w:p>
    <w:p w14:paraId="44FBA245" w14:textId="274511C7" w:rsidR="00A51D24" w:rsidRPr="00CA113B" w:rsidRDefault="005B75C1" w:rsidP="006E6D6A">
      <w:pPr>
        <w:pStyle w:val="Heading3"/>
        <w:spacing w:line="480" w:lineRule="auto"/>
        <w:ind w:left="360" w:hanging="360"/>
        <w:rPr>
          <w:rFonts w:asciiTheme="minorHAnsi" w:hAnsiTheme="minorHAnsi" w:cstheme="minorHAnsi"/>
          <w:color w:val="000000" w:themeColor="text1"/>
        </w:rPr>
      </w:pPr>
      <w:r w:rsidRPr="00CA113B">
        <w:rPr>
          <w:rFonts w:asciiTheme="minorHAnsi" w:hAnsiTheme="minorHAnsi" w:cstheme="minorHAnsi"/>
          <w:color w:val="000000" w:themeColor="text1"/>
        </w:rPr>
        <w:t xml:space="preserve">4.3.2. </w:t>
      </w:r>
      <w:r w:rsidR="00A51D24" w:rsidRPr="00CA113B">
        <w:rPr>
          <w:rFonts w:asciiTheme="minorHAnsi" w:hAnsiTheme="minorHAnsi" w:cstheme="minorHAnsi"/>
          <w:color w:val="000000" w:themeColor="text1"/>
        </w:rPr>
        <w:t xml:space="preserve">Whole Rock </w:t>
      </w:r>
      <w:r w:rsidR="003F00A7" w:rsidRPr="00CA113B">
        <w:rPr>
          <w:rFonts w:asciiTheme="minorHAnsi" w:hAnsiTheme="minorHAnsi" w:cstheme="minorHAnsi"/>
          <w:color w:val="000000" w:themeColor="text1"/>
        </w:rPr>
        <w:t>(</w:t>
      </w:r>
      <w:r w:rsidR="00A51D24" w:rsidRPr="00CA113B">
        <w:rPr>
          <w:rFonts w:asciiTheme="minorHAnsi" w:hAnsiTheme="minorHAnsi" w:cstheme="minorHAnsi"/>
          <w:color w:val="000000" w:themeColor="text1"/>
        </w:rPr>
        <w:t>Sr-Nd-Pb</w:t>
      </w:r>
      <w:r w:rsidR="003F00A7" w:rsidRPr="00CA113B">
        <w:rPr>
          <w:rFonts w:asciiTheme="minorHAnsi" w:hAnsiTheme="minorHAnsi" w:cstheme="minorHAnsi"/>
          <w:color w:val="000000" w:themeColor="text1"/>
        </w:rPr>
        <w:t>)</w:t>
      </w:r>
      <w:r w:rsidR="00A51D24" w:rsidRPr="00CA113B">
        <w:rPr>
          <w:rFonts w:asciiTheme="minorHAnsi" w:hAnsiTheme="minorHAnsi" w:cstheme="minorHAnsi"/>
          <w:color w:val="000000" w:themeColor="text1"/>
        </w:rPr>
        <w:t xml:space="preserve"> isotop</w:t>
      </w:r>
      <w:r w:rsidR="003F00A7" w:rsidRPr="00CA113B">
        <w:rPr>
          <w:rFonts w:asciiTheme="minorHAnsi" w:hAnsiTheme="minorHAnsi" w:cstheme="minorHAnsi"/>
          <w:color w:val="000000" w:themeColor="text1"/>
        </w:rPr>
        <w:t>ic compositions</w:t>
      </w:r>
    </w:p>
    <w:p w14:paraId="3F296386" w14:textId="4B688B73" w:rsidR="006057A7" w:rsidRPr="00CA113B" w:rsidRDefault="00A51D24"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The </w:t>
      </w:r>
      <w:r w:rsidR="006A1234" w:rsidRPr="00CA113B">
        <w:rPr>
          <w:rFonts w:asciiTheme="minorHAnsi" w:hAnsiTheme="minorHAnsi" w:cstheme="minorHAnsi"/>
          <w:color w:val="000000" w:themeColor="text1"/>
          <w:lang w:val="en-US"/>
        </w:rPr>
        <w:t xml:space="preserve">Late </w:t>
      </w:r>
      <w:r w:rsidRPr="00CA113B">
        <w:rPr>
          <w:rFonts w:asciiTheme="minorHAnsi" w:hAnsiTheme="minorHAnsi" w:cstheme="minorHAnsi"/>
          <w:color w:val="000000" w:themeColor="text1"/>
          <w:lang w:val="en-US"/>
        </w:rPr>
        <w:t xml:space="preserve">Triassic orthogneisses with ages ranging between </w:t>
      </w:r>
      <w:r w:rsidR="00931566" w:rsidRPr="00CA113B">
        <w:rPr>
          <w:rFonts w:asciiTheme="minorHAnsi" w:hAnsiTheme="minorHAnsi" w:cstheme="minorHAnsi"/>
          <w:color w:val="000000" w:themeColor="text1"/>
          <w:lang w:val="en-US"/>
        </w:rPr>
        <w:t xml:space="preserve">223.0 ± 1.8 and </w:t>
      </w:r>
      <w:r w:rsidR="006A1234" w:rsidRPr="00CA113B">
        <w:rPr>
          <w:rFonts w:asciiTheme="minorHAnsi" w:hAnsiTheme="minorHAnsi" w:cstheme="minorHAnsi"/>
          <w:color w:val="000000" w:themeColor="text1"/>
          <w:lang w:val="en-US"/>
        </w:rPr>
        <w:t>203.3 ± 0.6</w:t>
      </w:r>
      <w:r w:rsidRPr="00CA113B">
        <w:rPr>
          <w:rFonts w:asciiTheme="minorHAnsi" w:hAnsiTheme="minorHAnsi" w:cstheme="minorHAnsi"/>
          <w:color w:val="000000" w:themeColor="text1"/>
          <w:lang w:val="en-US"/>
        </w:rPr>
        <w:t xml:space="preserve"> </w:t>
      </w:r>
      <w:r w:rsidR="006A1234" w:rsidRPr="00CA113B">
        <w:rPr>
          <w:rFonts w:asciiTheme="minorHAnsi" w:hAnsiTheme="minorHAnsi" w:cstheme="minorHAnsi"/>
          <w:color w:val="000000" w:themeColor="text1"/>
          <w:lang w:val="en-US"/>
        </w:rPr>
        <w:t>Ma</w:t>
      </w:r>
      <w:r w:rsidRPr="00CA113B">
        <w:rPr>
          <w:rFonts w:asciiTheme="minorHAnsi" w:hAnsiTheme="minorHAnsi" w:cstheme="minorHAnsi"/>
          <w:color w:val="000000" w:themeColor="text1"/>
          <w:lang w:val="en-US"/>
        </w:rPr>
        <w:t xml:space="preserve"> yield </w:t>
      </w:r>
      <w:r w:rsidR="003F00A7" w:rsidRPr="00CA113B">
        <w:rPr>
          <w:rFonts w:asciiTheme="minorHAnsi" w:hAnsiTheme="minorHAnsi" w:cstheme="minorHAnsi"/>
          <w:color w:val="000000" w:themeColor="text1"/>
          <w:lang w:val="en-US"/>
        </w:rPr>
        <w:t>time corrected</w:t>
      </w:r>
      <w:r w:rsidR="005D24B6" w:rsidRPr="00CA113B">
        <w:rPr>
          <w:rFonts w:asciiTheme="minorHAnsi" w:hAnsiTheme="minorHAnsi" w:cstheme="minorHAnsi"/>
          <w:color w:val="000000" w:themeColor="text1"/>
          <w:lang w:val="en-US"/>
        </w:rPr>
        <w:t xml:space="preserve"> whole rock</w:t>
      </w:r>
      <w:r w:rsidR="003F00A7"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vertAlign w:val="superscript"/>
          <w:lang w:val="en-US"/>
        </w:rPr>
        <w:t>87</w:t>
      </w:r>
      <w:r w:rsidRPr="00CA113B">
        <w:rPr>
          <w:rFonts w:asciiTheme="minorHAnsi" w:hAnsiTheme="minorHAnsi" w:cstheme="minorHAnsi"/>
          <w:color w:val="000000" w:themeColor="text1"/>
          <w:lang w:val="en-US"/>
        </w:rPr>
        <w:t>Sr/</w:t>
      </w:r>
      <w:r w:rsidRPr="00CA113B">
        <w:rPr>
          <w:rFonts w:asciiTheme="minorHAnsi" w:hAnsiTheme="minorHAnsi" w:cstheme="minorHAnsi"/>
          <w:color w:val="000000" w:themeColor="text1"/>
          <w:vertAlign w:val="superscript"/>
          <w:lang w:val="en-US"/>
        </w:rPr>
        <w:t>86</w:t>
      </w:r>
      <w:r w:rsidRPr="00CA113B">
        <w:rPr>
          <w:rFonts w:asciiTheme="minorHAnsi" w:hAnsiTheme="minorHAnsi" w:cstheme="minorHAnsi"/>
          <w:color w:val="000000" w:themeColor="text1"/>
          <w:lang w:val="en-US"/>
        </w:rPr>
        <w:t>Sr</w:t>
      </w:r>
      <w:r w:rsidR="003F00A7" w:rsidRPr="00CA113B">
        <w:rPr>
          <w:rFonts w:asciiTheme="minorHAnsi" w:hAnsiTheme="minorHAnsi" w:cstheme="minorHAnsi"/>
          <w:color w:val="000000" w:themeColor="text1"/>
          <w:lang w:val="en-US"/>
        </w:rPr>
        <w:t>)</w:t>
      </w:r>
      <w:r w:rsidR="003F00A7" w:rsidRPr="00CA113B">
        <w:rPr>
          <w:rFonts w:asciiTheme="minorHAnsi" w:hAnsiTheme="minorHAnsi" w:cstheme="minorHAnsi"/>
          <w:color w:val="000000" w:themeColor="text1"/>
          <w:vertAlign w:val="subscript"/>
          <w:lang w:val="en-US"/>
        </w:rPr>
        <w:t>i</w:t>
      </w:r>
      <w:r w:rsidRPr="00CA113B">
        <w:rPr>
          <w:rFonts w:asciiTheme="minorHAnsi" w:hAnsiTheme="minorHAnsi" w:cstheme="minorHAnsi"/>
          <w:color w:val="000000" w:themeColor="text1"/>
          <w:lang w:val="en-US"/>
        </w:rPr>
        <w:t xml:space="preserve"> values that </w:t>
      </w:r>
      <w:r w:rsidR="006A1234" w:rsidRPr="00CA113B">
        <w:rPr>
          <w:rFonts w:asciiTheme="minorHAnsi" w:hAnsiTheme="minorHAnsi" w:cstheme="minorHAnsi"/>
          <w:color w:val="000000" w:themeColor="text1"/>
          <w:lang w:val="en-US"/>
        </w:rPr>
        <w:t>r</w:t>
      </w:r>
      <w:r w:rsidRPr="00CA113B">
        <w:rPr>
          <w:rFonts w:asciiTheme="minorHAnsi" w:hAnsiTheme="minorHAnsi" w:cstheme="minorHAnsi"/>
          <w:color w:val="000000" w:themeColor="text1"/>
          <w:lang w:val="en-US"/>
        </w:rPr>
        <w:t xml:space="preserve">ange between </w:t>
      </w:r>
      <w:r w:rsidR="00341B8A" w:rsidRPr="00CA113B">
        <w:rPr>
          <w:rFonts w:asciiTheme="minorHAnsi" w:hAnsiTheme="minorHAnsi" w:cstheme="minorHAnsi"/>
          <w:color w:val="000000" w:themeColor="text1"/>
          <w:lang w:val="en-US"/>
        </w:rPr>
        <w:t>0.7096 and 0.7076</w:t>
      </w:r>
      <w:r w:rsidRPr="00CA113B">
        <w:rPr>
          <w:rFonts w:asciiTheme="minorHAnsi" w:hAnsiTheme="minorHAnsi" w:cstheme="minorHAnsi"/>
          <w:color w:val="000000" w:themeColor="text1"/>
          <w:lang w:val="en-US"/>
        </w:rPr>
        <w:t xml:space="preserve"> (Table </w:t>
      </w:r>
      <w:r w:rsidR="00C33C09" w:rsidRPr="00CA113B">
        <w:rPr>
          <w:rFonts w:asciiTheme="minorHAnsi" w:hAnsiTheme="minorHAnsi" w:cstheme="minorHAnsi"/>
          <w:color w:val="000000" w:themeColor="text1"/>
          <w:lang w:val="en-US"/>
        </w:rPr>
        <w:t>1</w:t>
      </w:r>
      <w:r w:rsidR="00663E5C" w:rsidRPr="00CA113B">
        <w:rPr>
          <w:rFonts w:asciiTheme="minorHAnsi" w:hAnsiTheme="minorHAnsi" w:cstheme="minorHAnsi"/>
          <w:color w:val="000000" w:themeColor="text1"/>
          <w:lang w:val="en-US"/>
        </w:rPr>
        <w:t xml:space="preserve">, Fig. </w:t>
      </w:r>
      <w:r w:rsidR="00C33C09" w:rsidRPr="00CA113B">
        <w:rPr>
          <w:rFonts w:asciiTheme="minorHAnsi" w:hAnsiTheme="minorHAnsi" w:cstheme="minorHAnsi"/>
          <w:color w:val="000000" w:themeColor="text1"/>
          <w:lang w:val="en-US"/>
        </w:rPr>
        <w:t>9a</w:t>
      </w:r>
      <w:r w:rsidRPr="00CA113B">
        <w:rPr>
          <w:rFonts w:asciiTheme="minorHAnsi" w:hAnsiTheme="minorHAnsi" w:cstheme="minorHAnsi"/>
          <w:color w:val="000000" w:themeColor="text1"/>
          <w:lang w:val="en-US"/>
        </w:rPr>
        <w:t xml:space="preserve">) in the Central Domain, and </w:t>
      </w:r>
      <w:r w:rsidR="00341B8A" w:rsidRPr="00CA113B">
        <w:rPr>
          <w:rFonts w:asciiTheme="minorHAnsi" w:hAnsiTheme="minorHAnsi" w:cstheme="minorHAnsi"/>
          <w:color w:val="000000" w:themeColor="text1"/>
          <w:lang w:val="en-US"/>
        </w:rPr>
        <w:t xml:space="preserve">0.7140 and </w:t>
      </w:r>
      <w:r w:rsidRPr="00CA113B">
        <w:rPr>
          <w:rFonts w:asciiTheme="minorHAnsi" w:hAnsiTheme="minorHAnsi" w:cstheme="minorHAnsi"/>
          <w:color w:val="000000" w:themeColor="text1"/>
          <w:lang w:val="en-US"/>
        </w:rPr>
        <w:t>0.706</w:t>
      </w:r>
      <w:r w:rsidR="00663E5C" w:rsidRPr="00CA113B">
        <w:rPr>
          <w:rFonts w:asciiTheme="minorHAnsi" w:hAnsiTheme="minorHAnsi" w:cstheme="minorHAnsi"/>
          <w:color w:val="000000" w:themeColor="text1"/>
          <w:lang w:val="en-US"/>
        </w:rPr>
        <w:t>1</w:t>
      </w:r>
      <w:r w:rsidRPr="00CA113B">
        <w:rPr>
          <w:rFonts w:asciiTheme="minorHAnsi" w:hAnsiTheme="minorHAnsi" w:cstheme="minorHAnsi"/>
          <w:color w:val="000000" w:themeColor="text1"/>
          <w:lang w:val="en-US"/>
        </w:rPr>
        <w:t xml:space="preserve"> in the Eastern Domain (</w:t>
      </w:r>
      <w:r w:rsidR="00663E5C" w:rsidRPr="00CA113B">
        <w:rPr>
          <w:rFonts w:asciiTheme="minorHAnsi" w:hAnsiTheme="minorHAnsi" w:cstheme="minorHAnsi"/>
          <w:color w:val="000000" w:themeColor="text1"/>
          <w:lang w:val="en-US"/>
        </w:rPr>
        <w:t xml:space="preserve">Table </w:t>
      </w:r>
      <w:r w:rsidR="00C33C09" w:rsidRPr="00CA113B">
        <w:rPr>
          <w:rFonts w:asciiTheme="minorHAnsi" w:hAnsiTheme="minorHAnsi" w:cstheme="minorHAnsi"/>
          <w:color w:val="000000" w:themeColor="text1"/>
          <w:lang w:val="en-US"/>
        </w:rPr>
        <w:t>1</w:t>
      </w:r>
      <w:r w:rsidR="00663E5C" w:rsidRPr="00CA113B">
        <w:rPr>
          <w:rFonts w:asciiTheme="minorHAnsi" w:hAnsiTheme="minorHAnsi" w:cstheme="minorHAnsi"/>
          <w:color w:val="000000" w:themeColor="text1"/>
          <w:lang w:val="en-US"/>
        </w:rPr>
        <w:t xml:space="preserve">, Fig. </w:t>
      </w:r>
      <w:r w:rsidR="00C33C09" w:rsidRPr="00CA113B">
        <w:rPr>
          <w:rFonts w:asciiTheme="minorHAnsi" w:hAnsiTheme="minorHAnsi" w:cstheme="minorHAnsi"/>
          <w:color w:val="000000" w:themeColor="text1"/>
          <w:lang w:val="en-US"/>
        </w:rPr>
        <w:t>9a</w:t>
      </w:r>
      <w:r w:rsidRPr="00CA113B">
        <w:rPr>
          <w:rFonts w:asciiTheme="minorHAnsi" w:hAnsiTheme="minorHAnsi" w:cstheme="minorHAnsi"/>
          <w:color w:val="000000" w:themeColor="text1"/>
          <w:lang w:val="en-US"/>
        </w:rPr>
        <w:t xml:space="preserve">), which are more radiogenic than </w:t>
      </w:r>
      <w:r w:rsidR="00611AEA" w:rsidRPr="00CA113B">
        <w:rPr>
          <w:rFonts w:asciiTheme="minorHAnsi" w:hAnsiTheme="minorHAnsi" w:cstheme="minorHAnsi"/>
          <w:color w:val="000000" w:themeColor="text1"/>
          <w:lang w:val="en-US"/>
        </w:rPr>
        <w:t xml:space="preserve">present-day </w:t>
      </w:r>
      <w:r w:rsidRPr="00CA113B">
        <w:rPr>
          <w:rFonts w:asciiTheme="minorHAnsi" w:hAnsiTheme="minorHAnsi" w:cstheme="minorHAnsi"/>
          <w:color w:val="000000" w:themeColor="text1"/>
          <w:lang w:val="en-US"/>
        </w:rPr>
        <w:t>depleted mantle (</w:t>
      </w:r>
      <w:r w:rsidRPr="00CA113B">
        <w:rPr>
          <w:rFonts w:asciiTheme="minorHAnsi" w:hAnsiTheme="minorHAnsi" w:cstheme="minorHAnsi"/>
          <w:color w:val="000000" w:themeColor="text1"/>
          <w:vertAlign w:val="superscript"/>
          <w:lang w:val="en-US"/>
        </w:rPr>
        <w:t>87</w:t>
      </w:r>
      <w:r w:rsidRPr="00CA113B">
        <w:rPr>
          <w:rFonts w:asciiTheme="minorHAnsi" w:hAnsiTheme="minorHAnsi" w:cstheme="minorHAnsi"/>
          <w:color w:val="000000" w:themeColor="text1"/>
          <w:lang w:val="en-US"/>
        </w:rPr>
        <w:t>Sr/</w:t>
      </w:r>
      <w:r w:rsidRPr="00CA113B">
        <w:rPr>
          <w:rFonts w:asciiTheme="minorHAnsi" w:hAnsiTheme="minorHAnsi" w:cstheme="minorHAnsi"/>
          <w:color w:val="000000" w:themeColor="text1"/>
          <w:vertAlign w:val="superscript"/>
          <w:lang w:val="en-US"/>
        </w:rPr>
        <w:t>86</w:t>
      </w:r>
      <w:r w:rsidRPr="00CA113B">
        <w:rPr>
          <w:rFonts w:asciiTheme="minorHAnsi" w:hAnsiTheme="minorHAnsi" w:cstheme="minorHAnsi"/>
          <w:color w:val="000000" w:themeColor="text1"/>
          <w:lang w:val="en-US"/>
        </w:rPr>
        <w:t xml:space="preserve">Sr ~0.702; Zindler and Hart, 1986). </w:t>
      </w:r>
      <w:r w:rsidR="005D24B6" w:rsidRPr="00CA113B">
        <w:rPr>
          <w:rFonts w:asciiTheme="minorHAnsi" w:hAnsiTheme="minorHAnsi" w:cstheme="minorHAnsi"/>
          <w:color w:val="000000" w:themeColor="text1"/>
          <w:lang w:val="en-US"/>
        </w:rPr>
        <w:t xml:space="preserve">Whole rock </w:t>
      </w:r>
      <w:r w:rsidRPr="00CA113B">
        <w:rPr>
          <w:rFonts w:asciiTheme="minorHAnsi" w:hAnsiTheme="minorHAnsi" w:cstheme="minorHAnsi"/>
          <w:color w:val="000000" w:themeColor="text1"/>
        </w:rPr>
        <w:t>ε</w:t>
      </w:r>
      <w:r w:rsidRPr="00CA113B">
        <w:rPr>
          <w:rFonts w:asciiTheme="minorHAnsi" w:hAnsiTheme="minorHAnsi" w:cstheme="minorHAnsi"/>
          <w:color w:val="000000" w:themeColor="text1"/>
          <w:lang w:val="en-US"/>
        </w:rPr>
        <w:t>Nd</w:t>
      </w:r>
      <w:r w:rsidRPr="00CA113B">
        <w:rPr>
          <w:rFonts w:asciiTheme="minorHAnsi" w:hAnsiTheme="minorHAnsi" w:cstheme="minorHAnsi"/>
          <w:color w:val="000000" w:themeColor="text1"/>
          <w:vertAlign w:val="subscript"/>
          <w:lang w:val="en-US"/>
        </w:rPr>
        <w:t>i</w:t>
      </w:r>
      <w:r w:rsidRPr="00CA113B">
        <w:rPr>
          <w:rFonts w:asciiTheme="minorHAnsi" w:hAnsiTheme="minorHAnsi" w:cstheme="minorHAnsi"/>
          <w:color w:val="000000" w:themeColor="text1"/>
          <w:lang w:val="en-US"/>
        </w:rPr>
        <w:t xml:space="preserve"> values are </w:t>
      </w:r>
      <w:r w:rsidR="00AA2E27" w:rsidRPr="00CA113B">
        <w:rPr>
          <w:rFonts w:asciiTheme="minorHAnsi" w:hAnsiTheme="minorHAnsi" w:cstheme="minorHAnsi"/>
          <w:color w:val="000000" w:themeColor="text1"/>
          <w:lang w:val="en-US"/>
        </w:rPr>
        <w:t xml:space="preserve">less </w:t>
      </w:r>
      <w:r w:rsidRPr="00CA113B">
        <w:rPr>
          <w:rFonts w:asciiTheme="minorHAnsi" w:hAnsiTheme="minorHAnsi" w:cstheme="minorHAnsi"/>
          <w:color w:val="000000" w:themeColor="text1"/>
          <w:lang w:val="en-US"/>
        </w:rPr>
        <w:t>radiogenic</w:t>
      </w:r>
      <w:r w:rsidR="003F00A7" w:rsidRPr="00CA113B">
        <w:rPr>
          <w:rFonts w:asciiTheme="minorHAnsi" w:hAnsiTheme="minorHAnsi" w:cstheme="minorHAnsi"/>
          <w:color w:val="000000" w:themeColor="text1"/>
          <w:lang w:val="en-US"/>
        </w:rPr>
        <w:t xml:space="preserve"> </w:t>
      </w:r>
      <w:r w:rsidR="00AA2E27" w:rsidRPr="00CA113B">
        <w:rPr>
          <w:rFonts w:asciiTheme="minorHAnsi" w:hAnsiTheme="minorHAnsi" w:cstheme="minorHAnsi"/>
          <w:color w:val="000000" w:themeColor="text1"/>
          <w:lang w:val="en-US"/>
        </w:rPr>
        <w:t>than</w:t>
      </w:r>
      <w:r w:rsidR="003F00A7" w:rsidRPr="00CA113B">
        <w:rPr>
          <w:rFonts w:asciiTheme="minorHAnsi" w:hAnsiTheme="minorHAnsi" w:cstheme="minorHAnsi"/>
          <w:color w:val="000000" w:themeColor="text1"/>
          <w:lang w:val="en-US"/>
        </w:rPr>
        <w:t xml:space="preserve"> CHUR</w:t>
      </w:r>
      <w:r w:rsidR="00611AEA" w:rsidRPr="00CA113B">
        <w:rPr>
          <w:rFonts w:asciiTheme="minorHAnsi" w:hAnsiTheme="minorHAnsi" w:cstheme="minorHAnsi"/>
          <w:color w:val="000000" w:themeColor="text1"/>
          <w:lang w:val="en-US"/>
        </w:rPr>
        <w:t xml:space="preserve"> (</w:t>
      </w:r>
      <w:r w:rsidR="004F38E2" w:rsidRPr="00CA113B">
        <w:rPr>
          <w:rFonts w:asciiTheme="minorHAnsi" w:hAnsiTheme="minorHAnsi" w:cstheme="minorHAnsi"/>
          <w:color w:val="000000" w:themeColor="text1"/>
          <w:lang w:val="en-US"/>
        </w:rPr>
        <w:t>e.g. Bouvier et al 2008)</w:t>
      </w:r>
      <w:r w:rsidRPr="00CA113B">
        <w:rPr>
          <w:rFonts w:asciiTheme="minorHAnsi" w:hAnsiTheme="minorHAnsi" w:cstheme="minorHAnsi"/>
          <w:color w:val="000000" w:themeColor="text1"/>
          <w:lang w:val="en-US"/>
        </w:rPr>
        <w:t xml:space="preserve">, and range between </w:t>
      </w:r>
      <w:r w:rsidR="00663E5C" w:rsidRPr="00CA113B">
        <w:rPr>
          <w:rFonts w:asciiTheme="minorHAnsi" w:hAnsiTheme="minorHAnsi" w:cstheme="minorHAnsi"/>
          <w:color w:val="000000" w:themeColor="text1"/>
          <w:lang w:val="en-US"/>
        </w:rPr>
        <w:t>-6.22 and -3.43</w:t>
      </w:r>
      <w:r w:rsidRPr="00CA113B">
        <w:rPr>
          <w:rFonts w:asciiTheme="minorHAnsi" w:hAnsiTheme="minorHAnsi" w:cstheme="minorHAnsi"/>
          <w:color w:val="000000" w:themeColor="text1"/>
          <w:lang w:val="en-US"/>
        </w:rPr>
        <w:t xml:space="preserve"> in the Central Domain and -4.7 and -3.3 in the Eastern Domain (Fig. </w:t>
      </w:r>
      <w:r w:rsidR="00C33C09" w:rsidRPr="00CA113B">
        <w:rPr>
          <w:rFonts w:asciiTheme="minorHAnsi" w:hAnsiTheme="minorHAnsi" w:cstheme="minorHAnsi"/>
          <w:color w:val="000000" w:themeColor="text1"/>
          <w:lang w:val="en-US"/>
        </w:rPr>
        <w:t>9a</w:t>
      </w:r>
      <w:r w:rsidRPr="00CA113B">
        <w:rPr>
          <w:rFonts w:asciiTheme="minorHAnsi" w:hAnsiTheme="minorHAnsi" w:cstheme="minorHAnsi"/>
          <w:color w:val="000000" w:themeColor="text1"/>
          <w:lang w:val="en-US"/>
        </w:rPr>
        <w:t>).</w:t>
      </w:r>
      <w:r w:rsidR="0037729F" w:rsidRPr="00CA113B">
        <w:rPr>
          <w:rFonts w:asciiTheme="minorHAnsi" w:hAnsiTheme="minorHAnsi" w:cstheme="minorHAnsi"/>
          <w:color w:val="000000" w:themeColor="text1"/>
          <w:lang w:val="en-US"/>
        </w:rPr>
        <w:t xml:space="preserve"> Neither the whole rock (</w:t>
      </w:r>
      <w:r w:rsidR="0037729F" w:rsidRPr="00CA113B">
        <w:rPr>
          <w:rFonts w:asciiTheme="minorHAnsi" w:hAnsiTheme="minorHAnsi" w:cstheme="minorHAnsi"/>
          <w:color w:val="000000" w:themeColor="text1"/>
          <w:vertAlign w:val="superscript"/>
          <w:lang w:val="en-US"/>
        </w:rPr>
        <w:t>87</w:t>
      </w:r>
      <w:r w:rsidR="0037729F" w:rsidRPr="00CA113B">
        <w:rPr>
          <w:rFonts w:asciiTheme="minorHAnsi" w:hAnsiTheme="minorHAnsi" w:cstheme="minorHAnsi"/>
          <w:color w:val="000000" w:themeColor="text1"/>
          <w:lang w:val="en-US"/>
        </w:rPr>
        <w:t>Sr/</w:t>
      </w:r>
      <w:r w:rsidR="0037729F" w:rsidRPr="00CA113B">
        <w:rPr>
          <w:rFonts w:asciiTheme="minorHAnsi" w:hAnsiTheme="minorHAnsi" w:cstheme="minorHAnsi"/>
          <w:color w:val="000000" w:themeColor="text1"/>
          <w:vertAlign w:val="superscript"/>
          <w:lang w:val="en-US"/>
        </w:rPr>
        <w:t>86</w:t>
      </w:r>
      <w:r w:rsidR="0037729F" w:rsidRPr="00CA113B">
        <w:rPr>
          <w:rFonts w:asciiTheme="minorHAnsi" w:hAnsiTheme="minorHAnsi" w:cstheme="minorHAnsi"/>
          <w:color w:val="000000" w:themeColor="text1"/>
          <w:lang w:val="en-US"/>
        </w:rPr>
        <w:t>Sr)</w:t>
      </w:r>
      <w:r w:rsidR="0037729F" w:rsidRPr="00CA113B">
        <w:rPr>
          <w:rFonts w:asciiTheme="minorHAnsi" w:hAnsiTheme="minorHAnsi" w:cstheme="minorHAnsi"/>
          <w:color w:val="000000" w:themeColor="text1"/>
          <w:vertAlign w:val="subscript"/>
          <w:lang w:val="en-US"/>
        </w:rPr>
        <w:t>i</w:t>
      </w:r>
      <w:r w:rsidR="0037729F" w:rsidRPr="00CA113B">
        <w:rPr>
          <w:rFonts w:asciiTheme="minorHAnsi" w:hAnsiTheme="minorHAnsi" w:cstheme="minorHAnsi"/>
          <w:color w:val="000000" w:themeColor="text1"/>
          <w:lang w:val="en-US"/>
        </w:rPr>
        <w:t xml:space="preserve"> nor the </w:t>
      </w:r>
      <w:r w:rsidR="0037729F" w:rsidRPr="00CA113B">
        <w:rPr>
          <w:rFonts w:asciiTheme="minorHAnsi" w:hAnsiTheme="minorHAnsi" w:cstheme="minorHAnsi"/>
          <w:color w:val="000000" w:themeColor="text1"/>
        </w:rPr>
        <w:t>ε</w:t>
      </w:r>
      <w:r w:rsidR="0037729F" w:rsidRPr="00CA113B">
        <w:rPr>
          <w:rFonts w:asciiTheme="minorHAnsi" w:hAnsiTheme="minorHAnsi" w:cstheme="minorHAnsi"/>
          <w:color w:val="000000" w:themeColor="text1"/>
          <w:lang w:val="en-US"/>
        </w:rPr>
        <w:t>Nd</w:t>
      </w:r>
      <w:r w:rsidR="0037729F" w:rsidRPr="00CA113B">
        <w:rPr>
          <w:rFonts w:asciiTheme="minorHAnsi" w:hAnsiTheme="minorHAnsi" w:cstheme="minorHAnsi"/>
          <w:color w:val="000000" w:themeColor="text1"/>
          <w:vertAlign w:val="subscript"/>
          <w:lang w:val="en-US"/>
        </w:rPr>
        <w:t>i</w:t>
      </w:r>
      <w:r w:rsidR="0037729F" w:rsidRPr="00CA113B">
        <w:rPr>
          <w:rFonts w:asciiTheme="minorHAnsi" w:hAnsiTheme="minorHAnsi" w:cstheme="minorHAnsi"/>
          <w:color w:val="000000" w:themeColor="text1"/>
          <w:lang w:val="en-US"/>
        </w:rPr>
        <w:t xml:space="preserve"> show any trends when compared </w:t>
      </w:r>
      <w:r w:rsidR="00AA2E27" w:rsidRPr="00CA113B">
        <w:rPr>
          <w:rFonts w:asciiTheme="minorHAnsi" w:hAnsiTheme="minorHAnsi" w:cstheme="minorHAnsi"/>
          <w:color w:val="000000" w:themeColor="text1"/>
          <w:lang w:val="en-US"/>
        </w:rPr>
        <w:t>with</w:t>
      </w:r>
      <w:r w:rsidR="0037729F" w:rsidRPr="00CA113B">
        <w:rPr>
          <w:rFonts w:asciiTheme="minorHAnsi" w:hAnsiTheme="minorHAnsi" w:cstheme="minorHAnsi"/>
          <w:color w:val="000000" w:themeColor="text1"/>
          <w:lang w:val="en-US"/>
        </w:rPr>
        <w:t xml:space="preserve"> crystallisation age.</w:t>
      </w:r>
      <w:r w:rsidR="00A256DB" w:rsidRPr="00CA113B">
        <w:rPr>
          <w:rFonts w:asciiTheme="minorHAnsi" w:hAnsiTheme="minorHAnsi" w:cstheme="minorHAnsi"/>
          <w:color w:val="000000" w:themeColor="text1"/>
          <w:lang w:val="en-US"/>
        </w:rPr>
        <w:t xml:space="preserve"> </w:t>
      </w:r>
      <w:r w:rsidR="00931566" w:rsidRPr="00CA113B">
        <w:rPr>
          <w:rFonts w:asciiTheme="minorHAnsi" w:hAnsiTheme="minorHAnsi" w:cstheme="minorHAnsi"/>
          <w:color w:val="000000" w:themeColor="text1"/>
          <w:lang w:val="en-US"/>
        </w:rPr>
        <w:t xml:space="preserve">The </w:t>
      </w:r>
      <w:r w:rsidR="003F00A7" w:rsidRPr="00CA113B">
        <w:rPr>
          <w:rFonts w:asciiTheme="minorHAnsi" w:hAnsiTheme="minorHAnsi" w:cstheme="minorHAnsi"/>
          <w:color w:val="000000" w:themeColor="text1"/>
          <w:lang w:val="fr-CH"/>
        </w:rPr>
        <w:t>ε</w:t>
      </w:r>
      <w:r w:rsidR="003F00A7" w:rsidRPr="00CA113B">
        <w:rPr>
          <w:rFonts w:asciiTheme="minorHAnsi" w:hAnsiTheme="minorHAnsi" w:cstheme="minorHAnsi"/>
          <w:color w:val="000000" w:themeColor="text1"/>
          <w:lang w:val="en-US"/>
        </w:rPr>
        <w:t>Hf</w:t>
      </w:r>
      <w:r w:rsidR="003F00A7" w:rsidRPr="00CA113B">
        <w:rPr>
          <w:rFonts w:asciiTheme="minorHAnsi" w:hAnsiTheme="minorHAnsi" w:cstheme="minorHAnsi"/>
          <w:color w:val="000000" w:themeColor="text1"/>
          <w:vertAlign w:val="subscript"/>
          <w:lang w:val="en-US"/>
        </w:rPr>
        <w:t>t</w:t>
      </w:r>
      <w:r w:rsidR="003F00A7" w:rsidRPr="00CA113B" w:rsidDel="003F00A7">
        <w:rPr>
          <w:rFonts w:asciiTheme="minorHAnsi" w:hAnsiTheme="minorHAnsi" w:cstheme="minorHAnsi"/>
          <w:color w:val="000000" w:themeColor="text1"/>
          <w:lang w:val="en-US"/>
        </w:rPr>
        <w:t xml:space="preserve"> </w:t>
      </w:r>
      <w:r w:rsidR="003F00A7" w:rsidRPr="00CA113B">
        <w:rPr>
          <w:rFonts w:asciiTheme="minorHAnsi" w:hAnsiTheme="minorHAnsi" w:cstheme="minorHAnsi"/>
          <w:color w:val="000000" w:themeColor="text1"/>
          <w:lang w:val="en-US"/>
        </w:rPr>
        <w:t xml:space="preserve">values for all Triassic </w:t>
      </w:r>
      <w:r w:rsidR="005D24B6" w:rsidRPr="00CA113B">
        <w:rPr>
          <w:rFonts w:asciiTheme="minorHAnsi" w:hAnsiTheme="minorHAnsi" w:cstheme="minorHAnsi"/>
          <w:color w:val="000000" w:themeColor="text1"/>
          <w:lang w:val="en-US"/>
        </w:rPr>
        <w:t xml:space="preserve">zircon </w:t>
      </w:r>
      <w:r w:rsidR="003F00A7" w:rsidRPr="00CA113B">
        <w:rPr>
          <w:rFonts w:asciiTheme="minorHAnsi" w:hAnsiTheme="minorHAnsi" w:cstheme="minorHAnsi"/>
          <w:color w:val="000000" w:themeColor="text1"/>
          <w:lang w:val="en-US"/>
        </w:rPr>
        <w:t xml:space="preserve">rims from the Eastern and Central Domain are indistinguishable, vary between </w:t>
      </w:r>
      <w:r w:rsidR="004F38E2" w:rsidRPr="00CA113B">
        <w:rPr>
          <w:rFonts w:asciiTheme="minorHAnsi" w:hAnsiTheme="minorHAnsi" w:cstheme="minorHAnsi"/>
          <w:color w:val="000000" w:themeColor="text1"/>
          <w:lang w:val="en-US"/>
        </w:rPr>
        <w:t>-</w:t>
      </w:r>
      <w:r w:rsidR="00C832AC" w:rsidRPr="00CA113B">
        <w:rPr>
          <w:rFonts w:asciiTheme="minorHAnsi" w:hAnsiTheme="minorHAnsi" w:cstheme="minorHAnsi"/>
          <w:color w:val="000000" w:themeColor="text1"/>
          <w:lang w:val="en-US"/>
        </w:rPr>
        <w:t>8.8</w:t>
      </w:r>
      <w:r w:rsidR="003F00A7" w:rsidRPr="00CA113B">
        <w:rPr>
          <w:rFonts w:asciiTheme="minorHAnsi" w:hAnsiTheme="minorHAnsi" w:cstheme="minorHAnsi"/>
          <w:color w:val="000000" w:themeColor="text1"/>
          <w:lang w:val="en-US"/>
        </w:rPr>
        <w:t xml:space="preserve"> and </w:t>
      </w:r>
      <w:r w:rsidR="004F38E2" w:rsidRPr="00CA113B">
        <w:rPr>
          <w:rFonts w:asciiTheme="minorHAnsi" w:hAnsiTheme="minorHAnsi" w:cstheme="minorHAnsi"/>
          <w:color w:val="000000" w:themeColor="text1"/>
          <w:lang w:val="en-US"/>
        </w:rPr>
        <w:t>-</w:t>
      </w:r>
      <w:r w:rsidR="00C33C09" w:rsidRPr="00CA113B">
        <w:rPr>
          <w:rFonts w:asciiTheme="minorHAnsi" w:hAnsiTheme="minorHAnsi" w:cstheme="minorHAnsi"/>
          <w:color w:val="000000" w:themeColor="text1"/>
          <w:lang w:val="en-US"/>
        </w:rPr>
        <w:t>1.0</w:t>
      </w:r>
      <w:r w:rsidR="00AA2E27" w:rsidRPr="00CA113B">
        <w:rPr>
          <w:rFonts w:asciiTheme="minorHAnsi" w:hAnsiTheme="minorHAnsi" w:cstheme="minorHAnsi"/>
          <w:color w:val="000000" w:themeColor="text1"/>
          <w:lang w:val="en-US"/>
        </w:rPr>
        <w:t xml:space="preserve"> and thus are less radiogenic than CHUR</w:t>
      </w:r>
      <w:r w:rsidR="00C832AC" w:rsidRPr="00CA113B">
        <w:rPr>
          <w:rFonts w:asciiTheme="minorHAnsi" w:hAnsiTheme="minorHAnsi" w:cstheme="minorHAnsi"/>
          <w:color w:val="000000" w:themeColor="text1"/>
          <w:lang w:val="en-US"/>
        </w:rPr>
        <w:t xml:space="preserve"> (Bouvier et al., 2008)</w:t>
      </w:r>
      <w:r w:rsidR="0037729F" w:rsidRPr="00CA113B">
        <w:rPr>
          <w:rFonts w:asciiTheme="minorHAnsi" w:hAnsiTheme="minorHAnsi" w:cstheme="minorHAnsi"/>
          <w:color w:val="000000" w:themeColor="text1"/>
          <w:lang w:val="en-US"/>
        </w:rPr>
        <w:t>, and show no trends with crystallisation age</w:t>
      </w:r>
      <w:r w:rsidR="005D24B6" w:rsidRPr="00CA113B">
        <w:rPr>
          <w:rFonts w:asciiTheme="minorHAnsi" w:hAnsiTheme="minorHAnsi" w:cstheme="minorHAnsi"/>
          <w:color w:val="000000" w:themeColor="text1"/>
          <w:lang w:val="en-US"/>
        </w:rPr>
        <w:t xml:space="preserve"> (Fig. 8a)</w:t>
      </w:r>
      <w:r w:rsidR="0037729F" w:rsidRPr="00CA113B">
        <w:rPr>
          <w:rFonts w:asciiTheme="minorHAnsi" w:hAnsiTheme="minorHAnsi" w:cstheme="minorHAnsi"/>
          <w:color w:val="000000" w:themeColor="text1"/>
          <w:lang w:val="en-US"/>
        </w:rPr>
        <w:t>.</w:t>
      </w:r>
      <w:r w:rsidR="003F00A7" w:rsidRPr="00CA113B">
        <w:rPr>
          <w:rFonts w:asciiTheme="minorHAnsi" w:hAnsiTheme="minorHAnsi" w:cstheme="minorHAnsi"/>
          <w:color w:val="000000" w:themeColor="text1"/>
          <w:lang w:val="en-US"/>
        </w:rPr>
        <w:t xml:space="preserve"> </w:t>
      </w:r>
    </w:p>
    <w:p w14:paraId="783FA8CD" w14:textId="77777777" w:rsidR="006057A7" w:rsidRPr="00CA113B" w:rsidRDefault="006057A7" w:rsidP="006E6D6A">
      <w:pPr>
        <w:spacing w:line="480" w:lineRule="auto"/>
        <w:rPr>
          <w:rFonts w:asciiTheme="minorHAnsi" w:hAnsiTheme="minorHAnsi" w:cstheme="minorHAnsi"/>
          <w:color w:val="000000" w:themeColor="text1"/>
          <w:lang w:val="en-US"/>
        </w:rPr>
      </w:pPr>
    </w:p>
    <w:p w14:paraId="486BDF32" w14:textId="3CCFB8EE" w:rsidR="00A51D24" w:rsidRPr="00CA113B" w:rsidRDefault="0037729F"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Whole rock </w:t>
      </w:r>
      <w:r w:rsidR="00A51D24" w:rsidRPr="00CA113B">
        <w:rPr>
          <w:rFonts w:asciiTheme="minorHAnsi" w:hAnsiTheme="minorHAnsi" w:cstheme="minorHAnsi"/>
          <w:color w:val="000000" w:themeColor="text1"/>
          <w:lang w:val="en-US"/>
        </w:rPr>
        <w:t xml:space="preserve">Pb isotopic </w:t>
      </w:r>
      <w:r w:rsidRPr="00CA113B">
        <w:rPr>
          <w:rFonts w:asciiTheme="minorHAnsi" w:hAnsiTheme="minorHAnsi" w:cstheme="minorHAnsi"/>
          <w:color w:val="000000" w:themeColor="text1"/>
          <w:lang w:val="en-US"/>
        </w:rPr>
        <w:t xml:space="preserve">compositions </w:t>
      </w:r>
      <w:r w:rsidR="00AA2E27" w:rsidRPr="00CA113B">
        <w:rPr>
          <w:rFonts w:asciiTheme="minorHAnsi" w:hAnsiTheme="minorHAnsi" w:cstheme="minorHAnsi"/>
          <w:color w:val="000000" w:themeColor="text1"/>
          <w:lang w:val="en-US"/>
        </w:rPr>
        <w:t>of the</w:t>
      </w:r>
      <w:r w:rsidR="00A51D24"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Triassic orthogneisses</w:t>
      </w:r>
      <w:r w:rsidR="00931566"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w:t>
      </w:r>
      <w:r w:rsidR="00663E5C" w:rsidRPr="00CA113B">
        <w:rPr>
          <w:rFonts w:asciiTheme="minorHAnsi" w:hAnsiTheme="minorHAnsi" w:cstheme="minorHAnsi"/>
          <w:color w:val="000000" w:themeColor="text1"/>
          <w:lang w:val="en-US"/>
        </w:rPr>
        <w:t xml:space="preserve">Table </w:t>
      </w:r>
      <w:r w:rsidR="00C33C09" w:rsidRPr="00CA113B">
        <w:rPr>
          <w:rFonts w:asciiTheme="minorHAnsi" w:hAnsiTheme="minorHAnsi" w:cstheme="minorHAnsi"/>
          <w:color w:val="000000" w:themeColor="text1"/>
          <w:lang w:val="en-US"/>
        </w:rPr>
        <w:t>1</w:t>
      </w:r>
      <w:r w:rsidRPr="00CA113B">
        <w:rPr>
          <w:rFonts w:asciiTheme="minorHAnsi" w:hAnsiTheme="minorHAnsi" w:cstheme="minorHAnsi"/>
          <w:color w:val="000000" w:themeColor="text1"/>
          <w:lang w:val="en-US"/>
        </w:rPr>
        <w:t>)</w:t>
      </w:r>
      <w:r w:rsidR="00663E5C" w:rsidRPr="00CA113B">
        <w:rPr>
          <w:rFonts w:asciiTheme="minorHAnsi" w:hAnsiTheme="minorHAnsi" w:cstheme="minorHAnsi"/>
          <w:color w:val="000000" w:themeColor="text1"/>
          <w:lang w:val="en-US"/>
        </w:rPr>
        <w:t xml:space="preserve"> </w:t>
      </w:r>
      <w:r w:rsidR="005D24B6" w:rsidRPr="00CA113B">
        <w:rPr>
          <w:rFonts w:asciiTheme="minorHAnsi" w:hAnsiTheme="minorHAnsi" w:cstheme="minorHAnsi"/>
          <w:color w:val="000000" w:themeColor="text1"/>
          <w:lang w:val="en-US"/>
        </w:rPr>
        <w:t>range</w:t>
      </w:r>
      <w:r w:rsidR="00A51D24"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between </w:t>
      </w:r>
      <w:r w:rsidR="00C832AC" w:rsidRPr="00CA113B">
        <w:rPr>
          <w:rFonts w:asciiTheme="minorHAnsi" w:hAnsiTheme="minorHAnsi" w:cstheme="minorHAnsi"/>
          <w:color w:val="000000" w:themeColor="text1"/>
          <w:lang w:val="en-US"/>
        </w:rPr>
        <w:t xml:space="preserve">19.00 - </w:t>
      </w:r>
      <w:r w:rsidR="00A51D24" w:rsidRPr="00CA113B">
        <w:rPr>
          <w:rFonts w:asciiTheme="minorHAnsi" w:hAnsiTheme="minorHAnsi" w:cstheme="minorHAnsi"/>
          <w:color w:val="000000" w:themeColor="text1"/>
          <w:lang w:val="en-US"/>
        </w:rPr>
        <w:t>18.65</w:t>
      </w:r>
      <w:r w:rsidR="00C832AC" w:rsidRPr="00CA113B">
        <w:rPr>
          <w:rFonts w:asciiTheme="minorHAnsi" w:hAnsiTheme="minorHAnsi" w:cstheme="minorHAnsi"/>
          <w:color w:val="000000" w:themeColor="text1"/>
          <w:lang w:val="en-US"/>
        </w:rPr>
        <w:t xml:space="preserve"> </w:t>
      </w:r>
      <w:r w:rsidR="00A51D24" w:rsidRPr="00CA113B">
        <w:rPr>
          <w:rFonts w:asciiTheme="minorHAnsi" w:hAnsiTheme="minorHAnsi" w:cstheme="minorHAnsi"/>
          <w:color w:val="000000" w:themeColor="text1"/>
          <w:lang w:val="en-US"/>
        </w:rPr>
        <w:t>(</w:t>
      </w:r>
      <w:r w:rsidR="00A51D24" w:rsidRPr="00CA113B">
        <w:rPr>
          <w:rFonts w:asciiTheme="minorHAnsi" w:hAnsiTheme="minorHAnsi" w:cstheme="minorHAnsi"/>
          <w:color w:val="000000" w:themeColor="text1"/>
          <w:vertAlign w:val="superscript"/>
          <w:lang w:val="en-US"/>
        </w:rPr>
        <w:t>206</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perscript"/>
          <w:lang w:val="en-US"/>
        </w:rPr>
        <w:t>204</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bscript"/>
          <w:lang w:val="en-US"/>
        </w:rPr>
        <w:t>i</w:t>
      </w:r>
      <w:r w:rsidR="00A51D24" w:rsidRPr="00CA113B">
        <w:rPr>
          <w:rFonts w:asciiTheme="minorHAnsi" w:hAnsiTheme="minorHAnsi" w:cstheme="minorHAnsi"/>
          <w:color w:val="000000" w:themeColor="text1"/>
          <w:lang w:val="en-US"/>
        </w:rPr>
        <w:t>), 15.679</w:t>
      </w:r>
      <w:r w:rsidRPr="00CA113B">
        <w:rPr>
          <w:rFonts w:asciiTheme="minorHAnsi" w:hAnsiTheme="minorHAnsi" w:cstheme="minorHAnsi"/>
          <w:color w:val="000000" w:themeColor="text1"/>
          <w:lang w:val="en-US"/>
        </w:rPr>
        <w:t xml:space="preserve"> -</w:t>
      </w:r>
      <w:r w:rsidR="00A51D24" w:rsidRPr="00CA113B">
        <w:rPr>
          <w:rFonts w:asciiTheme="minorHAnsi" w:hAnsiTheme="minorHAnsi" w:cstheme="minorHAnsi"/>
          <w:color w:val="000000" w:themeColor="text1"/>
          <w:lang w:val="en-US"/>
        </w:rPr>
        <w:t xml:space="preserve"> 15.673 (</w:t>
      </w:r>
      <w:r w:rsidR="00A51D24" w:rsidRPr="00CA113B">
        <w:rPr>
          <w:rFonts w:asciiTheme="minorHAnsi" w:hAnsiTheme="minorHAnsi" w:cstheme="minorHAnsi"/>
          <w:color w:val="000000" w:themeColor="text1"/>
          <w:vertAlign w:val="superscript"/>
          <w:lang w:val="en-US"/>
        </w:rPr>
        <w:t>207</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perscript"/>
          <w:lang w:val="en-US"/>
        </w:rPr>
        <w:t>204</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bscript"/>
          <w:lang w:val="en-US"/>
        </w:rPr>
        <w:t>i</w:t>
      </w:r>
      <w:r w:rsidR="00A51D24" w:rsidRPr="00CA113B">
        <w:rPr>
          <w:rFonts w:asciiTheme="minorHAnsi" w:hAnsiTheme="minorHAnsi" w:cstheme="minorHAnsi"/>
          <w:color w:val="000000" w:themeColor="text1"/>
          <w:lang w:val="en-US"/>
        </w:rPr>
        <w:t>) and 38.54</w:t>
      </w:r>
      <w:r w:rsidRPr="00CA113B">
        <w:rPr>
          <w:rFonts w:asciiTheme="minorHAnsi" w:hAnsiTheme="minorHAnsi" w:cstheme="minorHAnsi"/>
          <w:color w:val="000000" w:themeColor="text1"/>
          <w:lang w:val="en-US"/>
        </w:rPr>
        <w:t xml:space="preserve"> - </w:t>
      </w:r>
      <w:r w:rsidR="00A51D24" w:rsidRPr="00CA113B">
        <w:rPr>
          <w:rFonts w:asciiTheme="minorHAnsi" w:hAnsiTheme="minorHAnsi" w:cstheme="minorHAnsi"/>
          <w:color w:val="000000" w:themeColor="text1"/>
          <w:lang w:val="en-US"/>
        </w:rPr>
        <w:t>38.50 (</w:t>
      </w:r>
      <w:r w:rsidR="00A51D24" w:rsidRPr="00CA113B">
        <w:rPr>
          <w:rFonts w:asciiTheme="minorHAnsi" w:hAnsiTheme="minorHAnsi" w:cstheme="minorHAnsi"/>
          <w:color w:val="000000" w:themeColor="text1"/>
          <w:vertAlign w:val="superscript"/>
          <w:lang w:val="en-US"/>
        </w:rPr>
        <w:t>208</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perscript"/>
          <w:lang w:val="en-US"/>
        </w:rPr>
        <w:t>204</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bscript"/>
          <w:lang w:val="en-US"/>
        </w:rPr>
        <w:t>i</w:t>
      </w:r>
      <w:r w:rsidR="00A51D24" w:rsidRPr="00CA113B">
        <w:rPr>
          <w:rFonts w:asciiTheme="minorHAnsi" w:hAnsiTheme="minorHAnsi" w:cstheme="minorHAnsi"/>
          <w:color w:val="000000" w:themeColor="text1"/>
          <w:lang w:val="en-US"/>
        </w:rPr>
        <w:t xml:space="preserve">) in the Central Domain, and </w:t>
      </w:r>
      <w:r w:rsidR="00DA7ACB" w:rsidRPr="00CA113B">
        <w:rPr>
          <w:rFonts w:asciiTheme="minorHAnsi" w:hAnsiTheme="minorHAnsi" w:cstheme="minorHAnsi"/>
          <w:color w:val="000000" w:themeColor="text1"/>
          <w:lang w:val="en-US"/>
        </w:rPr>
        <w:t xml:space="preserve">18.80 - </w:t>
      </w:r>
      <w:r w:rsidR="00A51D24" w:rsidRPr="00CA113B">
        <w:rPr>
          <w:rFonts w:asciiTheme="minorHAnsi" w:hAnsiTheme="minorHAnsi" w:cstheme="minorHAnsi"/>
          <w:color w:val="000000" w:themeColor="text1"/>
          <w:lang w:val="en-US"/>
        </w:rPr>
        <w:t>18.62 (</w:t>
      </w:r>
      <w:r w:rsidR="00A51D24" w:rsidRPr="00CA113B">
        <w:rPr>
          <w:rFonts w:asciiTheme="minorHAnsi" w:hAnsiTheme="minorHAnsi" w:cstheme="minorHAnsi"/>
          <w:color w:val="000000" w:themeColor="text1"/>
          <w:vertAlign w:val="superscript"/>
          <w:lang w:val="en-US"/>
        </w:rPr>
        <w:t>206</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perscript"/>
          <w:lang w:val="en-US"/>
        </w:rPr>
        <w:t>204</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bscript"/>
          <w:lang w:val="en-US"/>
        </w:rPr>
        <w:t>i</w:t>
      </w:r>
      <w:r w:rsidR="00A51D24" w:rsidRPr="00CA113B">
        <w:rPr>
          <w:rFonts w:asciiTheme="minorHAnsi" w:hAnsiTheme="minorHAnsi" w:cstheme="minorHAnsi"/>
          <w:color w:val="000000" w:themeColor="text1"/>
          <w:lang w:val="en-US"/>
        </w:rPr>
        <w:t>)</w:t>
      </w:r>
      <w:r w:rsidR="00663E5C" w:rsidRPr="00CA113B">
        <w:rPr>
          <w:rFonts w:asciiTheme="minorHAnsi" w:hAnsiTheme="minorHAnsi" w:cstheme="minorHAnsi"/>
          <w:color w:val="000000" w:themeColor="text1"/>
          <w:lang w:val="en-US"/>
        </w:rPr>
        <w:t xml:space="preserve">, </w:t>
      </w:r>
      <w:r w:rsidR="00DA7ACB" w:rsidRPr="00CA113B">
        <w:rPr>
          <w:rFonts w:asciiTheme="minorHAnsi" w:hAnsiTheme="minorHAnsi" w:cstheme="minorHAnsi"/>
          <w:color w:val="000000" w:themeColor="text1"/>
          <w:lang w:val="en-US"/>
        </w:rPr>
        <w:t xml:space="preserve">15.678 - </w:t>
      </w:r>
      <w:r w:rsidR="00663E5C" w:rsidRPr="00CA113B">
        <w:rPr>
          <w:rFonts w:asciiTheme="minorHAnsi" w:hAnsiTheme="minorHAnsi" w:cstheme="minorHAnsi"/>
          <w:color w:val="000000" w:themeColor="text1"/>
          <w:lang w:val="en-US"/>
        </w:rPr>
        <w:t>15.671</w:t>
      </w:r>
      <w:r w:rsidR="00A51D24" w:rsidRPr="00CA113B">
        <w:rPr>
          <w:rFonts w:asciiTheme="minorHAnsi" w:hAnsiTheme="minorHAnsi" w:cstheme="minorHAnsi"/>
          <w:color w:val="000000" w:themeColor="text1"/>
          <w:lang w:val="en-US"/>
        </w:rPr>
        <w:t>(</w:t>
      </w:r>
      <w:r w:rsidR="00A51D24" w:rsidRPr="00CA113B">
        <w:rPr>
          <w:rFonts w:asciiTheme="minorHAnsi" w:hAnsiTheme="minorHAnsi" w:cstheme="minorHAnsi"/>
          <w:color w:val="000000" w:themeColor="text1"/>
          <w:vertAlign w:val="superscript"/>
          <w:lang w:val="en-US"/>
        </w:rPr>
        <w:t>207</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perscript"/>
          <w:lang w:val="en-US"/>
        </w:rPr>
        <w:t>204</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bscript"/>
          <w:lang w:val="en-US"/>
        </w:rPr>
        <w:t>i</w:t>
      </w:r>
      <w:r w:rsidR="00A51D24" w:rsidRPr="00CA113B">
        <w:rPr>
          <w:rFonts w:asciiTheme="minorHAnsi" w:hAnsiTheme="minorHAnsi" w:cstheme="minorHAnsi"/>
          <w:color w:val="000000" w:themeColor="text1"/>
          <w:lang w:val="en-US"/>
        </w:rPr>
        <w:t xml:space="preserve">), and </w:t>
      </w:r>
      <w:r w:rsidR="00DA7ACB" w:rsidRPr="00CA113B">
        <w:rPr>
          <w:rFonts w:asciiTheme="minorHAnsi" w:hAnsiTheme="minorHAnsi" w:cstheme="minorHAnsi"/>
          <w:color w:val="000000" w:themeColor="text1"/>
          <w:lang w:val="en-US"/>
        </w:rPr>
        <w:t xml:space="preserve">38.29 - </w:t>
      </w:r>
      <w:r w:rsidR="00A51D24" w:rsidRPr="00CA113B">
        <w:rPr>
          <w:rFonts w:asciiTheme="minorHAnsi" w:hAnsiTheme="minorHAnsi" w:cstheme="minorHAnsi"/>
          <w:color w:val="000000" w:themeColor="text1"/>
          <w:lang w:val="en-US"/>
        </w:rPr>
        <w:t>38.06 (</w:t>
      </w:r>
      <w:r w:rsidR="00A51D24" w:rsidRPr="00CA113B">
        <w:rPr>
          <w:rFonts w:asciiTheme="minorHAnsi" w:hAnsiTheme="minorHAnsi" w:cstheme="minorHAnsi"/>
          <w:color w:val="000000" w:themeColor="text1"/>
          <w:vertAlign w:val="superscript"/>
          <w:lang w:val="en-US"/>
        </w:rPr>
        <w:t>208</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perscript"/>
          <w:lang w:val="en-US"/>
        </w:rPr>
        <w:t>204</w:t>
      </w:r>
      <w:r w:rsidR="00A51D24" w:rsidRPr="00CA113B">
        <w:rPr>
          <w:rFonts w:asciiTheme="minorHAnsi" w:hAnsiTheme="minorHAnsi" w:cstheme="minorHAnsi"/>
          <w:color w:val="000000" w:themeColor="text1"/>
          <w:lang w:val="en-US"/>
        </w:rPr>
        <w:t>Pb</w:t>
      </w:r>
      <w:r w:rsidR="00A51D24" w:rsidRPr="00CA113B">
        <w:rPr>
          <w:rFonts w:asciiTheme="minorHAnsi" w:hAnsiTheme="minorHAnsi" w:cstheme="minorHAnsi"/>
          <w:color w:val="000000" w:themeColor="text1"/>
          <w:vertAlign w:val="subscript"/>
          <w:lang w:val="en-US"/>
        </w:rPr>
        <w:t>i</w:t>
      </w:r>
      <w:r w:rsidR="00A51D24" w:rsidRPr="00CA113B">
        <w:rPr>
          <w:rFonts w:asciiTheme="minorHAnsi" w:hAnsiTheme="minorHAnsi" w:cstheme="minorHAnsi"/>
          <w:color w:val="000000" w:themeColor="text1"/>
          <w:lang w:val="en-US"/>
        </w:rPr>
        <w:t>)</w:t>
      </w:r>
      <w:r w:rsidR="00663E5C" w:rsidRPr="00CA113B">
        <w:rPr>
          <w:rFonts w:asciiTheme="minorHAnsi" w:hAnsiTheme="minorHAnsi" w:cstheme="minorHAnsi"/>
          <w:color w:val="000000" w:themeColor="text1"/>
          <w:lang w:val="en-US"/>
        </w:rPr>
        <w:t xml:space="preserve"> in the Eastern Domain</w:t>
      </w:r>
      <w:r w:rsidRPr="00CA113B">
        <w:rPr>
          <w:rFonts w:asciiTheme="minorHAnsi" w:hAnsiTheme="minorHAnsi" w:cstheme="minorHAnsi"/>
          <w:color w:val="000000" w:themeColor="text1"/>
          <w:lang w:val="en-US"/>
        </w:rPr>
        <w:t>, revealing no distinguishable variation</w:t>
      </w:r>
      <w:r w:rsidR="005D24B6" w:rsidRPr="00CA113B">
        <w:rPr>
          <w:rFonts w:asciiTheme="minorHAnsi" w:hAnsiTheme="minorHAnsi" w:cstheme="minorHAnsi"/>
          <w:color w:val="000000" w:themeColor="text1"/>
          <w:lang w:val="en-US"/>
        </w:rPr>
        <w:t>s</w:t>
      </w:r>
      <w:r w:rsidRPr="00CA113B">
        <w:rPr>
          <w:rFonts w:asciiTheme="minorHAnsi" w:hAnsiTheme="minorHAnsi" w:cstheme="minorHAnsi"/>
          <w:color w:val="000000" w:themeColor="text1"/>
          <w:lang w:val="en-US"/>
        </w:rPr>
        <w:t xml:space="preserve"> between these </w:t>
      </w:r>
      <w:r w:rsidR="005D24B6" w:rsidRPr="00CA113B">
        <w:rPr>
          <w:rFonts w:asciiTheme="minorHAnsi" w:hAnsiTheme="minorHAnsi" w:cstheme="minorHAnsi"/>
          <w:color w:val="000000" w:themeColor="text1"/>
          <w:lang w:val="en-US"/>
        </w:rPr>
        <w:t xml:space="preserve">regions (Fig. </w:t>
      </w:r>
      <w:r w:rsidR="00C33C09" w:rsidRPr="00CA113B">
        <w:rPr>
          <w:rFonts w:asciiTheme="minorHAnsi" w:hAnsiTheme="minorHAnsi" w:cstheme="minorHAnsi"/>
          <w:color w:val="000000" w:themeColor="text1"/>
          <w:lang w:val="en-US"/>
        </w:rPr>
        <w:t>9b</w:t>
      </w:r>
      <w:r w:rsidR="005D24B6" w:rsidRPr="00CA113B">
        <w:rPr>
          <w:rFonts w:asciiTheme="minorHAnsi" w:hAnsiTheme="minorHAnsi" w:cstheme="minorHAnsi"/>
          <w:color w:val="000000" w:themeColor="text1"/>
          <w:lang w:val="en-US"/>
        </w:rPr>
        <w:t>)</w:t>
      </w:r>
      <w:r w:rsidR="00663E5C"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The</w:t>
      </w:r>
      <w:r w:rsidR="005D24B6" w:rsidRPr="00CA113B">
        <w:rPr>
          <w:rFonts w:asciiTheme="minorHAnsi" w:hAnsiTheme="minorHAnsi" w:cstheme="minorHAnsi"/>
          <w:color w:val="000000" w:themeColor="text1"/>
          <w:lang w:val="en-US"/>
        </w:rPr>
        <w:t>se</w:t>
      </w:r>
      <w:r w:rsidRPr="00CA113B">
        <w:rPr>
          <w:rFonts w:asciiTheme="minorHAnsi" w:hAnsiTheme="minorHAnsi" w:cstheme="minorHAnsi"/>
          <w:color w:val="000000" w:themeColor="text1"/>
          <w:lang w:val="en-US"/>
        </w:rPr>
        <w:t xml:space="preserve"> </w:t>
      </w:r>
      <w:r w:rsidR="00A51D24"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lang w:val="en-US"/>
        </w:rPr>
        <w:t xml:space="preserve"> isotope</w:t>
      </w:r>
      <w:r w:rsidR="00A51D24"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compositions support an </w:t>
      </w:r>
      <w:r w:rsidR="00A51D24" w:rsidRPr="00CA113B">
        <w:rPr>
          <w:rFonts w:asciiTheme="minorHAnsi" w:hAnsiTheme="minorHAnsi" w:cstheme="minorHAnsi"/>
          <w:color w:val="000000" w:themeColor="text1"/>
          <w:lang w:val="en-US"/>
        </w:rPr>
        <w:t xml:space="preserve">enriched mantle </w:t>
      </w:r>
      <w:r w:rsidRPr="00CA113B">
        <w:rPr>
          <w:rFonts w:asciiTheme="minorHAnsi" w:hAnsiTheme="minorHAnsi" w:cstheme="minorHAnsi"/>
          <w:color w:val="000000" w:themeColor="text1"/>
          <w:lang w:val="en-US"/>
        </w:rPr>
        <w:t xml:space="preserve">source mixed with </w:t>
      </w:r>
      <w:r w:rsidR="00A51D24" w:rsidRPr="00CA113B">
        <w:rPr>
          <w:rFonts w:asciiTheme="minorHAnsi" w:hAnsiTheme="minorHAnsi" w:cstheme="minorHAnsi"/>
          <w:color w:val="000000" w:themeColor="text1"/>
          <w:lang w:val="en-US"/>
        </w:rPr>
        <w:t xml:space="preserve">upper continental crust and/or continent derived sediments (Fig. </w:t>
      </w:r>
      <w:r w:rsidR="00C33C09" w:rsidRPr="00CA113B">
        <w:rPr>
          <w:rFonts w:asciiTheme="minorHAnsi" w:hAnsiTheme="minorHAnsi" w:cstheme="minorHAnsi"/>
          <w:color w:val="000000" w:themeColor="text1"/>
          <w:lang w:val="en-US"/>
        </w:rPr>
        <w:t>9b</w:t>
      </w:r>
      <w:r w:rsidR="00A51D24" w:rsidRPr="00CA113B">
        <w:rPr>
          <w:rFonts w:asciiTheme="minorHAnsi" w:hAnsiTheme="minorHAnsi" w:cstheme="minorHAnsi"/>
          <w:color w:val="000000" w:themeColor="text1"/>
          <w:lang w:val="en-US"/>
        </w:rPr>
        <w:t>)</w:t>
      </w:r>
      <w:r w:rsidR="00663E5C" w:rsidRPr="00CA113B">
        <w:rPr>
          <w:rFonts w:asciiTheme="minorHAnsi" w:hAnsiTheme="minorHAnsi" w:cstheme="minorHAnsi"/>
          <w:color w:val="000000" w:themeColor="text1"/>
          <w:lang w:val="en-US"/>
        </w:rPr>
        <w:t>.</w:t>
      </w:r>
      <w:r w:rsidR="00C832AC" w:rsidRPr="00CA113B">
        <w:rPr>
          <w:rFonts w:asciiTheme="minorHAnsi" w:hAnsiTheme="minorHAnsi" w:cstheme="minorHAnsi"/>
          <w:color w:val="000000" w:themeColor="text1"/>
          <w:lang w:val="en-US"/>
        </w:rPr>
        <w:t xml:space="preserve"> </w:t>
      </w:r>
      <w:r w:rsidR="005D24B6" w:rsidRPr="00CA113B">
        <w:rPr>
          <w:rFonts w:asciiTheme="minorHAnsi" w:hAnsiTheme="minorHAnsi" w:cstheme="minorHAnsi"/>
          <w:color w:val="000000" w:themeColor="text1"/>
          <w:lang w:val="en-US"/>
        </w:rPr>
        <w:t>Finally</w:t>
      </w:r>
      <w:r w:rsidR="00C832AC" w:rsidRPr="00CA113B">
        <w:rPr>
          <w:rFonts w:asciiTheme="minorHAnsi" w:hAnsiTheme="minorHAnsi" w:cstheme="minorHAnsi"/>
          <w:color w:val="000000" w:themeColor="text1"/>
          <w:lang w:val="en-US"/>
        </w:rPr>
        <w:t xml:space="preserve">, all the orthogneisses yielded </w:t>
      </w:r>
      <w:r w:rsidR="00C832AC" w:rsidRPr="00CA113B">
        <w:rPr>
          <w:rFonts w:asciiTheme="minorHAnsi" w:hAnsiTheme="minorHAnsi" w:cstheme="minorHAnsi"/>
          <w:color w:val="000000" w:themeColor="text1"/>
        </w:rPr>
        <w:t>ε</w:t>
      </w:r>
      <w:r w:rsidR="00C832AC" w:rsidRPr="00CA113B">
        <w:rPr>
          <w:rFonts w:asciiTheme="minorHAnsi" w:hAnsiTheme="minorHAnsi" w:cstheme="minorHAnsi"/>
          <w:color w:val="000000" w:themeColor="text1"/>
          <w:lang w:val="en-US"/>
        </w:rPr>
        <w:t>Nd</w:t>
      </w:r>
      <w:r w:rsidR="00C832AC" w:rsidRPr="00CA113B">
        <w:rPr>
          <w:rFonts w:asciiTheme="minorHAnsi" w:hAnsiTheme="minorHAnsi" w:cstheme="minorHAnsi"/>
          <w:color w:val="000000" w:themeColor="text1"/>
          <w:vertAlign w:val="subscript"/>
          <w:lang w:val="en-US"/>
        </w:rPr>
        <w:t>i</w:t>
      </w:r>
      <w:r w:rsidR="00C832AC" w:rsidRPr="00CA113B">
        <w:rPr>
          <w:rFonts w:asciiTheme="minorHAnsi" w:hAnsiTheme="minorHAnsi" w:cstheme="minorHAnsi"/>
          <w:color w:val="000000" w:themeColor="text1"/>
          <w:lang w:val="en-US"/>
        </w:rPr>
        <w:t xml:space="preserve"> values that correlate well with zircon </w:t>
      </w:r>
      <w:r w:rsidR="00C832AC" w:rsidRPr="00CA113B">
        <w:rPr>
          <w:rFonts w:asciiTheme="minorHAnsi" w:hAnsiTheme="minorHAnsi" w:cstheme="minorHAnsi"/>
          <w:color w:val="000000" w:themeColor="text1"/>
          <w:lang w:val="fr-CH"/>
        </w:rPr>
        <w:t>ε</w:t>
      </w:r>
      <w:r w:rsidR="00C832AC" w:rsidRPr="00CA113B">
        <w:rPr>
          <w:rFonts w:asciiTheme="minorHAnsi" w:hAnsiTheme="minorHAnsi" w:cstheme="minorHAnsi"/>
          <w:color w:val="000000" w:themeColor="text1"/>
          <w:lang w:val="en-US"/>
        </w:rPr>
        <w:t>Hf</w:t>
      </w:r>
      <w:r w:rsidR="00C832AC" w:rsidRPr="00CA113B">
        <w:rPr>
          <w:rFonts w:asciiTheme="minorHAnsi" w:hAnsiTheme="minorHAnsi" w:cstheme="minorHAnsi"/>
          <w:color w:val="000000" w:themeColor="text1"/>
          <w:vertAlign w:val="subscript"/>
          <w:lang w:val="en-US"/>
        </w:rPr>
        <w:t>t</w:t>
      </w:r>
      <w:r w:rsidR="00C832AC" w:rsidRPr="00CA113B">
        <w:rPr>
          <w:rFonts w:asciiTheme="minorHAnsi" w:hAnsiTheme="minorHAnsi" w:cstheme="minorHAnsi"/>
          <w:color w:val="000000" w:themeColor="text1"/>
          <w:lang w:val="en-US"/>
        </w:rPr>
        <w:t xml:space="preserve"> (Fig. </w:t>
      </w:r>
      <w:r w:rsidR="005B4E10">
        <w:rPr>
          <w:rFonts w:asciiTheme="minorHAnsi" w:hAnsiTheme="minorHAnsi" w:cstheme="minorHAnsi"/>
          <w:color w:val="000000" w:themeColor="text1"/>
          <w:lang w:val="en-US"/>
        </w:rPr>
        <w:t>9</w:t>
      </w:r>
      <w:r w:rsidR="002942B3">
        <w:rPr>
          <w:rFonts w:asciiTheme="minorHAnsi" w:hAnsiTheme="minorHAnsi" w:cstheme="minorHAnsi"/>
          <w:color w:val="000000" w:themeColor="text1"/>
          <w:lang w:val="en-US"/>
        </w:rPr>
        <w:t>c</w:t>
      </w:r>
      <w:r w:rsidR="00C832AC" w:rsidRPr="00CA113B">
        <w:rPr>
          <w:rFonts w:asciiTheme="minorHAnsi" w:hAnsiTheme="minorHAnsi" w:cstheme="minorHAnsi"/>
          <w:color w:val="000000" w:themeColor="text1"/>
          <w:lang w:val="en-US"/>
        </w:rPr>
        <w:t xml:space="preserve">), and they </w:t>
      </w:r>
      <w:r w:rsidR="00C832AC" w:rsidRPr="00CA113B">
        <w:rPr>
          <w:rFonts w:asciiTheme="minorHAnsi" w:hAnsiTheme="minorHAnsi" w:cstheme="minorHAnsi"/>
          <w:color w:val="000000" w:themeColor="text1"/>
          <w:lang w:val="en-US"/>
        </w:rPr>
        <w:lastRenderedPageBreak/>
        <w:t>plot between the trends defined by global recycled orogenic sands and the global mantle array (Vervoot et al., 1999).</w:t>
      </w:r>
    </w:p>
    <w:p w14:paraId="69746B7C" w14:textId="324C5BF9" w:rsidR="00A16DC9" w:rsidRPr="00CA113B" w:rsidRDefault="00A16DC9" w:rsidP="006E6D6A">
      <w:pPr>
        <w:spacing w:line="480" w:lineRule="auto"/>
        <w:rPr>
          <w:rFonts w:asciiTheme="minorHAnsi" w:hAnsiTheme="minorHAnsi" w:cstheme="minorHAnsi"/>
          <w:color w:val="000000" w:themeColor="text1"/>
          <w:lang w:val="en-US"/>
        </w:rPr>
      </w:pPr>
    </w:p>
    <w:p w14:paraId="4F525DB6" w14:textId="7D4901F8" w:rsidR="00A16DC9" w:rsidRPr="00E23986" w:rsidRDefault="005A7CAE" w:rsidP="006E6D6A">
      <w:pPr>
        <w:pStyle w:val="Heading1"/>
        <w:spacing w:line="480" w:lineRule="auto"/>
      </w:pPr>
      <w:r w:rsidRPr="00E23986">
        <w:t xml:space="preserve">5. </w:t>
      </w:r>
      <w:r w:rsidR="00A16DC9" w:rsidRPr="00E23986">
        <w:t>Interpretation</w:t>
      </w:r>
    </w:p>
    <w:p w14:paraId="25E1F506" w14:textId="381F41FC" w:rsidR="00A16DC9" w:rsidRPr="00E23986" w:rsidRDefault="005A7CAE" w:rsidP="006E6D6A">
      <w:pPr>
        <w:pStyle w:val="Heading2"/>
        <w:spacing w:line="480" w:lineRule="auto"/>
      </w:pPr>
      <w:r w:rsidRPr="00E23986">
        <w:t xml:space="preserve">5.1. </w:t>
      </w:r>
      <w:r w:rsidR="00A16DC9" w:rsidRPr="00E23986">
        <w:t>Late Triassic anatexis and magmatic sources</w:t>
      </w:r>
    </w:p>
    <w:p w14:paraId="68819BDA" w14:textId="5F8BA959" w:rsidR="00A16DC9"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New concordant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 xml:space="preserve">U dates from the rims of zircons reveal a series of metamorphosed alkali granites, syenogranites and quartz-syenites that crystallised </w:t>
      </w:r>
      <w:r w:rsidR="001B19A3">
        <w:rPr>
          <w:rFonts w:asciiTheme="minorHAnsi" w:hAnsiTheme="minorHAnsi" w:cstheme="minorHAnsi"/>
          <w:color w:val="000000" w:themeColor="text1"/>
          <w:lang w:val="en-US"/>
        </w:rPr>
        <w:t>between</w:t>
      </w:r>
      <w:r w:rsidRPr="00CA113B">
        <w:rPr>
          <w:rFonts w:asciiTheme="minorHAnsi" w:hAnsiTheme="minorHAnsi" w:cstheme="minorHAnsi"/>
          <w:color w:val="000000" w:themeColor="text1"/>
          <w:lang w:val="en-US"/>
        </w:rPr>
        <w:t xml:space="preserve"> 223.0 ± 1.8 and 203.3 ± 0.6 Ma, </w:t>
      </w:r>
      <w:r w:rsidR="001B19A3">
        <w:rPr>
          <w:rFonts w:asciiTheme="minorHAnsi" w:hAnsiTheme="minorHAnsi" w:cstheme="minorHAnsi"/>
          <w:color w:val="000000" w:themeColor="text1"/>
          <w:lang w:val="en-US"/>
        </w:rPr>
        <w:t>and</w:t>
      </w:r>
      <w:r w:rsidR="001B19A3"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are dispersed throughout the Central and Eastern domains of the Antarctic Peninsula, as defined by Vaughan and Storey (2000; Fig. 1). This range is consistent with previously reported (Millar et al., 2002; Flowerdew et al., 2006) zircon U-Pb dates from similar lithologies that span between 236 ± 2 and 206 ± 4 Ma (Fig. 2). Collectively, all of these outcrops are dispersed over a distance of ~250 km, and thus they are considered to be of regional significance within the Antarctic Peninsula. The crystallisation ages of zircons in the Eastern Domain span between 237 ± 2 and 215.2 ± 1.8 Ma, which overlap with but are older than those from the Central Domain, which range between 228 ± 6 and 203.3 ± 0.6 Ma (Fig. </w:t>
      </w:r>
      <w:r w:rsidR="005A7CAE" w:rsidRPr="00CA113B">
        <w:rPr>
          <w:rFonts w:asciiTheme="minorHAnsi" w:hAnsiTheme="minorHAnsi" w:cstheme="minorHAnsi"/>
          <w:color w:val="000000" w:themeColor="text1"/>
          <w:lang w:val="en-US"/>
        </w:rPr>
        <w:t>2</w:t>
      </w:r>
      <w:r w:rsidRPr="00CA113B">
        <w:rPr>
          <w:rFonts w:asciiTheme="minorHAnsi" w:hAnsiTheme="minorHAnsi" w:cstheme="minorHAnsi"/>
          <w:color w:val="000000" w:themeColor="text1"/>
          <w:lang w:val="en-US"/>
        </w:rPr>
        <w:t>).</w:t>
      </w:r>
      <w:r w:rsidR="007C6DE7">
        <w:rPr>
          <w:rFonts w:asciiTheme="minorHAnsi" w:hAnsiTheme="minorHAnsi" w:cstheme="minorHAnsi"/>
          <w:color w:val="000000" w:themeColor="text1"/>
          <w:lang w:val="en-US"/>
        </w:rPr>
        <w:t xml:space="preserve"> We</w:t>
      </w:r>
      <w:r w:rsidR="00605D9B">
        <w:rPr>
          <w:rFonts w:asciiTheme="minorHAnsi" w:hAnsiTheme="minorHAnsi" w:cstheme="minorHAnsi"/>
          <w:color w:val="000000" w:themeColor="text1"/>
          <w:lang w:val="en-US"/>
        </w:rPr>
        <w:t xml:space="preserve"> now informally refer to these gneissic </w:t>
      </w:r>
      <w:r w:rsidR="007C6DE7">
        <w:rPr>
          <w:rFonts w:asciiTheme="minorHAnsi" w:hAnsiTheme="minorHAnsi" w:cstheme="minorHAnsi"/>
          <w:color w:val="000000" w:themeColor="text1"/>
          <w:lang w:val="en-US"/>
        </w:rPr>
        <w:t>Triassic intrusions a</w:t>
      </w:r>
      <w:r w:rsidR="00605D9B">
        <w:rPr>
          <w:rFonts w:asciiTheme="minorHAnsi" w:hAnsiTheme="minorHAnsi" w:cstheme="minorHAnsi"/>
          <w:color w:val="000000" w:themeColor="text1"/>
          <w:lang w:val="en-US"/>
        </w:rPr>
        <w:t>s</w:t>
      </w:r>
      <w:r w:rsidR="007C6DE7">
        <w:rPr>
          <w:rFonts w:asciiTheme="minorHAnsi" w:hAnsiTheme="minorHAnsi" w:cstheme="minorHAnsi"/>
          <w:color w:val="000000" w:themeColor="text1"/>
          <w:lang w:val="en-US"/>
        </w:rPr>
        <w:t xml:space="preserve"> the Rymill Granite Complex, to differenti</w:t>
      </w:r>
      <w:r w:rsidR="00605D9B">
        <w:rPr>
          <w:rFonts w:asciiTheme="minorHAnsi" w:hAnsiTheme="minorHAnsi" w:cstheme="minorHAnsi"/>
          <w:color w:val="000000" w:themeColor="text1"/>
          <w:lang w:val="en-US"/>
        </w:rPr>
        <w:t>ate them from the less foliated and more geographically widespread Jurassic intrusions.</w:t>
      </w:r>
    </w:p>
    <w:p w14:paraId="4F44EEA2" w14:textId="77777777" w:rsidR="00A16DC9" w:rsidRPr="00CA113B" w:rsidRDefault="00A16DC9" w:rsidP="006E6D6A">
      <w:pPr>
        <w:spacing w:line="480" w:lineRule="auto"/>
        <w:rPr>
          <w:rFonts w:asciiTheme="minorHAnsi" w:hAnsiTheme="minorHAnsi" w:cstheme="minorHAnsi"/>
          <w:color w:val="000000" w:themeColor="text1"/>
          <w:lang w:val="en-US"/>
        </w:rPr>
      </w:pPr>
    </w:p>
    <w:p w14:paraId="2283A108" w14:textId="77777777" w:rsidR="00A16DC9"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The dated rocks are predominantly calc-alkaline orthogneisses that plot along the metaluminous-peraluminous boundary of Maniar and Piccoli (1989), yield Na</w:t>
      </w:r>
      <w:r w:rsidRPr="00CA113B">
        <w:rPr>
          <w:rFonts w:asciiTheme="minorHAnsi" w:hAnsiTheme="minorHAnsi" w:cstheme="minorHAnsi"/>
          <w:color w:val="000000" w:themeColor="text1"/>
          <w:vertAlign w:val="subscript"/>
          <w:lang w:val="en-US"/>
        </w:rPr>
        <w:t>2</w:t>
      </w:r>
      <w:r w:rsidRPr="00CA113B">
        <w:rPr>
          <w:rFonts w:asciiTheme="minorHAnsi" w:hAnsiTheme="minorHAnsi" w:cstheme="minorHAnsi"/>
          <w:color w:val="000000" w:themeColor="text1"/>
          <w:lang w:val="en-US"/>
        </w:rPr>
        <w:t>O/K</w:t>
      </w:r>
      <w:r w:rsidRPr="00CA113B">
        <w:rPr>
          <w:rFonts w:asciiTheme="minorHAnsi" w:hAnsiTheme="minorHAnsi" w:cstheme="minorHAnsi"/>
          <w:color w:val="000000" w:themeColor="text1"/>
          <w:vertAlign w:val="subscript"/>
          <w:lang w:val="en-US"/>
        </w:rPr>
        <w:t>2</w:t>
      </w:r>
      <w:r w:rsidRPr="00CA113B">
        <w:rPr>
          <w:rFonts w:asciiTheme="minorHAnsi" w:hAnsiTheme="minorHAnsi" w:cstheme="minorHAnsi"/>
          <w:color w:val="000000" w:themeColor="text1"/>
          <w:lang w:val="en-US"/>
        </w:rPr>
        <w:t xml:space="preserve">O ratios that range between 0.50 to 1.17, and yield upper continental crust normalised multi-element abundances that are close to unity. Trace element concentrations reveal the substantial presence of a subduction derived component in their source, and it is likely that </w:t>
      </w:r>
      <w:r w:rsidRPr="00CA113B">
        <w:rPr>
          <w:rFonts w:asciiTheme="minorHAnsi" w:hAnsiTheme="minorHAnsi" w:cstheme="minorHAnsi"/>
          <w:color w:val="000000" w:themeColor="text1"/>
          <w:lang w:val="en-US"/>
        </w:rPr>
        <w:lastRenderedPageBreak/>
        <w:t xml:space="preserve">these rocks formed within a continental arc setting. The Triassic orthogneisses from the Eastern and Central domains yield indistinguishable major oxide, REE and trace element concentrations, and it is likely that they evolved via the same magmatic processes. </w:t>
      </w:r>
    </w:p>
    <w:p w14:paraId="2EC58421" w14:textId="77777777" w:rsidR="00A16DC9" w:rsidRPr="00CA113B" w:rsidRDefault="00A16DC9" w:rsidP="006E6D6A">
      <w:pPr>
        <w:spacing w:line="480" w:lineRule="auto"/>
        <w:rPr>
          <w:rFonts w:asciiTheme="minorHAnsi" w:hAnsiTheme="minorHAnsi" w:cstheme="minorHAnsi"/>
          <w:color w:val="000000" w:themeColor="text1"/>
          <w:lang w:val="en-US"/>
        </w:rPr>
      </w:pPr>
    </w:p>
    <w:p w14:paraId="6A6A9FC1" w14:textId="4B69EAB8" w:rsidR="00A16DC9" w:rsidRPr="00CA113B" w:rsidRDefault="0084545F" w:rsidP="006E6D6A">
      <w:pPr>
        <w:spacing w:line="480" w:lineRule="auto"/>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The Hf and O </w:t>
      </w:r>
      <w:r w:rsidR="00A16DC9" w:rsidRPr="00CA113B">
        <w:rPr>
          <w:rFonts w:asciiTheme="minorHAnsi" w:hAnsiTheme="minorHAnsi" w:cstheme="minorHAnsi"/>
          <w:color w:val="000000" w:themeColor="text1"/>
          <w:lang w:val="en-US"/>
        </w:rPr>
        <w:t>(rims</w:t>
      </w:r>
      <w:r w:rsidR="00E90B64" w:rsidRPr="00CA113B">
        <w:rPr>
          <w:rFonts w:asciiTheme="minorHAnsi" w:hAnsiTheme="minorHAnsi" w:cstheme="minorHAnsi"/>
          <w:color w:val="000000" w:themeColor="text1"/>
          <w:lang w:val="en-US"/>
        </w:rPr>
        <w:t xml:space="preserve"> and </w:t>
      </w:r>
      <w:r w:rsidR="001B19A3">
        <w:rPr>
          <w:rFonts w:asciiTheme="minorHAnsi" w:hAnsiTheme="minorHAnsi" w:cstheme="minorHAnsi"/>
          <w:color w:val="000000" w:themeColor="text1"/>
          <w:lang w:val="en-US"/>
        </w:rPr>
        <w:t>youngest</w:t>
      </w:r>
      <w:r w:rsidR="001B19A3" w:rsidRPr="00CA113B">
        <w:rPr>
          <w:rFonts w:asciiTheme="minorHAnsi" w:hAnsiTheme="minorHAnsi" w:cstheme="minorHAnsi"/>
          <w:color w:val="000000" w:themeColor="text1"/>
          <w:lang w:val="en-US"/>
        </w:rPr>
        <w:t xml:space="preserve"> </w:t>
      </w:r>
      <w:r w:rsidR="00E90B64" w:rsidRPr="00CA113B">
        <w:rPr>
          <w:rFonts w:asciiTheme="minorHAnsi" w:hAnsiTheme="minorHAnsi" w:cstheme="minorHAnsi"/>
          <w:color w:val="000000" w:themeColor="text1"/>
          <w:lang w:val="en-US"/>
        </w:rPr>
        <w:t>generation of zircons</w:t>
      </w:r>
      <w:r w:rsidR="00A16DC9" w:rsidRPr="00CA113B">
        <w:rPr>
          <w:rFonts w:asciiTheme="minorHAnsi" w:hAnsiTheme="minorHAnsi" w:cstheme="minorHAnsi"/>
          <w:color w:val="000000" w:themeColor="text1"/>
          <w:lang w:val="en-US"/>
        </w:rPr>
        <w:t xml:space="preserve">), and Sr, Nd and Pb (whole rock) isotopic compositions from the </w:t>
      </w:r>
      <w:r w:rsidR="00F75910" w:rsidRPr="00CA113B">
        <w:rPr>
          <w:rFonts w:asciiTheme="minorHAnsi" w:hAnsiTheme="minorHAnsi" w:cstheme="minorHAnsi"/>
          <w:color w:val="000000" w:themeColor="text1"/>
          <w:lang w:val="en-US"/>
        </w:rPr>
        <w:t xml:space="preserve">Late </w:t>
      </w:r>
      <w:r w:rsidR="00A16DC9" w:rsidRPr="00CA113B">
        <w:rPr>
          <w:rFonts w:asciiTheme="minorHAnsi" w:hAnsiTheme="minorHAnsi" w:cstheme="minorHAnsi"/>
          <w:color w:val="000000" w:themeColor="text1"/>
          <w:lang w:val="en-US"/>
        </w:rPr>
        <w:t xml:space="preserve">Triassic orthogneisses in both the Eastern and Central domains are similar, and no distinct trends are identified in </w:t>
      </w:r>
      <w:r w:rsidR="00A16DC9" w:rsidRPr="00CA113B">
        <w:rPr>
          <w:rFonts w:asciiTheme="minorHAnsi" w:hAnsiTheme="minorHAnsi" w:cstheme="minorHAnsi"/>
          <w:color w:val="000000" w:themeColor="text1"/>
          <w:lang w:val="fr-CH"/>
        </w:rPr>
        <w:t>ε</w:t>
      </w:r>
      <w:r w:rsidR="00A16DC9" w:rsidRPr="00CA113B">
        <w:rPr>
          <w:rFonts w:asciiTheme="minorHAnsi" w:hAnsiTheme="minorHAnsi" w:cstheme="minorHAnsi"/>
          <w:color w:val="000000" w:themeColor="text1"/>
          <w:lang w:val="en-US"/>
        </w:rPr>
        <w:t>Hf</w:t>
      </w:r>
      <w:r w:rsidR="00A16DC9" w:rsidRPr="00CA113B">
        <w:rPr>
          <w:rFonts w:asciiTheme="minorHAnsi" w:hAnsiTheme="minorHAnsi" w:cstheme="minorHAnsi"/>
          <w:color w:val="000000" w:themeColor="text1"/>
          <w:vertAlign w:val="subscript"/>
          <w:lang w:val="en-US"/>
        </w:rPr>
        <w:t>t</w:t>
      </w:r>
      <w:r w:rsidR="00A16DC9" w:rsidRPr="00CA113B">
        <w:rPr>
          <w:rFonts w:asciiTheme="minorHAnsi" w:hAnsiTheme="minorHAnsi" w:cstheme="minorHAnsi"/>
          <w:color w:val="000000" w:themeColor="text1"/>
          <w:lang w:val="en-US"/>
        </w:rPr>
        <w:t xml:space="preserve"> (-8.</w:t>
      </w:r>
      <w:r w:rsidR="00F75910" w:rsidRPr="00CA113B">
        <w:rPr>
          <w:rFonts w:asciiTheme="minorHAnsi" w:hAnsiTheme="minorHAnsi" w:cstheme="minorHAnsi"/>
          <w:color w:val="000000" w:themeColor="text1"/>
          <w:lang w:val="en-US"/>
        </w:rPr>
        <w:t xml:space="preserve">8 </w:t>
      </w:r>
      <w:r w:rsidR="00A16DC9" w:rsidRPr="00CA113B">
        <w:rPr>
          <w:rFonts w:asciiTheme="minorHAnsi" w:hAnsiTheme="minorHAnsi" w:cstheme="minorHAnsi"/>
          <w:color w:val="000000" w:themeColor="text1"/>
          <w:lang w:val="en-US"/>
        </w:rPr>
        <w:t>to 1.</w:t>
      </w:r>
      <w:r w:rsidR="00F75910" w:rsidRPr="00CA113B">
        <w:rPr>
          <w:rFonts w:asciiTheme="minorHAnsi" w:hAnsiTheme="minorHAnsi" w:cstheme="minorHAnsi"/>
          <w:color w:val="000000" w:themeColor="text1"/>
          <w:lang w:val="en-US"/>
        </w:rPr>
        <w:t>0</w:t>
      </w:r>
      <w:r w:rsidR="00A16DC9" w:rsidRPr="00CA113B">
        <w:rPr>
          <w:rFonts w:asciiTheme="minorHAnsi" w:hAnsiTheme="minorHAnsi" w:cstheme="minorHAnsi"/>
          <w:color w:val="000000" w:themeColor="text1"/>
          <w:lang w:val="en-US"/>
        </w:rPr>
        <w:t xml:space="preserve">), </w:t>
      </w:r>
      <w:r w:rsidR="00183AD6" w:rsidRPr="0084545F">
        <w:rPr>
          <w:rFonts w:asciiTheme="minorHAnsi" w:hAnsiTheme="minorHAnsi" w:cstheme="minorHAnsi"/>
          <w:lang w:val="en-US"/>
        </w:rPr>
        <w:t>δ</w:t>
      </w:r>
      <w:r w:rsidR="00183AD6" w:rsidRPr="0084545F">
        <w:rPr>
          <w:rFonts w:asciiTheme="minorHAnsi" w:hAnsiTheme="minorHAnsi" w:cstheme="minorHAnsi"/>
          <w:vertAlign w:val="superscript"/>
          <w:lang w:val="en-US"/>
        </w:rPr>
        <w:t>18</w:t>
      </w:r>
      <w:r w:rsidR="00183AD6" w:rsidRPr="0084545F">
        <w:rPr>
          <w:rFonts w:asciiTheme="minorHAnsi" w:hAnsiTheme="minorHAnsi" w:cstheme="minorHAnsi"/>
          <w:lang w:val="en-US"/>
        </w:rPr>
        <w:t xml:space="preserve">O </w:t>
      </w:r>
      <w:r w:rsidR="00183AD6">
        <w:rPr>
          <w:rFonts w:asciiTheme="minorHAnsi" w:hAnsiTheme="minorHAnsi" w:cstheme="minorHAnsi"/>
          <w:color w:val="000000" w:themeColor="text1"/>
          <w:lang w:val="en-US"/>
        </w:rPr>
        <w:t xml:space="preserve">(9.6 to 5.7), </w:t>
      </w:r>
      <w:r w:rsidR="00A16DC9" w:rsidRPr="00CA113B">
        <w:rPr>
          <w:rFonts w:asciiTheme="minorHAnsi" w:hAnsiTheme="minorHAnsi" w:cstheme="minorHAnsi"/>
          <w:color w:val="000000" w:themeColor="text1"/>
          <w:lang w:val="fr-CH"/>
        </w:rPr>
        <w:t>ε</w:t>
      </w:r>
      <w:r w:rsidR="00A16DC9" w:rsidRPr="00CA113B">
        <w:rPr>
          <w:rFonts w:asciiTheme="minorHAnsi" w:hAnsiTheme="minorHAnsi" w:cstheme="minorHAnsi"/>
          <w:color w:val="000000" w:themeColor="text1"/>
          <w:lang w:val="en-US"/>
        </w:rPr>
        <w:t>Nd</w:t>
      </w:r>
      <w:r w:rsidR="00A16DC9" w:rsidRPr="00CA113B">
        <w:rPr>
          <w:rFonts w:asciiTheme="minorHAnsi" w:hAnsiTheme="minorHAnsi" w:cstheme="minorHAnsi"/>
          <w:color w:val="000000" w:themeColor="text1"/>
          <w:vertAlign w:val="subscript"/>
          <w:lang w:val="en-US"/>
        </w:rPr>
        <w:t>t</w:t>
      </w:r>
      <w:r w:rsidR="00A16DC9" w:rsidRPr="00CA113B">
        <w:rPr>
          <w:rFonts w:asciiTheme="minorHAnsi" w:hAnsiTheme="minorHAnsi" w:cstheme="minorHAnsi"/>
          <w:color w:val="000000" w:themeColor="text1"/>
          <w:lang w:val="en-US"/>
        </w:rPr>
        <w:t xml:space="preserve"> (-6.22 to -3.33) and </w:t>
      </w:r>
      <w:r w:rsidR="00A16DC9" w:rsidRPr="00CA113B">
        <w:rPr>
          <w:rFonts w:asciiTheme="minorHAnsi" w:hAnsiTheme="minorHAnsi" w:cstheme="minorHAnsi"/>
          <w:color w:val="000000" w:themeColor="text1"/>
          <w:vertAlign w:val="superscript"/>
          <w:lang w:val="en-US"/>
        </w:rPr>
        <w:t>87</w:t>
      </w:r>
      <w:r w:rsidR="00A16DC9" w:rsidRPr="00CA113B">
        <w:rPr>
          <w:rFonts w:asciiTheme="minorHAnsi" w:hAnsiTheme="minorHAnsi" w:cstheme="minorHAnsi"/>
          <w:color w:val="000000" w:themeColor="text1"/>
          <w:lang w:val="en-US"/>
        </w:rPr>
        <w:t>Sr/</w:t>
      </w:r>
      <w:r w:rsidR="00A16DC9" w:rsidRPr="00CA113B">
        <w:rPr>
          <w:rFonts w:asciiTheme="minorHAnsi" w:hAnsiTheme="minorHAnsi" w:cstheme="minorHAnsi"/>
          <w:color w:val="000000" w:themeColor="text1"/>
          <w:vertAlign w:val="superscript"/>
          <w:lang w:val="en-US"/>
        </w:rPr>
        <w:t>86</w:t>
      </w:r>
      <w:r w:rsidR="00A16DC9" w:rsidRPr="00CA113B">
        <w:rPr>
          <w:rFonts w:asciiTheme="minorHAnsi" w:hAnsiTheme="minorHAnsi" w:cstheme="minorHAnsi"/>
          <w:color w:val="000000" w:themeColor="text1"/>
          <w:lang w:val="en-US"/>
        </w:rPr>
        <w:t>Sr</w:t>
      </w:r>
      <w:r w:rsidR="00A16DC9" w:rsidRPr="00CA113B">
        <w:rPr>
          <w:rFonts w:asciiTheme="minorHAnsi" w:hAnsiTheme="minorHAnsi" w:cstheme="minorHAnsi"/>
          <w:color w:val="000000" w:themeColor="text1"/>
          <w:vertAlign w:val="subscript"/>
          <w:lang w:val="en-US"/>
        </w:rPr>
        <w:t>i</w:t>
      </w:r>
      <w:r w:rsidR="00A16DC9" w:rsidRPr="00CA113B">
        <w:rPr>
          <w:rFonts w:asciiTheme="minorHAnsi" w:hAnsiTheme="minorHAnsi" w:cstheme="minorHAnsi"/>
          <w:color w:val="000000" w:themeColor="text1"/>
          <w:lang w:val="en-US"/>
        </w:rPr>
        <w:t xml:space="preserve"> (0.7061-0.7140) with time (</w:t>
      </w:r>
      <w:r w:rsidR="005C3801" w:rsidRPr="00CA113B">
        <w:rPr>
          <w:rFonts w:asciiTheme="minorHAnsi" w:hAnsiTheme="minorHAnsi" w:cstheme="minorHAnsi"/>
          <w:color w:val="000000" w:themeColor="text1"/>
          <w:lang w:val="en-US"/>
        </w:rPr>
        <w:t>Fig</w:t>
      </w:r>
      <w:r w:rsidR="005C3801">
        <w:rPr>
          <w:rFonts w:asciiTheme="minorHAnsi" w:hAnsiTheme="minorHAnsi" w:cstheme="minorHAnsi"/>
          <w:color w:val="000000" w:themeColor="text1"/>
          <w:lang w:val="en-US"/>
        </w:rPr>
        <w:t>.</w:t>
      </w:r>
      <w:r w:rsidR="005C3801" w:rsidRPr="00CA113B">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6</w:t>
      </w:r>
      <w:r w:rsidR="00183AD6">
        <w:rPr>
          <w:rFonts w:asciiTheme="minorHAnsi" w:hAnsiTheme="minorHAnsi" w:cstheme="minorHAnsi"/>
          <w:color w:val="000000" w:themeColor="text1"/>
          <w:lang w:val="en-US"/>
        </w:rPr>
        <w:t xml:space="preserve"> and </w:t>
      </w:r>
      <w:r w:rsidR="00025414" w:rsidRPr="00CA113B">
        <w:rPr>
          <w:rFonts w:asciiTheme="minorHAnsi" w:hAnsiTheme="minorHAnsi" w:cstheme="minorHAnsi"/>
          <w:color w:val="000000" w:themeColor="text1"/>
          <w:lang w:val="en-US"/>
        </w:rPr>
        <w:t>9a</w:t>
      </w:r>
      <w:r w:rsidR="00A16DC9" w:rsidRPr="00CA113B">
        <w:rPr>
          <w:rFonts w:asciiTheme="minorHAnsi" w:hAnsiTheme="minorHAnsi" w:cstheme="minorHAnsi"/>
          <w:color w:val="000000" w:themeColor="text1"/>
          <w:lang w:val="en-US"/>
        </w:rPr>
        <w:t>). These data suggest that the Triassic orthogneisses in both domains formed by melting similar source rocks. Furthermore, these isotopic compositions do not reveal any direct input from depleted mantle sources</w:t>
      </w:r>
      <w:r>
        <w:rPr>
          <w:rFonts w:asciiTheme="minorHAnsi" w:hAnsiTheme="minorHAnsi" w:cstheme="minorHAnsi"/>
          <w:color w:val="000000" w:themeColor="text1"/>
          <w:lang w:val="en-US"/>
        </w:rPr>
        <w:t xml:space="preserve"> (e.g. </w:t>
      </w:r>
      <w:r w:rsidRPr="0084545F">
        <w:rPr>
          <w:rFonts w:asciiTheme="minorHAnsi" w:hAnsiTheme="minorHAnsi" w:cstheme="minorHAnsi"/>
          <w:lang w:val="en-US"/>
        </w:rPr>
        <w:t>δ</w:t>
      </w:r>
      <w:r w:rsidRPr="0084545F">
        <w:rPr>
          <w:rFonts w:asciiTheme="minorHAnsi" w:hAnsiTheme="minorHAnsi" w:cstheme="minorHAnsi"/>
          <w:vertAlign w:val="superscript"/>
          <w:lang w:val="en-US"/>
        </w:rPr>
        <w:t>18</w:t>
      </w:r>
      <w:r w:rsidRPr="0084545F">
        <w:rPr>
          <w:rFonts w:asciiTheme="minorHAnsi" w:hAnsiTheme="minorHAnsi" w:cstheme="minorHAnsi"/>
          <w:lang w:val="en-US"/>
        </w:rPr>
        <w:t>O</w:t>
      </w:r>
      <w:r>
        <w:rPr>
          <w:rFonts w:asciiTheme="minorHAnsi" w:hAnsiTheme="minorHAnsi" w:cstheme="minorHAnsi"/>
          <w:color w:val="000000" w:themeColor="text1"/>
          <w:lang w:val="en-US"/>
        </w:rPr>
        <w:t xml:space="preserve">  &gt;6.5% can equate to a sedimentary source; Valley et al., 1998; Kemp et al., 2006)</w:t>
      </w:r>
      <w:r w:rsidR="00A16DC9" w:rsidRPr="00CA113B">
        <w:rPr>
          <w:rFonts w:asciiTheme="minorHAnsi" w:hAnsiTheme="minorHAnsi" w:cstheme="minorHAnsi"/>
          <w:color w:val="000000" w:themeColor="text1"/>
          <w:lang w:val="en-US"/>
        </w:rPr>
        <w:t>, which is consistent with the high SiO</w:t>
      </w:r>
      <w:r w:rsidR="00A16DC9" w:rsidRPr="00CA113B">
        <w:rPr>
          <w:rFonts w:asciiTheme="minorHAnsi" w:hAnsiTheme="minorHAnsi" w:cstheme="minorHAnsi"/>
          <w:color w:val="000000" w:themeColor="text1"/>
          <w:vertAlign w:val="subscript"/>
          <w:lang w:val="en-US"/>
        </w:rPr>
        <w:t>2</w:t>
      </w:r>
      <w:r w:rsidR="00A16DC9" w:rsidRPr="00CA113B">
        <w:rPr>
          <w:rFonts w:asciiTheme="minorHAnsi" w:hAnsiTheme="minorHAnsi" w:cstheme="minorHAnsi"/>
          <w:color w:val="000000" w:themeColor="text1"/>
          <w:lang w:val="en-US"/>
        </w:rPr>
        <w:t xml:space="preserve"> contents, and the major oxide and trace element compositions of the rocks. The values and large range in the Hf</w:t>
      </w:r>
      <w:r w:rsidR="004B4939" w:rsidRPr="0084545F">
        <w:rPr>
          <w:rFonts w:asciiTheme="minorHAnsi" w:hAnsiTheme="minorHAnsi" w:cstheme="minorHAnsi"/>
          <w:lang w:val="en-US"/>
        </w:rPr>
        <w:t>-O</w:t>
      </w:r>
      <w:r w:rsidR="00A16DC9" w:rsidRPr="0084545F">
        <w:rPr>
          <w:rFonts w:asciiTheme="minorHAnsi" w:hAnsiTheme="minorHAnsi" w:cstheme="minorHAnsi"/>
          <w:lang w:val="en-US"/>
        </w:rPr>
        <w:t xml:space="preserve"> </w:t>
      </w:r>
      <w:r w:rsidR="00A16DC9" w:rsidRPr="00CA113B">
        <w:rPr>
          <w:rFonts w:asciiTheme="minorHAnsi" w:hAnsiTheme="minorHAnsi" w:cstheme="minorHAnsi"/>
          <w:color w:val="000000" w:themeColor="text1"/>
          <w:lang w:val="en-US"/>
        </w:rPr>
        <w:t>(zircon), Sr and Nd (whole rock) isotopic compositions supports a derivation from mixed sources that resided within the continental crust.</w:t>
      </w:r>
    </w:p>
    <w:p w14:paraId="177FB10B" w14:textId="77777777" w:rsidR="00A16DC9" w:rsidRPr="00CA113B" w:rsidRDefault="00A16DC9" w:rsidP="006E6D6A">
      <w:pPr>
        <w:spacing w:line="480" w:lineRule="auto"/>
        <w:rPr>
          <w:rFonts w:asciiTheme="minorHAnsi" w:hAnsiTheme="minorHAnsi" w:cstheme="minorHAnsi"/>
          <w:color w:val="000000" w:themeColor="text1"/>
          <w:lang w:val="en-US"/>
        </w:rPr>
      </w:pPr>
    </w:p>
    <w:p w14:paraId="18B7A520" w14:textId="6625A85F" w:rsidR="00A16DC9"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Previous interpretations of geochemical and isotopic data obtained from the Triassic orthogneisses assigned an S-type affinity (Wever et al., 1994; Scarrow et al., 1996; Leat et al., 1995). However, we find that the Triassic orthogneisses are difficult to classify using the I- and S-type scheme and their major element compositions. The metaluminous-peraluminous character combined with Na</w:t>
      </w:r>
      <w:r w:rsidRPr="00CA113B">
        <w:rPr>
          <w:rFonts w:asciiTheme="minorHAnsi" w:hAnsiTheme="minorHAnsi" w:cstheme="minorHAnsi"/>
          <w:color w:val="000000" w:themeColor="text1"/>
          <w:vertAlign w:val="subscript"/>
          <w:lang w:val="en-US"/>
        </w:rPr>
        <w:t>2</w:t>
      </w:r>
      <w:r w:rsidRPr="00CA113B">
        <w:rPr>
          <w:rFonts w:asciiTheme="minorHAnsi" w:hAnsiTheme="minorHAnsi" w:cstheme="minorHAnsi"/>
          <w:color w:val="000000" w:themeColor="text1"/>
          <w:lang w:val="en-US"/>
        </w:rPr>
        <w:t>O/K</w:t>
      </w:r>
      <w:r w:rsidRPr="00CA113B">
        <w:rPr>
          <w:rFonts w:asciiTheme="minorHAnsi" w:hAnsiTheme="minorHAnsi" w:cstheme="minorHAnsi"/>
          <w:color w:val="000000" w:themeColor="text1"/>
          <w:vertAlign w:val="subscript"/>
          <w:lang w:val="en-US"/>
        </w:rPr>
        <w:t>2</w:t>
      </w:r>
      <w:r w:rsidRPr="00CA113B">
        <w:rPr>
          <w:rFonts w:asciiTheme="minorHAnsi" w:hAnsiTheme="minorHAnsi" w:cstheme="minorHAnsi"/>
          <w:color w:val="000000" w:themeColor="text1"/>
          <w:lang w:val="en-US"/>
        </w:rPr>
        <w:t xml:space="preserve">O ratios that straddle the I- and S-type fields of Chappel and White (1974) suggests that both I- and S- type granites have formed coevally. For example, biotite and white mica bearing orthogneiss 18JB18 (214.4±1.5 Ma) yields an ASI of 1.08 and has whole rock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Nd</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(-6.2) values that resemble S-type characteristics (Chappel</w:t>
      </w:r>
      <w:r w:rsidR="00F75910" w:rsidRPr="00CA113B">
        <w:rPr>
          <w:rFonts w:asciiTheme="minorHAnsi" w:hAnsiTheme="minorHAnsi" w:cstheme="minorHAnsi"/>
          <w:color w:val="000000" w:themeColor="text1"/>
          <w:lang w:val="en-US"/>
        </w:rPr>
        <w:t>l</w:t>
      </w:r>
      <w:r w:rsidRPr="00CA113B">
        <w:rPr>
          <w:rFonts w:asciiTheme="minorHAnsi" w:hAnsiTheme="minorHAnsi" w:cstheme="minorHAnsi"/>
          <w:color w:val="000000" w:themeColor="text1"/>
          <w:lang w:val="en-US"/>
        </w:rPr>
        <w:t xml:space="preserve"> and </w:t>
      </w:r>
      <w:r w:rsidRPr="00CA113B">
        <w:rPr>
          <w:rFonts w:asciiTheme="minorHAnsi" w:hAnsiTheme="minorHAnsi" w:cstheme="minorHAnsi"/>
          <w:color w:val="000000" w:themeColor="text1"/>
          <w:lang w:val="en-US"/>
        </w:rPr>
        <w:lastRenderedPageBreak/>
        <w:t xml:space="preserve">White, 1974). In contrast, </w:t>
      </w:r>
      <w:r w:rsidR="00E90B64" w:rsidRPr="00CA113B">
        <w:rPr>
          <w:rFonts w:asciiTheme="minorHAnsi" w:hAnsiTheme="minorHAnsi" w:cstheme="minorHAnsi"/>
          <w:color w:val="000000" w:themeColor="text1"/>
          <w:lang w:val="en-US"/>
        </w:rPr>
        <w:t xml:space="preserve">hornblende </w:t>
      </w:r>
      <w:r w:rsidRPr="00CA113B">
        <w:rPr>
          <w:rFonts w:asciiTheme="minorHAnsi" w:hAnsiTheme="minorHAnsi" w:cstheme="minorHAnsi"/>
          <w:color w:val="000000" w:themeColor="text1"/>
          <w:lang w:val="en-US"/>
        </w:rPr>
        <w:t xml:space="preserve">bearing orthogneiss 18JB34 (215.2±1.8 Ma) has an ASI of 0.98, and a whole rock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Nd</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value of -3.9, which are closer to I-type characteristics. These data suggest that the Late Triassic magmas formed by melting both sedimentary and igneous crustal sources, which mixed to various degrees, forming the large scatter in time-corrected isotopic compositions, and geochemical compositions that straddle I- and S-type criteria (e.g. Chappel</w:t>
      </w:r>
      <w:r w:rsidR="00F75910" w:rsidRPr="00CA113B">
        <w:rPr>
          <w:rFonts w:asciiTheme="minorHAnsi" w:hAnsiTheme="minorHAnsi" w:cstheme="minorHAnsi"/>
          <w:color w:val="000000" w:themeColor="text1"/>
          <w:lang w:val="en-US"/>
        </w:rPr>
        <w:t>l</w:t>
      </w:r>
      <w:r w:rsidRPr="00CA113B">
        <w:rPr>
          <w:rFonts w:asciiTheme="minorHAnsi" w:hAnsiTheme="minorHAnsi" w:cstheme="minorHAnsi"/>
          <w:color w:val="000000" w:themeColor="text1"/>
          <w:lang w:val="en-US"/>
        </w:rPr>
        <w:t xml:space="preserve"> and White, 1974, 1992; Clemens, 2003; Clemens et al., 2011; Gao et al., 2016).</w:t>
      </w:r>
    </w:p>
    <w:p w14:paraId="584683F5" w14:textId="77777777" w:rsidR="00A16DC9" w:rsidRPr="00CA113B" w:rsidRDefault="00A16DC9" w:rsidP="006E6D6A">
      <w:pPr>
        <w:spacing w:line="480" w:lineRule="auto"/>
        <w:rPr>
          <w:rFonts w:asciiTheme="minorHAnsi" w:hAnsiTheme="minorHAnsi" w:cstheme="minorHAnsi"/>
          <w:color w:val="000000" w:themeColor="text1"/>
          <w:lang w:val="en-US"/>
        </w:rPr>
      </w:pPr>
    </w:p>
    <w:p w14:paraId="028CBCD3" w14:textId="6C3498E1" w:rsidR="007C6DE7"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A comparison of the zircon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Hf</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and whole rock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Nd</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isotopic systems reveals a reasonable correlation (Fig. </w:t>
      </w:r>
      <w:r w:rsidR="00025414" w:rsidRPr="00CA113B">
        <w:rPr>
          <w:rFonts w:asciiTheme="minorHAnsi" w:hAnsiTheme="minorHAnsi" w:cstheme="minorHAnsi"/>
          <w:color w:val="000000" w:themeColor="text1"/>
          <w:lang w:val="en-US"/>
        </w:rPr>
        <w:t>9</w:t>
      </w:r>
      <w:r w:rsidR="00DD0CCE" w:rsidRPr="00CA113B">
        <w:rPr>
          <w:rFonts w:asciiTheme="minorHAnsi" w:hAnsiTheme="minorHAnsi" w:cstheme="minorHAnsi"/>
          <w:color w:val="000000" w:themeColor="text1"/>
          <w:lang w:val="en-US"/>
        </w:rPr>
        <w:t>c</w:t>
      </w:r>
      <w:r w:rsidRPr="00CA113B">
        <w:rPr>
          <w:rFonts w:asciiTheme="minorHAnsi" w:hAnsiTheme="minorHAnsi" w:cstheme="minorHAnsi"/>
          <w:color w:val="000000" w:themeColor="text1"/>
          <w:lang w:val="en-US"/>
        </w:rPr>
        <w:t>), and orthogneisses from both the Eastern and Central domains plot between the trends defined by global recycled orogenic sands and the global mantle array (Vervoort and Patchett, 1996; Vervoort et al., 1999). This correlation suggest that garnet fractionation was not an important process in the melt source region, and thus the Lu-Hf model ages may approximate the average age of extraction of the various components of the melt source from the depleted mantle (e.g. Hawksworth and Kemp, 2006). Regardless of whether the source regions for the</w:t>
      </w:r>
      <w:r w:rsidR="00F75910" w:rsidRPr="00CA113B">
        <w:rPr>
          <w:rFonts w:asciiTheme="minorHAnsi" w:hAnsiTheme="minorHAnsi" w:cstheme="minorHAnsi"/>
          <w:color w:val="000000" w:themeColor="text1"/>
          <w:lang w:val="en-US"/>
        </w:rPr>
        <w:t xml:space="preserve"> Late</w:t>
      </w:r>
      <w:r w:rsidRPr="00CA113B">
        <w:rPr>
          <w:rFonts w:asciiTheme="minorHAnsi" w:hAnsiTheme="minorHAnsi" w:cstheme="minorHAnsi"/>
          <w:color w:val="000000" w:themeColor="text1"/>
          <w:lang w:val="en-US"/>
        </w:rPr>
        <w:t xml:space="preserve"> Triassic rocks contained igneous or sedimentary protoliths, the average age of extraction from the depleted mantle was between </w:t>
      </w:r>
      <w:r w:rsidR="00863690" w:rsidRPr="00CA113B">
        <w:rPr>
          <w:rFonts w:asciiTheme="minorHAnsi" w:hAnsiTheme="minorHAnsi" w:cstheme="minorHAnsi"/>
          <w:color w:val="000000" w:themeColor="text1"/>
          <w:lang w:val="en-US"/>
        </w:rPr>
        <w:t xml:space="preserve">1.38 and </w:t>
      </w:r>
      <w:r w:rsidRPr="00CA113B">
        <w:rPr>
          <w:rFonts w:asciiTheme="minorHAnsi" w:hAnsiTheme="minorHAnsi" w:cstheme="minorHAnsi"/>
          <w:color w:val="000000" w:themeColor="text1"/>
          <w:lang w:val="en-US"/>
        </w:rPr>
        <w:t>0.9</w:t>
      </w:r>
      <w:r w:rsidR="00863690" w:rsidRPr="00CA113B">
        <w:rPr>
          <w:rFonts w:asciiTheme="minorHAnsi" w:hAnsiTheme="minorHAnsi" w:cstheme="minorHAnsi"/>
          <w:color w:val="000000" w:themeColor="text1"/>
          <w:lang w:val="en-US"/>
        </w:rPr>
        <w:t>4</w:t>
      </w:r>
      <w:r w:rsidR="00DD0CCE"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Ga</w:t>
      </w:r>
      <w:r w:rsidR="00863690" w:rsidRPr="00CA113B">
        <w:rPr>
          <w:rFonts w:asciiTheme="minorHAnsi" w:hAnsiTheme="minorHAnsi" w:cstheme="minorHAnsi"/>
          <w:color w:val="000000" w:themeColor="text1"/>
          <w:lang w:val="en-US"/>
        </w:rPr>
        <w:t xml:space="preserve"> (Fig. 6a)</w:t>
      </w:r>
      <w:r w:rsidRPr="00CA113B">
        <w:rPr>
          <w:rFonts w:asciiTheme="minorHAnsi" w:hAnsiTheme="minorHAnsi" w:cstheme="minorHAnsi"/>
          <w:color w:val="000000" w:themeColor="text1"/>
          <w:lang w:val="en-US"/>
        </w:rPr>
        <w:t xml:space="preserve">, with no clear trend with time throughout the Late Triassic (Fig. </w:t>
      </w:r>
      <w:r w:rsidR="00863690" w:rsidRPr="00CA113B">
        <w:rPr>
          <w:rFonts w:asciiTheme="minorHAnsi" w:hAnsiTheme="minorHAnsi" w:cstheme="minorHAnsi"/>
          <w:color w:val="000000" w:themeColor="text1"/>
          <w:lang w:val="en-US"/>
        </w:rPr>
        <w:t>6a</w:t>
      </w:r>
      <w:r w:rsidRPr="00CA113B">
        <w:rPr>
          <w:rFonts w:asciiTheme="minorHAnsi" w:hAnsiTheme="minorHAnsi" w:cstheme="minorHAnsi"/>
          <w:color w:val="000000" w:themeColor="text1"/>
          <w:lang w:val="en-US"/>
        </w:rPr>
        <w:t xml:space="preserve">). These data suggest that </w:t>
      </w:r>
      <w:r w:rsidR="00DD0CCE" w:rsidRPr="00CA113B">
        <w:rPr>
          <w:rFonts w:asciiTheme="minorHAnsi" w:hAnsiTheme="minorHAnsi" w:cstheme="minorHAnsi"/>
          <w:color w:val="000000" w:themeColor="text1"/>
          <w:lang w:val="en-US"/>
        </w:rPr>
        <w:t xml:space="preserve">the Late </w:t>
      </w:r>
      <w:r w:rsidRPr="00CA113B">
        <w:rPr>
          <w:rFonts w:asciiTheme="minorHAnsi" w:hAnsiTheme="minorHAnsi" w:cstheme="minorHAnsi"/>
          <w:color w:val="000000" w:themeColor="text1"/>
          <w:lang w:val="en-US"/>
        </w:rPr>
        <w:t>Triassic magmatism of the Antarctic Peninsula predominantly recycled crustal components that were initially derived from juvenile Mesoproterozoic to Neoproterozoic crust. The timing of melt extraction from the depleted mantle reservoir approximately coincides with the temporally protracted Sunsas belt of South America (1.</w:t>
      </w:r>
      <w:r w:rsidR="00DD0CCE" w:rsidRPr="00CA113B">
        <w:rPr>
          <w:rFonts w:asciiTheme="minorHAnsi" w:hAnsiTheme="minorHAnsi" w:cstheme="minorHAnsi"/>
          <w:color w:val="000000" w:themeColor="text1"/>
          <w:lang w:val="en-US"/>
        </w:rPr>
        <w:t xml:space="preserve">19 </w:t>
      </w:r>
      <w:r w:rsidRPr="00CA113B">
        <w:rPr>
          <w:rFonts w:asciiTheme="minorHAnsi" w:hAnsiTheme="minorHAnsi" w:cstheme="minorHAnsi"/>
          <w:color w:val="000000" w:themeColor="text1"/>
          <w:lang w:val="en-US"/>
        </w:rPr>
        <w:t>– 0.9</w:t>
      </w:r>
      <w:r w:rsidR="00DD0CCE" w:rsidRPr="00CA113B">
        <w:rPr>
          <w:rFonts w:asciiTheme="minorHAnsi" w:hAnsiTheme="minorHAnsi" w:cstheme="minorHAnsi"/>
          <w:color w:val="000000" w:themeColor="text1"/>
          <w:lang w:val="en-US"/>
        </w:rPr>
        <w:t>2</w:t>
      </w:r>
      <w:r w:rsidRPr="00CA113B">
        <w:rPr>
          <w:rFonts w:asciiTheme="minorHAnsi" w:hAnsiTheme="minorHAnsi" w:cstheme="minorHAnsi"/>
          <w:color w:val="000000" w:themeColor="text1"/>
          <w:lang w:val="en-US"/>
        </w:rPr>
        <w:t xml:space="preserve"> Ga; Cordani</w:t>
      </w:r>
      <w:r w:rsidR="00DD0CCE" w:rsidRPr="00CA113B">
        <w:rPr>
          <w:rFonts w:asciiTheme="minorHAnsi" w:hAnsiTheme="minorHAnsi" w:cstheme="minorHAnsi"/>
          <w:color w:val="000000" w:themeColor="text1"/>
          <w:lang w:val="en-US"/>
        </w:rPr>
        <w:t xml:space="preserve"> and Sato</w:t>
      </w:r>
      <w:r w:rsidRPr="00CA113B">
        <w:rPr>
          <w:rFonts w:asciiTheme="minorHAnsi" w:hAnsiTheme="minorHAnsi" w:cstheme="minorHAnsi"/>
          <w:color w:val="000000" w:themeColor="text1"/>
          <w:lang w:val="en-US"/>
        </w:rPr>
        <w:t xml:space="preserve"> et al., 200</w:t>
      </w:r>
      <w:r w:rsidR="00DD0CCE" w:rsidRPr="00CA113B">
        <w:rPr>
          <w:rFonts w:asciiTheme="minorHAnsi" w:hAnsiTheme="minorHAnsi" w:cstheme="minorHAnsi"/>
          <w:color w:val="000000" w:themeColor="text1"/>
          <w:lang w:val="en-US"/>
        </w:rPr>
        <w:t>0</w:t>
      </w:r>
      <w:r w:rsidRPr="00CA113B">
        <w:rPr>
          <w:rFonts w:asciiTheme="minorHAnsi" w:hAnsiTheme="minorHAnsi" w:cstheme="minorHAnsi"/>
          <w:color w:val="000000" w:themeColor="text1"/>
          <w:lang w:val="en-US"/>
        </w:rPr>
        <w:t>), which therefore may host the precursor components that are now incorporated into the Triassic orthogneisses exposed in the Antarctic Peninsula.</w:t>
      </w:r>
    </w:p>
    <w:p w14:paraId="722F6050" w14:textId="77777777" w:rsidR="00A16DC9" w:rsidRPr="00CA113B" w:rsidRDefault="00A16DC9" w:rsidP="006E6D6A">
      <w:pPr>
        <w:spacing w:line="480" w:lineRule="auto"/>
        <w:rPr>
          <w:rFonts w:asciiTheme="minorHAnsi" w:hAnsiTheme="minorHAnsi" w:cstheme="minorHAnsi"/>
          <w:color w:val="000000" w:themeColor="text1"/>
          <w:lang w:val="en-US"/>
        </w:rPr>
      </w:pPr>
    </w:p>
    <w:p w14:paraId="1E8EC1D8" w14:textId="464EF6E8" w:rsidR="00A16DC9" w:rsidRPr="00CA113B" w:rsidRDefault="005A7CAE" w:rsidP="006E6D6A">
      <w:pPr>
        <w:pStyle w:val="Heading2"/>
        <w:spacing w:line="480" w:lineRule="auto"/>
      </w:pPr>
      <w:r w:rsidRPr="00CA113B">
        <w:lastRenderedPageBreak/>
        <w:t xml:space="preserve">5.2. </w:t>
      </w:r>
      <w:r w:rsidR="00A16DC9" w:rsidRPr="00CA113B">
        <w:t>Inherited zircon cores in Triassic magmas: Eastern Domain vs Central Domain</w:t>
      </w:r>
    </w:p>
    <w:p w14:paraId="65AF3AC8" w14:textId="5917D882" w:rsidR="00A16DC9" w:rsidRPr="00CA113B" w:rsidRDefault="005A7CAE" w:rsidP="006E6D6A">
      <w:pPr>
        <w:pStyle w:val="Heading3"/>
        <w:spacing w:line="480" w:lineRule="auto"/>
        <w:ind w:left="360" w:hanging="360"/>
        <w:rPr>
          <w:rFonts w:asciiTheme="minorHAnsi" w:hAnsiTheme="minorHAnsi" w:cstheme="minorHAnsi"/>
          <w:color w:val="000000" w:themeColor="text1"/>
        </w:rPr>
      </w:pPr>
      <w:r w:rsidRPr="00CA113B">
        <w:rPr>
          <w:rFonts w:asciiTheme="minorHAnsi" w:hAnsiTheme="minorHAnsi" w:cstheme="minorHAnsi"/>
          <w:color w:val="000000" w:themeColor="text1"/>
        </w:rPr>
        <w:t xml:space="preserve">5.2.1. </w:t>
      </w:r>
      <w:r w:rsidR="00A16DC9" w:rsidRPr="00CA113B">
        <w:rPr>
          <w:rFonts w:asciiTheme="minorHAnsi" w:hAnsiTheme="minorHAnsi" w:cstheme="minorHAnsi"/>
          <w:color w:val="000000" w:themeColor="text1"/>
        </w:rPr>
        <w:t>Palaeozoic</w:t>
      </w:r>
    </w:p>
    <w:p w14:paraId="0E6EF728" w14:textId="338C7AD1" w:rsidR="00A16DC9"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The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 xml:space="preserve">U concordia ages of zircon cores (located using cathodoluminescence) within seven Late Triassic alkali granites, syenogranites and quartz-syenites show clear differences between the Central and the Eastern domains (Fig. </w:t>
      </w:r>
      <w:r w:rsidR="00025414" w:rsidRPr="00CA113B">
        <w:rPr>
          <w:rFonts w:asciiTheme="minorHAnsi" w:hAnsiTheme="minorHAnsi" w:cstheme="minorHAnsi"/>
          <w:color w:val="000000" w:themeColor="text1"/>
          <w:lang w:val="en-US"/>
        </w:rPr>
        <w:t>7</w:t>
      </w:r>
      <w:r w:rsidRPr="00CA113B">
        <w:rPr>
          <w:rFonts w:asciiTheme="minorHAnsi" w:hAnsiTheme="minorHAnsi" w:cstheme="minorHAnsi"/>
          <w:color w:val="000000" w:themeColor="text1"/>
          <w:lang w:val="en-US"/>
        </w:rPr>
        <w:t xml:space="preserve">; see also </w:t>
      </w:r>
      <w:r w:rsidR="005C3801" w:rsidRPr="00CA113B">
        <w:rPr>
          <w:rFonts w:asciiTheme="minorHAnsi" w:hAnsiTheme="minorHAnsi" w:cstheme="minorHAnsi"/>
          <w:color w:val="000000" w:themeColor="text1"/>
          <w:lang w:val="en-US"/>
        </w:rPr>
        <w:t>Fig</w:t>
      </w:r>
      <w:r w:rsidR="005C3801">
        <w:rPr>
          <w:rFonts w:asciiTheme="minorHAnsi" w:hAnsiTheme="minorHAnsi" w:cstheme="minorHAnsi"/>
          <w:color w:val="000000" w:themeColor="text1"/>
          <w:lang w:val="en-US"/>
        </w:rPr>
        <w:t>.</w:t>
      </w:r>
      <w:r w:rsidR="005C3801" w:rsidRPr="00CA113B">
        <w:rPr>
          <w:rFonts w:asciiTheme="minorHAnsi" w:hAnsiTheme="minorHAnsi" w:cstheme="minorHAnsi"/>
          <w:color w:val="000000" w:themeColor="text1"/>
          <w:lang w:val="en-US"/>
        </w:rPr>
        <w:t xml:space="preserve"> </w:t>
      </w:r>
      <w:r w:rsidR="009E29A6" w:rsidRPr="00CA113B">
        <w:rPr>
          <w:rFonts w:asciiTheme="minorHAnsi" w:hAnsiTheme="minorHAnsi" w:cstheme="minorHAnsi"/>
          <w:color w:val="000000" w:themeColor="text1"/>
          <w:lang w:val="en-US"/>
        </w:rPr>
        <w:t>6</w:t>
      </w:r>
      <w:r w:rsidR="009E29A6">
        <w:rPr>
          <w:rFonts w:asciiTheme="minorHAnsi" w:hAnsiTheme="minorHAnsi" w:cstheme="minorHAnsi"/>
          <w:color w:val="000000" w:themeColor="text1"/>
          <w:lang w:val="en-US"/>
        </w:rPr>
        <w:t>c</w:t>
      </w:r>
      <w:r w:rsidRPr="00CA113B">
        <w:rPr>
          <w:rFonts w:asciiTheme="minorHAnsi" w:hAnsiTheme="minorHAnsi" w:cstheme="minorHAnsi"/>
          <w:color w:val="000000" w:themeColor="text1"/>
          <w:lang w:val="en-US"/>
        </w:rPr>
        <w:t>). Zircon core ages from the Central Domain record almost continuous magmatism/metamorphism from 2</w:t>
      </w:r>
      <w:r w:rsidR="00DD5506" w:rsidRPr="00CA113B">
        <w:rPr>
          <w:rFonts w:asciiTheme="minorHAnsi" w:hAnsiTheme="minorHAnsi" w:cstheme="minorHAnsi"/>
          <w:color w:val="000000" w:themeColor="text1"/>
          <w:lang w:val="en-US"/>
        </w:rPr>
        <w:t>52.5</w:t>
      </w:r>
      <w:r w:rsidRPr="00CA113B">
        <w:rPr>
          <w:rFonts w:asciiTheme="minorHAnsi" w:hAnsiTheme="minorHAnsi" w:cstheme="minorHAnsi"/>
          <w:color w:val="000000" w:themeColor="text1"/>
          <w:lang w:val="en-US"/>
        </w:rPr>
        <w:t xml:space="preserve"> ± </w:t>
      </w:r>
      <w:r w:rsidR="00DD5506" w:rsidRPr="00CA113B">
        <w:rPr>
          <w:rFonts w:asciiTheme="minorHAnsi" w:hAnsiTheme="minorHAnsi" w:cstheme="minorHAnsi"/>
          <w:color w:val="000000" w:themeColor="text1"/>
          <w:lang w:val="en-US"/>
        </w:rPr>
        <w:t>2.0</w:t>
      </w:r>
      <w:r w:rsidRPr="00CA113B">
        <w:rPr>
          <w:rFonts w:asciiTheme="minorHAnsi" w:hAnsiTheme="minorHAnsi" w:cstheme="minorHAnsi"/>
          <w:color w:val="000000" w:themeColor="text1"/>
          <w:lang w:val="en-US"/>
        </w:rPr>
        <w:t xml:space="preserve"> Ma to the Cambrian (~530 Ma), and two zircons yield Neoproterozoic </w:t>
      </w:r>
      <w:r w:rsidR="00C1456E">
        <w:rPr>
          <w:rFonts w:asciiTheme="minorHAnsi" w:hAnsiTheme="minorHAnsi" w:cstheme="minorHAnsi"/>
          <w:color w:val="000000" w:themeColor="text1"/>
          <w:lang w:val="en-US"/>
        </w:rPr>
        <w:t>of</w:t>
      </w:r>
      <w:r w:rsidRPr="00CA113B">
        <w:rPr>
          <w:rFonts w:asciiTheme="minorHAnsi" w:hAnsiTheme="minorHAnsi" w:cstheme="minorHAnsi"/>
          <w:color w:val="000000" w:themeColor="text1"/>
          <w:lang w:val="en-US"/>
        </w:rPr>
        <w:t xml:space="preserve"> 770.0 ± 8.1 and 751.0 ± 5.8 Ma (Fig. 4</w:t>
      </w:r>
      <w:r w:rsidR="00025414" w:rsidRPr="00CA113B">
        <w:rPr>
          <w:rFonts w:asciiTheme="minorHAnsi" w:hAnsiTheme="minorHAnsi" w:cstheme="minorHAnsi"/>
          <w:color w:val="000000" w:themeColor="text1"/>
          <w:lang w:val="en-US"/>
        </w:rPr>
        <w:t>g</w:t>
      </w:r>
      <w:r w:rsidRPr="00CA113B">
        <w:rPr>
          <w:rFonts w:asciiTheme="minorHAnsi" w:hAnsiTheme="minorHAnsi" w:cstheme="minorHAnsi"/>
          <w:color w:val="000000" w:themeColor="text1"/>
          <w:lang w:val="en-US"/>
        </w:rPr>
        <w:t xml:space="preserve"> and </w:t>
      </w:r>
      <w:r w:rsidR="00025414" w:rsidRPr="00CA113B">
        <w:rPr>
          <w:rFonts w:asciiTheme="minorHAnsi" w:hAnsiTheme="minorHAnsi" w:cstheme="minorHAnsi"/>
          <w:color w:val="000000" w:themeColor="text1"/>
          <w:lang w:val="en-US"/>
        </w:rPr>
        <w:t>7</w:t>
      </w:r>
      <w:r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Hf</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values of the Permian to Silurian zircon cores in the Central Domain span between -</w:t>
      </w:r>
      <w:r w:rsidR="00DD5506" w:rsidRPr="00CA113B">
        <w:rPr>
          <w:rFonts w:asciiTheme="minorHAnsi" w:hAnsiTheme="minorHAnsi" w:cstheme="minorHAnsi"/>
          <w:color w:val="000000" w:themeColor="text1"/>
          <w:lang w:val="en-US"/>
        </w:rPr>
        <w:t>5.3</w:t>
      </w:r>
      <w:r w:rsidRPr="00CA113B">
        <w:rPr>
          <w:rFonts w:asciiTheme="minorHAnsi" w:hAnsiTheme="minorHAnsi" w:cstheme="minorHAnsi"/>
          <w:color w:val="000000" w:themeColor="text1"/>
          <w:lang w:val="en-US"/>
        </w:rPr>
        <w:t xml:space="preserve"> to 4.9, and follow a rough trend towards less radiogenic values as they become younger (Fig. </w:t>
      </w:r>
      <w:r w:rsidR="009E29A6" w:rsidRPr="00CA113B">
        <w:rPr>
          <w:rFonts w:asciiTheme="minorHAnsi" w:hAnsiTheme="minorHAnsi" w:cstheme="minorHAnsi"/>
          <w:color w:val="000000" w:themeColor="text1"/>
          <w:lang w:val="en-US"/>
        </w:rPr>
        <w:t>6</w:t>
      </w:r>
      <w:r w:rsidR="009E29A6">
        <w:rPr>
          <w:rFonts w:asciiTheme="minorHAnsi" w:hAnsiTheme="minorHAnsi" w:cstheme="minorHAnsi"/>
          <w:color w:val="000000" w:themeColor="text1"/>
          <w:lang w:val="en-US"/>
        </w:rPr>
        <w:t>c</w:t>
      </w:r>
      <w:r w:rsidRPr="00CA113B">
        <w:rPr>
          <w:rFonts w:asciiTheme="minorHAnsi" w:hAnsiTheme="minorHAnsi" w:cstheme="minorHAnsi"/>
          <w:color w:val="000000" w:themeColor="text1"/>
          <w:lang w:val="en-US"/>
        </w:rPr>
        <w:t xml:space="preserve">). The Lu-Hf model ages of the cores and Triassic zircon rims in the Central Domain yield ages of </w:t>
      </w:r>
      <w:r w:rsidR="00DD5506" w:rsidRPr="00CA113B">
        <w:rPr>
          <w:rFonts w:asciiTheme="minorHAnsi" w:hAnsiTheme="minorHAnsi" w:cstheme="minorHAnsi"/>
          <w:color w:val="000000" w:themeColor="text1"/>
          <w:lang w:val="en-US"/>
        </w:rPr>
        <w:t>1.38 to 0.73</w:t>
      </w:r>
      <w:r w:rsidRPr="00CA113B">
        <w:rPr>
          <w:rFonts w:asciiTheme="minorHAnsi" w:hAnsiTheme="minorHAnsi" w:cstheme="minorHAnsi"/>
          <w:color w:val="000000" w:themeColor="text1"/>
          <w:lang w:val="en-US"/>
        </w:rPr>
        <w:t xml:space="preserve"> Ga (Fig. 10), suggesting that a majority of the precursor crustal rocks formed part of a Sunsas-aged belt. These data suggest the crustal sedimentary and igneous source rocks that melted to form the Triassic magmas in the Central Domain are likely to have formed part of the Permian to Cambrian continental arcs, which are preserved along extensive regions of the relict Terra Australis margin of Gondwana</w:t>
      </w:r>
      <w:r w:rsidR="00DD5506" w:rsidRPr="00CA113B">
        <w:rPr>
          <w:rFonts w:asciiTheme="minorHAnsi" w:hAnsiTheme="minorHAnsi" w:cstheme="minorHAnsi"/>
          <w:color w:val="000000" w:themeColor="text1"/>
          <w:lang w:val="en-US"/>
        </w:rPr>
        <w:t xml:space="preserve"> (Cawood, 2005)</w:t>
      </w:r>
      <w:r w:rsidR="00C1456E">
        <w:rPr>
          <w:rFonts w:asciiTheme="minorHAnsi" w:hAnsiTheme="minorHAnsi" w:cstheme="minorHAnsi"/>
          <w:color w:val="000000" w:themeColor="text1"/>
          <w:lang w:val="en-US"/>
        </w:rPr>
        <w:t>, a</w:t>
      </w:r>
      <w:r w:rsidR="00C1456E" w:rsidRPr="00CA113B">
        <w:rPr>
          <w:rFonts w:asciiTheme="minorHAnsi" w:hAnsiTheme="minorHAnsi" w:cstheme="minorHAnsi"/>
          <w:color w:val="000000" w:themeColor="text1"/>
          <w:lang w:val="en-US"/>
        </w:rPr>
        <w:t xml:space="preserve">lthough </w:t>
      </w:r>
      <w:r w:rsidRPr="00CA113B">
        <w:rPr>
          <w:rFonts w:asciiTheme="minorHAnsi" w:hAnsiTheme="minorHAnsi" w:cstheme="minorHAnsi"/>
          <w:color w:val="000000" w:themeColor="text1"/>
          <w:lang w:val="en-US"/>
        </w:rPr>
        <w:t xml:space="preserve">these have not been </w:t>
      </w:r>
      <w:r w:rsidR="00C1456E">
        <w:rPr>
          <w:rFonts w:asciiTheme="minorHAnsi" w:hAnsiTheme="minorHAnsi" w:cstheme="minorHAnsi"/>
          <w:color w:val="000000" w:themeColor="text1"/>
          <w:lang w:val="en-US"/>
        </w:rPr>
        <w:t xml:space="preserve">previously </w:t>
      </w:r>
      <w:r w:rsidRPr="00CA113B">
        <w:rPr>
          <w:rFonts w:asciiTheme="minorHAnsi" w:hAnsiTheme="minorHAnsi" w:cstheme="minorHAnsi"/>
          <w:color w:val="000000" w:themeColor="text1"/>
          <w:lang w:val="en-US"/>
        </w:rPr>
        <w:t xml:space="preserve">extensively identified in the Antarctic Peninsula (e.g. Riley et al., 2012b). Examples of Gondwanan Palaeozoic continental arcs are exposed in Chile and Argentina (e.g. Otamendi et al., 2012; Castillo et al., 2017; Hervé et al., 2016), Peru (e.g. Chew et al., 2007; </w:t>
      </w:r>
      <w:r w:rsidR="00DD0CCE" w:rsidRPr="00CA113B">
        <w:rPr>
          <w:rFonts w:asciiTheme="minorHAnsi" w:hAnsiTheme="minorHAnsi" w:cstheme="minorHAnsi"/>
          <w:color w:val="000000" w:themeColor="text1"/>
          <w:lang w:val="en-US"/>
        </w:rPr>
        <w:t>Mišković</w:t>
      </w:r>
      <w:r w:rsidRPr="00CA113B">
        <w:rPr>
          <w:rFonts w:asciiTheme="minorHAnsi" w:hAnsiTheme="minorHAnsi" w:cstheme="minorHAnsi"/>
          <w:color w:val="000000" w:themeColor="text1"/>
          <w:lang w:val="en-US"/>
        </w:rPr>
        <w:t xml:space="preserve"> et al., 2009), Colombia and Venezuela (Villagomez et al., 2011; </w:t>
      </w:r>
      <w:r w:rsidR="004F3182">
        <w:rPr>
          <w:rFonts w:asciiTheme="minorHAnsi" w:hAnsiTheme="minorHAnsi" w:cstheme="minorHAnsi"/>
          <w:color w:val="000000" w:themeColor="text1"/>
          <w:lang w:val="en-US"/>
        </w:rPr>
        <w:t>v</w:t>
      </w:r>
      <w:r w:rsidRPr="00CA113B">
        <w:rPr>
          <w:rFonts w:asciiTheme="minorHAnsi" w:hAnsiTheme="minorHAnsi" w:cstheme="minorHAnsi"/>
          <w:color w:val="000000" w:themeColor="text1"/>
          <w:lang w:val="en-US"/>
        </w:rPr>
        <w:t>an der Lelij et al., 201</w:t>
      </w:r>
      <w:r w:rsidR="00CD4465">
        <w:rPr>
          <w:rFonts w:asciiTheme="minorHAnsi" w:hAnsiTheme="minorHAnsi" w:cstheme="minorHAnsi"/>
          <w:color w:val="000000" w:themeColor="text1"/>
          <w:lang w:val="en-US"/>
        </w:rPr>
        <w:t>9</w:t>
      </w:r>
      <w:r w:rsidRPr="00CA113B">
        <w:rPr>
          <w:rFonts w:asciiTheme="minorHAnsi" w:hAnsiTheme="minorHAnsi" w:cstheme="minorHAnsi"/>
          <w:color w:val="000000" w:themeColor="text1"/>
          <w:lang w:val="en-US"/>
        </w:rPr>
        <w:t>), and Australia (Foster et al., 200</w:t>
      </w:r>
      <w:r w:rsidR="004F3182">
        <w:rPr>
          <w:rFonts w:asciiTheme="minorHAnsi" w:hAnsiTheme="minorHAnsi" w:cstheme="minorHAnsi"/>
          <w:color w:val="000000" w:themeColor="text1"/>
          <w:lang w:val="en-US"/>
        </w:rPr>
        <w:t>5</w:t>
      </w:r>
      <w:r w:rsidR="00103344" w:rsidRPr="00CA113B">
        <w:rPr>
          <w:rFonts w:asciiTheme="minorHAnsi" w:hAnsiTheme="minorHAnsi" w:cstheme="minorHAnsi"/>
          <w:color w:val="000000" w:themeColor="text1"/>
          <w:lang w:val="en-US"/>
        </w:rPr>
        <w:t>, Cawood et al., 2011</w:t>
      </w:r>
      <w:r w:rsidRPr="00CA113B">
        <w:rPr>
          <w:rFonts w:asciiTheme="minorHAnsi" w:hAnsiTheme="minorHAnsi" w:cstheme="minorHAnsi"/>
          <w:color w:val="000000" w:themeColor="text1"/>
          <w:lang w:val="en-US"/>
        </w:rPr>
        <w:t xml:space="preserve">), and we propose that these arcs extended into the crust of the Central Domain of the present day Antarctic Peninsula (Fig. </w:t>
      </w:r>
      <w:r w:rsidR="00103344" w:rsidRPr="00CA113B">
        <w:rPr>
          <w:rFonts w:asciiTheme="minorHAnsi" w:hAnsiTheme="minorHAnsi" w:cstheme="minorHAnsi"/>
          <w:color w:val="000000" w:themeColor="text1"/>
          <w:lang w:val="en-US"/>
        </w:rPr>
        <w:t>11</w:t>
      </w:r>
      <w:r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Hf</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values from the Ordovician – late Cambrian continental arc exposed in Colombia and Venezuela range between </w:t>
      </w:r>
      <w:r w:rsidR="00103344" w:rsidRPr="00CA113B">
        <w:rPr>
          <w:rFonts w:asciiTheme="minorHAnsi" w:hAnsiTheme="minorHAnsi" w:cstheme="minorHAnsi"/>
          <w:color w:val="000000" w:themeColor="text1"/>
          <w:lang w:val="en-US"/>
        </w:rPr>
        <w:t>4.5</w:t>
      </w:r>
      <w:r w:rsidRPr="00CA113B">
        <w:rPr>
          <w:rFonts w:asciiTheme="minorHAnsi" w:hAnsiTheme="minorHAnsi" w:cstheme="minorHAnsi"/>
          <w:color w:val="000000" w:themeColor="text1"/>
          <w:lang w:val="en-US"/>
        </w:rPr>
        <w:t xml:space="preserve"> and </w:t>
      </w:r>
      <w:r w:rsidR="00103344" w:rsidRPr="00CA113B">
        <w:rPr>
          <w:rFonts w:asciiTheme="minorHAnsi" w:hAnsiTheme="minorHAnsi" w:cstheme="minorHAnsi"/>
          <w:color w:val="000000" w:themeColor="text1"/>
          <w:lang w:val="en-US"/>
        </w:rPr>
        <w:t>0.1</w:t>
      </w:r>
      <w:r w:rsidRPr="00CA113B">
        <w:rPr>
          <w:rFonts w:asciiTheme="minorHAnsi" w:hAnsiTheme="minorHAnsi" w:cstheme="minorHAnsi"/>
          <w:color w:val="000000" w:themeColor="text1"/>
          <w:lang w:val="en-US"/>
        </w:rPr>
        <w:t xml:space="preserve"> (</w:t>
      </w:r>
      <w:r w:rsidR="004F3182">
        <w:rPr>
          <w:rFonts w:asciiTheme="minorHAnsi" w:hAnsiTheme="minorHAnsi" w:cstheme="minorHAnsi"/>
          <w:color w:val="000000" w:themeColor="text1"/>
          <w:lang w:val="en-US"/>
        </w:rPr>
        <w:t>v</w:t>
      </w:r>
      <w:r w:rsidR="00C1456E" w:rsidRPr="00CA113B">
        <w:rPr>
          <w:rFonts w:asciiTheme="minorHAnsi" w:hAnsiTheme="minorHAnsi" w:cstheme="minorHAnsi"/>
          <w:color w:val="000000" w:themeColor="text1"/>
          <w:lang w:val="en-US"/>
        </w:rPr>
        <w:t xml:space="preserve">an </w:t>
      </w:r>
      <w:r w:rsidRPr="00CA113B">
        <w:rPr>
          <w:rFonts w:asciiTheme="minorHAnsi" w:hAnsiTheme="minorHAnsi" w:cstheme="minorHAnsi"/>
          <w:color w:val="000000" w:themeColor="text1"/>
          <w:lang w:val="en-US"/>
        </w:rPr>
        <w:t>der Lelij et al., 201</w:t>
      </w:r>
      <w:r w:rsidR="00CD4465">
        <w:rPr>
          <w:rFonts w:asciiTheme="minorHAnsi" w:hAnsiTheme="minorHAnsi" w:cstheme="minorHAnsi"/>
          <w:color w:val="000000" w:themeColor="text1"/>
          <w:lang w:val="en-US"/>
        </w:rPr>
        <w:t>9</w:t>
      </w:r>
      <w:r w:rsidRPr="00CA113B">
        <w:rPr>
          <w:rFonts w:asciiTheme="minorHAnsi" w:hAnsiTheme="minorHAnsi" w:cstheme="minorHAnsi"/>
          <w:color w:val="000000" w:themeColor="text1"/>
          <w:lang w:val="en-US"/>
        </w:rPr>
        <w:t xml:space="preserve">; Fig. 10b), with Lu-Hf model ages ranging </w:t>
      </w:r>
      <w:r w:rsidRPr="00CA113B">
        <w:rPr>
          <w:rFonts w:asciiTheme="minorHAnsi" w:hAnsiTheme="minorHAnsi" w:cstheme="minorHAnsi"/>
          <w:color w:val="000000" w:themeColor="text1"/>
          <w:lang w:val="en-US"/>
        </w:rPr>
        <w:lastRenderedPageBreak/>
        <w:t xml:space="preserve">between </w:t>
      </w:r>
      <w:r w:rsidR="00103344" w:rsidRPr="00CA113B">
        <w:rPr>
          <w:rFonts w:asciiTheme="minorHAnsi" w:hAnsiTheme="minorHAnsi" w:cstheme="minorHAnsi"/>
          <w:color w:val="000000" w:themeColor="text1"/>
          <w:lang w:val="en-US"/>
        </w:rPr>
        <w:t xml:space="preserve">1.57 </w:t>
      </w:r>
      <w:r w:rsidRPr="00CA113B">
        <w:rPr>
          <w:rFonts w:asciiTheme="minorHAnsi" w:hAnsiTheme="minorHAnsi" w:cstheme="minorHAnsi"/>
          <w:color w:val="000000" w:themeColor="text1"/>
          <w:lang w:val="en-US"/>
        </w:rPr>
        <w:t xml:space="preserve">and </w:t>
      </w:r>
      <w:r w:rsidR="00103344" w:rsidRPr="00CA113B">
        <w:rPr>
          <w:rFonts w:asciiTheme="minorHAnsi" w:hAnsiTheme="minorHAnsi" w:cstheme="minorHAnsi"/>
          <w:color w:val="000000" w:themeColor="text1"/>
          <w:lang w:val="en-US"/>
        </w:rPr>
        <w:t>0.82</w:t>
      </w:r>
      <w:r w:rsidRPr="00CA113B">
        <w:rPr>
          <w:rFonts w:asciiTheme="minorHAnsi" w:hAnsiTheme="minorHAnsi" w:cstheme="minorHAnsi"/>
          <w:color w:val="000000" w:themeColor="text1"/>
          <w:lang w:val="en-US"/>
        </w:rPr>
        <w:t xml:space="preserve">. Palaeozoic arc rocks in Peru span between </w:t>
      </w:r>
      <w:r w:rsidR="00A47EF4" w:rsidRPr="00CA113B">
        <w:rPr>
          <w:rFonts w:asciiTheme="minorHAnsi" w:hAnsiTheme="minorHAnsi" w:cstheme="minorHAnsi"/>
          <w:color w:val="000000" w:themeColor="text1"/>
          <w:lang w:val="en-US"/>
        </w:rPr>
        <w:t xml:space="preserve">Permian to late Cambrian </w:t>
      </w:r>
      <w:r w:rsidRPr="00CA113B">
        <w:rPr>
          <w:rFonts w:asciiTheme="minorHAnsi" w:hAnsiTheme="minorHAnsi" w:cstheme="minorHAnsi"/>
          <w:color w:val="000000" w:themeColor="text1"/>
          <w:lang w:val="en-US"/>
        </w:rPr>
        <w:t xml:space="preserve">Ma, and yield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Hf</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and Lu-Hf model ages ranging between </w:t>
      </w:r>
      <w:r w:rsidR="00A47EF4" w:rsidRPr="00CA113B">
        <w:rPr>
          <w:rFonts w:asciiTheme="minorHAnsi" w:hAnsiTheme="minorHAnsi" w:cstheme="minorHAnsi"/>
          <w:color w:val="000000" w:themeColor="text1"/>
          <w:lang w:val="en-US"/>
        </w:rPr>
        <w:t>-12.5</w:t>
      </w:r>
      <w:r w:rsidRPr="00CA113B">
        <w:rPr>
          <w:rFonts w:asciiTheme="minorHAnsi" w:hAnsiTheme="minorHAnsi" w:cstheme="minorHAnsi"/>
          <w:color w:val="000000" w:themeColor="text1"/>
          <w:lang w:val="en-US"/>
        </w:rPr>
        <w:t xml:space="preserve"> and </w:t>
      </w:r>
      <w:r w:rsidR="00E25C87" w:rsidRPr="00CA113B">
        <w:rPr>
          <w:rFonts w:asciiTheme="minorHAnsi" w:hAnsiTheme="minorHAnsi" w:cstheme="minorHAnsi"/>
          <w:color w:val="000000" w:themeColor="text1"/>
          <w:lang w:val="en-US"/>
        </w:rPr>
        <w:t>5.6</w:t>
      </w:r>
      <w:r w:rsidRPr="00CA113B">
        <w:rPr>
          <w:rFonts w:asciiTheme="minorHAnsi" w:hAnsiTheme="minorHAnsi" w:cstheme="minorHAnsi"/>
          <w:color w:val="000000" w:themeColor="text1"/>
          <w:lang w:val="en-US"/>
        </w:rPr>
        <w:t xml:space="preserve">, and </w:t>
      </w:r>
      <w:r w:rsidR="00E25C87" w:rsidRPr="00CA113B">
        <w:rPr>
          <w:rFonts w:asciiTheme="minorHAnsi" w:hAnsiTheme="minorHAnsi" w:cstheme="minorHAnsi"/>
          <w:color w:val="000000" w:themeColor="text1"/>
          <w:lang w:val="en-US"/>
        </w:rPr>
        <w:t>1.4</w:t>
      </w:r>
      <w:r w:rsidRPr="00CA113B">
        <w:rPr>
          <w:rFonts w:asciiTheme="minorHAnsi" w:hAnsiTheme="minorHAnsi" w:cstheme="minorHAnsi"/>
          <w:color w:val="000000" w:themeColor="text1"/>
          <w:lang w:val="en-US"/>
        </w:rPr>
        <w:t xml:space="preserve"> – </w:t>
      </w:r>
      <w:r w:rsidR="00E25C87" w:rsidRPr="00CA113B">
        <w:rPr>
          <w:rFonts w:asciiTheme="minorHAnsi" w:hAnsiTheme="minorHAnsi" w:cstheme="minorHAnsi"/>
          <w:color w:val="000000" w:themeColor="text1"/>
          <w:lang w:val="en-US"/>
        </w:rPr>
        <w:t>0.70</w:t>
      </w:r>
      <w:r w:rsidRPr="00CA113B">
        <w:rPr>
          <w:rFonts w:asciiTheme="minorHAnsi" w:hAnsiTheme="minorHAnsi" w:cstheme="minorHAnsi"/>
          <w:color w:val="000000" w:themeColor="text1"/>
          <w:lang w:val="en-US"/>
        </w:rPr>
        <w:t xml:space="preserve"> Ga, respectively (Fig. 10; </w:t>
      </w:r>
      <w:r w:rsidR="00A47EF4" w:rsidRPr="00CA113B">
        <w:rPr>
          <w:rFonts w:asciiTheme="minorHAnsi" w:hAnsiTheme="minorHAnsi" w:cstheme="minorHAnsi"/>
          <w:color w:val="000000" w:themeColor="text1"/>
          <w:lang w:val="en-US"/>
        </w:rPr>
        <w:t>Mišković and Schaltegger, 2009</w:t>
      </w:r>
      <w:r w:rsidRPr="00CA113B">
        <w:rPr>
          <w:rFonts w:asciiTheme="minorHAnsi" w:hAnsiTheme="minorHAnsi" w:cstheme="minorHAnsi"/>
          <w:color w:val="000000" w:themeColor="text1"/>
          <w:lang w:val="en-US"/>
        </w:rPr>
        <w:t>), which overlap with data obtained from the Central Domain. Finally, Paleozoic continental arc rocks from Patagonia (</w:t>
      </w:r>
      <w:r w:rsidR="005C3801" w:rsidRPr="00CA113B">
        <w:rPr>
          <w:rFonts w:asciiTheme="minorHAnsi" w:hAnsiTheme="minorHAnsi" w:cstheme="minorHAnsi"/>
          <w:color w:val="000000" w:themeColor="text1"/>
          <w:lang w:val="en-US"/>
        </w:rPr>
        <w:t>Fig</w:t>
      </w:r>
      <w:r w:rsidR="005C3801">
        <w:rPr>
          <w:rFonts w:asciiTheme="minorHAnsi" w:hAnsiTheme="minorHAnsi" w:cstheme="minorHAnsi"/>
          <w:color w:val="000000" w:themeColor="text1"/>
          <w:lang w:val="en-US"/>
        </w:rPr>
        <w:t>.</w:t>
      </w:r>
      <w:r w:rsidR="005C3801" w:rsidRPr="00CA113B">
        <w:rPr>
          <w:rFonts w:asciiTheme="minorHAnsi" w:hAnsiTheme="minorHAnsi" w:cstheme="minorHAnsi"/>
          <w:color w:val="000000" w:themeColor="text1"/>
          <w:lang w:val="en-US"/>
        </w:rPr>
        <w:t xml:space="preserve"> </w:t>
      </w:r>
      <w:r w:rsidR="00E25C87" w:rsidRPr="00CA113B">
        <w:rPr>
          <w:rFonts w:asciiTheme="minorHAnsi" w:hAnsiTheme="minorHAnsi" w:cstheme="minorHAnsi"/>
          <w:color w:val="000000" w:themeColor="text1"/>
          <w:lang w:val="en-US"/>
        </w:rPr>
        <w:t>11</w:t>
      </w:r>
      <w:r w:rsidRPr="00CA113B">
        <w:rPr>
          <w:rFonts w:asciiTheme="minorHAnsi" w:hAnsiTheme="minorHAnsi" w:cstheme="minorHAnsi"/>
          <w:color w:val="000000" w:themeColor="text1"/>
          <w:lang w:val="en-US"/>
        </w:rPr>
        <w:t xml:space="preserve">) yield zircon U-Pb concordia ages of </w:t>
      </w:r>
      <w:r w:rsidR="00E25C87" w:rsidRPr="00CA113B">
        <w:rPr>
          <w:rFonts w:asciiTheme="minorHAnsi" w:hAnsiTheme="minorHAnsi" w:cstheme="minorHAnsi"/>
          <w:color w:val="000000" w:themeColor="text1"/>
          <w:lang w:val="en-US"/>
        </w:rPr>
        <w:t>254 ± 3 to</w:t>
      </w:r>
      <w:r w:rsidR="00F45223" w:rsidRPr="00CA113B">
        <w:rPr>
          <w:rFonts w:asciiTheme="minorHAnsi" w:hAnsiTheme="minorHAnsi" w:cstheme="minorHAnsi"/>
          <w:color w:val="000000" w:themeColor="text1"/>
          <w:lang w:val="en-US"/>
        </w:rPr>
        <w:t xml:space="preserve"> 294 ± 2 Ma (Pankhurst et al., 2006; Castillo et al., 2017)</w:t>
      </w:r>
      <w:r w:rsidR="00C1456E">
        <w:rPr>
          <w:rFonts w:asciiTheme="minorHAnsi" w:hAnsiTheme="minorHAnsi" w:cstheme="minorHAnsi"/>
          <w:color w:val="000000" w:themeColor="text1"/>
          <w:lang w:val="en-US"/>
        </w:rPr>
        <w:t xml:space="preserve"> from zircon rims</w:t>
      </w:r>
      <w:r w:rsidR="00F45223" w:rsidRPr="00CA113B">
        <w:rPr>
          <w:rFonts w:asciiTheme="minorHAnsi" w:hAnsiTheme="minorHAnsi" w:cstheme="minorHAnsi"/>
          <w:color w:val="000000" w:themeColor="text1"/>
          <w:lang w:val="en-US"/>
        </w:rPr>
        <w:t xml:space="preserve">, </w:t>
      </w:r>
      <w:r w:rsidR="00C1456E">
        <w:rPr>
          <w:rFonts w:asciiTheme="minorHAnsi" w:hAnsiTheme="minorHAnsi" w:cstheme="minorHAnsi"/>
          <w:color w:val="000000" w:themeColor="text1"/>
          <w:lang w:val="en-US"/>
        </w:rPr>
        <w:t>while</w:t>
      </w:r>
      <w:r w:rsidR="00F45223" w:rsidRPr="00CA113B">
        <w:rPr>
          <w:rFonts w:asciiTheme="minorHAnsi" w:hAnsiTheme="minorHAnsi" w:cstheme="minorHAnsi"/>
          <w:color w:val="000000" w:themeColor="text1"/>
          <w:lang w:val="en-US"/>
        </w:rPr>
        <w:t xml:space="preserve"> cores </w:t>
      </w:r>
      <w:r w:rsidR="00C1456E">
        <w:rPr>
          <w:rFonts w:asciiTheme="minorHAnsi" w:hAnsiTheme="minorHAnsi" w:cstheme="minorHAnsi"/>
          <w:color w:val="000000" w:themeColor="text1"/>
          <w:lang w:val="en-US"/>
        </w:rPr>
        <w:t xml:space="preserve">ages </w:t>
      </w:r>
      <w:r w:rsidR="00C1456E" w:rsidRPr="00CA113B">
        <w:rPr>
          <w:rFonts w:asciiTheme="minorHAnsi" w:hAnsiTheme="minorHAnsi" w:cstheme="minorHAnsi"/>
          <w:color w:val="000000" w:themeColor="text1"/>
          <w:lang w:val="en-US"/>
        </w:rPr>
        <w:t>span</w:t>
      </w:r>
      <w:r w:rsidR="00C1456E">
        <w:rPr>
          <w:rFonts w:asciiTheme="minorHAnsi" w:hAnsiTheme="minorHAnsi" w:cstheme="minorHAnsi"/>
          <w:color w:val="000000" w:themeColor="text1"/>
          <w:lang w:val="en-US"/>
        </w:rPr>
        <w:t xml:space="preserve"> between</w:t>
      </w:r>
      <w:r w:rsidR="00C1456E" w:rsidRPr="00CA113B">
        <w:rPr>
          <w:rFonts w:asciiTheme="minorHAnsi" w:hAnsiTheme="minorHAnsi" w:cstheme="minorHAnsi"/>
          <w:color w:val="000000" w:themeColor="text1"/>
          <w:lang w:val="en-US"/>
        </w:rPr>
        <w:t xml:space="preserve"> </w:t>
      </w:r>
      <w:r w:rsidR="00F45223" w:rsidRPr="00CA113B">
        <w:rPr>
          <w:rFonts w:asciiTheme="minorHAnsi" w:hAnsiTheme="minorHAnsi" w:cstheme="minorHAnsi"/>
          <w:color w:val="000000" w:themeColor="text1"/>
          <w:lang w:val="en-US"/>
        </w:rPr>
        <w:t xml:space="preserve">245 ± 3 to 541 ± 8 Ma </w:t>
      </w:r>
      <w:r w:rsidRPr="00CA113B">
        <w:rPr>
          <w:rFonts w:asciiTheme="minorHAnsi" w:hAnsiTheme="minorHAnsi" w:cstheme="minorHAnsi"/>
          <w:color w:val="000000" w:themeColor="text1"/>
          <w:lang w:val="en-US"/>
        </w:rPr>
        <w:t xml:space="preserve">, and yield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Hf</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values that span between </w:t>
      </w:r>
      <w:r w:rsidR="00F45223" w:rsidRPr="00CA113B">
        <w:rPr>
          <w:rFonts w:asciiTheme="minorHAnsi" w:hAnsiTheme="minorHAnsi" w:cstheme="minorHAnsi"/>
          <w:color w:val="000000" w:themeColor="text1"/>
          <w:lang w:val="en-US"/>
        </w:rPr>
        <w:t>4.7</w:t>
      </w:r>
      <w:r w:rsidRPr="00CA113B">
        <w:rPr>
          <w:rFonts w:asciiTheme="minorHAnsi" w:hAnsiTheme="minorHAnsi" w:cstheme="minorHAnsi"/>
          <w:color w:val="000000" w:themeColor="text1"/>
          <w:lang w:val="en-US"/>
        </w:rPr>
        <w:t xml:space="preserve"> and -</w:t>
      </w:r>
      <w:r w:rsidR="00F45223" w:rsidRPr="00CA113B">
        <w:rPr>
          <w:rFonts w:asciiTheme="minorHAnsi" w:hAnsiTheme="minorHAnsi" w:cstheme="minorHAnsi"/>
          <w:color w:val="000000" w:themeColor="text1"/>
          <w:lang w:val="en-US"/>
        </w:rPr>
        <w:t>14.7</w:t>
      </w:r>
      <w:r w:rsidRPr="00CA113B">
        <w:rPr>
          <w:rFonts w:asciiTheme="minorHAnsi" w:hAnsiTheme="minorHAnsi" w:cstheme="minorHAnsi"/>
          <w:color w:val="000000" w:themeColor="text1"/>
          <w:lang w:val="en-US"/>
        </w:rPr>
        <w:t xml:space="preserve">, with Lu-Hf model ages of </w:t>
      </w:r>
      <w:r w:rsidR="00693C1E" w:rsidRPr="00CA113B">
        <w:rPr>
          <w:rFonts w:asciiTheme="minorHAnsi" w:hAnsiTheme="minorHAnsi" w:cstheme="minorHAnsi"/>
          <w:color w:val="000000" w:themeColor="text1"/>
          <w:lang w:val="en-US"/>
        </w:rPr>
        <w:t>0.92</w:t>
      </w:r>
      <w:r w:rsidRPr="00CA113B">
        <w:rPr>
          <w:rFonts w:asciiTheme="minorHAnsi" w:hAnsiTheme="minorHAnsi" w:cstheme="minorHAnsi"/>
          <w:color w:val="000000" w:themeColor="text1"/>
          <w:lang w:val="en-US"/>
        </w:rPr>
        <w:t xml:space="preserve"> - </w:t>
      </w:r>
      <w:r w:rsidR="00693C1E" w:rsidRPr="00CA113B">
        <w:rPr>
          <w:rFonts w:asciiTheme="minorHAnsi" w:hAnsiTheme="minorHAnsi" w:cstheme="minorHAnsi"/>
          <w:color w:val="000000" w:themeColor="text1"/>
          <w:lang w:val="en-US"/>
        </w:rPr>
        <w:t>2.12</w:t>
      </w:r>
      <w:r w:rsidRPr="00CA113B">
        <w:rPr>
          <w:rFonts w:asciiTheme="minorHAnsi" w:hAnsiTheme="minorHAnsi" w:cstheme="minorHAnsi"/>
          <w:color w:val="000000" w:themeColor="text1"/>
          <w:lang w:val="en-US"/>
        </w:rPr>
        <w:t xml:space="preserve"> Ga (Fig. 10</w:t>
      </w:r>
      <w:r w:rsidR="00693C1E" w:rsidRPr="00CA113B">
        <w:rPr>
          <w:rFonts w:asciiTheme="minorHAnsi" w:hAnsiTheme="minorHAnsi" w:cstheme="minorHAnsi"/>
          <w:color w:val="000000" w:themeColor="text1"/>
          <w:lang w:val="en-US"/>
        </w:rPr>
        <w:t>, Castillo et al., 2017</w:t>
      </w:r>
      <w:r w:rsidRPr="00CA113B">
        <w:rPr>
          <w:rFonts w:asciiTheme="minorHAnsi" w:hAnsiTheme="minorHAnsi" w:cstheme="minorHAnsi"/>
          <w:color w:val="000000" w:themeColor="text1"/>
          <w:lang w:val="en-US"/>
        </w:rPr>
        <w:t xml:space="preserve">). These time periods of continental arc activity along western Gondwana, within Pangaea, temporally overlap with the age of xenocrystic zircon cores in the Central Domain, while the Hf (zircon) isotopic compositions also </w:t>
      </w:r>
      <w:r w:rsidR="0083172B">
        <w:rPr>
          <w:rFonts w:asciiTheme="minorHAnsi" w:hAnsiTheme="minorHAnsi" w:cstheme="minorHAnsi"/>
          <w:color w:val="000000" w:themeColor="text1"/>
          <w:lang w:val="en-US"/>
        </w:rPr>
        <w:t xml:space="preserve">fairly </w:t>
      </w:r>
      <w:r w:rsidRPr="00CA113B">
        <w:rPr>
          <w:rFonts w:asciiTheme="minorHAnsi" w:hAnsiTheme="minorHAnsi" w:cstheme="minorHAnsi"/>
          <w:color w:val="000000" w:themeColor="text1"/>
          <w:lang w:val="en-US"/>
        </w:rPr>
        <w:t xml:space="preserve">overlap (Fig. 10), supporting a hypothesis that the Palaeozoic xenocrystic cores in the Central domain were derived by solid-state reworking of the same arc. </w:t>
      </w:r>
    </w:p>
    <w:p w14:paraId="520C6D9B" w14:textId="77777777" w:rsidR="00A16DC9" w:rsidRPr="00CA113B" w:rsidRDefault="00A16DC9" w:rsidP="006E6D6A">
      <w:pPr>
        <w:spacing w:line="480" w:lineRule="auto"/>
        <w:rPr>
          <w:rFonts w:asciiTheme="minorHAnsi" w:hAnsiTheme="minorHAnsi" w:cstheme="minorHAnsi"/>
          <w:color w:val="000000" w:themeColor="text1"/>
          <w:lang w:val="en-US"/>
        </w:rPr>
      </w:pPr>
    </w:p>
    <w:p w14:paraId="41D5B65D" w14:textId="0091CA08" w:rsidR="00A16DC9"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Only </w:t>
      </w:r>
      <w:r w:rsidR="00693C1E" w:rsidRPr="00CA113B">
        <w:rPr>
          <w:rFonts w:asciiTheme="minorHAnsi" w:hAnsiTheme="minorHAnsi" w:cstheme="minorHAnsi"/>
          <w:color w:val="000000" w:themeColor="text1"/>
          <w:lang w:val="en-US"/>
        </w:rPr>
        <w:t>two</w:t>
      </w:r>
      <w:r w:rsidR="004C03C3"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Palaeozoic zircon cores were obtained from </w:t>
      </w:r>
      <w:r w:rsidR="00693C1E" w:rsidRPr="00CA113B">
        <w:rPr>
          <w:rFonts w:asciiTheme="minorHAnsi" w:hAnsiTheme="minorHAnsi" w:cstheme="minorHAnsi"/>
          <w:color w:val="000000" w:themeColor="text1"/>
          <w:lang w:val="en-US"/>
        </w:rPr>
        <w:t xml:space="preserve">Late </w:t>
      </w:r>
      <w:r w:rsidRPr="00CA113B">
        <w:rPr>
          <w:rFonts w:asciiTheme="minorHAnsi" w:hAnsiTheme="minorHAnsi" w:cstheme="minorHAnsi"/>
          <w:color w:val="000000" w:themeColor="text1"/>
          <w:lang w:val="en-US"/>
        </w:rPr>
        <w:t>Triassic plutons exposed in the Eastern Domain</w:t>
      </w:r>
      <w:r w:rsidR="00693C1E" w:rsidRPr="00CA113B">
        <w:rPr>
          <w:rFonts w:asciiTheme="minorHAnsi" w:hAnsiTheme="minorHAnsi" w:cstheme="minorHAnsi"/>
          <w:color w:val="000000" w:themeColor="text1"/>
          <w:lang w:val="en-US"/>
        </w:rPr>
        <w:t xml:space="preserve"> (Fig. 7)</w:t>
      </w:r>
      <w:r w:rsidR="00C1456E">
        <w:rPr>
          <w:rFonts w:asciiTheme="minorHAnsi" w:hAnsiTheme="minorHAnsi" w:cstheme="minorHAnsi"/>
          <w:color w:val="000000" w:themeColor="text1"/>
          <w:lang w:val="en-US"/>
        </w:rPr>
        <w:t>, and were obtained from</w:t>
      </w:r>
      <w:r w:rsidR="00C1456E"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orthogneiss </w:t>
      </w:r>
      <w:r w:rsidR="00693C1E" w:rsidRPr="00CA113B">
        <w:rPr>
          <w:rFonts w:asciiTheme="minorHAnsi" w:hAnsiTheme="minorHAnsi" w:cstheme="minorHAnsi"/>
          <w:color w:val="000000" w:themeColor="text1"/>
          <w:lang w:val="en-US"/>
        </w:rPr>
        <w:t xml:space="preserve">18JB03 </w:t>
      </w:r>
      <w:r w:rsidRPr="00CA113B">
        <w:rPr>
          <w:rFonts w:asciiTheme="minorHAnsi" w:hAnsiTheme="minorHAnsi" w:cstheme="minorHAnsi"/>
          <w:color w:val="000000" w:themeColor="text1"/>
          <w:lang w:val="en-US"/>
        </w:rPr>
        <w:t>(</w:t>
      </w:r>
      <w:r w:rsidR="00693C1E" w:rsidRPr="00CA113B">
        <w:rPr>
          <w:rFonts w:asciiTheme="minorHAnsi" w:hAnsiTheme="minorHAnsi" w:cstheme="minorHAnsi"/>
          <w:color w:val="000000" w:themeColor="text1"/>
          <w:lang w:val="en-US"/>
        </w:rPr>
        <w:t>258.9</w:t>
      </w:r>
      <w:r w:rsidRPr="00CA113B">
        <w:rPr>
          <w:rFonts w:asciiTheme="minorHAnsi" w:hAnsiTheme="minorHAnsi" w:cstheme="minorHAnsi"/>
          <w:color w:val="000000" w:themeColor="text1"/>
          <w:lang w:val="en-US"/>
        </w:rPr>
        <w:t xml:space="preserve"> ± </w:t>
      </w:r>
      <w:r w:rsidR="00693C1E" w:rsidRPr="00CA113B">
        <w:rPr>
          <w:rFonts w:asciiTheme="minorHAnsi" w:hAnsiTheme="minorHAnsi" w:cstheme="minorHAnsi"/>
          <w:color w:val="000000" w:themeColor="text1"/>
          <w:lang w:val="en-US"/>
        </w:rPr>
        <w:t>8.0</w:t>
      </w:r>
      <w:r w:rsidRPr="00CA113B">
        <w:rPr>
          <w:rFonts w:asciiTheme="minorHAnsi" w:hAnsiTheme="minorHAnsi" w:cstheme="minorHAnsi"/>
          <w:color w:val="000000" w:themeColor="text1"/>
          <w:lang w:val="en-US"/>
        </w:rPr>
        <w:t xml:space="preserve"> Ma; this study) and </w:t>
      </w:r>
      <w:r w:rsidR="00693C1E" w:rsidRPr="00CA113B">
        <w:rPr>
          <w:rFonts w:asciiTheme="minorHAnsi" w:hAnsiTheme="minorHAnsi" w:cstheme="minorHAnsi"/>
          <w:color w:val="000000" w:themeColor="text1"/>
          <w:lang w:val="en-US"/>
        </w:rPr>
        <w:t>granodioritic gneiss R.2602.1</w:t>
      </w:r>
      <w:r w:rsidRPr="00CA113B">
        <w:rPr>
          <w:rFonts w:asciiTheme="minorHAnsi" w:hAnsiTheme="minorHAnsi" w:cstheme="minorHAnsi"/>
          <w:color w:val="000000" w:themeColor="text1"/>
          <w:lang w:val="en-US"/>
        </w:rPr>
        <w:t xml:space="preserve"> (497 ± 6 Ma; Flowerdew et al., 2006). These xenocrystic zircons were either incorporated via the melting of sedimentary units that were sourced from Palaeozoic arc crust in the Central Domain, or via re-melting of Paleozoic intrusions, which were probably far less abundant than within the crust of the Central Domain.</w:t>
      </w:r>
    </w:p>
    <w:p w14:paraId="229BD649" w14:textId="77777777" w:rsidR="00A16DC9" w:rsidRPr="00CA113B" w:rsidRDefault="00A16DC9" w:rsidP="006E6D6A">
      <w:pPr>
        <w:spacing w:line="480" w:lineRule="auto"/>
        <w:rPr>
          <w:rFonts w:asciiTheme="minorHAnsi" w:hAnsiTheme="minorHAnsi" w:cstheme="minorHAnsi"/>
          <w:color w:val="000000" w:themeColor="text1"/>
          <w:lang w:val="en-US"/>
        </w:rPr>
      </w:pPr>
    </w:p>
    <w:p w14:paraId="4F786F1B" w14:textId="71837918" w:rsidR="00A16DC9" w:rsidRPr="00CA113B" w:rsidRDefault="005A7CAE" w:rsidP="006E6D6A">
      <w:pPr>
        <w:pStyle w:val="Heading3"/>
        <w:spacing w:line="480" w:lineRule="auto"/>
        <w:ind w:left="360" w:hanging="360"/>
        <w:rPr>
          <w:rFonts w:asciiTheme="minorHAnsi" w:hAnsiTheme="minorHAnsi" w:cstheme="minorHAnsi"/>
          <w:color w:val="000000" w:themeColor="text1"/>
        </w:rPr>
      </w:pPr>
      <w:r w:rsidRPr="00CA113B">
        <w:rPr>
          <w:rFonts w:asciiTheme="minorHAnsi" w:hAnsiTheme="minorHAnsi" w:cstheme="minorHAnsi"/>
          <w:color w:val="000000" w:themeColor="text1"/>
        </w:rPr>
        <w:t xml:space="preserve">5.2.2. </w:t>
      </w:r>
      <w:r w:rsidR="00A16DC9" w:rsidRPr="00CA113B">
        <w:rPr>
          <w:rFonts w:asciiTheme="minorHAnsi" w:hAnsiTheme="minorHAnsi" w:cstheme="minorHAnsi"/>
          <w:color w:val="000000" w:themeColor="text1"/>
        </w:rPr>
        <w:t>Neoproterozoic</w:t>
      </w:r>
    </w:p>
    <w:p w14:paraId="5A4B4EAD" w14:textId="5659FCB8" w:rsidR="00A16DC9"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Two concordant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 xml:space="preserve">U zircon core ages of 751.0 ± 5.8 and 770.0 ± 8.1 Ma in a quartz-syenite (18JB27, Fig. </w:t>
      </w:r>
      <w:r w:rsidR="00515CF6" w:rsidRPr="00CA113B">
        <w:rPr>
          <w:rFonts w:asciiTheme="minorHAnsi" w:hAnsiTheme="minorHAnsi" w:cstheme="minorHAnsi"/>
          <w:color w:val="000000" w:themeColor="text1"/>
          <w:lang w:val="en-US"/>
        </w:rPr>
        <w:t>4g</w:t>
      </w:r>
      <w:r w:rsidRPr="00CA113B">
        <w:rPr>
          <w:rFonts w:asciiTheme="minorHAnsi" w:hAnsiTheme="minorHAnsi" w:cstheme="minorHAnsi"/>
          <w:color w:val="000000" w:themeColor="text1"/>
          <w:lang w:val="en-US"/>
        </w:rPr>
        <w:t xml:space="preserve">) of the Central Domain post-date the amalgamation of Rodinia, and </w:t>
      </w:r>
      <w:r w:rsidRPr="00CA113B">
        <w:rPr>
          <w:rFonts w:asciiTheme="minorHAnsi" w:hAnsiTheme="minorHAnsi" w:cstheme="minorHAnsi"/>
          <w:color w:val="000000" w:themeColor="text1"/>
          <w:lang w:val="en-US"/>
        </w:rPr>
        <w:lastRenderedPageBreak/>
        <w:t>Sunsas-aged metamorphism and magmatism. Potential source regions are scarce within West Gondwana and Laurentia, although they may b</w:t>
      </w:r>
      <w:r w:rsidR="00515CF6" w:rsidRPr="00CA113B">
        <w:rPr>
          <w:rFonts w:asciiTheme="minorHAnsi" w:hAnsiTheme="minorHAnsi" w:cstheme="minorHAnsi"/>
          <w:color w:val="000000" w:themeColor="text1"/>
          <w:lang w:val="en-US"/>
        </w:rPr>
        <w:t>e</w:t>
      </w:r>
      <w:r w:rsidRPr="00CA113B">
        <w:rPr>
          <w:rFonts w:asciiTheme="minorHAnsi" w:hAnsiTheme="minorHAnsi" w:cstheme="minorHAnsi"/>
          <w:color w:val="000000" w:themeColor="text1"/>
          <w:lang w:val="en-US"/>
        </w:rPr>
        <w:t xml:space="preserve"> derived from rift-related magmatism located along the Eastern Laurentian margin </w:t>
      </w:r>
      <w:r w:rsidRPr="00CD4465">
        <w:rPr>
          <w:rFonts w:asciiTheme="minorHAnsi" w:hAnsiTheme="minorHAnsi" w:cstheme="minorHAnsi"/>
          <w:color w:val="000000" w:themeColor="text1"/>
          <w:lang w:val="en-US"/>
        </w:rPr>
        <w:t>(Hoffmann, 1991;</w:t>
      </w:r>
      <w:r w:rsidRPr="00CA113B">
        <w:rPr>
          <w:rFonts w:asciiTheme="minorHAnsi" w:hAnsiTheme="minorHAnsi" w:cstheme="minorHAnsi"/>
          <w:color w:val="000000" w:themeColor="text1"/>
          <w:lang w:val="en-US"/>
        </w:rPr>
        <w:t xml:space="preserve"> Dalziel, 1991; Meert and Torsvik, 2003) in the southern Appalachians, and within the Precordillera Terrane (774</w:t>
      </w:r>
      <w:r w:rsidR="00025414"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w:t>
      </w:r>
      <w:r w:rsidR="00025414"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6 Ma; Baldo et al., 2006)</w:t>
      </w:r>
      <w:r w:rsidR="00CE4279" w:rsidRPr="00CA113B">
        <w:rPr>
          <w:rFonts w:asciiTheme="minorHAnsi" w:hAnsiTheme="minorHAnsi" w:cstheme="minorHAnsi"/>
          <w:color w:val="000000" w:themeColor="text1"/>
          <w:lang w:val="en-US"/>
        </w:rPr>
        <w:t>,</w:t>
      </w:r>
      <w:r w:rsidRPr="00CA113B">
        <w:rPr>
          <w:rFonts w:asciiTheme="minorHAnsi" w:hAnsiTheme="minorHAnsi" w:cstheme="minorHAnsi"/>
          <w:color w:val="000000" w:themeColor="text1"/>
          <w:lang w:val="en-US"/>
        </w:rPr>
        <w:t xml:space="preserve"> Eastern Cordillera of Peru (e.g. 752 – 691 Ma; Chew et al., 200</w:t>
      </w:r>
      <w:r w:rsidR="003F11E5">
        <w:rPr>
          <w:rFonts w:asciiTheme="minorHAnsi" w:hAnsiTheme="minorHAnsi" w:cstheme="minorHAnsi"/>
          <w:color w:val="000000" w:themeColor="text1"/>
          <w:lang w:val="en-US"/>
        </w:rPr>
        <w:t>7</w:t>
      </w:r>
      <w:r w:rsidRPr="00CA113B">
        <w:rPr>
          <w:rFonts w:asciiTheme="minorHAnsi" w:hAnsiTheme="minorHAnsi" w:cstheme="minorHAnsi"/>
          <w:color w:val="000000" w:themeColor="text1"/>
          <w:lang w:val="en-US"/>
        </w:rPr>
        <w:t xml:space="preserve">; </w:t>
      </w:r>
      <w:r w:rsidR="00DD0CCE" w:rsidRPr="00CA113B">
        <w:rPr>
          <w:rFonts w:asciiTheme="minorHAnsi" w:hAnsiTheme="minorHAnsi" w:cstheme="minorHAnsi"/>
          <w:color w:val="000000" w:themeColor="text1"/>
          <w:lang w:val="en-US"/>
        </w:rPr>
        <w:t>Mišković</w:t>
      </w:r>
      <w:r w:rsidRPr="00CA113B">
        <w:rPr>
          <w:rFonts w:asciiTheme="minorHAnsi" w:hAnsiTheme="minorHAnsi" w:cstheme="minorHAnsi"/>
          <w:color w:val="000000" w:themeColor="text1"/>
          <w:lang w:val="en-US"/>
        </w:rPr>
        <w:t xml:space="preserve"> et al., 2009)</w:t>
      </w:r>
      <w:r w:rsidR="00E9577D">
        <w:rPr>
          <w:rFonts w:asciiTheme="minorHAnsi" w:hAnsiTheme="minorHAnsi" w:cstheme="minorHAnsi"/>
          <w:color w:val="000000" w:themeColor="text1"/>
          <w:lang w:val="en-US"/>
        </w:rPr>
        <w:t>,</w:t>
      </w:r>
      <w:r w:rsidR="00C1456E">
        <w:rPr>
          <w:rFonts w:asciiTheme="minorHAnsi" w:hAnsiTheme="minorHAnsi" w:cstheme="minorHAnsi"/>
          <w:color w:val="000000" w:themeColor="text1"/>
          <w:lang w:val="en-US"/>
        </w:rPr>
        <w:t xml:space="preserve"> </w:t>
      </w:r>
      <w:r w:rsidR="00B41135" w:rsidRPr="00CA113B">
        <w:rPr>
          <w:rFonts w:asciiTheme="minorHAnsi" w:hAnsiTheme="minorHAnsi" w:cstheme="minorHAnsi"/>
          <w:color w:val="000000" w:themeColor="text1"/>
          <w:lang w:val="en-US"/>
        </w:rPr>
        <w:t>Patagonia (e.g. inherited zircons in the Somuncura Massif; Ramos and Naipauer, 201</w:t>
      </w:r>
      <w:r w:rsidR="003F11E5">
        <w:rPr>
          <w:rFonts w:asciiTheme="minorHAnsi" w:hAnsiTheme="minorHAnsi" w:cstheme="minorHAnsi"/>
          <w:color w:val="000000" w:themeColor="text1"/>
          <w:lang w:val="en-US"/>
        </w:rPr>
        <w:t>4</w:t>
      </w:r>
      <w:r w:rsidR="00B41135" w:rsidRPr="00CA113B">
        <w:rPr>
          <w:rFonts w:asciiTheme="minorHAnsi" w:hAnsiTheme="minorHAnsi" w:cstheme="minorHAnsi"/>
          <w:color w:val="000000" w:themeColor="text1"/>
          <w:lang w:val="en-US"/>
        </w:rPr>
        <w:t>)</w:t>
      </w:r>
      <w:r w:rsidR="002D1119" w:rsidRPr="00CA113B">
        <w:rPr>
          <w:rFonts w:asciiTheme="minorHAnsi" w:hAnsiTheme="minorHAnsi" w:cstheme="minorHAnsi"/>
          <w:color w:val="000000" w:themeColor="text1"/>
          <w:lang w:val="en-US"/>
        </w:rPr>
        <w:t>, and East Antarctica (</w:t>
      </w:r>
      <w:r w:rsidR="00696108" w:rsidRPr="00CA113B">
        <w:rPr>
          <w:rFonts w:asciiTheme="minorHAnsi" w:hAnsiTheme="minorHAnsi" w:cstheme="minorHAnsi"/>
          <w:color w:val="000000" w:themeColor="text1"/>
          <w:lang w:val="en-US"/>
        </w:rPr>
        <w:t xml:space="preserve">e.g. inherited cores in the </w:t>
      </w:r>
      <w:r w:rsidR="002D1119" w:rsidRPr="00CA113B">
        <w:rPr>
          <w:rFonts w:asciiTheme="minorHAnsi" w:hAnsiTheme="minorHAnsi" w:cstheme="minorHAnsi"/>
          <w:color w:val="000000" w:themeColor="text1"/>
          <w:lang w:val="en-US"/>
        </w:rPr>
        <w:t>Sør Rondane Mountains</w:t>
      </w:r>
      <w:r w:rsidR="00696108" w:rsidRPr="00CA113B">
        <w:rPr>
          <w:rFonts w:asciiTheme="minorHAnsi" w:hAnsiTheme="minorHAnsi" w:cstheme="minorHAnsi"/>
          <w:color w:val="000000" w:themeColor="text1"/>
          <w:lang w:val="en-US"/>
        </w:rPr>
        <w:t>; Osanai et al., 2013)</w:t>
      </w:r>
      <w:r w:rsidR="00B41135" w:rsidRPr="00CA113B">
        <w:rPr>
          <w:rFonts w:asciiTheme="minorHAnsi" w:hAnsiTheme="minorHAnsi" w:cstheme="minorHAnsi"/>
          <w:color w:val="000000" w:themeColor="text1"/>
          <w:lang w:val="en-US"/>
        </w:rPr>
        <w:t>.</w:t>
      </w:r>
    </w:p>
    <w:p w14:paraId="161623F5" w14:textId="77777777" w:rsidR="00A16DC9" w:rsidRPr="00CA113B" w:rsidRDefault="00A16DC9" w:rsidP="006E6D6A">
      <w:pPr>
        <w:spacing w:line="480" w:lineRule="auto"/>
        <w:rPr>
          <w:rFonts w:asciiTheme="minorHAnsi" w:hAnsiTheme="minorHAnsi" w:cstheme="minorHAnsi"/>
          <w:color w:val="000000" w:themeColor="text1"/>
          <w:lang w:val="en-US"/>
        </w:rPr>
      </w:pPr>
    </w:p>
    <w:p w14:paraId="6A6E3110" w14:textId="21A83ABC" w:rsidR="00A16DC9"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Early and Late Neoproterozoic zircon cores are more abundant in the Eastern Domain (Fig. </w:t>
      </w:r>
      <w:r w:rsidR="00C826F9" w:rsidRPr="00CA113B">
        <w:rPr>
          <w:rFonts w:asciiTheme="minorHAnsi" w:hAnsiTheme="minorHAnsi" w:cstheme="minorHAnsi"/>
          <w:color w:val="000000" w:themeColor="text1"/>
          <w:lang w:val="en-US"/>
        </w:rPr>
        <w:t>7</w:t>
      </w:r>
      <w:r w:rsidRPr="00CA113B">
        <w:rPr>
          <w:rFonts w:asciiTheme="minorHAnsi" w:hAnsiTheme="minorHAnsi" w:cstheme="minorHAnsi"/>
          <w:color w:val="000000" w:themeColor="text1"/>
          <w:lang w:val="en-US"/>
        </w:rPr>
        <w:t xml:space="preserve">), with ages </w:t>
      </w:r>
      <w:r w:rsidR="00B2502B">
        <w:rPr>
          <w:rFonts w:asciiTheme="minorHAnsi" w:hAnsiTheme="minorHAnsi" w:cstheme="minorHAnsi"/>
          <w:color w:val="000000" w:themeColor="text1"/>
          <w:lang w:val="en-US"/>
        </w:rPr>
        <w:t>of</w:t>
      </w:r>
      <w:r w:rsidRPr="00CA113B">
        <w:rPr>
          <w:rFonts w:asciiTheme="minorHAnsi" w:hAnsiTheme="minorHAnsi" w:cstheme="minorHAnsi"/>
          <w:color w:val="000000" w:themeColor="text1"/>
          <w:lang w:val="en-US"/>
        </w:rPr>
        <w:t xml:space="preserve"> </w:t>
      </w:r>
      <w:r w:rsidR="007376A4" w:rsidRPr="00CA113B">
        <w:rPr>
          <w:rFonts w:asciiTheme="minorHAnsi" w:hAnsiTheme="minorHAnsi" w:cstheme="minorHAnsi"/>
          <w:color w:val="000000" w:themeColor="text1"/>
          <w:lang w:val="en-US"/>
        </w:rPr>
        <w:t>1054.9 ± 8</w:t>
      </w:r>
      <w:r w:rsidR="00B2502B">
        <w:rPr>
          <w:rFonts w:asciiTheme="minorHAnsi" w:hAnsiTheme="minorHAnsi" w:cstheme="minorHAnsi"/>
          <w:color w:val="000000" w:themeColor="text1"/>
          <w:lang w:val="en-US"/>
        </w:rPr>
        <w:t>,</w:t>
      </w:r>
      <w:r w:rsidR="007376A4"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966.2 ± 21.4</w:t>
      </w:r>
      <w:r w:rsidR="00B2502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604.6 ± 7.2</w:t>
      </w:r>
      <w:r w:rsidR="00B2502B">
        <w:rPr>
          <w:rFonts w:asciiTheme="minorHAnsi" w:hAnsiTheme="minorHAnsi" w:cstheme="minorHAnsi"/>
          <w:color w:val="000000" w:themeColor="text1"/>
          <w:lang w:val="en-US"/>
        </w:rPr>
        <w:t xml:space="preserve">, and </w:t>
      </w:r>
      <w:r w:rsidR="00696108" w:rsidRPr="00CA113B">
        <w:rPr>
          <w:rFonts w:asciiTheme="minorHAnsi" w:hAnsiTheme="minorHAnsi" w:cstheme="minorHAnsi"/>
          <w:color w:val="000000" w:themeColor="text1"/>
          <w:lang w:val="en-US"/>
        </w:rPr>
        <w:t>579.8 ± 13</w:t>
      </w:r>
      <w:r w:rsidRPr="00CA113B">
        <w:rPr>
          <w:rFonts w:asciiTheme="minorHAnsi" w:hAnsiTheme="minorHAnsi" w:cstheme="minorHAnsi"/>
          <w:color w:val="000000" w:themeColor="text1"/>
          <w:lang w:val="en-US"/>
        </w:rPr>
        <w:t xml:space="preserve"> Ma. These </w:t>
      </w:r>
      <w:r w:rsidR="00B2502B">
        <w:rPr>
          <w:rFonts w:asciiTheme="minorHAnsi" w:hAnsiTheme="minorHAnsi" w:cstheme="minorHAnsi"/>
          <w:color w:val="000000" w:themeColor="text1"/>
          <w:lang w:val="en-US"/>
        </w:rPr>
        <w:t>four</w:t>
      </w:r>
      <w:r w:rsidR="00B2502B"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age</w:t>
      </w:r>
      <w:r w:rsidR="00B2502B">
        <w:rPr>
          <w:rFonts w:asciiTheme="minorHAnsi" w:hAnsiTheme="minorHAnsi" w:cstheme="minorHAnsi"/>
          <w:color w:val="000000" w:themeColor="text1"/>
          <w:lang w:val="en-US"/>
        </w:rPr>
        <w:t>s</w:t>
      </w:r>
      <w:r w:rsidR="00E9577D">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are poorly defined in our study due to </w:t>
      </w:r>
      <w:r w:rsidR="001929CB">
        <w:rPr>
          <w:rFonts w:asciiTheme="minorHAnsi" w:hAnsiTheme="minorHAnsi" w:cstheme="minorHAnsi"/>
          <w:color w:val="000000" w:themeColor="text1"/>
          <w:lang w:val="en-US"/>
        </w:rPr>
        <w:t>the</w:t>
      </w:r>
      <w:r w:rsidR="001929CB"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low quantity of data, although they are typical of Rodinian and Gondwanan provinces</w:t>
      </w:r>
      <w:r w:rsidR="00696108" w:rsidRPr="00CA113B">
        <w:rPr>
          <w:rFonts w:asciiTheme="minorHAnsi" w:hAnsiTheme="minorHAnsi" w:cstheme="minorHAnsi"/>
          <w:color w:val="000000" w:themeColor="text1"/>
          <w:lang w:val="en-US"/>
        </w:rPr>
        <w:t xml:space="preserve">. </w:t>
      </w:r>
      <w:r w:rsidR="00B2502B">
        <w:rPr>
          <w:rFonts w:asciiTheme="minorHAnsi" w:hAnsiTheme="minorHAnsi" w:cstheme="minorHAnsi"/>
          <w:color w:val="000000" w:themeColor="text1"/>
          <w:lang w:val="en-US"/>
        </w:rPr>
        <w:t>They are pro</w:t>
      </w:r>
      <w:r w:rsidR="00696108" w:rsidRPr="00CA113B">
        <w:rPr>
          <w:rFonts w:asciiTheme="minorHAnsi" w:hAnsiTheme="minorHAnsi" w:cstheme="minorHAnsi"/>
          <w:color w:val="000000" w:themeColor="text1"/>
          <w:lang w:val="en-US"/>
        </w:rPr>
        <w:t>bably</w:t>
      </w:r>
      <w:r w:rsidRPr="00CA113B">
        <w:rPr>
          <w:rFonts w:asciiTheme="minorHAnsi" w:hAnsiTheme="minorHAnsi" w:cstheme="minorHAnsi"/>
          <w:color w:val="000000" w:themeColor="text1"/>
          <w:lang w:val="en-US"/>
        </w:rPr>
        <w:t xml:space="preserve"> derived from Sunsas</w:t>
      </w:r>
      <w:r w:rsidR="00696108" w:rsidRPr="00CA113B">
        <w:rPr>
          <w:rFonts w:asciiTheme="minorHAnsi" w:hAnsiTheme="minorHAnsi" w:cstheme="minorHAnsi"/>
          <w:color w:val="000000" w:themeColor="text1"/>
          <w:lang w:val="en-US"/>
        </w:rPr>
        <w:t xml:space="preserve"> (~1.19-0.92 Ga</w:t>
      </w:r>
      <w:r w:rsidR="00DD0CCE" w:rsidRPr="00CA113B">
        <w:rPr>
          <w:rFonts w:asciiTheme="minorHAnsi" w:hAnsiTheme="minorHAnsi" w:cstheme="minorHAnsi"/>
          <w:color w:val="000000" w:themeColor="text1"/>
          <w:lang w:val="en-US"/>
        </w:rPr>
        <w:t>;</w:t>
      </w:r>
      <w:r w:rsidR="00696108" w:rsidRPr="00CA113B">
        <w:rPr>
          <w:rFonts w:asciiTheme="minorHAnsi" w:hAnsiTheme="minorHAnsi" w:cstheme="minorHAnsi"/>
          <w:color w:val="000000" w:themeColor="text1"/>
          <w:lang w:val="en-US"/>
        </w:rPr>
        <w:t xml:space="preserve"> Cordani and Sato</w:t>
      </w:r>
      <w:r w:rsidR="00DD0CCE" w:rsidRPr="00CA113B">
        <w:rPr>
          <w:rFonts w:asciiTheme="minorHAnsi" w:hAnsiTheme="minorHAnsi" w:cstheme="minorHAnsi"/>
          <w:color w:val="000000" w:themeColor="text1"/>
          <w:lang w:val="en-US"/>
        </w:rPr>
        <w:t>, 2000</w:t>
      </w:r>
      <w:r w:rsidR="00696108" w:rsidRPr="00CA113B">
        <w:rPr>
          <w:rFonts w:asciiTheme="minorHAnsi" w:hAnsiTheme="minorHAnsi" w:cstheme="minorHAnsi"/>
          <w:color w:val="000000" w:themeColor="text1"/>
          <w:lang w:val="en-US"/>
        </w:rPr>
        <w:t>)</w:t>
      </w:r>
      <w:r w:rsidRPr="00CA113B">
        <w:rPr>
          <w:rFonts w:asciiTheme="minorHAnsi" w:hAnsiTheme="minorHAnsi" w:cstheme="minorHAnsi"/>
          <w:color w:val="000000" w:themeColor="text1"/>
          <w:lang w:val="en-US"/>
        </w:rPr>
        <w:t xml:space="preserve"> and </w:t>
      </w:r>
      <w:r w:rsidR="00696108" w:rsidRPr="00CA113B">
        <w:rPr>
          <w:rFonts w:asciiTheme="minorHAnsi" w:hAnsiTheme="minorHAnsi" w:cstheme="minorHAnsi"/>
          <w:color w:val="000000" w:themeColor="text1"/>
          <w:lang w:val="en-US"/>
        </w:rPr>
        <w:t>Brasiliano</w:t>
      </w:r>
      <w:r w:rsidRPr="00CA113B">
        <w:rPr>
          <w:rFonts w:asciiTheme="minorHAnsi" w:hAnsiTheme="minorHAnsi" w:cstheme="minorHAnsi"/>
          <w:color w:val="000000" w:themeColor="text1"/>
          <w:lang w:val="en-US"/>
        </w:rPr>
        <w:t xml:space="preserve"> and Sunsas-aged orogens</w:t>
      </w:r>
      <w:r w:rsidR="00696108" w:rsidRPr="00CA113B">
        <w:rPr>
          <w:rFonts w:asciiTheme="minorHAnsi" w:hAnsiTheme="minorHAnsi" w:cstheme="minorHAnsi"/>
          <w:color w:val="000000" w:themeColor="text1"/>
          <w:lang w:val="en-US"/>
        </w:rPr>
        <w:t xml:space="preserve"> (~</w:t>
      </w:r>
      <w:r w:rsidR="00775C7E" w:rsidRPr="00CA113B">
        <w:rPr>
          <w:rFonts w:asciiTheme="minorHAnsi" w:hAnsiTheme="minorHAnsi" w:cstheme="minorHAnsi"/>
          <w:color w:val="000000" w:themeColor="text1"/>
          <w:lang w:val="en-US"/>
        </w:rPr>
        <w:t xml:space="preserve"> 700-500 Ma; e.g. Brito Neves and Cordani, 1991</w:t>
      </w:r>
      <w:r w:rsidRPr="00CA113B">
        <w:rPr>
          <w:rFonts w:asciiTheme="minorHAnsi" w:hAnsiTheme="minorHAnsi" w:cstheme="minorHAnsi"/>
          <w:color w:val="000000" w:themeColor="text1"/>
          <w:lang w:val="en-US"/>
        </w:rPr>
        <w:t xml:space="preserve">). The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Hf</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values of the Neoproterozoic zircon xenocrysts in the Eastern Domain reveal a tendency towards less radiogenic sources with younger ages during ~</w:t>
      </w:r>
      <w:r w:rsidR="00B2502B">
        <w:rPr>
          <w:rFonts w:asciiTheme="minorHAnsi" w:hAnsiTheme="minorHAnsi" w:cstheme="minorHAnsi"/>
          <w:color w:val="000000" w:themeColor="text1"/>
          <w:lang w:val="en-US"/>
        </w:rPr>
        <w:t>1050</w:t>
      </w:r>
      <w:r w:rsidRPr="00CA113B">
        <w:rPr>
          <w:rFonts w:asciiTheme="minorHAnsi" w:hAnsiTheme="minorHAnsi" w:cstheme="minorHAnsi"/>
          <w:color w:val="000000" w:themeColor="text1"/>
          <w:lang w:val="en-US"/>
        </w:rPr>
        <w:t xml:space="preserve"> – </w:t>
      </w:r>
      <w:r w:rsidR="00284AC8">
        <w:rPr>
          <w:rFonts w:asciiTheme="minorHAnsi" w:hAnsiTheme="minorHAnsi" w:cstheme="minorHAnsi"/>
          <w:color w:val="000000" w:themeColor="text1"/>
          <w:lang w:val="en-US"/>
        </w:rPr>
        <w:t>580</w:t>
      </w:r>
      <w:r w:rsidR="009C10D5"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Ma (Fig. </w:t>
      </w:r>
      <w:r w:rsidR="009C10D5" w:rsidRPr="00CA113B">
        <w:rPr>
          <w:rFonts w:asciiTheme="minorHAnsi" w:hAnsiTheme="minorHAnsi" w:cstheme="minorHAnsi"/>
          <w:color w:val="000000" w:themeColor="text1"/>
          <w:lang w:val="en-US"/>
        </w:rPr>
        <w:t>7</w:t>
      </w:r>
      <w:r w:rsidRPr="00CA113B">
        <w:rPr>
          <w:rFonts w:asciiTheme="minorHAnsi" w:hAnsiTheme="minorHAnsi" w:cstheme="minorHAnsi"/>
          <w:color w:val="000000" w:themeColor="text1"/>
          <w:lang w:val="en-US"/>
        </w:rPr>
        <w:t>), although the dataset is small and this trend may not be representative. Regardless, the Hf isotopic compositions</w:t>
      </w:r>
      <w:r w:rsidR="007376A4" w:rsidRPr="00CA113B">
        <w:rPr>
          <w:rFonts w:asciiTheme="minorHAnsi" w:hAnsiTheme="minorHAnsi" w:cstheme="minorHAnsi"/>
          <w:color w:val="000000" w:themeColor="text1"/>
          <w:lang w:val="en-US"/>
        </w:rPr>
        <w:t xml:space="preserve"> of the Triassic zircons</w:t>
      </w:r>
      <w:r w:rsidRPr="00CA113B">
        <w:rPr>
          <w:rFonts w:asciiTheme="minorHAnsi" w:hAnsiTheme="minorHAnsi" w:cstheme="minorHAnsi"/>
          <w:color w:val="000000" w:themeColor="text1"/>
          <w:lang w:val="en-US"/>
        </w:rPr>
        <w:t xml:space="preserve"> reveal a consistent array of Lu-Hf model ages that vary from </w:t>
      </w:r>
      <w:r w:rsidR="007376A4" w:rsidRPr="00CA113B">
        <w:rPr>
          <w:rFonts w:asciiTheme="minorHAnsi" w:hAnsiTheme="minorHAnsi" w:cstheme="minorHAnsi"/>
          <w:color w:val="000000" w:themeColor="text1"/>
          <w:lang w:val="en-US"/>
        </w:rPr>
        <w:t>1.29 to 1.</w:t>
      </w:r>
      <w:r w:rsidR="00284AC8">
        <w:rPr>
          <w:rFonts w:asciiTheme="minorHAnsi" w:hAnsiTheme="minorHAnsi" w:cstheme="minorHAnsi"/>
          <w:color w:val="000000" w:themeColor="text1"/>
          <w:lang w:val="en-US"/>
        </w:rPr>
        <w:t>05</w:t>
      </w:r>
      <w:r w:rsidR="00284AC8"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Ga (Fig. 10), suggesting that the late Neoproterozoic anatectites (Lu-Hf model ages between 1.</w:t>
      </w:r>
      <w:r w:rsidR="00284AC8">
        <w:rPr>
          <w:rFonts w:asciiTheme="minorHAnsi" w:hAnsiTheme="minorHAnsi" w:cstheme="minorHAnsi"/>
          <w:color w:val="000000" w:themeColor="text1"/>
          <w:lang w:val="en-US"/>
        </w:rPr>
        <w:t>33 and 1.</w:t>
      </w:r>
      <w:r w:rsidRPr="00CA113B">
        <w:rPr>
          <w:rFonts w:asciiTheme="minorHAnsi" w:hAnsiTheme="minorHAnsi" w:cstheme="minorHAnsi"/>
          <w:color w:val="000000" w:themeColor="text1"/>
          <w:lang w:val="en-US"/>
        </w:rPr>
        <w:t>04 Ga) formed by melting of Sunsas-aged source rocks</w:t>
      </w:r>
      <w:r w:rsidR="00887B17" w:rsidRPr="00CA113B">
        <w:rPr>
          <w:rFonts w:asciiTheme="minorHAnsi" w:hAnsiTheme="minorHAnsi" w:cstheme="minorHAnsi"/>
          <w:color w:val="000000" w:themeColor="text1"/>
          <w:lang w:val="en-US"/>
        </w:rPr>
        <w:t xml:space="preserve"> (e.g. Cordani and Sato, 2000)</w:t>
      </w:r>
      <w:r w:rsidRPr="00CA113B">
        <w:rPr>
          <w:rFonts w:asciiTheme="minorHAnsi" w:hAnsiTheme="minorHAnsi" w:cstheme="minorHAnsi"/>
          <w:color w:val="000000" w:themeColor="text1"/>
          <w:lang w:val="en-US"/>
        </w:rPr>
        <w:t>, while the early Neoproterozoic xenocrysts (Lu-Hf model age</w:t>
      </w:r>
      <w:r w:rsidR="007376A4" w:rsidRPr="00CA113B">
        <w:rPr>
          <w:rFonts w:asciiTheme="minorHAnsi" w:hAnsiTheme="minorHAnsi" w:cstheme="minorHAnsi"/>
          <w:color w:val="000000" w:themeColor="text1"/>
          <w:lang w:val="en-US"/>
        </w:rPr>
        <w:t xml:space="preserve">s </w:t>
      </w:r>
      <w:r w:rsidRPr="00CA113B">
        <w:rPr>
          <w:rFonts w:asciiTheme="minorHAnsi" w:hAnsiTheme="minorHAnsi" w:cstheme="minorHAnsi"/>
          <w:color w:val="000000" w:themeColor="text1"/>
          <w:lang w:val="en-US"/>
        </w:rPr>
        <w:t xml:space="preserve">between </w:t>
      </w:r>
      <w:r w:rsidR="00284AC8">
        <w:rPr>
          <w:rFonts w:asciiTheme="minorHAnsi" w:hAnsiTheme="minorHAnsi" w:cstheme="minorHAnsi"/>
          <w:color w:val="000000" w:themeColor="text1"/>
          <w:lang w:val="en-US"/>
        </w:rPr>
        <w:t>1.18 and 0.90</w:t>
      </w:r>
      <w:r w:rsidRPr="00CA113B">
        <w:rPr>
          <w:rFonts w:asciiTheme="minorHAnsi" w:hAnsiTheme="minorHAnsi" w:cstheme="minorHAnsi"/>
          <w:color w:val="000000" w:themeColor="text1"/>
          <w:lang w:val="en-US"/>
        </w:rPr>
        <w:t xml:space="preserve"> Ga) may represent relict components of a Sunsas-aged, isotopically juvenile province. The paucity of Palaeozoic zircons, combined with a greater prevalence of Neoproterozoic zircons in the Eastern </w:t>
      </w:r>
      <w:r w:rsidRPr="00CA113B">
        <w:rPr>
          <w:rFonts w:asciiTheme="minorHAnsi" w:hAnsiTheme="minorHAnsi" w:cstheme="minorHAnsi"/>
          <w:color w:val="000000" w:themeColor="text1"/>
          <w:lang w:val="en-US"/>
        </w:rPr>
        <w:lastRenderedPageBreak/>
        <w:t xml:space="preserve">Domain, compared to the </w:t>
      </w:r>
      <w:r w:rsidR="00887B17" w:rsidRPr="00CA113B">
        <w:rPr>
          <w:rFonts w:asciiTheme="minorHAnsi" w:hAnsiTheme="minorHAnsi" w:cstheme="minorHAnsi"/>
          <w:color w:val="000000" w:themeColor="text1"/>
          <w:lang w:val="en-US"/>
        </w:rPr>
        <w:t xml:space="preserve">Central </w:t>
      </w:r>
      <w:r w:rsidRPr="00CA113B">
        <w:rPr>
          <w:rFonts w:asciiTheme="minorHAnsi" w:hAnsiTheme="minorHAnsi" w:cstheme="minorHAnsi"/>
          <w:color w:val="000000" w:themeColor="text1"/>
          <w:lang w:val="en-US"/>
        </w:rPr>
        <w:t xml:space="preserve">Domain, suggests the Eastern Domain may have occupied a more internal position within Gondwana, located proximal to or part of a Braziliano or Sunsas-aged belt. </w:t>
      </w:r>
    </w:p>
    <w:p w14:paraId="205D2275" w14:textId="77777777" w:rsidR="00A16DC9" w:rsidRPr="00CA113B" w:rsidRDefault="00A16DC9" w:rsidP="006E6D6A">
      <w:pPr>
        <w:spacing w:line="480" w:lineRule="auto"/>
        <w:rPr>
          <w:rFonts w:asciiTheme="minorHAnsi" w:hAnsiTheme="minorHAnsi" w:cstheme="minorHAnsi"/>
          <w:color w:val="000000" w:themeColor="text1"/>
          <w:lang w:val="en-US"/>
        </w:rPr>
      </w:pPr>
    </w:p>
    <w:p w14:paraId="2FFFAEB5" w14:textId="4190B240" w:rsidR="00A16DC9"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Summarising, all of the Triassic crustal magmatic components were originally derived from orogens that formed during the amalgamation of Rodinia during 1.3 – 0.9 Ga (herein referred to as Sunsas-aged), with a potential minor contribution from magmatic units that formed during the early stages of breakup of Rodinia. Some of these zircons were directly</w:t>
      </w:r>
      <w:r w:rsidR="00DA70EF"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incorporated into Triassic magmas in the Eastern Domain. However, a majority of the Sunsas-aged component was re-melted and incorporated into Palaeozoic arcs that formed along the Terra Australis margin of Gondwana, and then incorporated into Triassic magmas in the Central Domain via solid-state reworking of zircons.</w:t>
      </w:r>
    </w:p>
    <w:p w14:paraId="7EDE252D" w14:textId="77777777" w:rsidR="00A16DC9" w:rsidRPr="00CA113B" w:rsidRDefault="00A16DC9" w:rsidP="006E6D6A">
      <w:pPr>
        <w:spacing w:line="480" w:lineRule="auto"/>
        <w:rPr>
          <w:rFonts w:asciiTheme="minorHAnsi" w:hAnsiTheme="minorHAnsi" w:cstheme="minorHAnsi"/>
          <w:color w:val="000000" w:themeColor="text1"/>
          <w:lang w:val="en-US"/>
        </w:rPr>
      </w:pPr>
    </w:p>
    <w:p w14:paraId="2B451DDE" w14:textId="0B2B75D3" w:rsidR="00A16DC9" w:rsidRPr="00CA113B" w:rsidRDefault="005A7CAE" w:rsidP="006E6D6A">
      <w:pPr>
        <w:pStyle w:val="Heading1"/>
        <w:spacing w:line="480" w:lineRule="auto"/>
      </w:pPr>
      <w:r w:rsidRPr="00CA113B">
        <w:t xml:space="preserve">6. </w:t>
      </w:r>
      <w:r w:rsidR="00A16DC9" w:rsidRPr="00CA113B">
        <w:t>Discussion</w:t>
      </w:r>
    </w:p>
    <w:p w14:paraId="1597A47E" w14:textId="0AFFD439" w:rsidR="00A16DC9" w:rsidRPr="00CA113B" w:rsidRDefault="005A7CAE" w:rsidP="006E6D6A">
      <w:pPr>
        <w:pStyle w:val="Heading2"/>
        <w:spacing w:line="480" w:lineRule="auto"/>
      </w:pPr>
      <w:r w:rsidRPr="00CA113B">
        <w:t xml:space="preserve">6.1. </w:t>
      </w:r>
      <w:r w:rsidR="00A16DC9" w:rsidRPr="00CA113B">
        <w:t>Paleozoic: an active margin in the Antarctic Peninsula, and the relative positions of the Central and Eastern Domain</w:t>
      </w:r>
    </w:p>
    <w:p w14:paraId="2117A102" w14:textId="243F2033" w:rsidR="00A16DC9"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A plethora of zircon xenocrystic cores that crystallised between </w:t>
      </w:r>
      <w:r w:rsidR="00D976B9" w:rsidRPr="00CA113B">
        <w:rPr>
          <w:rFonts w:asciiTheme="minorHAnsi" w:hAnsiTheme="minorHAnsi" w:cstheme="minorHAnsi"/>
          <w:color w:val="000000" w:themeColor="text1"/>
          <w:lang w:val="en-US"/>
        </w:rPr>
        <w:t>527.8</w:t>
      </w:r>
      <w:r w:rsidRPr="00CA113B">
        <w:rPr>
          <w:rFonts w:asciiTheme="minorHAnsi" w:hAnsiTheme="minorHAnsi" w:cstheme="minorHAnsi"/>
          <w:color w:val="000000" w:themeColor="text1"/>
          <w:lang w:val="en-US"/>
        </w:rPr>
        <w:t xml:space="preserve"> ± </w:t>
      </w:r>
      <w:r w:rsidR="00D976B9" w:rsidRPr="00CA113B">
        <w:rPr>
          <w:rFonts w:asciiTheme="minorHAnsi" w:hAnsiTheme="minorHAnsi" w:cstheme="minorHAnsi"/>
          <w:color w:val="000000" w:themeColor="text1"/>
          <w:lang w:val="en-US"/>
        </w:rPr>
        <w:t>6.2</w:t>
      </w:r>
      <w:r w:rsidRPr="00CA113B">
        <w:rPr>
          <w:rFonts w:asciiTheme="minorHAnsi" w:hAnsiTheme="minorHAnsi" w:cstheme="minorHAnsi"/>
          <w:color w:val="000000" w:themeColor="text1"/>
          <w:lang w:val="en-US"/>
        </w:rPr>
        <w:t xml:space="preserve"> to </w:t>
      </w:r>
      <w:r w:rsidR="00D976B9" w:rsidRPr="00CA113B">
        <w:rPr>
          <w:rFonts w:asciiTheme="minorHAnsi" w:hAnsiTheme="minorHAnsi" w:cstheme="minorHAnsi"/>
          <w:color w:val="000000" w:themeColor="text1"/>
          <w:lang w:val="en-US"/>
        </w:rPr>
        <w:t>258.9</w:t>
      </w:r>
      <w:r w:rsidRPr="00CA113B">
        <w:rPr>
          <w:rFonts w:asciiTheme="minorHAnsi" w:hAnsiTheme="minorHAnsi" w:cstheme="minorHAnsi"/>
          <w:color w:val="000000" w:themeColor="text1"/>
          <w:lang w:val="en-US"/>
        </w:rPr>
        <w:t xml:space="preserve"> ± </w:t>
      </w:r>
      <w:r w:rsidR="00D976B9" w:rsidRPr="00CA113B">
        <w:rPr>
          <w:rFonts w:asciiTheme="minorHAnsi" w:hAnsiTheme="minorHAnsi" w:cstheme="minorHAnsi"/>
          <w:color w:val="000000" w:themeColor="text1"/>
          <w:lang w:val="en-US"/>
        </w:rPr>
        <w:t>4.9</w:t>
      </w:r>
      <w:r w:rsidRPr="00CA113B">
        <w:rPr>
          <w:rFonts w:asciiTheme="minorHAnsi" w:hAnsiTheme="minorHAnsi" w:cstheme="minorHAnsi"/>
          <w:color w:val="000000" w:themeColor="text1"/>
          <w:lang w:val="en-US"/>
        </w:rPr>
        <w:t xml:space="preserve"> Ma</w:t>
      </w:r>
      <w:r w:rsidR="00A2614E">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in </w:t>
      </w:r>
      <w:r w:rsidR="00D976B9" w:rsidRPr="00CA113B">
        <w:rPr>
          <w:rFonts w:asciiTheme="minorHAnsi" w:hAnsiTheme="minorHAnsi" w:cstheme="minorHAnsi"/>
          <w:color w:val="000000" w:themeColor="text1"/>
          <w:lang w:val="en-US"/>
        </w:rPr>
        <w:t xml:space="preserve">Late </w:t>
      </w:r>
      <w:r w:rsidRPr="00CA113B">
        <w:rPr>
          <w:rFonts w:asciiTheme="minorHAnsi" w:hAnsiTheme="minorHAnsi" w:cstheme="minorHAnsi"/>
          <w:color w:val="000000" w:themeColor="text1"/>
          <w:lang w:val="en-US"/>
        </w:rPr>
        <w:t>Triassic orthogneisses in northwestern Palmer Land suggests that the Central Domain of Vaughan and Storey (2000) may have been located along an active margin during the late Cambrian – Permian period. With the exception of spatially restricted exposure</w:t>
      </w:r>
      <w:r w:rsidR="00A2614E">
        <w:rPr>
          <w:rFonts w:asciiTheme="minorHAnsi" w:hAnsiTheme="minorHAnsi" w:cstheme="minorHAnsi"/>
          <w:color w:val="000000" w:themeColor="text1"/>
          <w:lang w:val="en-US"/>
        </w:rPr>
        <w:t>s</w:t>
      </w:r>
      <w:r w:rsidRPr="00CA113B">
        <w:rPr>
          <w:rFonts w:asciiTheme="minorHAnsi" w:hAnsiTheme="minorHAnsi" w:cstheme="minorHAnsi"/>
          <w:color w:val="000000" w:themeColor="text1"/>
          <w:lang w:val="en-US"/>
        </w:rPr>
        <w:t xml:space="preserve"> of Ordovician gneisses at Target Hill and Eden Glacier (Milne and Millar, 1989; Riley et al., 2012b; Fig. </w:t>
      </w:r>
      <w:r w:rsidR="00D976B9" w:rsidRPr="00CA113B">
        <w:rPr>
          <w:rFonts w:asciiTheme="minorHAnsi" w:hAnsiTheme="minorHAnsi" w:cstheme="minorHAnsi"/>
          <w:color w:val="000000" w:themeColor="text1"/>
          <w:lang w:val="en-US"/>
        </w:rPr>
        <w:t>2</w:t>
      </w:r>
      <w:r w:rsidRPr="00CA113B">
        <w:rPr>
          <w:rFonts w:asciiTheme="minorHAnsi" w:hAnsiTheme="minorHAnsi" w:cstheme="minorHAnsi"/>
          <w:color w:val="000000" w:themeColor="text1"/>
          <w:lang w:val="en-US"/>
        </w:rPr>
        <w:t xml:space="preserve">), there is limited direct evidence for a Palaeozoic basement in the Antarctic Peninsula. However, given that the </w:t>
      </w:r>
      <w:r w:rsidR="00D976B9" w:rsidRPr="00CA113B">
        <w:rPr>
          <w:rFonts w:asciiTheme="minorHAnsi" w:hAnsiTheme="minorHAnsi" w:cstheme="minorHAnsi"/>
          <w:color w:val="000000" w:themeColor="text1"/>
          <w:lang w:val="en-US"/>
        </w:rPr>
        <w:t xml:space="preserve">Late </w:t>
      </w:r>
      <w:r w:rsidRPr="00CA113B">
        <w:rPr>
          <w:rFonts w:asciiTheme="minorHAnsi" w:hAnsiTheme="minorHAnsi" w:cstheme="minorHAnsi"/>
          <w:color w:val="000000" w:themeColor="text1"/>
          <w:lang w:val="en-US"/>
        </w:rPr>
        <w:t xml:space="preserve">Triassic rocks were derived by melting of igneous and sedimentary precursors, we suggest that </w:t>
      </w:r>
      <w:r w:rsidR="00A2614E">
        <w:rPr>
          <w:rFonts w:asciiTheme="minorHAnsi" w:hAnsiTheme="minorHAnsi" w:cstheme="minorHAnsi"/>
          <w:color w:val="000000" w:themeColor="text1"/>
          <w:lang w:val="en-US"/>
        </w:rPr>
        <w:t>large regions</w:t>
      </w:r>
      <w:r w:rsidRPr="00CA113B">
        <w:rPr>
          <w:rFonts w:asciiTheme="minorHAnsi" w:hAnsiTheme="minorHAnsi" w:cstheme="minorHAnsi"/>
          <w:color w:val="000000" w:themeColor="text1"/>
          <w:lang w:val="en-US"/>
        </w:rPr>
        <w:t xml:space="preserve"> of the Central Domain </w:t>
      </w:r>
      <w:r w:rsidR="00A2614E">
        <w:rPr>
          <w:rFonts w:asciiTheme="minorHAnsi" w:hAnsiTheme="minorHAnsi" w:cstheme="minorHAnsi"/>
          <w:color w:val="000000" w:themeColor="text1"/>
          <w:lang w:val="en-US"/>
        </w:rPr>
        <w:t xml:space="preserve">may </w:t>
      </w:r>
      <w:r w:rsidRPr="00CA113B">
        <w:rPr>
          <w:rFonts w:asciiTheme="minorHAnsi" w:hAnsiTheme="minorHAnsi" w:cstheme="minorHAnsi"/>
          <w:color w:val="000000" w:themeColor="text1"/>
          <w:lang w:val="en-US"/>
        </w:rPr>
        <w:t xml:space="preserve">host </w:t>
      </w:r>
      <w:r w:rsidRPr="00CA113B">
        <w:rPr>
          <w:rFonts w:asciiTheme="minorHAnsi" w:hAnsiTheme="minorHAnsi" w:cstheme="minorHAnsi"/>
          <w:color w:val="000000" w:themeColor="text1"/>
          <w:lang w:val="en-US"/>
        </w:rPr>
        <w:lastRenderedPageBreak/>
        <w:t xml:space="preserve">buried Palaeozoic igneous and sedimentary rocks. Prior to the Triassic, the proto–Antarctic Peninsula is considered to have been located somewhere along the southwestern margin of Pangea, south of Patagonia and north of Thurston Island, (e.g. Grunow et al., 1991; Ghidella et al., 2002; Dalziel and Elliot, 1982; Fig. 11), both of which host middle and late Paleozoic magmatic rocks. Carboniferous </w:t>
      </w:r>
      <w:r w:rsidR="00A2614E">
        <w:rPr>
          <w:rFonts w:asciiTheme="minorHAnsi" w:hAnsiTheme="minorHAnsi" w:cstheme="minorHAnsi"/>
          <w:color w:val="000000" w:themeColor="text1"/>
          <w:lang w:val="en-US"/>
        </w:rPr>
        <w:t>orthogneisses are exposed within the</w:t>
      </w:r>
      <w:r w:rsidR="009B5295"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Thurston Island </w:t>
      </w:r>
      <w:r w:rsidR="00BA248E" w:rsidRPr="00CA113B">
        <w:rPr>
          <w:rFonts w:asciiTheme="minorHAnsi" w:hAnsiTheme="minorHAnsi" w:cstheme="minorHAnsi"/>
          <w:color w:val="000000" w:themeColor="text1"/>
          <w:lang w:val="en-US"/>
        </w:rPr>
        <w:t xml:space="preserve">block </w:t>
      </w:r>
      <w:r w:rsidRPr="00CA113B">
        <w:rPr>
          <w:rFonts w:asciiTheme="minorHAnsi" w:hAnsiTheme="minorHAnsi" w:cstheme="minorHAnsi"/>
          <w:color w:val="000000" w:themeColor="text1"/>
          <w:lang w:val="en-US"/>
        </w:rPr>
        <w:t>(Riley et al., 2017</w:t>
      </w:r>
      <w:r w:rsidR="00CE4711">
        <w:rPr>
          <w:rFonts w:asciiTheme="minorHAnsi" w:hAnsiTheme="minorHAnsi" w:cstheme="minorHAnsi"/>
          <w:color w:val="000000" w:themeColor="text1"/>
          <w:lang w:val="en-US"/>
        </w:rPr>
        <w:t>b</w:t>
      </w:r>
      <w:r w:rsidRPr="00CA113B">
        <w:rPr>
          <w:rFonts w:asciiTheme="minorHAnsi" w:hAnsiTheme="minorHAnsi" w:cstheme="minorHAnsi"/>
          <w:color w:val="000000" w:themeColor="text1"/>
          <w:lang w:val="en-US"/>
        </w:rPr>
        <w:t xml:space="preserve">), while Ordovician – Permian </w:t>
      </w:r>
      <w:r w:rsidR="004B54E7">
        <w:rPr>
          <w:rFonts w:asciiTheme="minorHAnsi" w:hAnsiTheme="minorHAnsi" w:cstheme="minorHAnsi"/>
          <w:color w:val="000000" w:themeColor="text1"/>
          <w:lang w:val="en-US"/>
        </w:rPr>
        <w:t xml:space="preserve">arc related </w:t>
      </w:r>
      <w:r w:rsidR="009B5295" w:rsidRPr="00CA113B">
        <w:rPr>
          <w:rFonts w:asciiTheme="minorHAnsi" w:hAnsiTheme="minorHAnsi" w:cstheme="minorHAnsi"/>
          <w:color w:val="000000" w:themeColor="text1"/>
          <w:lang w:val="en-US"/>
        </w:rPr>
        <w:t>plutons</w:t>
      </w:r>
      <w:r w:rsidRPr="00CA113B">
        <w:rPr>
          <w:rFonts w:asciiTheme="minorHAnsi" w:hAnsiTheme="minorHAnsi" w:cstheme="minorHAnsi"/>
          <w:color w:val="000000" w:themeColor="text1"/>
          <w:lang w:val="en-US"/>
        </w:rPr>
        <w:t xml:space="preserve"> are found in southern South America (e.g. Rapela et al., 2018; </w:t>
      </w:r>
      <w:r w:rsidRPr="00CA113B">
        <w:rPr>
          <w:rFonts w:asciiTheme="minorHAnsi" w:hAnsiTheme="minorHAnsi" w:cstheme="minorHAnsi"/>
          <w:color w:val="000000" w:themeColor="text1"/>
          <w:szCs w:val="22"/>
          <w:lang w:val="en-US"/>
        </w:rPr>
        <w:t>Ramos , 2008</w:t>
      </w:r>
      <w:r w:rsidRPr="00CA113B">
        <w:rPr>
          <w:rFonts w:asciiTheme="minorHAnsi" w:hAnsiTheme="minorHAnsi" w:cstheme="minorHAnsi"/>
          <w:color w:val="000000" w:themeColor="text1"/>
          <w:lang w:val="en-US"/>
        </w:rPr>
        <w:t>; Pankhurst et al., 2006).</w:t>
      </w:r>
      <w:r w:rsidR="00EF19A5" w:rsidRPr="00EF19A5">
        <w:rPr>
          <w:rFonts w:asciiTheme="minorHAnsi" w:hAnsiTheme="minorHAnsi" w:cstheme="minorHAnsi"/>
          <w:color w:val="000000" w:themeColor="text1"/>
          <w:lang w:val="en-US"/>
        </w:rPr>
        <w:t xml:space="preserve"> </w:t>
      </w:r>
      <w:r w:rsidR="005E7918">
        <w:rPr>
          <w:rFonts w:asciiTheme="minorHAnsi" w:hAnsiTheme="minorHAnsi" w:cstheme="minorHAnsi"/>
          <w:color w:val="000000" w:themeColor="text1"/>
          <w:lang w:val="en-US"/>
        </w:rPr>
        <w:t>The</w:t>
      </w:r>
      <w:r w:rsidR="00EF19A5" w:rsidRPr="00CA113B">
        <w:rPr>
          <w:rFonts w:asciiTheme="minorHAnsi" w:hAnsiTheme="minorHAnsi" w:cstheme="minorHAnsi"/>
          <w:color w:val="000000" w:themeColor="text1"/>
          <w:lang w:val="en-US"/>
        </w:rPr>
        <w:t xml:space="preserve"> Paleozoic magmatic record of the Thurston Island block can be divided into i) Carboniferous magmatism and metamorphism that formed granitic gneisses (~349-309 Ma U-Pb zircon and Rb-Sr whole-rock</w:t>
      </w:r>
      <w:r w:rsidR="00EF19A5">
        <w:rPr>
          <w:rFonts w:asciiTheme="minorHAnsi" w:hAnsiTheme="minorHAnsi" w:cstheme="minorHAnsi"/>
          <w:color w:val="000000" w:themeColor="text1"/>
          <w:lang w:val="en-US"/>
        </w:rPr>
        <w:t xml:space="preserve"> dates</w:t>
      </w:r>
      <w:r w:rsidR="00EF19A5" w:rsidRPr="00CA113B">
        <w:rPr>
          <w:rFonts w:asciiTheme="minorHAnsi" w:hAnsiTheme="minorHAnsi" w:cstheme="minorHAnsi"/>
          <w:color w:val="000000" w:themeColor="text1"/>
          <w:lang w:val="en-US"/>
        </w:rPr>
        <w:t>; Riley et al., 2017</w:t>
      </w:r>
      <w:r w:rsidR="00CE4711">
        <w:rPr>
          <w:rFonts w:asciiTheme="minorHAnsi" w:hAnsiTheme="minorHAnsi" w:cstheme="minorHAnsi"/>
          <w:color w:val="000000" w:themeColor="text1"/>
          <w:lang w:val="en-US"/>
        </w:rPr>
        <w:t>b</w:t>
      </w:r>
      <w:r w:rsidR="00EF19A5" w:rsidRPr="00CA113B">
        <w:rPr>
          <w:rFonts w:asciiTheme="minorHAnsi" w:hAnsiTheme="minorHAnsi" w:cstheme="minorHAnsi"/>
          <w:color w:val="000000" w:themeColor="text1"/>
          <w:lang w:val="en-US"/>
        </w:rPr>
        <w:t>, Pankhurst et al., 1993), and was coeval with magmatism in Marie Byrd Land and New Zealand (~396 – 338 Ma; Riley et al., 2017</w:t>
      </w:r>
      <w:r w:rsidR="00CE4711">
        <w:rPr>
          <w:rFonts w:asciiTheme="minorHAnsi" w:hAnsiTheme="minorHAnsi" w:cstheme="minorHAnsi"/>
          <w:color w:val="000000" w:themeColor="text1"/>
          <w:lang w:val="en-US"/>
        </w:rPr>
        <w:t>b</w:t>
      </w:r>
      <w:r w:rsidR="00EF19A5" w:rsidRPr="00CA113B">
        <w:rPr>
          <w:rFonts w:asciiTheme="minorHAnsi" w:hAnsiTheme="minorHAnsi" w:cstheme="minorHAnsi"/>
          <w:color w:val="000000" w:themeColor="text1"/>
          <w:lang w:val="en-US"/>
        </w:rPr>
        <w:t xml:space="preserve">; based on U-Pb </w:t>
      </w:r>
      <w:r w:rsidR="00EF19A5">
        <w:rPr>
          <w:rFonts w:asciiTheme="minorHAnsi" w:hAnsiTheme="minorHAnsi" w:cstheme="minorHAnsi"/>
          <w:color w:val="000000" w:themeColor="text1"/>
          <w:lang w:val="en-US"/>
        </w:rPr>
        <w:t>zircon dates</w:t>
      </w:r>
      <w:r w:rsidR="00EF19A5" w:rsidRPr="00CA113B">
        <w:rPr>
          <w:rFonts w:asciiTheme="minorHAnsi" w:hAnsiTheme="minorHAnsi" w:cstheme="minorHAnsi"/>
          <w:color w:val="000000" w:themeColor="text1"/>
          <w:lang w:val="en-US"/>
        </w:rPr>
        <w:t xml:space="preserve">), and ii) Late Carboniferous – Late Triassic mafic magmatism based on K-Ar and </w:t>
      </w:r>
      <w:r w:rsidR="00EF19A5" w:rsidRPr="00CA113B">
        <w:rPr>
          <w:rFonts w:asciiTheme="minorHAnsi" w:hAnsiTheme="minorHAnsi" w:cstheme="minorHAnsi"/>
          <w:color w:val="000000" w:themeColor="text1"/>
          <w:vertAlign w:val="superscript"/>
          <w:lang w:val="en-US"/>
        </w:rPr>
        <w:t>40</w:t>
      </w:r>
      <w:r w:rsidR="00EF19A5" w:rsidRPr="00CA113B">
        <w:rPr>
          <w:rFonts w:asciiTheme="minorHAnsi" w:hAnsiTheme="minorHAnsi" w:cstheme="minorHAnsi"/>
          <w:color w:val="000000" w:themeColor="text1"/>
          <w:lang w:val="en-US"/>
        </w:rPr>
        <w:t>Ar/</w:t>
      </w:r>
      <w:r w:rsidR="00EF19A5" w:rsidRPr="00CA113B">
        <w:rPr>
          <w:rFonts w:asciiTheme="minorHAnsi" w:hAnsiTheme="minorHAnsi" w:cstheme="minorHAnsi"/>
          <w:color w:val="000000" w:themeColor="text1"/>
          <w:vertAlign w:val="superscript"/>
          <w:lang w:val="en-US"/>
        </w:rPr>
        <w:t>39</w:t>
      </w:r>
      <w:r w:rsidR="00EF19A5" w:rsidRPr="00CA113B">
        <w:rPr>
          <w:rFonts w:asciiTheme="minorHAnsi" w:hAnsiTheme="minorHAnsi" w:cstheme="minorHAnsi"/>
          <w:color w:val="000000" w:themeColor="text1"/>
          <w:lang w:val="en-US"/>
        </w:rPr>
        <w:t>Ar dat</w:t>
      </w:r>
      <w:r w:rsidR="00EF19A5">
        <w:rPr>
          <w:rFonts w:asciiTheme="minorHAnsi" w:hAnsiTheme="minorHAnsi" w:cstheme="minorHAnsi"/>
          <w:color w:val="000000" w:themeColor="text1"/>
          <w:lang w:val="en-US"/>
        </w:rPr>
        <w:t>es</w:t>
      </w:r>
      <w:r w:rsidR="00EF19A5" w:rsidRPr="00CA113B">
        <w:rPr>
          <w:rFonts w:asciiTheme="minorHAnsi" w:hAnsiTheme="minorHAnsi" w:cstheme="minorHAnsi"/>
          <w:color w:val="000000" w:themeColor="text1"/>
          <w:lang w:val="en-US"/>
        </w:rPr>
        <w:t xml:space="preserve"> (~310-230 Ma; Pankhurst et al., 1993). </w:t>
      </w:r>
      <w:r w:rsidR="005E7918">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Palaeozoic magmatic and metamorphic </w:t>
      </w:r>
      <w:r w:rsidR="00880133">
        <w:rPr>
          <w:rFonts w:asciiTheme="minorHAnsi" w:hAnsiTheme="minorHAnsi" w:cstheme="minorHAnsi"/>
          <w:color w:val="000000" w:themeColor="text1"/>
          <w:lang w:val="en-US"/>
        </w:rPr>
        <w:t xml:space="preserve">events </w:t>
      </w:r>
      <w:r w:rsidR="00EF19A5">
        <w:rPr>
          <w:rFonts w:asciiTheme="minorHAnsi" w:hAnsiTheme="minorHAnsi" w:cstheme="minorHAnsi"/>
          <w:color w:val="000000" w:themeColor="text1"/>
          <w:lang w:val="en-US"/>
        </w:rPr>
        <w:t>in Patagonia</w:t>
      </w:r>
      <w:r w:rsidRPr="00CA113B">
        <w:rPr>
          <w:rFonts w:asciiTheme="minorHAnsi" w:hAnsiTheme="minorHAnsi" w:cstheme="minorHAnsi"/>
          <w:color w:val="000000" w:themeColor="text1"/>
          <w:lang w:val="en-US"/>
        </w:rPr>
        <w:t xml:space="preserve"> can be summarized as: i) the Pampean Orogeny (~552-520 Ma</w:t>
      </w:r>
      <w:r w:rsidR="00C15031"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Casquet et al., 2018), which occurred in response to the assembly of southwestern Gondwana</w:t>
      </w:r>
      <w:r w:rsidR="00EF19A5">
        <w:rPr>
          <w:rFonts w:asciiTheme="minorHAnsi" w:hAnsiTheme="minorHAnsi" w:cstheme="minorHAnsi"/>
          <w:color w:val="000000" w:themeColor="text1"/>
          <w:lang w:val="en-US"/>
        </w:rPr>
        <w:t xml:space="preserve"> (e.g. </w:t>
      </w:r>
      <w:r w:rsidR="00EF19A5" w:rsidRPr="00CA113B">
        <w:rPr>
          <w:rFonts w:asciiTheme="minorHAnsi" w:hAnsiTheme="minorHAnsi" w:cstheme="minorHAnsi"/>
          <w:color w:val="000000" w:themeColor="text1"/>
          <w:lang w:val="en-US"/>
        </w:rPr>
        <w:t>; Casquet et al., 2018)</w:t>
      </w:r>
      <w:r w:rsidRPr="00CA113B">
        <w:rPr>
          <w:rFonts w:asciiTheme="minorHAnsi" w:hAnsiTheme="minorHAnsi" w:cstheme="minorHAnsi"/>
          <w:color w:val="000000" w:themeColor="text1"/>
          <w:lang w:val="en-US"/>
        </w:rPr>
        <w:t xml:space="preserve">, ii) Early Ordovician magmatism associated with the Famatinian Orogeny (~486-463 Ma, e.g. Rapela et al., 2018), which is widespread and extends northwards along the Pacific margin of South America towards Venezuela (e.g. Chew et al., 2007; </w:t>
      </w:r>
      <w:r w:rsidR="00CE4711">
        <w:rPr>
          <w:rFonts w:asciiTheme="minorHAnsi" w:hAnsiTheme="minorHAnsi" w:cstheme="minorHAnsi"/>
          <w:color w:val="000000" w:themeColor="text1"/>
          <w:lang w:val="en-US"/>
        </w:rPr>
        <w:t>v</w:t>
      </w:r>
      <w:r w:rsidRPr="00CA113B">
        <w:rPr>
          <w:rFonts w:asciiTheme="minorHAnsi" w:hAnsiTheme="minorHAnsi" w:cstheme="minorHAnsi"/>
          <w:color w:val="000000" w:themeColor="text1"/>
          <w:lang w:val="en-US"/>
        </w:rPr>
        <w:t xml:space="preserve">an der Lelij </w:t>
      </w:r>
      <w:r w:rsidRPr="00CD4465">
        <w:rPr>
          <w:rFonts w:asciiTheme="minorHAnsi" w:hAnsiTheme="minorHAnsi" w:cstheme="minorHAnsi"/>
          <w:color w:val="000000" w:themeColor="text1"/>
          <w:lang w:val="en-US"/>
        </w:rPr>
        <w:t>et al., 201</w:t>
      </w:r>
      <w:r w:rsidR="00CD4465" w:rsidRPr="00CD4465">
        <w:rPr>
          <w:rFonts w:asciiTheme="minorHAnsi" w:hAnsiTheme="minorHAnsi" w:cstheme="minorHAnsi"/>
          <w:color w:val="000000" w:themeColor="text1"/>
          <w:lang w:val="en-US"/>
        </w:rPr>
        <w:t>9</w:t>
      </w:r>
      <w:r w:rsidRPr="00CD4465">
        <w:rPr>
          <w:rFonts w:asciiTheme="minorHAnsi" w:hAnsiTheme="minorHAnsi" w:cstheme="minorHAnsi"/>
          <w:color w:val="000000" w:themeColor="text1"/>
          <w:lang w:val="en-US"/>
        </w:rPr>
        <w:t>; Pankhurst et al., 2006</w:t>
      </w:r>
      <w:r w:rsidRPr="00CA113B">
        <w:rPr>
          <w:rFonts w:asciiTheme="minorHAnsi" w:hAnsiTheme="minorHAnsi" w:cstheme="minorHAnsi"/>
          <w:color w:val="000000" w:themeColor="text1"/>
          <w:lang w:val="en-US"/>
        </w:rPr>
        <w:t>), iii) Devonian magmatism at the northwestern margin of Patagonia, related to the initiation of subduction of the proto–Pacific plate (</w:t>
      </w:r>
      <w:r w:rsidR="00C15031" w:rsidRPr="00CA113B">
        <w:rPr>
          <w:rFonts w:asciiTheme="minorHAnsi" w:hAnsiTheme="minorHAnsi" w:cstheme="minorHAnsi"/>
          <w:color w:val="000000" w:themeColor="text1"/>
          <w:lang w:val="en-US"/>
        </w:rPr>
        <w:t xml:space="preserve">~391-361 Ma; </w:t>
      </w:r>
      <w:r w:rsidRPr="00CA113B">
        <w:rPr>
          <w:rFonts w:asciiTheme="minorHAnsi" w:hAnsiTheme="minorHAnsi" w:cstheme="minorHAnsi"/>
          <w:color w:val="000000" w:themeColor="text1"/>
          <w:lang w:val="en-US"/>
        </w:rPr>
        <w:t>Hervé et al., 2016), and iv) Permian magmatism that formed arcs along the northern and western margins of Patagonia (</w:t>
      </w:r>
      <w:r w:rsidR="00C15031" w:rsidRPr="00CA113B">
        <w:rPr>
          <w:rFonts w:asciiTheme="minorHAnsi" w:hAnsiTheme="minorHAnsi" w:cstheme="minorHAnsi"/>
          <w:color w:val="000000" w:themeColor="text1"/>
          <w:lang w:val="en-US"/>
        </w:rPr>
        <w:t xml:space="preserve">~294-246 Ma; </w:t>
      </w:r>
      <w:r w:rsidRPr="00CA113B">
        <w:rPr>
          <w:rFonts w:asciiTheme="minorHAnsi" w:hAnsiTheme="minorHAnsi" w:cstheme="minorHAnsi"/>
          <w:color w:val="000000" w:themeColor="text1"/>
          <w:lang w:val="en-US"/>
        </w:rPr>
        <w:t xml:space="preserve">e.g. </w:t>
      </w:r>
      <w:r w:rsidR="00C15031" w:rsidRPr="00CA113B">
        <w:rPr>
          <w:rFonts w:asciiTheme="minorHAnsi" w:hAnsiTheme="minorHAnsi" w:cstheme="minorHAnsi"/>
          <w:color w:val="000000" w:themeColor="text1"/>
          <w:lang w:val="en-US"/>
        </w:rPr>
        <w:t>Castillo et al., 2017 and references therein</w:t>
      </w:r>
      <w:r w:rsidRPr="00CA113B">
        <w:rPr>
          <w:rFonts w:asciiTheme="minorHAnsi" w:hAnsiTheme="minorHAnsi" w:cstheme="minorHAnsi"/>
          <w:color w:val="000000" w:themeColor="text1"/>
          <w:lang w:val="en-US"/>
        </w:rPr>
        <w:t xml:space="preserve">; Fig. 10). </w:t>
      </w:r>
    </w:p>
    <w:p w14:paraId="23A994D7" w14:textId="77777777" w:rsidR="00880133" w:rsidRDefault="00880133" w:rsidP="006E6D6A">
      <w:pPr>
        <w:spacing w:line="480" w:lineRule="auto"/>
        <w:rPr>
          <w:rFonts w:asciiTheme="minorHAnsi" w:hAnsiTheme="minorHAnsi" w:cstheme="minorHAnsi"/>
          <w:color w:val="000000" w:themeColor="text1"/>
          <w:lang w:val="en-US"/>
        </w:rPr>
      </w:pPr>
    </w:p>
    <w:p w14:paraId="22888FF0" w14:textId="3A9F3D4F" w:rsidR="00A16DC9" w:rsidRDefault="005E7918" w:rsidP="006E6D6A">
      <w:pPr>
        <w:spacing w:line="480" w:lineRule="auto"/>
        <w:rPr>
          <w:rFonts w:asciiTheme="minorHAnsi" w:hAnsiTheme="minorHAnsi" w:cstheme="minorHAnsi"/>
          <w:color w:val="000000" w:themeColor="text1"/>
          <w:lang w:val="en-US"/>
        </w:rPr>
      </w:pPr>
      <w:r>
        <w:rPr>
          <w:rFonts w:asciiTheme="minorHAnsi" w:hAnsiTheme="minorHAnsi" w:cstheme="minorHAnsi"/>
          <w:color w:val="000000" w:themeColor="text1"/>
          <w:lang w:val="en-US"/>
        </w:rPr>
        <w:lastRenderedPageBreak/>
        <w:t>P</w:t>
      </w:r>
      <w:r w:rsidR="00EF19A5" w:rsidRPr="00CA113B">
        <w:rPr>
          <w:rFonts w:asciiTheme="minorHAnsi" w:hAnsiTheme="minorHAnsi" w:cstheme="minorHAnsi"/>
          <w:color w:val="000000" w:themeColor="text1"/>
          <w:lang w:val="en-US"/>
        </w:rPr>
        <w:t>unctuated magmatism spanning between the Early Ordovician and Permian within Patagonia and the Thurston Island block was synchronous with that observed in the Central Domain, and thus we suggest that Palaeozoic arc magmatism also modified continental crust of the Central Domain</w:t>
      </w:r>
      <w:r>
        <w:rPr>
          <w:rFonts w:asciiTheme="minorHAnsi" w:hAnsiTheme="minorHAnsi" w:cstheme="minorHAnsi"/>
          <w:color w:val="000000" w:themeColor="text1"/>
          <w:lang w:val="en-US"/>
        </w:rPr>
        <w:t>, and formed above a common subduction zone</w:t>
      </w:r>
      <w:r w:rsidR="00EF19A5" w:rsidRPr="00CA113B">
        <w:rPr>
          <w:rFonts w:asciiTheme="minorHAnsi" w:hAnsiTheme="minorHAnsi" w:cstheme="minorHAnsi"/>
          <w:color w:val="000000" w:themeColor="text1"/>
          <w:lang w:val="en-US"/>
        </w:rPr>
        <w:t>. Therefore, the basement of the Central Domain (as defined by Vaughan and Storey, 2000) is at least as old as ~527 Ma</w:t>
      </w:r>
      <w:r>
        <w:rPr>
          <w:rFonts w:asciiTheme="minorHAnsi" w:hAnsiTheme="minorHAnsi" w:cstheme="minorHAnsi"/>
          <w:color w:val="000000" w:themeColor="text1"/>
          <w:lang w:val="en-US"/>
        </w:rPr>
        <w:t>, which is the oldest zircon core obtained from the Central Domain</w:t>
      </w:r>
      <w:r w:rsidR="00EF19A5" w:rsidRPr="00CA113B">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granite</w:t>
      </w:r>
      <w:r w:rsidR="00880133">
        <w:rPr>
          <w:rFonts w:asciiTheme="minorHAnsi" w:hAnsiTheme="minorHAnsi" w:cstheme="minorHAnsi"/>
          <w:color w:val="000000" w:themeColor="text1"/>
          <w:lang w:val="en-US"/>
        </w:rPr>
        <w:t xml:space="preserve"> 18JB27</w:t>
      </w:r>
      <w:r w:rsidR="00EF19A5" w:rsidRPr="00CA113B">
        <w:rPr>
          <w:rFonts w:asciiTheme="minorHAnsi" w:hAnsiTheme="minorHAnsi" w:cstheme="minorHAnsi"/>
          <w:color w:val="000000" w:themeColor="text1"/>
          <w:lang w:val="en-US"/>
        </w:rPr>
        <w:t>), while Target Hill probably represents an inlier of the basement sequence that is significantly m</w:t>
      </w:r>
      <w:r>
        <w:rPr>
          <w:rFonts w:asciiTheme="minorHAnsi" w:hAnsiTheme="minorHAnsi" w:cstheme="minorHAnsi"/>
          <w:color w:val="000000" w:themeColor="text1"/>
          <w:lang w:val="en-US"/>
        </w:rPr>
        <w:t>ore extensive in the subsurface</w:t>
      </w:r>
      <w:r w:rsidR="00EF19A5" w:rsidRPr="00CA113B">
        <w:rPr>
          <w:rFonts w:asciiTheme="minorHAnsi" w:hAnsiTheme="minorHAnsi" w:cstheme="minorHAnsi"/>
          <w:color w:val="000000" w:themeColor="text1"/>
          <w:lang w:val="en-US"/>
        </w:rPr>
        <w:t>. Furthermore, the north-south orientation of the Western Margin Arc of Patagonia, which was active from the Devonian to the Cretaceous (Ramos, 2008), fits well with a northward continuation of a late Paleozoic arc in the Antarctic Peninsula (Fig. 11) when using the reconstruction of König and Jokat (2006) for this period.</w:t>
      </w:r>
    </w:p>
    <w:p w14:paraId="06060DD0" w14:textId="77777777" w:rsidR="00880133" w:rsidRPr="00CA113B" w:rsidRDefault="00880133" w:rsidP="006E6D6A">
      <w:pPr>
        <w:spacing w:line="480" w:lineRule="auto"/>
        <w:rPr>
          <w:rFonts w:asciiTheme="minorHAnsi" w:hAnsiTheme="minorHAnsi" w:cstheme="minorHAnsi"/>
          <w:color w:val="000000" w:themeColor="text1"/>
          <w:lang w:val="en-US"/>
        </w:rPr>
      </w:pPr>
    </w:p>
    <w:p w14:paraId="6C06A53B" w14:textId="314CA633" w:rsidR="00A16DC9"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Given that the Triassic plutons formed by melting both igneous and sedimentary sources, we would expect to find Palaeozoic zircons within the fore- and backarc regions of the Palaeozoic arc. However, we only found </w:t>
      </w:r>
      <w:r w:rsidR="00681850" w:rsidRPr="00CA113B">
        <w:rPr>
          <w:rFonts w:asciiTheme="minorHAnsi" w:hAnsiTheme="minorHAnsi" w:cstheme="minorHAnsi"/>
          <w:color w:val="000000" w:themeColor="text1"/>
          <w:lang w:val="en-US"/>
        </w:rPr>
        <w:t xml:space="preserve">one </w:t>
      </w:r>
      <w:r w:rsidR="007D4FCE" w:rsidRPr="00CA113B">
        <w:rPr>
          <w:rFonts w:asciiTheme="minorHAnsi" w:hAnsiTheme="minorHAnsi" w:cstheme="minorHAnsi"/>
          <w:color w:val="000000" w:themeColor="text1"/>
          <w:lang w:val="en-US"/>
        </w:rPr>
        <w:t>Late Permian</w:t>
      </w:r>
      <w:r w:rsidRPr="00CA113B">
        <w:rPr>
          <w:rFonts w:asciiTheme="minorHAnsi" w:hAnsiTheme="minorHAnsi" w:cstheme="minorHAnsi"/>
          <w:color w:val="000000" w:themeColor="text1"/>
          <w:lang w:val="en-US"/>
        </w:rPr>
        <w:t xml:space="preserve"> zircon core (</w:t>
      </w:r>
      <w:r w:rsidR="00681850" w:rsidRPr="00CA113B">
        <w:rPr>
          <w:rFonts w:asciiTheme="minorHAnsi" w:hAnsiTheme="minorHAnsi" w:cstheme="minorHAnsi"/>
          <w:color w:val="000000" w:themeColor="text1"/>
          <w:lang w:val="en-US"/>
        </w:rPr>
        <w:t>258.9</w:t>
      </w:r>
      <w:r w:rsidRPr="00CA113B">
        <w:rPr>
          <w:rFonts w:asciiTheme="minorHAnsi" w:hAnsiTheme="minorHAnsi" w:cstheme="minorHAnsi"/>
          <w:color w:val="000000" w:themeColor="text1"/>
          <w:lang w:val="en-US"/>
        </w:rPr>
        <w:t xml:space="preserve"> ± </w:t>
      </w:r>
      <w:r w:rsidR="00681850" w:rsidRPr="00CA113B">
        <w:rPr>
          <w:rFonts w:asciiTheme="minorHAnsi" w:hAnsiTheme="minorHAnsi" w:cstheme="minorHAnsi"/>
          <w:color w:val="000000" w:themeColor="text1"/>
          <w:lang w:val="en-US"/>
        </w:rPr>
        <w:t>4.9</w:t>
      </w:r>
      <w:r w:rsidRPr="00CA113B">
        <w:rPr>
          <w:rFonts w:asciiTheme="minorHAnsi" w:hAnsiTheme="minorHAnsi" w:cstheme="minorHAnsi"/>
          <w:color w:val="000000" w:themeColor="text1"/>
          <w:lang w:val="en-US"/>
        </w:rPr>
        <w:t xml:space="preserve"> Ma) within Triassic plutons in the Eastern Domain, which may have resided in sedimentary source rocks. Therefore, we consider the Eastern Domain to have been distal to the main Palaeozoic arc, and it is likely that it was located further within the interior of Gondwana (</w:t>
      </w:r>
      <w:r w:rsidR="005C3801" w:rsidRPr="00CA113B">
        <w:rPr>
          <w:rFonts w:asciiTheme="minorHAnsi" w:hAnsiTheme="minorHAnsi" w:cstheme="minorHAnsi"/>
          <w:color w:val="000000" w:themeColor="text1"/>
          <w:lang w:val="en-US"/>
        </w:rPr>
        <w:t>Fig</w:t>
      </w:r>
      <w:r w:rsidR="005C3801">
        <w:rPr>
          <w:rFonts w:asciiTheme="minorHAnsi" w:hAnsiTheme="minorHAnsi" w:cstheme="minorHAnsi"/>
          <w:color w:val="000000" w:themeColor="text1"/>
          <w:lang w:val="en-US"/>
        </w:rPr>
        <w:t>.</w:t>
      </w:r>
      <w:r w:rsidR="005C3801"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11). </w:t>
      </w:r>
    </w:p>
    <w:p w14:paraId="55FDA75E" w14:textId="77777777" w:rsidR="00A16DC9" w:rsidRPr="00CA113B" w:rsidRDefault="00A16DC9" w:rsidP="006E6D6A">
      <w:pPr>
        <w:spacing w:line="480" w:lineRule="auto"/>
        <w:rPr>
          <w:rFonts w:asciiTheme="minorHAnsi" w:hAnsiTheme="minorHAnsi" w:cstheme="minorHAnsi"/>
          <w:color w:val="000000" w:themeColor="text1"/>
          <w:lang w:val="en-US"/>
        </w:rPr>
      </w:pPr>
    </w:p>
    <w:p w14:paraId="7F0AA061" w14:textId="0F46F23F" w:rsidR="00A16DC9"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Lu-Hf model ages for the Triassic zircon rims, and Palaeozoic and late Neoproterozoic zircon cores in the Central Domain span between 1.</w:t>
      </w:r>
      <w:r w:rsidR="00681850" w:rsidRPr="00CA113B">
        <w:rPr>
          <w:rFonts w:asciiTheme="minorHAnsi" w:hAnsiTheme="minorHAnsi" w:cstheme="minorHAnsi"/>
          <w:color w:val="000000" w:themeColor="text1"/>
          <w:lang w:val="en-US"/>
        </w:rPr>
        <w:t xml:space="preserve">24 </w:t>
      </w:r>
      <w:r w:rsidRPr="00CA113B">
        <w:rPr>
          <w:rFonts w:asciiTheme="minorHAnsi" w:hAnsiTheme="minorHAnsi" w:cstheme="minorHAnsi"/>
          <w:color w:val="000000" w:themeColor="text1"/>
          <w:lang w:val="en-US"/>
        </w:rPr>
        <w:t xml:space="preserve">– </w:t>
      </w:r>
      <w:r w:rsidR="00681850" w:rsidRPr="00CA113B">
        <w:rPr>
          <w:rFonts w:asciiTheme="minorHAnsi" w:hAnsiTheme="minorHAnsi" w:cstheme="minorHAnsi"/>
          <w:color w:val="000000" w:themeColor="text1"/>
          <w:lang w:val="en-US"/>
        </w:rPr>
        <w:t>0.73</w:t>
      </w:r>
      <w:r w:rsidRPr="00CA113B">
        <w:rPr>
          <w:rFonts w:asciiTheme="minorHAnsi" w:hAnsiTheme="minorHAnsi" w:cstheme="minorHAnsi"/>
          <w:color w:val="000000" w:themeColor="text1"/>
          <w:lang w:val="en-US"/>
        </w:rPr>
        <w:t xml:space="preserve"> Ga. The primordial continental crust was at least </w:t>
      </w:r>
      <w:r w:rsidR="001D5A07">
        <w:rPr>
          <w:rFonts w:asciiTheme="minorHAnsi" w:hAnsiTheme="minorHAnsi" w:cstheme="minorHAnsi"/>
          <w:color w:val="000000" w:themeColor="text1"/>
          <w:lang w:val="en-US"/>
        </w:rPr>
        <w:t>5</w:t>
      </w:r>
      <w:r w:rsidR="001D5A07" w:rsidRPr="00CA113B">
        <w:rPr>
          <w:rFonts w:asciiTheme="minorHAnsi" w:hAnsiTheme="minorHAnsi" w:cstheme="minorHAnsi"/>
          <w:color w:val="000000" w:themeColor="text1"/>
          <w:lang w:val="en-US"/>
        </w:rPr>
        <w:t xml:space="preserve">00 </w:t>
      </w:r>
      <w:r w:rsidRPr="00CA113B">
        <w:rPr>
          <w:rFonts w:asciiTheme="minorHAnsi" w:hAnsiTheme="minorHAnsi" w:cstheme="minorHAnsi"/>
          <w:color w:val="000000" w:themeColor="text1"/>
          <w:lang w:val="en-US"/>
        </w:rPr>
        <w:t xml:space="preserve">– 900 million years old prior to one or more anatectic cycles, and eventually </w:t>
      </w:r>
      <w:r w:rsidR="00FE26E2" w:rsidRPr="00CA113B">
        <w:rPr>
          <w:rFonts w:asciiTheme="minorHAnsi" w:hAnsiTheme="minorHAnsi" w:cstheme="minorHAnsi"/>
          <w:color w:val="000000" w:themeColor="text1"/>
          <w:lang w:val="en-US"/>
        </w:rPr>
        <w:t>form</w:t>
      </w:r>
      <w:r w:rsidR="00FE26E2">
        <w:rPr>
          <w:rFonts w:asciiTheme="minorHAnsi" w:hAnsiTheme="minorHAnsi" w:cstheme="minorHAnsi"/>
          <w:color w:val="000000" w:themeColor="text1"/>
          <w:lang w:val="en-US"/>
        </w:rPr>
        <w:t>ed</w:t>
      </w:r>
      <w:r w:rsidR="00FE26E2"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Palaeozoic arc crust along the Terra-Australis margin. The primordial crust probably </w:t>
      </w:r>
      <w:r w:rsidRPr="00CA113B">
        <w:rPr>
          <w:rFonts w:asciiTheme="minorHAnsi" w:hAnsiTheme="minorHAnsi" w:cstheme="minorHAnsi"/>
          <w:color w:val="000000" w:themeColor="text1"/>
          <w:lang w:val="en-US"/>
        </w:rPr>
        <w:lastRenderedPageBreak/>
        <w:t xml:space="preserve">formed part of a Sunsas-aged belt, and thus it is likely that Sunsas-aged rocks either form the basement to the Central Domain, or were located inboard of it during the Palaeozoic within Gondwana. The lack of Neoproterozoic zircon cores in the Central Domain (Fig. </w:t>
      </w:r>
      <w:r w:rsidR="00681850" w:rsidRPr="00CA113B">
        <w:rPr>
          <w:rFonts w:asciiTheme="minorHAnsi" w:hAnsiTheme="minorHAnsi" w:cstheme="minorHAnsi"/>
          <w:color w:val="000000" w:themeColor="text1"/>
          <w:lang w:val="en-US"/>
        </w:rPr>
        <w:t>7</w:t>
      </w:r>
      <w:r w:rsidRPr="00CA113B">
        <w:rPr>
          <w:rFonts w:asciiTheme="minorHAnsi" w:hAnsiTheme="minorHAnsi" w:cstheme="minorHAnsi"/>
          <w:color w:val="000000" w:themeColor="text1"/>
          <w:lang w:val="en-US"/>
        </w:rPr>
        <w:t xml:space="preserve">) may be due to efficient re-melting during Palaeozoic magmatism, which did not affect the Eastern Domain. Similar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U zircon and Lu-Hf ages of some zircon cores, e.g. 966.2</w:t>
      </w:r>
      <w:r w:rsidR="007D4FCE"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w:t>
      </w:r>
      <w:r w:rsidR="007D4FCE"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21.4 Ma and 1.</w:t>
      </w:r>
      <w:r w:rsidR="00681850" w:rsidRPr="00CA113B">
        <w:rPr>
          <w:rFonts w:asciiTheme="minorHAnsi" w:hAnsiTheme="minorHAnsi" w:cstheme="minorHAnsi"/>
          <w:color w:val="000000" w:themeColor="text1"/>
          <w:lang w:val="en-US"/>
        </w:rPr>
        <w:t xml:space="preserve">18 </w:t>
      </w:r>
      <w:r w:rsidRPr="00CA113B">
        <w:rPr>
          <w:rFonts w:asciiTheme="minorHAnsi" w:hAnsiTheme="minorHAnsi" w:cstheme="minorHAnsi"/>
          <w:color w:val="000000" w:themeColor="text1"/>
          <w:lang w:val="en-US"/>
        </w:rPr>
        <w:t xml:space="preserve">Ga, respectively (alkali granite, 18JB03) in the </w:t>
      </w:r>
      <w:r w:rsidR="00681850" w:rsidRPr="00CA113B">
        <w:rPr>
          <w:rFonts w:asciiTheme="minorHAnsi" w:hAnsiTheme="minorHAnsi" w:cstheme="minorHAnsi"/>
          <w:color w:val="000000" w:themeColor="text1"/>
          <w:lang w:val="en-US"/>
        </w:rPr>
        <w:t xml:space="preserve">Late </w:t>
      </w:r>
      <w:r w:rsidRPr="00CA113B">
        <w:rPr>
          <w:rFonts w:asciiTheme="minorHAnsi" w:hAnsiTheme="minorHAnsi" w:cstheme="minorHAnsi"/>
          <w:color w:val="000000" w:themeColor="text1"/>
          <w:lang w:val="en-US"/>
        </w:rPr>
        <w:t>Triassic orthogneisses of the Eastern Domain suggests they are juvenile crustal components, which were not affected by magmatism along the Terra Australis margin. Therefore, it is plausible to suggest that the basement of the Eastern Domain may be Sunsas-aged, and thus may have originally formed part of the several thousand kilometer long orogenic belt that currents rims the entire southern margin of the Zimbabwe-Kaapvaal-Grunehogna craton, and extends into Dronning Maud Land in East Antarctica (e.g. Jacobs et al., 2003).</w:t>
      </w:r>
    </w:p>
    <w:p w14:paraId="55B7A445" w14:textId="77777777" w:rsidR="00A16DC9" w:rsidRPr="00CA113B" w:rsidRDefault="00A16DC9" w:rsidP="006E6D6A">
      <w:pPr>
        <w:spacing w:line="480" w:lineRule="auto"/>
        <w:rPr>
          <w:rFonts w:asciiTheme="minorHAnsi" w:hAnsiTheme="minorHAnsi" w:cstheme="minorHAnsi"/>
          <w:color w:val="000000" w:themeColor="text1"/>
          <w:lang w:val="en-US"/>
        </w:rPr>
      </w:pPr>
    </w:p>
    <w:p w14:paraId="227B38E2" w14:textId="180CC0DF" w:rsidR="00A16DC9" w:rsidRPr="00E23986" w:rsidRDefault="005A7CAE" w:rsidP="006E6D6A">
      <w:pPr>
        <w:pStyle w:val="Heading2"/>
        <w:spacing w:line="480" w:lineRule="auto"/>
      </w:pPr>
      <w:r w:rsidRPr="00CA113B">
        <w:t xml:space="preserve">6.2. </w:t>
      </w:r>
      <w:r w:rsidR="00A16DC9" w:rsidRPr="00CA113B">
        <w:t>Triassic: tectonic setting</w:t>
      </w:r>
    </w:p>
    <w:p w14:paraId="6C420899" w14:textId="1D74270C" w:rsidR="00A16DC9" w:rsidRPr="00CA113B"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The Triassic magmatic rocks </w:t>
      </w:r>
      <w:r w:rsidR="00E9577D">
        <w:rPr>
          <w:rFonts w:asciiTheme="minorHAnsi" w:hAnsiTheme="minorHAnsi" w:cstheme="minorHAnsi"/>
          <w:color w:val="000000" w:themeColor="text1"/>
          <w:lang w:val="en-US"/>
        </w:rPr>
        <w:t xml:space="preserve">(Rymill Granite Complex) </w:t>
      </w:r>
      <w:r w:rsidRPr="00CA113B">
        <w:rPr>
          <w:rFonts w:asciiTheme="minorHAnsi" w:hAnsiTheme="minorHAnsi" w:cstheme="minorHAnsi"/>
          <w:color w:val="000000" w:themeColor="text1"/>
          <w:lang w:val="en-US"/>
        </w:rPr>
        <w:t xml:space="preserve">are characterised as: i) </w:t>
      </w:r>
      <w:r w:rsidR="00E9577D">
        <w:rPr>
          <w:rFonts w:asciiTheme="minorHAnsi" w:hAnsiTheme="minorHAnsi" w:cstheme="minorHAnsi"/>
          <w:color w:val="000000" w:themeColor="text1"/>
          <w:lang w:val="en-US"/>
        </w:rPr>
        <w:t xml:space="preserve">gneissic, </w:t>
      </w:r>
      <w:r w:rsidRPr="00CA113B">
        <w:rPr>
          <w:rFonts w:asciiTheme="minorHAnsi" w:hAnsiTheme="minorHAnsi" w:cstheme="minorHAnsi"/>
          <w:color w:val="000000" w:themeColor="text1"/>
          <w:lang w:val="en-US"/>
        </w:rPr>
        <w:t xml:space="preserve">high-K calc-alkaline syenogranites and alkali granites, ii) enriched LILE and LREE with negative Nb, Ta, Sr and Ti anomalies, iii) isotopically evolved relative to CHUR, iv) </w:t>
      </w:r>
      <w:r w:rsidR="002018B7">
        <w:rPr>
          <w:rFonts w:asciiTheme="minorHAnsi" w:hAnsiTheme="minorHAnsi" w:cstheme="minorHAnsi"/>
          <w:color w:val="000000" w:themeColor="text1"/>
          <w:lang w:val="en-US"/>
        </w:rPr>
        <w:t>no</w:t>
      </w:r>
      <w:r w:rsidRPr="00CA113B">
        <w:rPr>
          <w:rFonts w:asciiTheme="minorHAnsi" w:hAnsiTheme="minorHAnsi" w:cstheme="minorHAnsi"/>
          <w:color w:val="000000" w:themeColor="text1"/>
          <w:lang w:val="en-US"/>
        </w:rPr>
        <w:t xml:space="preserve"> mafic rocks, and v) unlike the Palaeozoic arc, they occur in both the Central and Eastern domains of Vaughan and Storey (2000). We acknowledge that there is a paucity of data, which is a direct consequence of sampling rocks in remote regions of Antarctica. Nevertheless, these observations support an active arc setting with mixed igneous and sedimentary source rocks. We are unable to use our data to distinguish between a compressional or extensive setting, although the lack of bimodality does not support extensive thinning of the continental lithosphere. The Antarctic Peninsula was located south of Patagonia and north of the </w:t>
      </w:r>
      <w:r w:rsidRPr="00CA113B">
        <w:rPr>
          <w:rFonts w:asciiTheme="minorHAnsi" w:hAnsiTheme="minorHAnsi" w:cstheme="minorHAnsi"/>
          <w:color w:val="000000" w:themeColor="text1"/>
          <w:lang w:val="en-US"/>
        </w:rPr>
        <w:lastRenderedPageBreak/>
        <w:t xml:space="preserve">Thurston Island block </w:t>
      </w:r>
      <w:r w:rsidR="003B18D6" w:rsidRPr="00CA113B">
        <w:rPr>
          <w:rFonts w:asciiTheme="minorHAnsi" w:hAnsiTheme="minorHAnsi" w:cstheme="minorHAnsi"/>
          <w:color w:val="000000" w:themeColor="text1"/>
          <w:lang w:val="en-US"/>
        </w:rPr>
        <w:t xml:space="preserve">during the Triassic </w:t>
      </w:r>
      <w:r w:rsidRPr="00CA113B">
        <w:rPr>
          <w:rFonts w:asciiTheme="minorHAnsi" w:hAnsiTheme="minorHAnsi" w:cstheme="minorHAnsi"/>
          <w:color w:val="000000" w:themeColor="text1"/>
          <w:lang w:val="en-US"/>
        </w:rPr>
        <w:t>(Fig. 11; e.g. Hervé</w:t>
      </w:r>
      <w:r w:rsidRPr="00CA113B" w:rsidDel="00F31040">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et al., 2006b</w:t>
      </w:r>
      <w:r w:rsidR="003B18D6" w:rsidRPr="00CA113B">
        <w:rPr>
          <w:rFonts w:asciiTheme="minorHAnsi" w:hAnsiTheme="minorHAnsi" w:cstheme="minorHAnsi"/>
          <w:color w:val="000000" w:themeColor="text1"/>
          <w:lang w:val="en-US"/>
        </w:rPr>
        <w:t>; König and Jokat, 2006</w:t>
      </w:r>
      <w:r w:rsidRPr="00CA113B">
        <w:rPr>
          <w:rFonts w:asciiTheme="minorHAnsi" w:hAnsiTheme="minorHAnsi" w:cstheme="minorHAnsi"/>
          <w:color w:val="000000" w:themeColor="text1"/>
          <w:lang w:val="en-US"/>
        </w:rPr>
        <w:t xml:space="preserve">). There is a paucity of data about the Triassic history of the Thurston Island block (see Riley et al., 2017), and thus below we discuss the potential tectonic setting of the Antarctic Peninsula via comparisons with Patagonia and the Pacific margin in South America (Fig. 11), where the Triassic histories are well constrained. </w:t>
      </w:r>
    </w:p>
    <w:p w14:paraId="3C50BA66" w14:textId="77777777" w:rsidR="00A16DC9" w:rsidRPr="00CA113B" w:rsidRDefault="00A16DC9" w:rsidP="006E6D6A">
      <w:pPr>
        <w:spacing w:line="480" w:lineRule="auto"/>
        <w:rPr>
          <w:rFonts w:asciiTheme="minorHAnsi" w:hAnsiTheme="minorHAnsi" w:cstheme="minorHAnsi"/>
          <w:color w:val="000000" w:themeColor="text1"/>
          <w:lang w:val="en-US"/>
        </w:rPr>
      </w:pPr>
    </w:p>
    <w:p w14:paraId="000BB100" w14:textId="77777777" w:rsidR="00A16DC9" w:rsidRPr="00CA113B" w:rsidRDefault="00A16DC9" w:rsidP="006E6D6A">
      <w:pPr>
        <w:spacing w:line="480" w:lineRule="auto"/>
        <w:rPr>
          <w:rFonts w:asciiTheme="minorHAnsi" w:hAnsiTheme="minorHAnsi" w:cstheme="minorHAnsi"/>
          <w:color w:val="000000" w:themeColor="text1"/>
          <w:lang w:val="en-GB"/>
        </w:rPr>
      </w:pPr>
      <w:r w:rsidRPr="00CA113B">
        <w:rPr>
          <w:rFonts w:asciiTheme="minorHAnsi" w:hAnsiTheme="minorHAnsi" w:cstheme="minorHAnsi"/>
          <w:color w:val="000000" w:themeColor="text1"/>
          <w:lang w:val="en-GB"/>
        </w:rPr>
        <w:t>The entire Pacific margin of South America was under extension during 245 – 220 Ma (</w:t>
      </w:r>
      <w:r w:rsidRPr="00CA113B">
        <w:rPr>
          <w:rFonts w:asciiTheme="minorHAnsi" w:hAnsiTheme="minorHAnsi" w:cstheme="minorHAnsi"/>
          <w:color w:val="000000" w:themeColor="text1"/>
          <w:lang w:val="en-US"/>
        </w:rPr>
        <w:t>Spikings et al., 2016</w:t>
      </w:r>
      <w:r w:rsidRPr="00CA113B">
        <w:rPr>
          <w:rFonts w:asciiTheme="minorHAnsi" w:hAnsiTheme="minorHAnsi" w:cstheme="minorHAnsi"/>
          <w:color w:val="000000" w:themeColor="text1"/>
          <w:lang w:val="en-GB"/>
        </w:rPr>
        <w:t xml:space="preserve">). </w:t>
      </w:r>
      <w:r w:rsidRPr="00CA113B">
        <w:rPr>
          <w:rFonts w:asciiTheme="minorHAnsi" w:hAnsiTheme="minorHAnsi" w:cstheme="minorHAnsi"/>
          <w:color w:val="000000" w:themeColor="text1"/>
          <w:lang w:val="en-US"/>
        </w:rPr>
        <w:t xml:space="preserve">North of the Huancabamba Deflection (5°S) along the Pacific coast of South America, the Triassic is characterised by </w:t>
      </w:r>
      <w:r w:rsidRPr="00CA113B">
        <w:rPr>
          <w:rFonts w:asciiTheme="minorHAnsi" w:hAnsiTheme="minorHAnsi" w:cstheme="minorHAnsi"/>
          <w:color w:val="000000" w:themeColor="text1"/>
          <w:lang w:val="en-GB"/>
        </w:rPr>
        <w:t xml:space="preserve">tholeiitic mafic lavas and metamorphosed, peraluminous S-type crustal anatectites </w:t>
      </w:r>
      <w:r w:rsidRPr="00CA113B">
        <w:rPr>
          <w:rFonts w:asciiTheme="minorHAnsi" w:hAnsiTheme="minorHAnsi" w:cstheme="minorHAnsi"/>
          <w:color w:val="000000" w:themeColor="text1"/>
          <w:lang w:val="en-US"/>
        </w:rPr>
        <w:t xml:space="preserve">that were emplaced during a rift to drift transition (Payendé Rift; Spikings et al., 2016; Fig. 11). Continental rifting during 240 – 225 Ma separated </w:t>
      </w:r>
      <w:r w:rsidRPr="00CA113B">
        <w:rPr>
          <w:rFonts w:asciiTheme="minorHAnsi" w:hAnsiTheme="minorHAnsi" w:cstheme="minorHAnsi"/>
          <w:color w:val="000000" w:themeColor="text1"/>
          <w:lang w:val="en-GB"/>
        </w:rPr>
        <w:t>parts of the basement of Mexico and Guatemala</w:t>
      </w:r>
      <w:r w:rsidRPr="00CA113B">
        <w:rPr>
          <w:rFonts w:asciiTheme="minorHAnsi" w:hAnsiTheme="minorHAnsi" w:cstheme="minorHAnsi"/>
          <w:color w:val="000000" w:themeColor="text1"/>
          <w:lang w:val="en-US"/>
        </w:rPr>
        <w:t xml:space="preserve"> from western Pangaea, forming ophiolites by 216 Ma (Spikings et al., 2016). Rifting is considered to have been accompanied by sinistral shearing (Litherland et al., 1994) within a back-arc (Cochrane et al., 2014; Spikings et al., 2015). Further south, concordant zircon U-Pb ages of lavas and tuffs, combined with U-Pb concordia ages obtained from detrital zircons in sedimentary strata constrain the age of the Mitu Group in Peru to ~245 - 220 Ma, and constrains the time of Middle – Late Triassic extension (Mitu Rift; Spikings et al., 2016; Fig. 11). Finally, </w:t>
      </w:r>
      <w:r w:rsidRPr="00CA113B">
        <w:rPr>
          <w:rFonts w:asciiTheme="minorHAnsi" w:hAnsiTheme="minorHAnsi" w:cstheme="minorHAnsi"/>
          <w:color w:val="000000" w:themeColor="text1"/>
          <w:lang w:val="en-GB"/>
        </w:rPr>
        <w:t>a series of Middle – Late Triassic rift systems and sinistral pull-apart basins (e.g. Cuyo, Ischigualasto-Villa Unión Basin) with a NNW-SSE trend in northern and central Chile and Argentina (</w:t>
      </w:r>
      <w:r w:rsidRPr="00CA113B">
        <w:rPr>
          <w:rFonts w:asciiTheme="minorHAnsi" w:hAnsiTheme="minorHAnsi" w:cstheme="minorHAnsi"/>
          <w:color w:val="000000" w:themeColor="text1"/>
          <w:lang w:val="en-US"/>
        </w:rPr>
        <w:t>Charrier, 1973</w:t>
      </w:r>
      <w:r w:rsidRPr="00CA113B">
        <w:rPr>
          <w:rFonts w:asciiTheme="minorHAnsi" w:hAnsiTheme="minorHAnsi" w:cstheme="minorHAnsi"/>
          <w:color w:val="000000" w:themeColor="text1"/>
          <w:lang w:val="en-GB"/>
        </w:rPr>
        <w:t xml:space="preserve">) propagated along the hanging wall of previous sutures that separate Palaeozoic terranes (e.g. </w:t>
      </w:r>
      <w:r w:rsidRPr="00CA113B">
        <w:rPr>
          <w:rFonts w:asciiTheme="minorHAnsi" w:hAnsiTheme="minorHAnsi" w:cstheme="minorHAnsi"/>
          <w:color w:val="000000" w:themeColor="text1"/>
          <w:lang w:val="en-US"/>
        </w:rPr>
        <w:t>Ramos and Kay, 1991; Ramos, 1994</w:t>
      </w:r>
      <w:r w:rsidRPr="00CA113B">
        <w:rPr>
          <w:rFonts w:asciiTheme="minorHAnsi" w:hAnsiTheme="minorHAnsi" w:cstheme="minorHAnsi"/>
          <w:color w:val="000000" w:themeColor="text1"/>
          <w:lang w:val="en-GB"/>
        </w:rPr>
        <w:t xml:space="preserve">). </w:t>
      </w:r>
      <w:r w:rsidRPr="00CA113B">
        <w:rPr>
          <w:rFonts w:asciiTheme="minorHAnsi" w:hAnsiTheme="minorHAnsi" w:cstheme="minorHAnsi"/>
          <w:color w:val="000000" w:themeColor="text1"/>
          <w:lang w:val="en-US"/>
        </w:rPr>
        <w:t>Maksaev et al.</w:t>
      </w:r>
      <w:r w:rsidRPr="00CA113B">
        <w:rPr>
          <w:rFonts w:asciiTheme="minorHAnsi" w:hAnsiTheme="minorHAnsi" w:cstheme="minorHAnsi"/>
          <w:color w:val="000000" w:themeColor="text1"/>
          <w:lang w:val="en-GB"/>
        </w:rPr>
        <w:t xml:space="preserve"> (</w:t>
      </w:r>
      <w:r w:rsidRPr="00CA113B">
        <w:rPr>
          <w:rFonts w:asciiTheme="minorHAnsi" w:hAnsiTheme="minorHAnsi" w:cstheme="minorHAnsi"/>
          <w:color w:val="000000" w:themeColor="text1"/>
          <w:lang w:val="en-US"/>
        </w:rPr>
        <w:t>2014</w:t>
      </w:r>
      <w:r w:rsidRPr="00CA113B">
        <w:rPr>
          <w:rFonts w:asciiTheme="minorHAnsi" w:hAnsiTheme="minorHAnsi" w:cstheme="minorHAnsi"/>
          <w:color w:val="000000" w:themeColor="text1"/>
          <w:lang w:val="en-GB"/>
        </w:rPr>
        <w:t xml:space="preserve">) compile and present new zircon U-Pb dates from volcanic rocks in northern Chile, which reveals a peak in activity between 240 – 210 Ma. The Middle – Late Triassic volcanic rocks are </w:t>
      </w:r>
      <w:r w:rsidRPr="00CA113B">
        <w:rPr>
          <w:rFonts w:asciiTheme="minorHAnsi" w:hAnsiTheme="minorHAnsi" w:cstheme="minorHAnsi"/>
          <w:color w:val="000000" w:themeColor="text1"/>
          <w:lang w:val="en-GB"/>
        </w:rPr>
        <w:lastRenderedPageBreak/>
        <w:t xml:space="preserve">associated with coeval post-orogenic, peraluminous intrusions and bimodal magmatism (e.g. </w:t>
      </w:r>
      <w:r w:rsidRPr="00CA113B">
        <w:rPr>
          <w:rFonts w:asciiTheme="minorHAnsi" w:hAnsiTheme="minorHAnsi" w:cstheme="minorHAnsi"/>
          <w:color w:val="000000" w:themeColor="text1"/>
          <w:lang w:val="en-US"/>
        </w:rPr>
        <w:t>Martin et al., 1999</w:t>
      </w:r>
      <w:r w:rsidRPr="00CA113B">
        <w:rPr>
          <w:rFonts w:asciiTheme="minorHAnsi" w:hAnsiTheme="minorHAnsi" w:cstheme="minorHAnsi"/>
          <w:color w:val="000000" w:themeColor="text1"/>
          <w:lang w:val="en-GB"/>
        </w:rPr>
        <w:t>) in the high Chilean Andes and Coastal Cordillera, which yield zircon U-Pb dates that peak between 247 – 216 Ma in northern Chile (</w:t>
      </w:r>
      <w:r w:rsidRPr="00CA113B">
        <w:rPr>
          <w:rFonts w:asciiTheme="minorHAnsi" w:hAnsiTheme="minorHAnsi" w:cstheme="minorHAnsi"/>
          <w:color w:val="000000" w:themeColor="text1"/>
          <w:lang w:val="en-US"/>
        </w:rPr>
        <w:t>Maksaev et al., 2014</w:t>
      </w:r>
      <w:r w:rsidRPr="00CA113B">
        <w:rPr>
          <w:rFonts w:asciiTheme="minorHAnsi" w:hAnsiTheme="minorHAnsi" w:cstheme="minorHAnsi"/>
          <w:color w:val="000000" w:themeColor="text1"/>
          <w:lang w:val="en-GB"/>
        </w:rPr>
        <w:t>).</w:t>
      </w:r>
    </w:p>
    <w:p w14:paraId="5B920D96" w14:textId="77777777" w:rsidR="00A16DC9" w:rsidRPr="00CA113B" w:rsidRDefault="00A16DC9" w:rsidP="006E6D6A">
      <w:pPr>
        <w:spacing w:line="480" w:lineRule="auto"/>
        <w:rPr>
          <w:rFonts w:asciiTheme="minorHAnsi" w:hAnsiTheme="minorHAnsi" w:cstheme="minorHAnsi"/>
          <w:color w:val="000000" w:themeColor="text1"/>
          <w:lang w:val="en-GB"/>
        </w:rPr>
      </w:pPr>
    </w:p>
    <w:p w14:paraId="0D20235D" w14:textId="67366EBE" w:rsidR="00A16DC9" w:rsidRPr="00CA113B" w:rsidRDefault="00A16DC9" w:rsidP="006E6D6A">
      <w:pPr>
        <w:spacing w:line="480" w:lineRule="auto"/>
        <w:rPr>
          <w:rFonts w:asciiTheme="minorHAnsi" w:hAnsiTheme="minorHAnsi" w:cstheme="minorHAnsi"/>
          <w:color w:val="000000" w:themeColor="text1"/>
          <w:lang w:val="en-GB"/>
        </w:rPr>
      </w:pPr>
      <w:r w:rsidRPr="00CA113B">
        <w:rPr>
          <w:rFonts w:asciiTheme="minorHAnsi" w:hAnsiTheme="minorHAnsi" w:cstheme="minorHAnsi"/>
          <w:color w:val="000000" w:themeColor="text1"/>
          <w:lang w:val="en-GB"/>
        </w:rPr>
        <w:t xml:space="preserve">Late Triassic back-arc plutons in the Acatlán Complex (Mexico; </w:t>
      </w:r>
      <w:r w:rsidRPr="00CA113B">
        <w:rPr>
          <w:rFonts w:asciiTheme="minorHAnsi" w:hAnsiTheme="minorHAnsi" w:cstheme="minorHAnsi"/>
          <w:color w:val="000000" w:themeColor="text1"/>
          <w:lang w:val="en-US"/>
        </w:rPr>
        <w:t>Helbig et al., 2012</w:t>
      </w:r>
      <w:r w:rsidRPr="00CA113B">
        <w:rPr>
          <w:rFonts w:asciiTheme="minorHAnsi" w:hAnsiTheme="minorHAnsi" w:cstheme="minorHAnsi"/>
          <w:color w:val="000000" w:themeColor="text1"/>
          <w:lang w:val="en-GB"/>
        </w:rPr>
        <w:t xml:space="preserve">) were utilised by </w:t>
      </w:r>
      <w:r w:rsidRPr="00CA113B">
        <w:rPr>
          <w:rFonts w:asciiTheme="minorHAnsi" w:hAnsiTheme="minorHAnsi" w:cstheme="minorHAnsi"/>
          <w:color w:val="000000" w:themeColor="text1"/>
          <w:lang w:val="en-US"/>
        </w:rPr>
        <w:t>Cochrane et al.</w:t>
      </w:r>
      <w:r w:rsidRPr="00CA113B">
        <w:rPr>
          <w:rFonts w:asciiTheme="minorHAnsi" w:hAnsiTheme="minorHAnsi" w:cstheme="minorHAnsi"/>
          <w:color w:val="000000" w:themeColor="text1"/>
          <w:lang w:val="en-GB"/>
        </w:rPr>
        <w:t xml:space="preserve"> (</w:t>
      </w:r>
      <w:r w:rsidRPr="00CA113B">
        <w:rPr>
          <w:rFonts w:asciiTheme="minorHAnsi" w:hAnsiTheme="minorHAnsi" w:cstheme="minorHAnsi"/>
          <w:color w:val="000000" w:themeColor="text1"/>
          <w:lang w:val="en-US"/>
        </w:rPr>
        <w:t>2014</w:t>
      </w:r>
      <w:r w:rsidRPr="00CA113B">
        <w:rPr>
          <w:rFonts w:asciiTheme="minorHAnsi" w:hAnsiTheme="minorHAnsi" w:cstheme="minorHAnsi"/>
          <w:color w:val="000000" w:themeColor="text1"/>
          <w:lang w:val="en-GB"/>
        </w:rPr>
        <w:t xml:space="preserve">) and </w:t>
      </w:r>
      <w:r w:rsidRPr="00CA113B">
        <w:rPr>
          <w:rFonts w:asciiTheme="minorHAnsi" w:hAnsiTheme="minorHAnsi" w:cstheme="minorHAnsi"/>
          <w:color w:val="000000" w:themeColor="text1"/>
          <w:lang w:val="en-US"/>
        </w:rPr>
        <w:t>Spikings et al.</w:t>
      </w:r>
      <w:r w:rsidRPr="00CA113B">
        <w:rPr>
          <w:rFonts w:asciiTheme="minorHAnsi" w:hAnsiTheme="minorHAnsi" w:cstheme="minorHAnsi"/>
          <w:color w:val="000000" w:themeColor="text1"/>
          <w:lang w:val="en-GB"/>
        </w:rPr>
        <w:t xml:space="preserve"> (</w:t>
      </w:r>
      <w:r w:rsidRPr="00CA113B">
        <w:rPr>
          <w:rFonts w:asciiTheme="minorHAnsi" w:hAnsiTheme="minorHAnsi" w:cstheme="minorHAnsi"/>
          <w:color w:val="000000" w:themeColor="text1"/>
          <w:lang w:val="en-US"/>
        </w:rPr>
        <w:t>2015</w:t>
      </w:r>
      <w:r w:rsidRPr="00CA113B">
        <w:rPr>
          <w:rFonts w:asciiTheme="minorHAnsi" w:hAnsiTheme="minorHAnsi" w:cstheme="minorHAnsi"/>
          <w:color w:val="000000" w:themeColor="text1"/>
          <w:lang w:val="en-GB"/>
        </w:rPr>
        <w:t xml:space="preserve">) to propose that subduction drove rifting along northwestern South America, which was also proposed by </w:t>
      </w:r>
      <w:r w:rsidRPr="00CA113B">
        <w:rPr>
          <w:rFonts w:asciiTheme="minorHAnsi" w:hAnsiTheme="minorHAnsi" w:cstheme="minorHAnsi"/>
          <w:color w:val="000000" w:themeColor="text1"/>
          <w:lang w:val="en-US"/>
        </w:rPr>
        <w:t>Pindell and Tabbutt</w:t>
      </w:r>
      <w:r w:rsidRPr="00CA113B">
        <w:rPr>
          <w:rFonts w:asciiTheme="minorHAnsi" w:hAnsiTheme="minorHAnsi" w:cstheme="minorHAnsi"/>
          <w:color w:val="000000" w:themeColor="text1"/>
          <w:lang w:val="en-GB"/>
        </w:rPr>
        <w:t xml:space="preserve"> (</w:t>
      </w:r>
      <w:r w:rsidRPr="00CA113B">
        <w:rPr>
          <w:rFonts w:asciiTheme="minorHAnsi" w:hAnsiTheme="minorHAnsi" w:cstheme="minorHAnsi"/>
          <w:color w:val="000000" w:themeColor="text1"/>
          <w:lang w:val="en-US"/>
        </w:rPr>
        <w:t>1995</w:t>
      </w:r>
      <w:r w:rsidRPr="00CA113B">
        <w:rPr>
          <w:rFonts w:asciiTheme="minorHAnsi" w:hAnsiTheme="minorHAnsi" w:cstheme="minorHAnsi"/>
          <w:color w:val="000000" w:themeColor="text1"/>
          <w:lang w:val="en-GB"/>
        </w:rPr>
        <w:t>). In contrast, no clear evidence exists for subduction along the Peruvian and a majority of the Chilean margin between 240 – 210 Ma, and slab-pull forces do not seem to account for Middle-Late Triassic extension in Peru, Bolivia and Chile (</w:t>
      </w:r>
      <w:r w:rsidRPr="00CA113B">
        <w:rPr>
          <w:rFonts w:asciiTheme="minorHAnsi" w:hAnsiTheme="minorHAnsi" w:cstheme="minorHAnsi"/>
          <w:color w:val="000000" w:themeColor="text1"/>
          <w:lang w:val="en-US"/>
        </w:rPr>
        <w:t>Spikings et al., 2016</w:t>
      </w:r>
      <w:r w:rsidR="00BA248E" w:rsidRPr="00CA113B">
        <w:rPr>
          <w:rFonts w:asciiTheme="minorHAnsi" w:hAnsiTheme="minorHAnsi" w:cstheme="minorHAnsi"/>
          <w:color w:val="000000" w:themeColor="text1"/>
          <w:lang w:val="en-US"/>
        </w:rPr>
        <w:t xml:space="preserve">; González et al., </w:t>
      </w:r>
      <w:r w:rsidR="006702DA" w:rsidRPr="00CA113B">
        <w:rPr>
          <w:rFonts w:asciiTheme="minorHAnsi" w:hAnsiTheme="minorHAnsi" w:cstheme="minorHAnsi"/>
          <w:color w:val="000000" w:themeColor="text1"/>
          <w:lang w:val="en-US"/>
        </w:rPr>
        <w:t>2018</w:t>
      </w:r>
      <w:r w:rsidRPr="00CA113B">
        <w:rPr>
          <w:rFonts w:asciiTheme="minorHAnsi" w:hAnsiTheme="minorHAnsi" w:cstheme="minorHAnsi"/>
          <w:color w:val="000000" w:themeColor="text1"/>
          <w:lang w:val="en-GB"/>
        </w:rPr>
        <w:t xml:space="preserve">). </w:t>
      </w:r>
      <w:r w:rsidRPr="00CA113B">
        <w:rPr>
          <w:rFonts w:asciiTheme="minorHAnsi" w:hAnsiTheme="minorHAnsi" w:cstheme="minorHAnsi"/>
          <w:color w:val="000000" w:themeColor="text1"/>
          <w:lang w:val="en-US"/>
        </w:rPr>
        <w:t>Spikings et al.</w:t>
      </w:r>
      <w:r w:rsidRPr="00CA113B">
        <w:rPr>
          <w:rFonts w:asciiTheme="minorHAnsi" w:hAnsiTheme="minorHAnsi" w:cstheme="minorHAnsi"/>
          <w:color w:val="000000" w:themeColor="text1"/>
          <w:lang w:val="en-GB"/>
        </w:rPr>
        <w:t xml:space="preserve"> (</w:t>
      </w:r>
      <w:r w:rsidRPr="00CA113B">
        <w:rPr>
          <w:rFonts w:asciiTheme="minorHAnsi" w:hAnsiTheme="minorHAnsi" w:cstheme="minorHAnsi"/>
          <w:color w:val="000000" w:themeColor="text1"/>
          <w:lang w:val="en-US"/>
        </w:rPr>
        <w:t>2016</w:t>
      </w:r>
      <w:r w:rsidRPr="00CA113B">
        <w:rPr>
          <w:rFonts w:asciiTheme="minorHAnsi" w:hAnsiTheme="minorHAnsi" w:cstheme="minorHAnsi"/>
          <w:color w:val="000000" w:themeColor="text1"/>
          <w:lang w:val="en-GB"/>
        </w:rPr>
        <w:t xml:space="preserve">) account for plate-margin wide sinistral-directed stress, a paucity of subduction south of the present-day Huancabamba Deflection, and coeval subduction to the north by suggesting that oceanic lithosphere of the eastern Pacific Ocean displaced with a southward component along the entire margin, driving transtension and the opening of rift basins. Alternatively, other authors hypothesized that extension along the Chilean margin was driven by slab detachment and lithospheric delamination (e.g. </w:t>
      </w:r>
      <w:r w:rsidRPr="00CA113B">
        <w:rPr>
          <w:rFonts w:asciiTheme="minorHAnsi" w:hAnsiTheme="minorHAnsi" w:cstheme="minorHAnsi"/>
          <w:color w:val="000000" w:themeColor="text1"/>
          <w:lang w:val="en-US"/>
        </w:rPr>
        <w:t>Mpodozis and Ramos, 1989; Kay et al., 1989; Franzese and Spalletti, 2001</w:t>
      </w:r>
      <w:r w:rsidRPr="00CA113B">
        <w:rPr>
          <w:rFonts w:asciiTheme="minorHAnsi" w:hAnsiTheme="minorHAnsi" w:cstheme="minorHAnsi"/>
          <w:color w:val="000000" w:themeColor="text1"/>
          <w:lang w:val="en-GB"/>
        </w:rPr>
        <w:t>), or by slab-steepening above an active subduction zone (</w:t>
      </w:r>
      <w:r w:rsidRPr="00CA113B">
        <w:rPr>
          <w:rFonts w:asciiTheme="minorHAnsi" w:hAnsiTheme="minorHAnsi" w:cstheme="minorHAnsi"/>
          <w:color w:val="000000" w:themeColor="text1"/>
          <w:lang w:val="en-US"/>
        </w:rPr>
        <w:t>Vasquez et al., 2011</w:t>
      </w:r>
      <w:r w:rsidRPr="00CA113B">
        <w:rPr>
          <w:rFonts w:asciiTheme="minorHAnsi" w:hAnsiTheme="minorHAnsi" w:cstheme="minorHAnsi"/>
          <w:color w:val="000000" w:themeColor="text1"/>
          <w:lang w:val="en-GB"/>
        </w:rPr>
        <w:t>).</w:t>
      </w:r>
    </w:p>
    <w:p w14:paraId="24F96F2B" w14:textId="77777777" w:rsidR="00A16DC9" w:rsidRPr="00CA113B" w:rsidRDefault="00A16DC9" w:rsidP="006E6D6A">
      <w:pPr>
        <w:spacing w:line="480" w:lineRule="auto"/>
        <w:rPr>
          <w:rFonts w:asciiTheme="minorHAnsi" w:hAnsiTheme="minorHAnsi" w:cstheme="minorHAnsi"/>
          <w:color w:val="000000" w:themeColor="text1"/>
          <w:lang w:val="en-US"/>
        </w:rPr>
      </w:pPr>
    </w:p>
    <w:p w14:paraId="4F58E6E1" w14:textId="7397E1E2" w:rsidR="0001796A" w:rsidRDefault="00A16DC9" w:rsidP="006E6D6A">
      <w:pPr>
        <w:spacing w:line="480" w:lineRule="auto"/>
        <w:rPr>
          <w:rFonts w:asciiTheme="minorHAnsi" w:hAnsiTheme="minorHAnsi" w:cstheme="minorHAnsi"/>
          <w:color w:val="000000" w:themeColor="text1"/>
          <w:lang w:val="en-GB"/>
        </w:rPr>
      </w:pPr>
      <w:r w:rsidRPr="00CA113B">
        <w:rPr>
          <w:rFonts w:asciiTheme="minorHAnsi" w:hAnsiTheme="minorHAnsi" w:cstheme="minorHAnsi"/>
          <w:color w:val="000000" w:themeColor="text1"/>
          <w:lang w:val="en-US"/>
        </w:rPr>
        <w:t xml:space="preserve">Given the geographic prevalence of extension along western Gondwana (within Pangaea) during the Triassic, we suggest that it is likely that Triassic magmatism throughout the Antarctic Peninsula was emplaced in a mildly extensional regime. The lack of bimodal magmatism may reflect a limited amount of lithospheric thinning compared to the South American margin, or the lack of exposure of the mafic component given the extensive ice </w:t>
      </w:r>
      <w:r w:rsidRPr="00CA113B">
        <w:rPr>
          <w:rFonts w:asciiTheme="minorHAnsi" w:hAnsiTheme="minorHAnsi" w:cstheme="minorHAnsi"/>
          <w:color w:val="000000" w:themeColor="text1"/>
          <w:lang w:val="en-US"/>
        </w:rPr>
        <w:lastRenderedPageBreak/>
        <w:t xml:space="preserve">cover. Late Triassic magmatism affected both the Central and Eastern domains of Vaughan and Storey (2000), whereas Palaeozoic magmatism appears to have mainly only modified the Central Domain. Therefore, we propose that Triassic transtension along the Pacific margin drove oceanward displacement of the Eastern Domain relative to its Palaeozoic location within Pangaea, juxtaposing it against the Central Domain and placing them both within the zone of arc magmatism (Fig. </w:t>
      </w:r>
      <w:r w:rsidR="00AE79EC" w:rsidRPr="00CA113B">
        <w:rPr>
          <w:rFonts w:asciiTheme="minorHAnsi" w:hAnsiTheme="minorHAnsi" w:cstheme="minorHAnsi"/>
          <w:color w:val="000000" w:themeColor="text1"/>
          <w:lang w:val="en-US"/>
        </w:rPr>
        <w:t>11</w:t>
      </w:r>
      <w:r w:rsidR="009146BF">
        <w:rPr>
          <w:rFonts w:asciiTheme="minorHAnsi" w:hAnsiTheme="minorHAnsi" w:cstheme="minorHAnsi"/>
          <w:color w:val="000000" w:themeColor="text1"/>
          <w:lang w:val="en-US"/>
        </w:rPr>
        <w:t>b</w:t>
      </w:r>
      <w:r w:rsidRPr="00CA113B">
        <w:rPr>
          <w:rFonts w:asciiTheme="minorHAnsi" w:hAnsiTheme="minorHAnsi" w:cstheme="minorHAnsi"/>
          <w:color w:val="000000" w:themeColor="text1"/>
          <w:lang w:val="en-US"/>
        </w:rPr>
        <w:t xml:space="preserve">). Triassic magmatism in the Eastern Domain (237 – 215.2 Ma) slightly predates that in the Central Domain (228 – 203.3 Ma; Fig. 6a), supporting oceanward migration of the arc during extension. </w:t>
      </w:r>
      <w:r w:rsidRPr="00CA113B">
        <w:rPr>
          <w:rFonts w:asciiTheme="minorHAnsi" w:hAnsiTheme="minorHAnsi" w:cstheme="minorHAnsi"/>
          <w:color w:val="000000" w:themeColor="text1"/>
          <w:lang w:val="en-GB"/>
        </w:rPr>
        <w:t>Rift sedimentation and magmatism terminated during ~216 – 209 Ma in Colombia, Ecuador, Peru and northern Chile, coinciding with the onset of subduction in those regions (</w:t>
      </w:r>
      <w:r w:rsidRPr="00CA113B">
        <w:rPr>
          <w:rFonts w:asciiTheme="minorHAnsi" w:hAnsiTheme="minorHAnsi" w:cstheme="minorHAnsi"/>
          <w:color w:val="000000" w:themeColor="text1"/>
          <w:lang w:val="en-US"/>
        </w:rPr>
        <w:t>Boekhout et al., 2013; Casquet et al., 2014; Spikings et al., 2015</w:t>
      </w:r>
      <w:r w:rsidRPr="00CA113B">
        <w:rPr>
          <w:rFonts w:asciiTheme="minorHAnsi" w:hAnsiTheme="minorHAnsi" w:cstheme="minorHAnsi"/>
          <w:color w:val="000000" w:themeColor="text1"/>
          <w:lang w:val="en-GB"/>
        </w:rPr>
        <w:t>) and the initiation of the so-called Andean Cycle</w:t>
      </w:r>
      <w:r w:rsidR="009146BF">
        <w:rPr>
          <w:rFonts w:asciiTheme="minorHAnsi" w:hAnsiTheme="minorHAnsi" w:cstheme="minorHAnsi"/>
          <w:color w:val="000000" w:themeColor="text1"/>
          <w:lang w:val="en-GB"/>
        </w:rPr>
        <w:t xml:space="preserve"> (Fig. 11c)</w:t>
      </w:r>
      <w:r w:rsidRPr="00CA113B">
        <w:rPr>
          <w:rFonts w:asciiTheme="minorHAnsi" w:hAnsiTheme="minorHAnsi" w:cstheme="minorHAnsi"/>
          <w:color w:val="000000" w:themeColor="text1"/>
          <w:lang w:val="en-GB"/>
        </w:rPr>
        <w:t>. This time period is consistent with the termination of Triassic magmatism within the Antarctic Peninsula (~203 Ma), and it may reveal a slight younging  and reduction of extensional forces from South America to the Antarctic Peninsula, accounting for the lack of Triassic, mafic tholeiitic rocks. Few geochemical datasets have been reported from Jurassic plutonic rocks in the Antarctic Peninsula, although a comparison between the</w:t>
      </w:r>
      <w:r w:rsidR="00AE79EC" w:rsidRPr="00CA113B">
        <w:rPr>
          <w:rFonts w:asciiTheme="minorHAnsi" w:hAnsiTheme="minorHAnsi" w:cstheme="minorHAnsi"/>
          <w:color w:val="000000" w:themeColor="text1"/>
          <w:lang w:val="en-GB"/>
        </w:rPr>
        <w:t xml:space="preserve"> major oxides and trace element</w:t>
      </w:r>
      <w:r w:rsidRPr="00CA113B">
        <w:rPr>
          <w:rFonts w:asciiTheme="minorHAnsi" w:hAnsiTheme="minorHAnsi" w:cstheme="minorHAnsi"/>
          <w:color w:val="000000" w:themeColor="text1"/>
          <w:lang w:val="en-GB"/>
        </w:rPr>
        <w:t xml:space="preserve"> compositions of Jurassic (</w:t>
      </w:r>
      <w:r w:rsidRPr="00CA113B">
        <w:rPr>
          <w:rFonts w:asciiTheme="minorHAnsi" w:hAnsiTheme="minorHAnsi" w:cstheme="minorHAnsi"/>
          <w:color w:val="000000" w:themeColor="text1"/>
          <w:lang w:val="en-US"/>
        </w:rPr>
        <w:t>Bastias et al.</w:t>
      </w:r>
      <w:r w:rsidRPr="00CA113B">
        <w:rPr>
          <w:rFonts w:asciiTheme="minorHAnsi" w:hAnsiTheme="minorHAnsi" w:cstheme="minorHAnsi"/>
          <w:color w:val="000000" w:themeColor="text1"/>
          <w:lang w:val="en-GB"/>
        </w:rPr>
        <w:t xml:space="preserve">, </w:t>
      </w:r>
      <w:r w:rsidRPr="00CA113B">
        <w:rPr>
          <w:rFonts w:asciiTheme="minorHAnsi" w:hAnsiTheme="minorHAnsi" w:cstheme="minorHAnsi"/>
          <w:color w:val="000000" w:themeColor="text1"/>
          <w:lang w:val="en-US"/>
        </w:rPr>
        <w:t>2017</w:t>
      </w:r>
      <w:r w:rsidRPr="00CA113B">
        <w:rPr>
          <w:rFonts w:asciiTheme="minorHAnsi" w:hAnsiTheme="minorHAnsi" w:cstheme="minorHAnsi"/>
          <w:color w:val="000000" w:themeColor="text1"/>
          <w:lang w:val="en-GB"/>
        </w:rPr>
        <w:t>) and Triassic (this study) granitoids reveals no significant differences. This supports an interpretation whereby any Triassic extension of the continental lithosphere of the Antarctic Peninsula was weak</w:t>
      </w:r>
      <w:r w:rsidR="007C6DE7">
        <w:rPr>
          <w:rFonts w:asciiTheme="minorHAnsi" w:hAnsiTheme="minorHAnsi" w:cstheme="minorHAnsi"/>
          <w:color w:val="000000" w:themeColor="text1"/>
          <w:lang w:val="en-GB"/>
        </w:rPr>
        <w:t xml:space="preserve"> compared to other regions of the Terra Australis margin located within South America</w:t>
      </w:r>
      <w:r w:rsidRPr="00CA113B">
        <w:rPr>
          <w:rFonts w:asciiTheme="minorHAnsi" w:hAnsiTheme="minorHAnsi" w:cstheme="minorHAnsi"/>
          <w:color w:val="000000" w:themeColor="text1"/>
          <w:lang w:val="en-GB"/>
        </w:rPr>
        <w:t xml:space="preserve">, and </w:t>
      </w:r>
      <w:r w:rsidR="007C6DE7">
        <w:rPr>
          <w:rFonts w:asciiTheme="minorHAnsi" w:hAnsiTheme="minorHAnsi" w:cstheme="minorHAnsi"/>
          <w:color w:val="000000" w:themeColor="text1"/>
          <w:lang w:val="en-GB"/>
        </w:rPr>
        <w:t xml:space="preserve">unlike a majority of the South American margin (Spikings et al., 2016), </w:t>
      </w:r>
      <w:r w:rsidRPr="00CA113B">
        <w:rPr>
          <w:rFonts w:asciiTheme="minorHAnsi" w:hAnsiTheme="minorHAnsi" w:cstheme="minorHAnsi"/>
          <w:color w:val="000000" w:themeColor="text1"/>
          <w:lang w:val="en-GB"/>
        </w:rPr>
        <w:t>there may have been continuous subduction beneath the Antarctic Peninsula from ~223 Ma into the Jurass</w:t>
      </w:r>
      <w:r w:rsidR="007C6DE7">
        <w:rPr>
          <w:rFonts w:asciiTheme="minorHAnsi" w:hAnsiTheme="minorHAnsi" w:cstheme="minorHAnsi"/>
          <w:color w:val="000000" w:themeColor="text1"/>
          <w:lang w:val="en-GB"/>
        </w:rPr>
        <w:t>ic.</w:t>
      </w:r>
    </w:p>
    <w:p w14:paraId="4AFA49F9" w14:textId="77777777" w:rsidR="00A16DC9" w:rsidRPr="00CA113B" w:rsidRDefault="00A16DC9" w:rsidP="006E6D6A">
      <w:pPr>
        <w:spacing w:line="480" w:lineRule="auto"/>
        <w:rPr>
          <w:rFonts w:asciiTheme="minorHAnsi" w:hAnsiTheme="minorHAnsi" w:cstheme="minorHAnsi"/>
          <w:color w:val="000000" w:themeColor="text1"/>
          <w:lang w:val="en-GB"/>
        </w:rPr>
      </w:pPr>
    </w:p>
    <w:p w14:paraId="66F9462E" w14:textId="4AD1765C" w:rsidR="00F56A95" w:rsidRDefault="00A16DC9" w:rsidP="006E6D6A">
      <w:pPr>
        <w:spacing w:line="480" w:lineRule="auto"/>
        <w:rPr>
          <w:rFonts w:asciiTheme="minorHAnsi" w:hAnsiTheme="minorHAnsi" w:cstheme="minorHAnsi"/>
          <w:color w:val="000000" w:themeColor="text1"/>
          <w:lang w:val="en-GB"/>
        </w:rPr>
      </w:pPr>
      <w:r w:rsidRPr="00CA113B">
        <w:rPr>
          <w:rFonts w:asciiTheme="minorHAnsi" w:hAnsiTheme="minorHAnsi" w:cstheme="minorHAnsi"/>
          <w:color w:val="000000" w:themeColor="text1"/>
          <w:lang w:val="en-GB"/>
        </w:rPr>
        <w:lastRenderedPageBreak/>
        <w:t xml:space="preserve">U-Pb concordia ages of zircons within </w:t>
      </w:r>
      <w:r w:rsidR="00AE79EC" w:rsidRPr="00CA113B">
        <w:rPr>
          <w:rFonts w:asciiTheme="minorHAnsi" w:hAnsiTheme="minorHAnsi" w:cstheme="minorHAnsi"/>
          <w:color w:val="000000" w:themeColor="text1"/>
          <w:lang w:val="en-GB"/>
        </w:rPr>
        <w:t>metasedimentary rocks</w:t>
      </w:r>
      <w:r w:rsidRPr="00CA113B">
        <w:rPr>
          <w:rFonts w:asciiTheme="minorHAnsi" w:hAnsiTheme="minorHAnsi" w:cstheme="minorHAnsi"/>
          <w:color w:val="000000" w:themeColor="text1"/>
          <w:lang w:val="en-GB"/>
        </w:rPr>
        <w:t xml:space="preserve"> of the Trinity Peninsula Group (Eastern Domain; Fig. </w:t>
      </w:r>
      <w:r w:rsidR="00AE79EC" w:rsidRPr="00CA113B">
        <w:rPr>
          <w:rFonts w:asciiTheme="minorHAnsi" w:hAnsiTheme="minorHAnsi" w:cstheme="minorHAnsi"/>
          <w:color w:val="000000" w:themeColor="text1"/>
          <w:lang w:val="en-GB"/>
        </w:rPr>
        <w:t>2</w:t>
      </w:r>
      <w:r w:rsidRPr="00CA113B">
        <w:rPr>
          <w:rFonts w:asciiTheme="minorHAnsi" w:hAnsiTheme="minorHAnsi" w:cstheme="minorHAnsi"/>
          <w:color w:val="000000" w:themeColor="text1"/>
          <w:lang w:val="en-GB"/>
        </w:rPr>
        <w:t xml:space="preserve">) suggest it was deposited during the Permian – Triassic (e.g. </w:t>
      </w:r>
      <w:r w:rsidRPr="00CA113B">
        <w:rPr>
          <w:rFonts w:asciiTheme="minorHAnsi" w:hAnsiTheme="minorHAnsi" w:cstheme="minorHAnsi"/>
          <w:color w:val="000000" w:themeColor="text1"/>
          <w:lang w:val="en-US"/>
        </w:rPr>
        <w:t>Barbeau et al., 2010</w:t>
      </w:r>
      <w:r w:rsidRPr="00CA113B">
        <w:rPr>
          <w:rFonts w:asciiTheme="minorHAnsi" w:hAnsiTheme="minorHAnsi" w:cstheme="minorHAnsi"/>
          <w:color w:val="000000" w:themeColor="text1"/>
          <w:lang w:val="en-GB"/>
        </w:rPr>
        <w:t xml:space="preserve">; </w:t>
      </w:r>
      <w:r w:rsidRPr="00CA113B">
        <w:rPr>
          <w:rFonts w:asciiTheme="minorHAnsi" w:hAnsiTheme="minorHAnsi" w:cstheme="minorHAnsi"/>
          <w:color w:val="000000" w:themeColor="text1"/>
          <w:lang w:val="en-US"/>
        </w:rPr>
        <w:t>Herve et al., 2006b</w:t>
      </w:r>
      <w:r w:rsidRPr="00CA113B">
        <w:rPr>
          <w:rFonts w:asciiTheme="minorHAnsi" w:hAnsiTheme="minorHAnsi" w:cstheme="minorHAnsi"/>
          <w:color w:val="000000" w:themeColor="text1"/>
          <w:lang w:val="en-GB"/>
        </w:rPr>
        <w:t>), which are consistent with fossil evidence for Triassic deposition (</w:t>
      </w:r>
      <w:r w:rsidRPr="00CA113B">
        <w:rPr>
          <w:rFonts w:asciiTheme="minorHAnsi" w:hAnsiTheme="minorHAnsi" w:cstheme="minorHAnsi"/>
          <w:color w:val="000000" w:themeColor="text1"/>
          <w:lang w:val="en-US"/>
        </w:rPr>
        <w:t>Thomson, 1975</w:t>
      </w:r>
      <w:r w:rsidRPr="00CA113B">
        <w:rPr>
          <w:rFonts w:asciiTheme="minorHAnsi" w:hAnsiTheme="minorHAnsi" w:cstheme="minorHAnsi"/>
          <w:color w:val="000000" w:themeColor="text1"/>
          <w:lang w:val="en-GB"/>
        </w:rPr>
        <w:t xml:space="preserve">). Provenance studies (U-Pb zircon ages and dense minerals) reveal a dominant Permian igneous source (e.g. Fanning et al., 2011), with a likely tonalitic-granodioritic average composition (Castillo et al., 2015). The geological setting of the Trinity Peninsula Group is not clear, and interpretations range from an accretionary complex (e.g. </w:t>
      </w:r>
      <w:r w:rsidRPr="00CA113B">
        <w:rPr>
          <w:rFonts w:asciiTheme="minorHAnsi" w:hAnsiTheme="minorHAnsi" w:cstheme="minorHAnsi"/>
          <w:color w:val="000000" w:themeColor="text1"/>
          <w:lang w:val="en-US"/>
        </w:rPr>
        <w:t>Dalziel, 1984</w:t>
      </w:r>
      <w:r w:rsidRPr="00CA113B">
        <w:rPr>
          <w:rFonts w:asciiTheme="minorHAnsi" w:hAnsiTheme="minorHAnsi" w:cstheme="minorHAnsi"/>
          <w:color w:val="000000" w:themeColor="text1"/>
          <w:lang w:val="en-GB"/>
        </w:rPr>
        <w:t xml:space="preserve">) to an upper slope basin setting (e.g. </w:t>
      </w:r>
      <w:r w:rsidRPr="00CA113B">
        <w:rPr>
          <w:rFonts w:asciiTheme="minorHAnsi" w:hAnsiTheme="minorHAnsi" w:cstheme="minorHAnsi"/>
          <w:color w:val="000000" w:themeColor="text1"/>
          <w:lang w:val="en-US"/>
        </w:rPr>
        <w:t>Smellie, 1991</w:t>
      </w:r>
      <w:r w:rsidRPr="00CA113B">
        <w:rPr>
          <w:rFonts w:asciiTheme="minorHAnsi" w:hAnsiTheme="minorHAnsi" w:cstheme="minorHAnsi"/>
          <w:color w:val="000000" w:themeColor="text1"/>
          <w:lang w:val="en-GB"/>
        </w:rPr>
        <w:t xml:space="preserve">). These observations are consistent with deposition along an active margin </w:t>
      </w:r>
      <w:r w:rsidR="00F87536" w:rsidRPr="00CA113B">
        <w:rPr>
          <w:rFonts w:asciiTheme="minorHAnsi" w:hAnsiTheme="minorHAnsi" w:cstheme="minorHAnsi"/>
          <w:color w:val="000000" w:themeColor="text1"/>
          <w:lang w:val="en-GB"/>
        </w:rPr>
        <w:t xml:space="preserve">in a slope-apron </w:t>
      </w:r>
      <w:r w:rsidRPr="00CA113B">
        <w:rPr>
          <w:rFonts w:asciiTheme="minorHAnsi" w:hAnsiTheme="minorHAnsi" w:cstheme="minorHAnsi"/>
          <w:color w:val="000000" w:themeColor="text1"/>
          <w:lang w:val="en-GB"/>
        </w:rPr>
        <w:t xml:space="preserve">setting during the </w:t>
      </w:r>
      <w:r w:rsidR="00E846B4" w:rsidRPr="00CA113B">
        <w:rPr>
          <w:rFonts w:asciiTheme="minorHAnsi" w:hAnsiTheme="minorHAnsi" w:cstheme="minorHAnsi"/>
          <w:color w:val="000000" w:themeColor="text1"/>
          <w:lang w:val="en-GB"/>
        </w:rPr>
        <w:t xml:space="preserve">Permian – </w:t>
      </w:r>
      <w:r w:rsidRPr="00CA113B">
        <w:rPr>
          <w:rFonts w:asciiTheme="minorHAnsi" w:hAnsiTheme="minorHAnsi" w:cstheme="minorHAnsi"/>
          <w:color w:val="000000" w:themeColor="text1"/>
          <w:lang w:val="en-GB"/>
        </w:rPr>
        <w:t xml:space="preserve">Triassic. </w:t>
      </w:r>
      <w:r w:rsidR="00060162">
        <w:rPr>
          <w:rFonts w:asciiTheme="minorHAnsi" w:hAnsiTheme="minorHAnsi" w:cstheme="minorHAnsi"/>
          <w:color w:val="000000" w:themeColor="text1"/>
          <w:lang w:val="en-GB"/>
        </w:rPr>
        <w:t xml:space="preserve">Although </w:t>
      </w:r>
      <w:r w:rsidR="007572E6">
        <w:rPr>
          <w:rFonts w:asciiTheme="minorHAnsi" w:hAnsiTheme="minorHAnsi" w:cstheme="minorHAnsi"/>
          <w:color w:val="000000" w:themeColor="text1"/>
          <w:lang w:val="en-GB"/>
        </w:rPr>
        <w:t>the</w:t>
      </w:r>
      <w:r w:rsidR="007572E6" w:rsidRPr="00CA113B">
        <w:rPr>
          <w:rFonts w:asciiTheme="minorHAnsi" w:hAnsiTheme="minorHAnsi" w:cstheme="minorHAnsi"/>
          <w:color w:val="000000" w:themeColor="text1"/>
          <w:lang w:val="en-GB"/>
        </w:rPr>
        <w:t xml:space="preserve"> </w:t>
      </w:r>
      <w:r w:rsidR="00F87536" w:rsidRPr="00CA113B">
        <w:rPr>
          <w:rFonts w:asciiTheme="minorHAnsi" w:hAnsiTheme="minorHAnsi" w:cstheme="minorHAnsi"/>
          <w:color w:val="000000" w:themeColor="text1"/>
          <w:lang w:val="en-GB"/>
        </w:rPr>
        <w:t xml:space="preserve">detrital age pattern in these </w:t>
      </w:r>
      <w:r w:rsidR="002018B7" w:rsidRPr="00CA113B">
        <w:rPr>
          <w:rFonts w:asciiTheme="minorHAnsi" w:hAnsiTheme="minorHAnsi" w:cstheme="minorHAnsi"/>
          <w:color w:val="000000" w:themeColor="text1"/>
          <w:lang w:val="en-GB"/>
        </w:rPr>
        <w:t>sediment</w:t>
      </w:r>
      <w:r w:rsidR="002018B7">
        <w:rPr>
          <w:rFonts w:asciiTheme="minorHAnsi" w:hAnsiTheme="minorHAnsi" w:cstheme="minorHAnsi"/>
          <w:color w:val="000000" w:themeColor="text1"/>
          <w:lang w:val="en-GB"/>
        </w:rPr>
        <w:t>ary rocks</w:t>
      </w:r>
      <w:r w:rsidR="002018B7" w:rsidRPr="00CA113B">
        <w:rPr>
          <w:rFonts w:asciiTheme="minorHAnsi" w:hAnsiTheme="minorHAnsi" w:cstheme="minorHAnsi"/>
          <w:color w:val="000000" w:themeColor="text1"/>
          <w:lang w:val="en-GB"/>
        </w:rPr>
        <w:t xml:space="preserve"> </w:t>
      </w:r>
      <w:r w:rsidR="002018B7">
        <w:rPr>
          <w:rFonts w:asciiTheme="minorHAnsi" w:hAnsiTheme="minorHAnsi" w:cstheme="minorHAnsi"/>
          <w:color w:val="000000" w:themeColor="text1"/>
          <w:lang w:val="en-GB"/>
        </w:rPr>
        <w:t xml:space="preserve">reveals a </w:t>
      </w:r>
      <w:r w:rsidR="00F343FB">
        <w:rPr>
          <w:rFonts w:asciiTheme="minorHAnsi" w:hAnsiTheme="minorHAnsi" w:cstheme="minorHAnsi"/>
          <w:color w:val="000000" w:themeColor="text1"/>
          <w:lang w:val="en-GB"/>
        </w:rPr>
        <w:t xml:space="preserve">consistent </w:t>
      </w:r>
      <w:r w:rsidR="002018B7">
        <w:rPr>
          <w:rFonts w:asciiTheme="minorHAnsi" w:hAnsiTheme="minorHAnsi" w:cstheme="minorHAnsi"/>
          <w:color w:val="000000" w:themeColor="text1"/>
          <w:lang w:val="en-GB"/>
        </w:rPr>
        <w:t xml:space="preserve">abundance of </w:t>
      </w:r>
      <w:r w:rsidR="00F87536" w:rsidRPr="00CA113B">
        <w:rPr>
          <w:rFonts w:asciiTheme="minorHAnsi" w:hAnsiTheme="minorHAnsi" w:cstheme="minorHAnsi"/>
          <w:color w:val="000000" w:themeColor="text1"/>
          <w:lang w:val="en-GB"/>
        </w:rPr>
        <w:t>Permian ages (e.g. Fanning et al., 2011)</w:t>
      </w:r>
      <w:r w:rsidR="00F343FB">
        <w:rPr>
          <w:rFonts w:asciiTheme="minorHAnsi" w:hAnsiTheme="minorHAnsi" w:cstheme="minorHAnsi"/>
          <w:color w:val="000000" w:themeColor="text1"/>
          <w:lang w:val="en-GB"/>
        </w:rPr>
        <w:t>,</w:t>
      </w:r>
      <w:r w:rsidR="00060162">
        <w:rPr>
          <w:rFonts w:asciiTheme="minorHAnsi" w:hAnsiTheme="minorHAnsi" w:cstheme="minorHAnsi"/>
          <w:color w:val="000000" w:themeColor="text1"/>
          <w:lang w:val="en-GB"/>
        </w:rPr>
        <w:t xml:space="preserve"> </w:t>
      </w:r>
      <w:r w:rsidR="00907851">
        <w:rPr>
          <w:rFonts w:asciiTheme="minorHAnsi" w:hAnsiTheme="minorHAnsi" w:cstheme="minorHAnsi"/>
          <w:color w:val="000000" w:themeColor="text1"/>
          <w:lang w:val="en-GB"/>
        </w:rPr>
        <w:t xml:space="preserve">significant trench-parallel </w:t>
      </w:r>
      <w:r w:rsidR="00060162">
        <w:rPr>
          <w:rFonts w:asciiTheme="minorHAnsi" w:hAnsiTheme="minorHAnsi" w:cstheme="minorHAnsi"/>
          <w:color w:val="000000" w:themeColor="text1"/>
          <w:lang w:val="en-GB"/>
        </w:rPr>
        <w:t>differences are found</w:t>
      </w:r>
      <w:r w:rsidR="00F343FB">
        <w:rPr>
          <w:rFonts w:asciiTheme="minorHAnsi" w:hAnsiTheme="minorHAnsi" w:cstheme="minorHAnsi"/>
          <w:color w:val="000000" w:themeColor="text1"/>
          <w:lang w:val="en-GB"/>
        </w:rPr>
        <w:t xml:space="preserve"> </w:t>
      </w:r>
      <w:r w:rsidR="00907851">
        <w:rPr>
          <w:rFonts w:asciiTheme="minorHAnsi" w:hAnsiTheme="minorHAnsi" w:cstheme="minorHAnsi"/>
          <w:color w:val="000000" w:themeColor="text1"/>
          <w:lang w:val="en-GB"/>
        </w:rPr>
        <w:t>in the abundance of</w:t>
      </w:r>
      <w:r w:rsidR="00F343FB">
        <w:rPr>
          <w:rFonts w:asciiTheme="minorHAnsi" w:hAnsiTheme="minorHAnsi" w:cstheme="minorHAnsi"/>
          <w:color w:val="000000" w:themeColor="text1"/>
          <w:lang w:val="en-GB"/>
        </w:rPr>
        <w:t xml:space="preserve"> late- and middle Paleozoic</w:t>
      </w:r>
      <w:r w:rsidR="00907851">
        <w:rPr>
          <w:rFonts w:asciiTheme="minorHAnsi" w:hAnsiTheme="minorHAnsi" w:cstheme="minorHAnsi"/>
          <w:color w:val="000000" w:themeColor="text1"/>
          <w:lang w:val="en-GB"/>
        </w:rPr>
        <w:t xml:space="preserve"> zircons </w:t>
      </w:r>
      <w:r w:rsidR="00F343FB">
        <w:rPr>
          <w:rFonts w:asciiTheme="minorHAnsi" w:hAnsiTheme="minorHAnsi" w:cstheme="minorHAnsi"/>
          <w:color w:val="000000" w:themeColor="text1"/>
          <w:lang w:val="en-GB"/>
        </w:rPr>
        <w:t xml:space="preserve">(e.g. Castillo et al., 2016). </w:t>
      </w:r>
      <w:r w:rsidR="00907851">
        <w:rPr>
          <w:rFonts w:asciiTheme="minorHAnsi" w:hAnsiTheme="minorHAnsi" w:cstheme="minorHAnsi"/>
          <w:color w:val="000000" w:themeColor="text1"/>
          <w:lang w:val="en-GB"/>
        </w:rPr>
        <w:t>Northern exposures</w:t>
      </w:r>
      <w:r w:rsidR="00F343FB">
        <w:rPr>
          <w:rFonts w:asciiTheme="minorHAnsi" w:hAnsiTheme="minorHAnsi" w:cstheme="minorHAnsi"/>
          <w:color w:val="000000" w:themeColor="text1"/>
          <w:lang w:val="en-GB"/>
        </w:rPr>
        <w:t xml:space="preserve"> of the Trinity Peninsula Group </w:t>
      </w:r>
      <w:r w:rsidR="00907851">
        <w:rPr>
          <w:rFonts w:asciiTheme="minorHAnsi" w:hAnsiTheme="minorHAnsi" w:cstheme="minorHAnsi"/>
          <w:color w:val="000000" w:themeColor="text1"/>
          <w:lang w:val="en-GB"/>
        </w:rPr>
        <w:t>(~63°S) host</w:t>
      </w:r>
      <w:r w:rsidR="00B65B81">
        <w:rPr>
          <w:rFonts w:asciiTheme="minorHAnsi" w:hAnsiTheme="minorHAnsi" w:cstheme="minorHAnsi"/>
          <w:color w:val="000000" w:themeColor="text1"/>
          <w:lang w:val="en-GB"/>
        </w:rPr>
        <w:t xml:space="preserve"> a relatively </w:t>
      </w:r>
      <w:r w:rsidR="00907851">
        <w:rPr>
          <w:rFonts w:asciiTheme="minorHAnsi" w:hAnsiTheme="minorHAnsi" w:cstheme="minorHAnsi"/>
          <w:color w:val="000000" w:themeColor="text1"/>
          <w:lang w:val="en-GB"/>
        </w:rPr>
        <w:t xml:space="preserve">large </w:t>
      </w:r>
      <w:r w:rsidR="00B65B81">
        <w:rPr>
          <w:rFonts w:asciiTheme="minorHAnsi" w:hAnsiTheme="minorHAnsi" w:cstheme="minorHAnsi"/>
          <w:color w:val="000000" w:themeColor="text1"/>
          <w:lang w:val="en-GB"/>
        </w:rPr>
        <w:t xml:space="preserve">abundance of </w:t>
      </w:r>
      <w:r w:rsidR="00CB76BF" w:rsidRPr="00CA113B">
        <w:rPr>
          <w:rFonts w:asciiTheme="minorHAnsi" w:hAnsiTheme="minorHAnsi" w:cstheme="minorHAnsi"/>
          <w:color w:val="000000" w:themeColor="text1"/>
          <w:lang w:val="en-GB"/>
        </w:rPr>
        <w:t xml:space="preserve">Cambrian – Carboniferous </w:t>
      </w:r>
      <w:r w:rsidR="00B65B81">
        <w:rPr>
          <w:rFonts w:asciiTheme="minorHAnsi" w:hAnsiTheme="minorHAnsi" w:cstheme="minorHAnsi"/>
          <w:color w:val="000000" w:themeColor="text1"/>
          <w:lang w:val="en-GB"/>
        </w:rPr>
        <w:t>zircons compare</w:t>
      </w:r>
      <w:r w:rsidR="00907851">
        <w:rPr>
          <w:rFonts w:asciiTheme="minorHAnsi" w:hAnsiTheme="minorHAnsi" w:cstheme="minorHAnsi"/>
          <w:color w:val="000000" w:themeColor="text1"/>
          <w:lang w:val="en-GB"/>
        </w:rPr>
        <w:t>d</w:t>
      </w:r>
      <w:r w:rsidR="00B65B81">
        <w:rPr>
          <w:rFonts w:asciiTheme="minorHAnsi" w:hAnsiTheme="minorHAnsi" w:cstheme="minorHAnsi"/>
          <w:color w:val="000000" w:themeColor="text1"/>
          <w:lang w:val="en-GB"/>
        </w:rPr>
        <w:t xml:space="preserve"> to the south (</w:t>
      </w:r>
      <w:r w:rsidR="00907851">
        <w:rPr>
          <w:rFonts w:asciiTheme="minorHAnsi" w:hAnsiTheme="minorHAnsi" w:cstheme="minorHAnsi"/>
          <w:color w:val="000000" w:themeColor="text1"/>
          <w:lang w:val="en-GB"/>
        </w:rPr>
        <w:t xml:space="preserve">~65°S </w:t>
      </w:r>
      <w:r w:rsidR="00B65B81">
        <w:rPr>
          <w:rFonts w:asciiTheme="minorHAnsi" w:hAnsiTheme="minorHAnsi" w:cstheme="minorHAnsi"/>
          <w:color w:val="000000" w:themeColor="text1"/>
          <w:lang w:val="en-GB"/>
        </w:rPr>
        <w:t>e.g. Castillo et al., 2016).</w:t>
      </w:r>
      <w:r w:rsidR="00F343FB">
        <w:rPr>
          <w:rFonts w:asciiTheme="minorHAnsi" w:hAnsiTheme="minorHAnsi" w:cstheme="minorHAnsi"/>
          <w:color w:val="000000" w:themeColor="text1"/>
          <w:lang w:val="en-GB"/>
        </w:rPr>
        <w:t xml:space="preserve"> </w:t>
      </w:r>
      <w:r w:rsidR="00907851">
        <w:rPr>
          <w:rFonts w:asciiTheme="minorHAnsi" w:hAnsiTheme="minorHAnsi" w:cstheme="minorHAnsi"/>
          <w:color w:val="000000" w:themeColor="text1"/>
          <w:lang w:val="en-GB"/>
        </w:rPr>
        <w:t>We hypothesise that the leading edge of the Eastern Domain became a depocenter for Early Palaeozoic detritus during the approximate Triassic, sinistral, trench-parallel displacement of the Eastern Domain relative to the Central Domain</w:t>
      </w:r>
      <w:r w:rsidR="00F56A95">
        <w:rPr>
          <w:rFonts w:asciiTheme="minorHAnsi" w:hAnsiTheme="minorHAnsi" w:cstheme="minorHAnsi"/>
          <w:color w:val="000000" w:themeColor="text1"/>
          <w:lang w:val="en-GB"/>
        </w:rPr>
        <w:t xml:space="preserve"> (Fig. 11b)</w:t>
      </w:r>
      <w:r w:rsidR="00907851">
        <w:rPr>
          <w:rFonts w:asciiTheme="minorHAnsi" w:hAnsiTheme="minorHAnsi" w:cstheme="minorHAnsi"/>
          <w:color w:val="000000" w:themeColor="text1"/>
          <w:lang w:val="en-GB"/>
        </w:rPr>
        <w:t xml:space="preserve">. The source regions of the Early Palaeozoic detritus were located in the Central Domain and southern South America. Subsequent sinistral displacement progressively brought the Eastern Domain into the Triassic active margin, which had mainly buried the Palaeozoic </w:t>
      </w:r>
      <w:r w:rsidR="00F56A95">
        <w:rPr>
          <w:rFonts w:asciiTheme="minorHAnsi" w:hAnsiTheme="minorHAnsi" w:cstheme="minorHAnsi"/>
          <w:color w:val="000000" w:themeColor="text1"/>
          <w:lang w:val="en-GB"/>
        </w:rPr>
        <w:t xml:space="preserve">basement of the Central Domain prior to the arrival of more interior regions of the Eastern Domain, starving it of Early Palaeozoic detritus. </w:t>
      </w:r>
    </w:p>
    <w:p w14:paraId="0E62AC5A" w14:textId="77777777" w:rsidR="00A16DC9" w:rsidRPr="00CA113B" w:rsidRDefault="00A16DC9" w:rsidP="006E6D6A">
      <w:pPr>
        <w:spacing w:line="480" w:lineRule="auto"/>
        <w:rPr>
          <w:rFonts w:asciiTheme="minorHAnsi" w:hAnsiTheme="minorHAnsi" w:cstheme="minorHAnsi"/>
          <w:color w:val="000000" w:themeColor="text1"/>
          <w:lang w:val="en-US"/>
        </w:rPr>
      </w:pPr>
    </w:p>
    <w:p w14:paraId="367136D3" w14:textId="3F8777B0" w:rsidR="00A16DC9" w:rsidRDefault="00A16DC9"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lastRenderedPageBreak/>
        <w:t xml:space="preserve">Relative displacement between the Eastern and Central Domains of the Antarctic Peninsula during the Triassic supports the model of Vaughan and Storey (2000) to the extent that they may have formed in separate locations. However, given that Palaeozoic and Triassic zircons from both regions consistently yield Sunsas-aged model Lu-Hf ages, we propose that they both originated within Gondwana and the primordial crustal rocks formed during the amalgamation of Rodinia. Juxtaposition of the Eastern and Central domains occurred in the Triassic, and thus we propose that the Eastern Palmer Land Shear Zone originally formed in the Triassic during transtension along the Pacific margin. </w:t>
      </w:r>
    </w:p>
    <w:p w14:paraId="20687055" w14:textId="77777777" w:rsidR="00B65B81" w:rsidRPr="00CA113B" w:rsidRDefault="00B65B81" w:rsidP="006E6D6A">
      <w:pPr>
        <w:spacing w:line="480" w:lineRule="auto"/>
        <w:rPr>
          <w:rFonts w:asciiTheme="minorHAnsi" w:hAnsiTheme="minorHAnsi" w:cstheme="minorHAnsi"/>
          <w:color w:val="000000" w:themeColor="text1"/>
          <w:lang w:val="en-US"/>
        </w:rPr>
      </w:pPr>
    </w:p>
    <w:p w14:paraId="3707BB01" w14:textId="3C4FEE99" w:rsidR="00DA70EF" w:rsidRPr="00CA113B" w:rsidRDefault="00DA70EF" w:rsidP="006E6D6A">
      <w:pPr>
        <w:pStyle w:val="Heading1"/>
        <w:spacing w:line="480" w:lineRule="auto"/>
      </w:pPr>
      <w:r w:rsidRPr="00CA113B">
        <w:t>7. Conclusions</w:t>
      </w:r>
    </w:p>
    <w:p w14:paraId="00CC6DA2" w14:textId="77777777" w:rsidR="00FF77AB" w:rsidRPr="00CA113B" w:rsidRDefault="00DA70EF" w:rsidP="006E6D6A">
      <w:pPr>
        <w:pStyle w:val="ListParagraph"/>
        <w:numPr>
          <w:ilvl w:val="0"/>
          <w:numId w:val="17"/>
        </w:numPr>
        <w:tabs>
          <w:tab w:val="left" w:pos="360"/>
        </w:tabs>
        <w:spacing w:line="480" w:lineRule="auto"/>
        <w:ind w:left="0" w:firstLine="0"/>
        <w:jc w:val="both"/>
        <w:rPr>
          <w:rFonts w:asciiTheme="minorHAnsi" w:hAnsiTheme="minorHAnsi" w:cstheme="minorHAnsi"/>
          <w:sz w:val="24"/>
        </w:rPr>
      </w:pPr>
      <w:r w:rsidRPr="00FF77AB">
        <w:rPr>
          <w:rFonts w:asciiTheme="minorHAnsi" w:hAnsiTheme="minorHAnsi" w:cstheme="minorHAnsi"/>
          <w:sz w:val="24"/>
        </w:rPr>
        <w:t xml:space="preserve">A Palaeozoic magmatic arc is recorded in zircon cores in Triassic plutons in the Antarctic Peninsula. Palaeozoic </w:t>
      </w:r>
      <w:r w:rsidRPr="00FF77AB">
        <w:rPr>
          <w:rFonts w:asciiTheme="minorHAnsi" w:hAnsiTheme="minorHAnsi" w:cstheme="minorHAnsi"/>
          <w:sz w:val="24"/>
          <w:vertAlign w:val="superscript"/>
        </w:rPr>
        <w:t>206</w:t>
      </w:r>
      <w:r w:rsidRPr="00FF77AB">
        <w:rPr>
          <w:rFonts w:asciiTheme="minorHAnsi" w:hAnsiTheme="minorHAnsi" w:cstheme="minorHAnsi"/>
          <w:sz w:val="24"/>
        </w:rPr>
        <w:t>Pb/</w:t>
      </w:r>
      <w:r w:rsidRPr="00FF77AB">
        <w:rPr>
          <w:rFonts w:asciiTheme="minorHAnsi" w:hAnsiTheme="minorHAnsi" w:cstheme="minorHAnsi"/>
          <w:sz w:val="24"/>
          <w:vertAlign w:val="superscript"/>
        </w:rPr>
        <w:t>238</w:t>
      </w:r>
      <w:r w:rsidRPr="00FF77AB">
        <w:rPr>
          <w:rFonts w:asciiTheme="minorHAnsi" w:hAnsiTheme="minorHAnsi" w:cstheme="minorHAnsi"/>
          <w:sz w:val="24"/>
        </w:rPr>
        <w:t xml:space="preserve">U </w:t>
      </w:r>
      <w:r w:rsidR="009F27AD" w:rsidRPr="00FF77AB">
        <w:rPr>
          <w:rFonts w:asciiTheme="minorHAnsi" w:hAnsiTheme="minorHAnsi" w:cstheme="minorHAnsi"/>
          <w:sz w:val="24"/>
        </w:rPr>
        <w:t xml:space="preserve">zircon </w:t>
      </w:r>
      <w:r w:rsidRPr="00FF77AB">
        <w:rPr>
          <w:rFonts w:asciiTheme="minorHAnsi" w:hAnsiTheme="minorHAnsi" w:cstheme="minorHAnsi"/>
          <w:sz w:val="24"/>
        </w:rPr>
        <w:t>concordia ages span between</w:t>
      </w:r>
      <w:r w:rsidR="009B1E10" w:rsidRPr="00FF77AB">
        <w:rPr>
          <w:rFonts w:asciiTheme="minorHAnsi" w:hAnsiTheme="minorHAnsi" w:cstheme="minorHAnsi"/>
          <w:sz w:val="24"/>
        </w:rPr>
        <w:t xml:space="preserve"> 252.5 ± 2</w:t>
      </w:r>
      <w:r w:rsidRPr="00FF77AB">
        <w:rPr>
          <w:rFonts w:asciiTheme="minorHAnsi" w:hAnsiTheme="minorHAnsi" w:cstheme="minorHAnsi"/>
          <w:sz w:val="24"/>
        </w:rPr>
        <w:t xml:space="preserve"> and 5</w:t>
      </w:r>
      <w:r w:rsidR="009B1E10" w:rsidRPr="00FF77AB">
        <w:rPr>
          <w:rFonts w:asciiTheme="minorHAnsi" w:hAnsiTheme="minorHAnsi" w:cstheme="minorHAnsi"/>
          <w:sz w:val="24"/>
        </w:rPr>
        <w:t>27.8 ± 6.2</w:t>
      </w:r>
      <w:r w:rsidRPr="00FF77AB">
        <w:rPr>
          <w:rFonts w:asciiTheme="minorHAnsi" w:hAnsiTheme="minorHAnsi" w:cstheme="minorHAnsi"/>
          <w:sz w:val="24"/>
        </w:rPr>
        <w:t xml:space="preserve"> Ma, and </w:t>
      </w:r>
      <w:r w:rsidR="009B1E10" w:rsidRPr="00FF77AB">
        <w:rPr>
          <w:rFonts w:asciiTheme="minorHAnsi" w:hAnsiTheme="minorHAnsi" w:cstheme="minorHAnsi"/>
          <w:sz w:val="24"/>
        </w:rPr>
        <w:t xml:space="preserve">with the exception of one zircon </w:t>
      </w:r>
      <w:r w:rsidR="009F27AD" w:rsidRPr="00FF77AB">
        <w:rPr>
          <w:rFonts w:asciiTheme="minorHAnsi" w:hAnsiTheme="minorHAnsi" w:cstheme="minorHAnsi"/>
          <w:sz w:val="24"/>
        </w:rPr>
        <w:t xml:space="preserve">in the Eastern Domain that </w:t>
      </w:r>
      <w:r w:rsidR="009B1E10" w:rsidRPr="00FF77AB">
        <w:rPr>
          <w:rFonts w:asciiTheme="minorHAnsi" w:hAnsiTheme="minorHAnsi" w:cstheme="minorHAnsi"/>
          <w:sz w:val="24"/>
        </w:rPr>
        <w:t>yield</w:t>
      </w:r>
      <w:r w:rsidR="009F27AD" w:rsidRPr="00FF77AB">
        <w:rPr>
          <w:rFonts w:asciiTheme="minorHAnsi" w:hAnsiTheme="minorHAnsi" w:cstheme="minorHAnsi"/>
          <w:sz w:val="24"/>
        </w:rPr>
        <w:t>s</w:t>
      </w:r>
      <w:r w:rsidR="009B1E10" w:rsidRPr="00FF77AB">
        <w:rPr>
          <w:rFonts w:asciiTheme="minorHAnsi" w:hAnsiTheme="minorHAnsi" w:cstheme="minorHAnsi"/>
          <w:sz w:val="24"/>
        </w:rPr>
        <w:t xml:space="preserve"> a concordant age of 258.9 ± 4.9 Ma, they </w:t>
      </w:r>
      <w:r w:rsidRPr="00FF77AB">
        <w:rPr>
          <w:rFonts w:asciiTheme="minorHAnsi" w:hAnsiTheme="minorHAnsi" w:cstheme="minorHAnsi"/>
          <w:sz w:val="24"/>
        </w:rPr>
        <w:t xml:space="preserve">are mainly found within the Central Domain as defined by </w:t>
      </w:r>
      <w:r w:rsidRPr="00FF77AB">
        <w:rPr>
          <w:rFonts w:asciiTheme="minorHAnsi" w:hAnsiTheme="minorHAnsi" w:cstheme="minorHAnsi"/>
          <w:sz w:val="24"/>
          <w:szCs w:val="24"/>
        </w:rPr>
        <w:t>Vaughan and Storey (2000)</w:t>
      </w:r>
      <w:r w:rsidRPr="00FF77AB">
        <w:rPr>
          <w:rFonts w:asciiTheme="minorHAnsi" w:hAnsiTheme="minorHAnsi" w:cstheme="minorHAnsi"/>
          <w:sz w:val="24"/>
        </w:rPr>
        <w:t xml:space="preserve">. We equate these Palaeozoic zircons from the Central Domain with the well-studied Palaeozoic arcs that spanned the Terra Australis Margin of South America, and spanned from Venezuela to the Antarctic Peninsula. </w:t>
      </w:r>
      <w:r w:rsidR="00FF77AB" w:rsidRPr="00CA113B">
        <w:rPr>
          <w:rFonts w:asciiTheme="minorHAnsi" w:hAnsiTheme="minorHAnsi" w:cstheme="minorHAnsi"/>
          <w:sz w:val="24"/>
        </w:rPr>
        <w:t xml:space="preserve">The paucity of evidence for Palaeozoic magmatism in the Eastern Domain reflects its interior position within Pangaea, distal from the main axis of arc magmatism. Lu-Hf model ages of the Palaeozoic zircon cores </w:t>
      </w:r>
      <w:r w:rsidR="00FF77AB">
        <w:rPr>
          <w:rFonts w:asciiTheme="minorHAnsi" w:hAnsiTheme="minorHAnsi" w:cstheme="minorHAnsi"/>
          <w:sz w:val="24"/>
        </w:rPr>
        <w:t xml:space="preserve">in the Central Domain </w:t>
      </w:r>
      <w:r w:rsidR="00FF77AB" w:rsidRPr="00CA113B">
        <w:rPr>
          <w:rFonts w:asciiTheme="minorHAnsi" w:hAnsiTheme="minorHAnsi" w:cstheme="minorHAnsi"/>
          <w:sz w:val="24"/>
        </w:rPr>
        <w:t>range between 1.</w:t>
      </w:r>
      <w:r w:rsidR="00FF77AB">
        <w:rPr>
          <w:rFonts w:asciiTheme="minorHAnsi" w:hAnsiTheme="minorHAnsi" w:cstheme="minorHAnsi"/>
          <w:sz w:val="24"/>
        </w:rPr>
        <w:t>24</w:t>
      </w:r>
      <w:r w:rsidR="00FF77AB" w:rsidRPr="00CA113B">
        <w:rPr>
          <w:rFonts w:asciiTheme="minorHAnsi" w:hAnsiTheme="minorHAnsi" w:cstheme="minorHAnsi"/>
          <w:sz w:val="24"/>
        </w:rPr>
        <w:t xml:space="preserve"> and 0.8</w:t>
      </w:r>
      <w:r w:rsidR="00FF77AB">
        <w:rPr>
          <w:rFonts w:asciiTheme="minorHAnsi" w:hAnsiTheme="minorHAnsi" w:cstheme="minorHAnsi"/>
          <w:sz w:val="24"/>
        </w:rPr>
        <w:t>1 Ga, while model ages of late Neoproterozoic cores (~579-604 Ma) in the Eastern Domain are only ~ 500 Ma older than their zircon U-Pb concordia ages. Therefore, w</w:t>
      </w:r>
      <w:r w:rsidR="00FF77AB" w:rsidRPr="00CA113B">
        <w:rPr>
          <w:rFonts w:asciiTheme="minorHAnsi" w:hAnsiTheme="minorHAnsi" w:cstheme="minorHAnsi"/>
          <w:sz w:val="24"/>
        </w:rPr>
        <w:t xml:space="preserve">e suggest that </w:t>
      </w:r>
      <w:r w:rsidR="00FF77AB">
        <w:rPr>
          <w:rFonts w:asciiTheme="minorHAnsi" w:hAnsiTheme="minorHAnsi" w:cstheme="minorHAnsi"/>
          <w:sz w:val="24"/>
        </w:rPr>
        <w:t xml:space="preserve">the </w:t>
      </w:r>
      <w:r w:rsidR="00FF77AB" w:rsidRPr="00CA113B">
        <w:rPr>
          <w:rFonts w:asciiTheme="minorHAnsi" w:hAnsiTheme="minorHAnsi" w:cstheme="minorHAnsi"/>
          <w:sz w:val="24"/>
        </w:rPr>
        <w:t>basement of the Antarctic Peninsula consists of a Palaeozoic arc, which may have re-melted Sunsas-aged rocks that re</w:t>
      </w:r>
      <w:r w:rsidR="00FF77AB">
        <w:rPr>
          <w:rFonts w:asciiTheme="minorHAnsi" w:hAnsiTheme="minorHAnsi" w:cstheme="minorHAnsi"/>
          <w:sz w:val="24"/>
        </w:rPr>
        <w:t>present relict parts of Rodinia and possibly form the deep crust of the Eastern Domain.</w:t>
      </w:r>
    </w:p>
    <w:p w14:paraId="676B5F68" w14:textId="76D26728" w:rsidR="00DA70EF" w:rsidRPr="00FF77AB" w:rsidRDefault="00DA70EF" w:rsidP="006E6D6A">
      <w:pPr>
        <w:pStyle w:val="ListParagraph"/>
        <w:tabs>
          <w:tab w:val="left" w:pos="360"/>
        </w:tabs>
        <w:spacing w:line="480" w:lineRule="auto"/>
        <w:ind w:left="0"/>
        <w:jc w:val="both"/>
        <w:rPr>
          <w:rFonts w:asciiTheme="minorHAnsi" w:hAnsiTheme="minorHAnsi" w:cstheme="minorHAnsi"/>
          <w:sz w:val="24"/>
        </w:rPr>
      </w:pPr>
    </w:p>
    <w:p w14:paraId="1D3802CF" w14:textId="5D73AE9B" w:rsidR="00DA70EF" w:rsidRPr="00CA113B" w:rsidRDefault="00DA70EF" w:rsidP="006E6D6A">
      <w:pPr>
        <w:pStyle w:val="ListParagraph"/>
        <w:numPr>
          <w:ilvl w:val="0"/>
          <w:numId w:val="17"/>
        </w:numPr>
        <w:tabs>
          <w:tab w:val="left" w:pos="360"/>
        </w:tabs>
        <w:spacing w:line="480" w:lineRule="auto"/>
        <w:ind w:left="0" w:firstLine="0"/>
        <w:jc w:val="both"/>
        <w:rPr>
          <w:rFonts w:asciiTheme="minorHAnsi" w:hAnsiTheme="minorHAnsi" w:cstheme="minorHAnsi"/>
          <w:sz w:val="24"/>
        </w:rPr>
      </w:pPr>
      <w:r w:rsidRPr="00CA113B">
        <w:rPr>
          <w:rFonts w:asciiTheme="minorHAnsi" w:hAnsiTheme="minorHAnsi" w:cstheme="minorHAnsi"/>
          <w:sz w:val="24"/>
        </w:rPr>
        <w:t xml:space="preserve">High-K calc alkaline magmas </w:t>
      </w:r>
      <w:r w:rsidR="00E9577D">
        <w:rPr>
          <w:rFonts w:asciiTheme="minorHAnsi" w:hAnsiTheme="minorHAnsi" w:cstheme="minorHAnsi"/>
          <w:sz w:val="24"/>
        </w:rPr>
        <w:t xml:space="preserve">of the Rymill Granite Complex </w:t>
      </w:r>
      <w:r w:rsidRPr="00CA113B">
        <w:rPr>
          <w:rFonts w:asciiTheme="minorHAnsi" w:hAnsiTheme="minorHAnsi" w:cstheme="minorHAnsi"/>
          <w:sz w:val="24"/>
        </w:rPr>
        <w:t xml:space="preserve">intruded the Central and Eastern domains of </w:t>
      </w:r>
      <w:r w:rsidRPr="00CA113B">
        <w:rPr>
          <w:rFonts w:asciiTheme="minorHAnsi" w:hAnsiTheme="minorHAnsi" w:cstheme="minorHAnsi"/>
          <w:sz w:val="24"/>
          <w:szCs w:val="24"/>
        </w:rPr>
        <w:t>Vaughan and Storey</w:t>
      </w:r>
      <w:r w:rsidRPr="00CA113B">
        <w:rPr>
          <w:rFonts w:asciiTheme="minorHAnsi" w:hAnsiTheme="minorHAnsi" w:cstheme="minorHAnsi"/>
          <w:sz w:val="24"/>
        </w:rPr>
        <w:t xml:space="preserve"> (</w:t>
      </w:r>
      <w:r w:rsidRPr="00CA113B">
        <w:rPr>
          <w:rFonts w:asciiTheme="minorHAnsi" w:hAnsiTheme="minorHAnsi" w:cstheme="minorHAnsi"/>
          <w:sz w:val="24"/>
          <w:szCs w:val="24"/>
        </w:rPr>
        <w:t>2000</w:t>
      </w:r>
      <w:r w:rsidRPr="00CA113B">
        <w:rPr>
          <w:rFonts w:asciiTheme="minorHAnsi" w:hAnsiTheme="minorHAnsi" w:cstheme="minorHAnsi"/>
          <w:sz w:val="24"/>
        </w:rPr>
        <w:t xml:space="preserve">) during 216.6 – 203.3 Ma and 223.4 – 215.2 Ma, respectively. The source rocks included igneous and sedimentary crustal material which formed by crustal reworking </w:t>
      </w:r>
      <w:r w:rsidR="00E9577D">
        <w:rPr>
          <w:rFonts w:asciiTheme="minorHAnsi" w:hAnsiTheme="minorHAnsi" w:cstheme="minorHAnsi"/>
          <w:sz w:val="24"/>
        </w:rPr>
        <w:t>of</w:t>
      </w:r>
      <w:r w:rsidRPr="00CA113B">
        <w:rPr>
          <w:rFonts w:asciiTheme="minorHAnsi" w:hAnsiTheme="minorHAnsi" w:cstheme="minorHAnsi"/>
          <w:sz w:val="24"/>
        </w:rPr>
        <w:t xml:space="preserve"> Sunsas-</w:t>
      </w:r>
      <w:r w:rsidR="00E9577D">
        <w:rPr>
          <w:rFonts w:asciiTheme="minorHAnsi" w:hAnsiTheme="minorHAnsi" w:cstheme="minorHAnsi"/>
          <w:sz w:val="24"/>
        </w:rPr>
        <w:t>aged rocks</w:t>
      </w:r>
      <w:r w:rsidRPr="00CA113B">
        <w:rPr>
          <w:rFonts w:asciiTheme="minorHAnsi" w:hAnsiTheme="minorHAnsi" w:cstheme="minorHAnsi"/>
          <w:sz w:val="24"/>
        </w:rPr>
        <w:t xml:space="preserve"> </w:t>
      </w:r>
      <w:r w:rsidR="00E9577D">
        <w:rPr>
          <w:rFonts w:asciiTheme="minorHAnsi" w:hAnsiTheme="minorHAnsi" w:cstheme="minorHAnsi"/>
          <w:sz w:val="24"/>
        </w:rPr>
        <w:t xml:space="preserve">during </w:t>
      </w:r>
      <w:r w:rsidR="00FD63C6">
        <w:rPr>
          <w:rFonts w:asciiTheme="minorHAnsi" w:hAnsiTheme="minorHAnsi" w:cstheme="minorHAnsi"/>
          <w:sz w:val="24"/>
        </w:rPr>
        <w:t>middle Neoproterozoic extension,</w:t>
      </w:r>
      <w:r w:rsidRPr="00CA113B">
        <w:rPr>
          <w:rFonts w:asciiTheme="minorHAnsi" w:hAnsiTheme="minorHAnsi" w:cstheme="minorHAnsi"/>
          <w:sz w:val="24"/>
        </w:rPr>
        <w:t xml:space="preserve"> Braziliano-aged orogenesis, and Palaeozoic arc magmatism. Sinistral transtension prevailed along western Gondwana (within Pangaea) during the Triassic, which juxtaposed the Central and Eastern Domains within the Triassic arc</w:t>
      </w:r>
      <w:r w:rsidR="00FD63C6">
        <w:rPr>
          <w:rFonts w:asciiTheme="minorHAnsi" w:hAnsiTheme="minorHAnsi" w:cstheme="minorHAnsi"/>
          <w:sz w:val="24"/>
        </w:rPr>
        <w:t>, and drove oceanward migration of the arc</w:t>
      </w:r>
      <w:r w:rsidRPr="00CA113B">
        <w:rPr>
          <w:rFonts w:asciiTheme="minorHAnsi" w:hAnsiTheme="minorHAnsi" w:cstheme="minorHAnsi"/>
          <w:sz w:val="24"/>
        </w:rPr>
        <w:t xml:space="preserve">. We suggest that the Triassic magmas in both domains formed above an active subduction zone, which </w:t>
      </w:r>
      <w:r w:rsidR="00FD63C6">
        <w:rPr>
          <w:rFonts w:asciiTheme="minorHAnsi" w:hAnsiTheme="minorHAnsi" w:cstheme="minorHAnsi"/>
          <w:sz w:val="24"/>
        </w:rPr>
        <w:t xml:space="preserve">may have </w:t>
      </w:r>
      <w:r w:rsidRPr="00CA113B">
        <w:rPr>
          <w:rFonts w:asciiTheme="minorHAnsi" w:hAnsiTheme="minorHAnsi" w:cstheme="minorHAnsi"/>
          <w:sz w:val="24"/>
        </w:rPr>
        <w:t>continued into the Jurassic. The amount of lithospheric extension diminished traversing southwards along the Pacific margin of South America, towards the Antarctic Peninsula. This reduction is manifested as a transition from a rift-to-drift transition in Colombia and Ecuador, to failed rifts in Peru and Argentina, to transtension and the disappearance of bimodal magmatism in the Antarctic Peninsula.</w:t>
      </w:r>
    </w:p>
    <w:p w14:paraId="08D07381" w14:textId="77777777" w:rsidR="00DA70EF" w:rsidRPr="00CA113B" w:rsidRDefault="00DA70EF" w:rsidP="006E6D6A">
      <w:pPr>
        <w:pStyle w:val="ListParagraph"/>
        <w:tabs>
          <w:tab w:val="left" w:pos="360"/>
        </w:tabs>
        <w:spacing w:line="480" w:lineRule="auto"/>
        <w:ind w:left="0"/>
        <w:rPr>
          <w:rFonts w:asciiTheme="minorHAnsi" w:hAnsiTheme="minorHAnsi" w:cstheme="minorHAnsi"/>
          <w:sz w:val="24"/>
        </w:rPr>
      </w:pPr>
    </w:p>
    <w:p w14:paraId="3FEBC719" w14:textId="6D60AF1A" w:rsidR="00DA70EF" w:rsidRPr="00CA113B" w:rsidRDefault="00DA70EF" w:rsidP="006E6D6A">
      <w:pPr>
        <w:pStyle w:val="ListParagraph"/>
        <w:numPr>
          <w:ilvl w:val="0"/>
          <w:numId w:val="17"/>
        </w:numPr>
        <w:tabs>
          <w:tab w:val="left" w:pos="360"/>
        </w:tabs>
        <w:spacing w:line="480" w:lineRule="auto"/>
        <w:ind w:left="0" w:firstLine="0"/>
        <w:jc w:val="both"/>
        <w:rPr>
          <w:rFonts w:asciiTheme="minorHAnsi" w:hAnsiTheme="minorHAnsi" w:cstheme="minorHAnsi"/>
          <w:sz w:val="24"/>
        </w:rPr>
      </w:pPr>
      <w:r w:rsidRPr="00CA113B">
        <w:rPr>
          <w:rFonts w:asciiTheme="minorHAnsi" w:hAnsiTheme="minorHAnsi" w:cstheme="minorHAnsi"/>
          <w:sz w:val="24"/>
        </w:rPr>
        <w:t xml:space="preserve">We propose that the Central and Eastern Domains originated </w:t>
      </w:r>
      <w:r w:rsidR="00E9577D">
        <w:rPr>
          <w:rFonts w:asciiTheme="minorHAnsi" w:hAnsiTheme="minorHAnsi" w:cstheme="minorHAnsi"/>
          <w:sz w:val="24"/>
        </w:rPr>
        <w:t xml:space="preserve">proximal to or </w:t>
      </w:r>
      <w:r w:rsidRPr="00CA113B">
        <w:rPr>
          <w:rFonts w:asciiTheme="minorHAnsi" w:hAnsiTheme="minorHAnsi" w:cstheme="minorHAnsi"/>
          <w:sz w:val="24"/>
        </w:rPr>
        <w:t>with</w:t>
      </w:r>
      <w:r w:rsidR="00E9577D">
        <w:rPr>
          <w:rFonts w:asciiTheme="minorHAnsi" w:hAnsiTheme="minorHAnsi" w:cstheme="minorHAnsi"/>
          <w:sz w:val="24"/>
        </w:rPr>
        <w:t xml:space="preserve">in Sunsas-aged belts of Rodinia. The Eastern Domain was located inboard of the Central Domain throughout the Palaeozoic, beyond the reach of Palaeozoic arc magmatism. </w:t>
      </w:r>
      <w:r w:rsidRPr="00CA113B">
        <w:rPr>
          <w:rFonts w:asciiTheme="minorHAnsi" w:hAnsiTheme="minorHAnsi" w:cstheme="minorHAnsi"/>
          <w:sz w:val="24"/>
        </w:rPr>
        <w:t>The domains were juxtaposed during Triassic</w:t>
      </w:r>
      <w:r w:rsidR="00E9577D">
        <w:rPr>
          <w:rFonts w:asciiTheme="minorHAnsi" w:hAnsiTheme="minorHAnsi" w:cstheme="minorHAnsi"/>
          <w:sz w:val="24"/>
        </w:rPr>
        <w:t xml:space="preserve"> sinistral</w:t>
      </w:r>
      <w:r w:rsidRPr="00CA113B">
        <w:rPr>
          <w:rFonts w:asciiTheme="minorHAnsi" w:hAnsiTheme="minorHAnsi" w:cstheme="minorHAnsi"/>
          <w:sz w:val="24"/>
        </w:rPr>
        <w:t xml:space="preserve"> transtension along the </w:t>
      </w:r>
      <w:r w:rsidR="00E9577D">
        <w:rPr>
          <w:rFonts w:asciiTheme="minorHAnsi" w:hAnsiTheme="minorHAnsi" w:cstheme="minorHAnsi"/>
          <w:sz w:val="24"/>
        </w:rPr>
        <w:t xml:space="preserve">South American-West Antarctic sectors of the Terra Australis margin. Sinistral displacement formed the </w:t>
      </w:r>
      <w:r w:rsidR="00E9577D" w:rsidRPr="00CA113B">
        <w:rPr>
          <w:rFonts w:asciiTheme="minorHAnsi" w:hAnsiTheme="minorHAnsi" w:cstheme="minorHAnsi"/>
          <w:sz w:val="24"/>
        </w:rPr>
        <w:t>Eastern Palmer Land Shear Zone</w:t>
      </w:r>
      <w:r w:rsidR="00E9577D">
        <w:rPr>
          <w:rFonts w:asciiTheme="minorHAnsi" w:hAnsiTheme="minorHAnsi" w:cstheme="minorHAnsi"/>
          <w:sz w:val="24"/>
        </w:rPr>
        <w:t xml:space="preserve">, which remained as a </w:t>
      </w:r>
      <w:r w:rsidR="00FD63C6">
        <w:rPr>
          <w:rFonts w:asciiTheme="minorHAnsi" w:hAnsiTheme="minorHAnsi" w:cstheme="minorHAnsi"/>
          <w:sz w:val="24"/>
        </w:rPr>
        <w:t xml:space="preserve">long-lived </w:t>
      </w:r>
      <w:r w:rsidR="00E9577D">
        <w:rPr>
          <w:rFonts w:asciiTheme="minorHAnsi" w:hAnsiTheme="minorHAnsi" w:cstheme="minorHAnsi"/>
          <w:sz w:val="24"/>
        </w:rPr>
        <w:t xml:space="preserve">structural weak zone in West Antarctic Crust (e.g. Vaughan and Storey, 2000). </w:t>
      </w:r>
    </w:p>
    <w:p w14:paraId="3D464940" w14:textId="77777777" w:rsidR="00DA70EF" w:rsidRPr="00CA113B" w:rsidRDefault="00DA70EF" w:rsidP="006E6D6A">
      <w:pPr>
        <w:spacing w:line="480" w:lineRule="auto"/>
        <w:rPr>
          <w:rFonts w:asciiTheme="minorHAnsi" w:hAnsiTheme="minorHAnsi" w:cstheme="minorHAnsi"/>
          <w:color w:val="000000" w:themeColor="text1"/>
          <w:lang w:val="en-US"/>
        </w:rPr>
      </w:pPr>
    </w:p>
    <w:p w14:paraId="22EC0D77" w14:textId="61813746" w:rsidR="00E63BCB" w:rsidRPr="00E23986" w:rsidRDefault="00E23986" w:rsidP="006E6D6A">
      <w:pPr>
        <w:tabs>
          <w:tab w:val="left" w:pos="360"/>
        </w:tabs>
        <w:spacing w:line="480" w:lineRule="auto"/>
        <w:rPr>
          <w:rFonts w:asciiTheme="minorHAnsi" w:hAnsiTheme="minorHAnsi" w:cstheme="minorHAnsi"/>
          <w:b/>
          <w:color w:val="000000" w:themeColor="text1"/>
          <w:lang w:val="en-US"/>
        </w:rPr>
      </w:pPr>
      <w:r>
        <w:rPr>
          <w:rFonts w:asciiTheme="minorHAnsi" w:hAnsiTheme="minorHAnsi" w:cstheme="minorHAnsi"/>
          <w:b/>
          <w:color w:val="000000" w:themeColor="text1"/>
          <w:lang w:val="en-US"/>
        </w:rPr>
        <w:t>Acknowledgements</w:t>
      </w:r>
    </w:p>
    <w:p w14:paraId="43AD27FD" w14:textId="5788146F" w:rsidR="004B42A6" w:rsidRPr="00CA113B" w:rsidRDefault="00542192" w:rsidP="006E6D6A">
      <w:pPr>
        <w:tabs>
          <w:tab w:val="left" w:pos="360"/>
        </w:tabs>
        <w:spacing w:line="48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lastRenderedPageBreak/>
        <w:t>The authors</w:t>
      </w:r>
      <w:r w:rsidR="002018B7">
        <w:rPr>
          <w:rFonts w:asciiTheme="minorHAnsi" w:hAnsiTheme="minorHAnsi" w:cstheme="minorHAnsi"/>
          <w:color w:val="000000" w:themeColor="text1"/>
          <w:lang w:val="en-US"/>
        </w:rPr>
        <w:t xml:space="preserve"> are grateful for the extensive logistical support provided by the </w:t>
      </w:r>
      <w:r w:rsidR="002018B7" w:rsidRPr="00CA113B">
        <w:rPr>
          <w:rFonts w:asciiTheme="minorHAnsi" w:hAnsiTheme="minorHAnsi" w:cstheme="minorHAnsi"/>
          <w:color w:val="000000" w:themeColor="text1"/>
          <w:lang w:val="en-US"/>
        </w:rPr>
        <w:t>Chilean Antarctic Institute</w:t>
      </w:r>
      <w:r w:rsidR="002018B7">
        <w:rPr>
          <w:rFonts w:asciiTheme="minorHAnsi" w:hAnsiTheme="minorHAnsi" w:cstheme="minorHAnsi"/>
          <w:color w:val="000000" w:themeColor="text1"/>
          <w:lang w:val="en-US"/>
        </w:rPr>
        <w:t xml:space="preserve"> (INACH)</w:t>
      </w:r>
      <w:r>
        <w:rPr>
          <w:rFonts w:asciiTheme="minorHAnsi" w:hAnsiTheme="minorHAnsi" w:cstheme="minorHAnsi"/>
          <w:color w:val="000000" w:themeColor="text1"/>
          <w:lang w:val="en-US"/>
        </w:rPr>
        <w:t xml:space="preserve"> during two field campaigns to the Antarctic Peninsula. We thank the British Antarctic Survey who provided access to their sample archive, with the donation of rocks for this study. Support was provided by the staff and laboratories of the Isotope Geochemistry Group of the University of Geneva. </w:t>
      </w:r>
      <w:r w:rsidR="006E7F1F" w:rsidRPr="00CA113B">
        <w:rPr>
          <w:rFonts w:asciiTheme="minorHAnsi" w:hAnsiTheme="minorHAnsi" w:cstheme="minorHAnsi"/>
          <w:color w:val="000000" w:themeColor="text1"/>
          <w:lang w:val="en-US"/>
        </w:rPr>
        <w:t>This Project was funded by the Chilean Antarctic Institute Project RT-06-14 and the University of Geneva.</w:t>
      </w:r>
      <w:r w:rsidR="002018B7">
        <w:rPr>
          <w:rFonts w:asciiTheme="minorHAnsi" w:hAnsiTheme="minorHAnsi" w:cstheme="minorHAnsi"/>
          <w:color w:val="000000" w:themeColor="text1"/>
          <w:lang w:val="en-US"/>
        </w:rPr>
        <w:t xml:space="preserve"> </w:t>
      </w:r>
    </w:p>
    <w:p w14:paraId="4712824E" w14:textId="77777777" w:rsidR="00923EDF" w:rsidRPr="00CA113B" w:rsidRDefault="00923EDF" w:rsidP="006E6D6A">
      <w:pPr>
        <w:tabs>
          <w:tab w:val="left" w:pos="360"/>
        </w:tabs>
        <w:spacing w:line="480" w:lineRule="auto"/>
        <w:rPr>
          <w:rFonts w:asciiTheme="minorHAnsi" w:hAnsiTheme="minorHAnsi" w:cstheme="minorHAnsi"/>
          <w:color w:val="000000" w:themeColor="text1"/>
          <w:lang w:val="en-US"/>
        </w:rPr>
      </w:pPr>
    </w:p>
    <w:p w14:paraId="55ED4C90" w14:textId="77777777" w:rsidR="00A51D24" w:rsidRPr="00CA113B" w:rsidRDefault="00A51D24" w:rsidP="006E6D6A">
      <w:pPr>
        <w:pStyle w:val="Heading1"/>
        <w:spacing w:line="480" w:lineRule="auto"/>
      </w:pPr>
      <w:r w:rsidRPr="00CA113B">
        <w:t>References</w:t>
      </w:r>
    </w:p>
    <w:p w14:paraId="08D80F5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Aitkenhead, N., 1975. The geology of the Duse Bay-Larsen Inlet area, North-East Graham Land. Brit. Antarct. Surv. Sci. Rep. 51, 62.</w:t>
      </w:r>
    </w:p>
    <w:p w14:paraId="63D1E36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60D11D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Albarède, F., Telouk, P., Blichert-Toft, J., Boyet, M., Agranier, A., Nelson, B., 2004. Precise and accurate isotopic measurements using multiplecollector ICPMS. Geochim. Cosmochim. Acta 68, 2725–2744.</w:t>
      </w:r>
    </w:p>
    <w:p w14:paraId="3E71A2B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87C493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Augustsson, C. ,Willner, A. P., Rüsing, T., Niemeyer, H., Gerdes, A., Adams, C. J., Miller, H., 2016: The crustal evolution of South America from a zircon Hf-isotope perspective. Terra Nova 28, 128-137, DOI: 10.1111/ter.12200.</w:t>
      </w:r>
    </w:p>
    <w:p w14:paraId="431234D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C824F8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Baker, J., Peate, D., Waight, T., Meyzen, C., 2004. Pb isotopic analysis of standards and samples using a 207Pbe204Pb double spike and thallium to correct for mass bias with a double-focusing MC-ICP-MS. Chem. Geol. 211 (3e4), 275e303.</w:t>
      </w:r>
    </w:p>
    <w:p w14:paraId="1E32FBE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4F7071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Baldo, E., Casquet, C., Pankhurst, R.J., Galindo, C., Rapela, C.W., Fanning, C.M., Dahlquist, J., and Murra, J., 2006, Neoproterozoic A-type magmatism in the western Sierras Pampeanas (Argentina): Evidence for Rodinia break-up along a proto-Iapetus rift?: Terra Nova, v. 18, p. 388–394.</w:t>
      </w:r>
    </w:p>
    <w:p w14:paraId="33D8CBD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F10A49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Balgord, E. A., 2017. Triassic to Neogene evolution of the south-central Andean arc determined by detrital zircon U-Pb and Hf analysis of Neuquén Basin strata, central Argentina (34°S–40°S). Lithosphere 9:453–462. </w:t>
      </w:r>
      <w:hyperlink r:id="rId6" w:history="1">
        <w:r w:rsidRPr="00FD7099">
          <w:rPr>
            <w:rFonts w:cstheme="minorHAnsi"/>
            <w:color w:val="000000" w:themeColor="text1"/>
            <w:lang w:val="en-US"/>
          </w:rPr>
          <w:t>https://doi.org/10.1130/L546.1</w:t>
        </w:r>
      </w:hyperlink>
      <w:r w:rsidRPr="00FD7099">
        <w:rPr>
          <w:rFonts w:asciiTheme="minorHAnsi" w:hAnsiTheme="minorHAnsi" w:cstheme="minorHAnsi"/>
          <w:color w:val="000000" w:themeColor="text1"/>
          <w:lang w:val="en-US"/>
        </w:rPr>
        <w:t>.</w:t>
      </w:r>
    </w:p>
    <w:p w14:paraId="5C86F22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004659C"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r w:rsidRPr="00FD7099">
        <w:rPr>
          <w:rFonts w:asciiTheme="minorHAnsi" w:hAnsiTheme="minorHAnsi" w:cstheme="minorHAnsi"/>
          <w:color w:val="000000" w:themeColor="text1"/>
          <w:lang w:val="en-US"/>
        </w:rPr>
        <w:t xml:space="preserve">Barbeau, D.L., Davis, J.T., Murray, K.E., Valencia, V., Gehrels, G.E., Zahid, K.M. &amp; Gombosi, D.J. 2010. Detrital-zircon geochronology of the metasedimentary rocks of north-western Graham Land. </w:t>
      </w:r>
      <w:r w:rsidRPr="006E6D6A">
        <w:rPr>
          <w:rFonts w:asciiTheme="minorHAnsi" w:hAnsiTheme="minorHAnsi" w:cstheme="minorHAnsi"/>
          <w:color w:val="000000" w:themeColor="text1"/>
        </w:rPr>
        <w:t>Antarctic Science, 22, 65</w:t>
      </w:r>
      <w:r w:rsidRPr="006E6D6A">
        <w:rPr>
          <w:rFonts w:asciiTheme="minorHAnsi" w:hAnsiTheme="minorHAnsi" w:cstheme="minorHAnsi" w:hint="eastAsia"/>
          <w:color w:val="000000" w:themeColor="text1"/>
        </w:rPr>
        <w:t>–</w:t>
      </w:r>
      <w:r w:rsidRPr="006E6D6A">
        <w:rPr>
          <w:rFonts w:asciiTheme="minorHAnsi" w:hAnsiTheme="minorHAnsi" w:cstheme="minorHAnsi"/>
          <w:color w:val="000000" w:themeColor="text1"/>
        </w:rPr>
        <w:t>65, http://doi.org/10.1017/S095410200999054X.</w:t>
      </w:r>
    </w:p>
    <w:p w14:paraId="03BAE84B"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p>
    <w:p w14:paraId="346E37D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6E6D6A">
        <w:rPr>
          <w:rFonts w:asciiTheme="minorHAnsi" w:hAnsiTheme="minorHAnsi" w:cstheme="minorHAnsi"/>
          <w:color w:val="000000" w:themeColor="text1"/>
        </w:rPr>
        <w:t xml:space="preserve">Bastias, J., 2014. Mineralogía y geocronología U-Pb en las Islas Shetland del Sur, Antártica, un multienfoque para Punta Hannah, Isla Livingston y Cabo Wallace, Isla Low. </w:t>
      </w:r>
      <w:r w:rsidRPr="00FD7099">
        <w:rPr>
          <w:rFonts w:asciiTheme="minorHAnsi" w:hAnsiTheme="minorHAnsi" w:cstheme="minorHAnsi"/>
          <w:color w:val="000000" w:themeColor="text1"/>
          <w:lang w:val="en-US"/>
        </w:rPr>
        <w:t xml:space="preserve">Ms Thesis. Geology Department, Universidad de Chile, Santiago </w:t>
      </w:r>
      <w:hyperlink r:id="rId7" w:history="1">
        <w:r w:rsidRPr="00FD7099">
          <w:rPr>
            <w:rFonts w:cstheme="minorHAnsi"/>
            <w:color w:val="000000" w:themeColor="text1"/>
            <w:lang w:val="en-US"/>
          </w:rPr>
          <w:t>http://www.repositorio.uchile.cl/handle/2250/115611</w:t>
        </w:r>
      </w:hyperlink>
      <w:r w:rsidRPr="00FD7099">
        <w:rPr>
          <w:rFonts w:asciiTheme="minorHAnsi" w:hAnsiTheme="minorHAnsi" w:cstheme="minorHAnsi"/>
          <w:color w:val="000000" w:themeColor="text1"/>
          <w:lang w:val="en-US"/>
        </w:rPr>
        <w:t>.</w:t>
      </w:r>
    </w:p>
    <w:p w14:paraId="0360646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3F9B47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Bastias, J., Spikings, R., Ulianov, A.: Schaltegger, U., Grunow, A., Hervé, F., 2017. </w:t>
      </w:r>
      <w:hyperlink r:id="rId8" w:history="1">
        <w:r w:rsidRPr="00FD7099">
          <w:rPr>
            <w:rFonts w:cstheme="minorHAnsi"/>
            <w:color w:val="000000" w:themeColor="text1"/>
            <w:lang w:val="en-US"/>
          </w:rPr>
          <w:t>Mesozoic to Cenozoic U-Pb zircon ages from Graham Land, West Antarctica: the magmatic evolution of the Antarctic Peninsula batholith</w:t>
        </w:r>
      </w:hyperlink>
      <w:r w:rsidRPr="00FD7099">
        <w:rPr>
          <w:rFonts w:asciiTheme="minorHAnsi" w:hAnsiTheme="minorHAnsi" w:cstheme="minorHAnsi"/>
          <w:color w:val="000000" w:themeColor="text1"/>
          <w:lang w:val="en-US"/>
        </w:rPr>
        <w:t>. 19th EGU General Assembly, EGU2017, proceedings from the conference held 23-28 April, 2017 in Vienna, Austria., p.17260.</w:t>
      </w:r>
    </w:p>
    <w:p w14:paraId="3D8C1CC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338F44E" w14:textId="3C0AFA23"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Bastias, J. 2019. Supplementary Tables containing the detailed datasets of the geochronological, geochemical and isotopic studies conducted in the Late Triassic Rymill Granite Complex, Antarctic Peninsula. Mendeley Data, v</w:t>
      </w:r>
      <w:r w:rsidR="000D5013">
        <w:rPr>
          <w:rFonts w:asciiTheme="minorHAnsi" w:hAnsiTheme="minorHAnsi" w:cstheme="minorHAnsi"/>
          <w:color w:val="000000" w:themeColor="text1"/>
          <w:lang w:val="en-US"/>
        </w:rPr>
        <w:t>3</w:t>
      </w:r>
      <w:r w:rsidRPr="00FD7099">
        <w:rPr>
          <w:rFonts w:asciiTheme="minorHAnsi" w:hAnsiTheme="minorHAnsi" w:cstheme="minorHAnsi"/>
          <w:color w:val="000000" w:themeColor="text1"/>
          <w:lang w:val="en-US"/>
        </w:rPr>
        <w:t>. DOI: 10.17632/d3dn852ph3.</w:t>
      </w:r>
      <w:r w:rsidR="000D5013">
        <w:rPr>
          <w:rFonts w:asciiTheme="minorHAnsi" w:hAnsiTheme="minorHAnsi" w:cstheme="minorHAnsi"/>
          <w:color w:val="000000" w:themeColor="text1"/>
          <w:lang w:val="en-US"/>
        </w:rPr>
        <w:t>3</w:t>
      </w:r>
      <w:r w:rsidRPr="00FD7099">
        <w:rPr>
          <w:rFonts w:asciiTheme="minorHAnsi" w:hAnsiTheme="minorHAnsi" w:cstheme="minorHAnsi"/>
          <w:color w:val="000000" w:themeColor="text1"/>
          <w:lang w:val="en-US"/>
        </w:rPr>
        <w:t>.</w:t>
      </w:r>
    </w:p>
    <w:p w14:paraId="7B013165" w14:textId="71222388" w:rsid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5BA07E6" w14:textId="6EFC3FAA" w:rsidR="008C03F1" w:rsidRDefault="008C03F1" w:rsidP="006E6D6A">
      <w:pPr>
        <w:tabs>
          <w:tab w:val="left" w:pos="360"/>
        </w:tabs>
        <w:spacing w:line="480" w:lineRule="auto"/>
        <w:jc w:val="both"/>
        <w:rPr>
          <w:rFonts w:asciiTheme="minorHAnsi" w:hAnsiTheme="minorHAnsi" w:cstheme="minorHAnsi"/>
          <w:color w:val="000000" w:themeColor="text1"/>
          <w:lang w:val="en-US"/>
        </w:rPr>
      </w:pPr>
      <w:r w:rsidRPr="008C03F1">
        <w:rPr>
          <w:rFonts w:asciiTheme="minorHAnsi" w:hAnsiTheme="minorHAnsi" w:cstheme="minorHAnsi"/>
          <w:lang w:val="en-US"/>
        </w:rPr>
        <w:t xml:space="preserve">Black, L.P., Kamo, S.L., Allen, C.M., Davis, D.W., Aleinikoff, J.N., Valley, J.W., Mundil, R., Campbell, I.H., Korsch, R.J., Williams, I.S., Foudoulis, C., 2004. Improved Pb-206/U-218 microprobe geochronology by the monitoring of a trace-elementrelated matrix effect; SHRIMP, ID-TIMS, ELA-ICP-MS and oxygen isotope documentation for a series of zircon standards. </w:t>
      </w:r>
      <w:r w:rsidRPr="008C03F1">
        <w:rPr>
          <w:rFonts w:asciiTheme="minorHAnsi" w:hAnsiTheme="minorHAnsi" w:cstheme="minorHAnsi"/>
        </w:rPr>
        <w:t>Chemical Geology 205, 115–140</w:t>
      </w:r>
    </w:p>
    <w:p w14:paraId="522ACDBD" w14:textId="77777777" w:rsidR="008C03F1" w:rsidRPr="00FD7099" w:rsidRDefault="008C03F1" w:rsidP="006E6D6A">
      <w:pPr>
        <w:tabs>
          <w:tab w:val="left" w:pos="360"/>
        </w:tabs>
        <w:spacing w:line="480" w:lineRule="auto"/>
        <w:jc w:val="both"/>
        <w:rPr>
          <w:rFonts w:asciiTheme="minorHAnsi" w:hAnsiTheme="minorHAnsi" w:cstheme="minorHAnsi"/>
          <w:color w:val="000000" w:themeColor="text1"/>
          <w:lang w:val="en-US"/>
        </w:rPr>
      </w:pPr>
    </w:p>
    <w:p w14:paraId="77D0E07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Bradshaw, J.D., Vaughan, A.P.M., Millar, I.L., Flowerdew, M.J., Trouw, R.A.J., Fanning, C.M., Whitehouse,M.J., 2012. Permo–Carboniferous conglomerates in the Trinity Peninsula Group at View Point, Antarctic Peninsula: sedimentology, geochronology and isotope evidence for provenance and tectonic setting in Gondwana. GeologicalMagazine 149 (4), 626–644.</w:t>
      </w:r>
    </w:p>
    <w:p w14:paraId="233FD09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231A32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Brito-Neves, B.B., Cordani, U.G., 1991. Tectonic evolution of South America during the Late Proterozoic. Precambrian Res. 53, 23 – 40.</w:t>
      </w:r>
    </w:p>
    <w:p w14:paraId="254C931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5B2B7B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Boekhout, F., Spikings, R., Sempere, T., Chiaradia, M., Ulianov, A., Schaltegger, U., 2012. Mesozoic arc magmatism along the southern Peruvian margin during Gondwana breakup and dispersal. Lithos 146–147, 48–64.</w:t>
      </w:r>
    </w:p>
    <w:p w14:paraId="343F88D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472001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Boekhout, F., Sempere, T., Spikings, R., Schaltegger, U., 2013. Late Paleozoic to Jurassic chronostratigraphy of coastal southern Peru: temporal evolution of sedimentation along an active margin. Journal of South American Earth Sciences 47, 179–200.</w:t>
      </w:r>
    </w:p>
    <w:p w14:paraId="2479631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FDB5E2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Burton-Johnson, A., Riley, T.R., 2015. Autochthonous v. accreted terrane development of continental margins: a revised in situ tectonic history of the Antarctic Peninsula. Journal of the Geological Society of London. </w:t>
      </w:r>
      <w:hyperlink r:id="rId9" w:history="1">
        <w:r w:rsidRPr="00FD7099">
          <w:rPr>
            <w:rFonts w:cstheme="minorHAnsi"/>
            <w:color w:val="000000" w:themeColor="text1"/>
            <w:lang w:val="en-US"/>
          </w:rPr>
          <w:t>http://dx.doi.org/10.1144/jgs2014–1110</w:t>
        </w:r>
      </w:hyperlink>
      <w:r w:rsidRPr="00FD7099">
        <w:rPr>
          <w:rFonts w:asciiTheme="minorHAnsi" w:hAnsiTheme="minorHAnsi" w:cstheme="minorHAnsi"/>
          <w:color w:val="000000" w:themeColor="text1"/>
          <w:lang w:val="en-US"/>
        </w:rPr>
        <w:t>.</w:t>
      </w:r>
    </w:p>
    <w:p w14:paraId="7DB8784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8EB21C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Bouvier, A., Vervoort, J.D., Patchett, P.J., 2008. The Lu–Hf and Sm–Nd isotopic composition of CHUR: Constraints from unequilibrated chondrites and implications for the bulk composition of terrestrial planets. Earth and Planetary Science Letters 273, 48–57</w:t>
      </w:r>
    </w:p>
    <w:p w14:paraId="5F7B64A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BD1053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Casquet, C., Herve, F., Pankhurst, R.J., Baldo, E., Calderon, M., Fanning, C.M., Rapela, C.W., Dahlquist, J., 2014. The Mejillonia suspect Terrane (Northern Chile): Late Triassic fast burial and metamorphism of sediments in a magmatic arc environment extending into the Early Jurassic. Gondwana Research 25, 1272–1286.</w:t>
      </w:r>
    </w:p>
    <w:p w14:paraId="3CC2628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849BFF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Casquet, C., Dahlquist, J. A., Verdecchia, S. O., Baldo, E. G., Galindo, C., Rapela, C. W., Pankhurst, R. J., Morales, M. M., Murra, J. A. , Fanning, C. M., 2018. Review of the Cambrian Pampean orogeny of Argentina; a displaced orogeny formerly attached to the Saldania Belt of South Africa?. Earth Sci Rev 177:209–225.</w:t>
      </w:r>
    </w:p>
    <w:p w14:paraId="1055223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D0DA0F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Castillo, P., Lacassie, J.P., Augustsson, C., Hervé, F., 2015. Petrography and geochemistry of the Carboniferous–Triassic Trinity Peninsula Group,West Antarctica: implications for provenance and tectonic setting. Geological Magazine 152 (4), 575–588.</w:t>
      </w:r>
    </w:p>
    <w:p w14:paraId="7EE61F6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D4F277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Castillo, P., Fanning, C.M., Hervé, F., Lacassie, J.P., 2016. Characterisation and tracing of Permian magmatism in the south-western segment of the Gondwanan margin; U-Pb age, Lu-Hf and O isotopic compositions of detrital zircons from metasedimentary complexes of northern Antarctic Peninsula and western Patagonia. Gondwana Research 36, 1–13.</w:t>
      </w:r>
    </w:p>
    <w:p w14:paraId="40AA5FB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327CF7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Castillo, P., Fanning, C.M., Pankhurst, R., Hervé, F., Rapela, C., 2017. Zircon O- and Hfisotope constraints on the genesis and tectonic significance of Permian magmatism in Patagonia. Journal of the Geological Society 174 (5), 803–816.</w:t>
      </w:r>
    </w:p>
    <w:p w14:paraId="094FFBF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C8177B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Cawood, P.A., 2005. Terra Australis Orogen: Rodinia breakup and development of the Pacific and Iapetus margins of Gondwana during the Neoproterozoic and Paleozoic. Earth Sci. Rev. 69, 249–279.</w:t>
      </w:r>
    </w:p>
    <w:p w14:paraId="6DD96FA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99E50C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Cawood, P.A., Leitch, E.C., Merle, R.E., Nemchin, A.A., 2011. Orogenesis without collision: Stabilizing the Terra Australis accretionary orogen, eastern Australia. Geol. Soc. Am. Bull. 123 (11-12), 2240–2255.</w:t>
      </w:r>
    </w:p>
    <w:p w14:paraId="598D07B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26D6D7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Chappell, B.W., White, A.J.R., 1974. Two contrasting granite types. Pacific Geology 8, 173–174.</w:t>
      </w:r>
    </w:p>
    <w:p w14:paraId="0B0C54D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320100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Chappell, B.W., White, A.J.R., 1992. I- and S-type granites in the Lachlan Fold Belt. Transactions of the Royal Society of Edinburgh: Earth Sciences 83, 1–26.</w:t>
      </w:r>
    </w:p>
    <w:p w14:paraId="3012C3E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AF2C1D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Charrier, R., 1973. Interruptions of spreading and the compressive tectonic phases of the meridonal andes. Earth and Planetary Science Letters 20, 242–249.</w:t>
      </w:r>
    </w:p>
    <w:p w14:paraId="2E03738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572F54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Chew, D.M., Schaltegger, U., Košler, J., Whitehouse, M.J., Gutjahr, M., Spikings, R.A., Miškovíc, A., 2007. U-Pb geochronologic evidence for the evolution of the Gondwanan margin of the north-central Andes. Geological Society of America Bulletin 119, 697–711.</w:t>
      </w:r>
    </w:p>
    <w:p w14:paraId="36378CD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C22DFD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Clemens, J.D., 2003. S-type granites — models and evidence. EarthSci. Rev. 61, 1 – 18.</w:t>
      </w:r>
    </w:p>
    <w:p w14:paraId="30F2C6E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CC5466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Clemens, J., Stevens, G., Farina, F., 2011. The enigmatic sources of I-type granites: the peritectic connexion. Lithos 126, 174–181.</w:t>
      </w:r>
    </w:p>
    <w:p w14:paraId="672C0B3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FB6C5E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Chiaradia, M., Müntener, O., Beate, B., 2011. Enriched basaltic andesites from mid-crustal fractional crystallization, recharge, and assimilation (Pilavo Volcano, Western Cordillera of Ecuador). J Petrol 52: 1107–1141</w:t>
      </w:r>
    </w:p>
    <w:p w14:paraId="41D2D3A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00DC7D7"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r w:rsidRPr="00FD7099">
        <w:rPr>
          <w:rFonts w:asciiTheme="minorHAnsi" w:hAnsiTheme="minorHAnsi" w:cstheme="minorHAnsi"/>
          <w:color w:val="000000" w:themeColor="text1"/>
          <w:lang w:val="en-US"/>
        </w:rPr>
        <w:t xml:space="preserve">Cochrane, R., Spikings, R.A., Chew, D., Wotzlaw, J.-F., Chiaradia, M., Tyrell, S., Schaltegger, U., Van der Lelij, R., 2014. High temperature (N350 °C) thermochronology and mechanisms of Pb loss in apatite. </w:t>
      </w:r>
      <w:r w:rsidRPr="006E6D6A">
        <w:rPr>
          <w:rFonts w:asciiTheme="minorHAnsi" w:hAnsiTheme="minorHAnsi" w:cstheme="minorHAnsi"/>
          <w:color w:val="000000" w:themeColor="text1"/>
        </w:rPr>
        <w:t>Geochimica et Cosmochimica Acta 127, 39–56.</w:t>
      </w:r>
    </w:p>
    <w:p w14:paraId="3BB862B7"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p>
    <w:p w14:paraId="2BAFD7A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6E6D6A">
        <w:rPr>
          <w:rFonts w:asciiTheme="minorHAnsi" w:hAnsiTheme="minorHAnsi" w:cstheme="minorHAnsi"/>
          <w:color w:val="000000" w:themeColor="text1"/>
        </w:rPr>
        <w:lastRenderedPageBreak/>
        <w:t xml:space="preserve">Coloma, F., Valin, X., Oliveros, V., Vásquez, P., Creixell, C., Salazar, E., Ducea, M.N., 2017. </w:t>
      </w:r>
      <w:r w:rsidRPr="00FD7099">
        <w:rPr>
          <w:rFonts w:asciiTheme="minorHAnsi" w:hAnsiTheme="minorHAnsi" w:cstheme="minorHAnsi"/>
          <w:color w:val="000000" w:themeColor="text1"/>
          <w:lang w:val="en-US"/>
        </w:rPr>
        <w:t>Geochemistry of Permian to Triassic igneous rocks from northern Chile (28º–29º30′S): implications on the dynamics of the proto-Andean margin. Andean Geology 44(2), 147–178.</w:t>
      </w:r>
    </w:p>
    <w:p w14:paraId="13F00A7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ACE3BF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Cordani, U.G., and Sato, K., 2000, Crustal evolution of the South American platform based on Nd isotopic systematics on granitoid rocks: Episodes 22, 167–173.</w:t>
      </w:r>
    </w:p>
    <w:p w14:paraId="54DE55A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089D8D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D’Abzac, F.-X., Czaja, A.D., Beard, B., Schauer, J.J., Johnson, C.M., 2014. Iron distribution in size-resolved aerosols generated by UV-Femtosecond laser ablation: influence of cell geometry and implications for in situ isotopic determination by LA-MC-ICP-MS. Geostandards and Geoanalytical Research 38, 293-309</w:t>
      </w:r>
    </w:p>
    <w:p w14:paraId="735087C5" w14:textId="77777777" w:rsidR="00FD7099" w:rsidRPr="002B656B" w:rsidRDefault="00FD7099" w:rsidP="006E6D6A">
      <w:pPr>
        <w:tabs>
          <w:tab w:val="left" w:pos="360"/>
        </w:tabs>
        <w:spacing w:line="480" w:lineRule="auto"/>
        <w:jc w:val="both"/>
        <w:rPr>
          <w:rFonts w:asciiTheme="minorHAnsi" w:hAnsiTheme="minorHAnsi" w:cstheme="minorHAnsi"/>
          <w:color w:val="000000" w:themeColor="text1"/>
          <w:lang w:val="en-US"/>
        </w:rPr>
      </w:pPr>
    </w:p>
    <w:p w14:paraId="73757E7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Dalziel, I.W.D., 1984. Tectonic evolution of a fore-arc terrane, southern Scotia Ridge, Antarctica. Geol Soc of America Sp Paper 200, 32 p</w:t>
      </w:r>
    </w:p>
    <w:p w14:paraId="7D8246D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9E59B2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Dalziel, I.; Elliot, D., 1982. West Antarctica: problem child of Gondwanaland. Tectonics 11(3), 3-19.</w:t>
      </w:r>
    </w:p>
    <w:p w14:paraId="487ECFC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3F7167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Dalziel, W.D., 1991. Pacific margins of Laurentia and East Antarctica–Australia as a conjugate rift pair: evidence and implications for an Eocambrian supercontinent. Geology 19, 598–601.</w:t>
      </w:r>
    </w:p>
    <w:p w14:paraId="792573A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CD3804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De La Roche, H., Leterrier, J., Grandclaude, P., Marchal, M., 1980. A classification of volcanic and plutonic rocks using R1R2-diagram and major-element analyses - its relationships with current nomenclature. Chem. Geol. 29, 183–210</w:t>
      </w:r>
    </w:p>
    <w:p w14:paraId="48ECE1C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29DB1A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Elliot, D.H., 2013. The geological and tectonic evolution of the TransantarcticMountains: a review. Geological Society of London, Special Publication 381:7–35. https://doi.org/10.1144/SP381.14.</w:t>
      </w:r>
    </w:p>
    <w:p w14:paraId="36B46BB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296345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Fanning, C.M., Hervé, F., Pankhurst, R.J., Rapela, C.W., Kleiman, L.E., Yaxley, G.M., Castillo, P., 2011. Lu–Hf isotope evidence for the provenance of Permian detritus in accretionary complexes of western Patagonia and the northern Antarctic Peninsula region. Journal of South American Earth Sciences 32 (4), 485–496.</w:t>
      </w:r>
    </w:p>
    <w:p w14:paraId="176298B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C8882C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Fisher, C.M., Hanchar, J.M., Samson, S.D., Dhuime, B., Blichert-Toft, J., Vervoort, J.D., Lam, R., 2011. Synthetic zircon doped with hafnium and rare earth elements: a reference material for in situ hafnium isotope analysis. Chem. Geol. 286, 32–47.</w:t>
      </w:r>
    </w:p>
    <w:p w14:paraId="5C0E339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7DEB24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Flowerdew, M.J., Millar, I.L., Vaughan, A.P.M., Horstwood, M.S.A., Fanning, C.M., 2006. The source of granitic gneisses and migmatites in the Antarctic Peninsula: a combined U-Pb SHRIMP and laser ablation Hf isotope study of complex zircons. Contrib. Mineral. Petrol. 151, 751–768.</w:t>
      </w:r>
    </w:p>
    <w:p w14:paraId="256B0A8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67F3BE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Foster, D.A., Gray, D.R., Spaggiari, C.V., Kamenov, G., Bierlein, F.P., 2009. Palaeozoic Lachlan orogen, Australia; accretion and construction of continental crust in a marginal ocean setting: isotopic evidence from Cambrian metavolcanic rocks. In: Cawood, P.A., Kröner, A. (Eds.), Earth Accretionary Systems in Space and Time: The Geological Society, London, Special publications, 318, pp. 329–349.</w:t>
      </w:r>
    </w:p>
    <w:p w14:paraId="2A2AC20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56137B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Franzese, J.R., Spalletti, L.A., 2001. Late Triassic continental extension in southwestern Gondwana: tectonic segmentation and pre-break-up rifting. Journal of South American Earth Sciences 14, 257–270</w:t>
      </w:r>
    </w:p>
    <w:p w14:paraId="3DA4414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168FEA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Frost, B.R., Barnes, C.G., Collins, W.J., Arculus, R.J., Ellis, D.J., and Frost, C.D., 2001, A geochemical classification of granitic rocks: Journal of Petrology, v. 42, p. 2033–2048, doi: 10.1093/petrology/42.11.2033.</w:t>
      </w:r>
    </w:p>
    <w:p w14:paraId="13FF5AC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649C6D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Gao, P., Zheng, Y.F., Zhao, Z.F., 2016. Distinction between S-type and peraluminous I-type granites: zircon versus whole-rock geochemistry. Lithos 258, 77–91.</w:t>
      </w:r>
    </w:p>
    <w:p w14:paraId="175E752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DC06E5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Ghidella, M.E., Yáñez, G., LaBrecque, J.L., 2002. Revised tectonic implications for the magnetic anomalies of the western Weddell Sea. Tectonophysics 347, 65–86.</w:t>
      </w:r>
    </w:p>
    <w:p w14:paraId="7A5518E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DA8487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Gerdes, A., Zeh, A., 2006. Combined U–Pb and Hf isotope LA-(MC-) ICP-MS analyses of detrital zircons: comparison with SHRIMP and new constraints for the provenance and age of an Armorican metasediment in Central Germany. Earth and Planetary Science Letters 249, 47–62</w:t>
      </w:r>
    </w:p>
    <w:p w14:paraId="2BF0666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09461B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Gerstenberger, H., Haase, G., 1997. A highly effective emitter substance for mass spectrometric Pb isotope ratio determinations. Chem. Geol. 136, 309–312.</w:t>
      </w:r>
    </w:p>
    <w:p w14:paraId="1775987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5664DFE"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r w:rsidRPr="00FD7099">
        <w:rPr>
          <w:rFonts w:asciiTheme="minorHAnsi" w:hAnsiTheme="minorHAnsi" w:cstheme="minorHAnsi"/>
          <w:color w:val="000000" w:themeColor="text1"/>
          <w:lang w:val="en-US"/>
        </w:rPr>
        <w:t xml:space="preserve">Golonka, J., Bocharova, N.Y., 2000. Hot spot activity the break-up of Pangea. </w:t>
      </w:r>
      <w:r w:rsidRPr="006E6D6A">
        <w:rPr>
          <w:rFonts w:asciiTheme="minorHAnsi" w:hAnsiTheme="minorHAnsi" w:cstheme="minorHAnsi"/>
          <w:color w:val="000000" w:themeColor="text1"/>
        </w:rPr>
        <w:t>Palaeogeography, Palaeoclimatology, Palaeoecology 161, 49 – 69.</w:t>
      </w:r>
    </w:p>
    <w:p w14:paraId="10CAD76D"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p>
    <w:p w14:paraId="50B7356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6E6D6A">
        <w:rPr>
          <w:rFonts w:asciiTheme="minorHAnsi" w:hAnsiTheme="minorHAnsi" w:cstheme="minorHAnsi"/>
          <w:color w:val="000000" w:themeColor="text1"/>
        </w:rPr>
        <w:t xml:space="preserve">González, J., Oliveros, V., Creixell, C., Velásquez, R., Vásquez, P., Lucassen, F., 2017. </w:t>
      </w:r>
      <w:r w:rsidRPr="00FD7099">
        <w:rPr>
          <w:rFonts w:asciiTheme="minorHAnsi" w:hAnsiTheme="minorHAnsi" w:cstheme="minorHAnsi"/>
          <w:color w:val="000000" w:themeColor="text1"/>
          <w:lang w:val="en-US"/>
        </w:rPr>
        <w:t>The Triassic magmatism and its relation with the Pre-Andean tectonic evolution: Geochemical and petrographic constrains from the High Andes of north central Chile (29°30′ – 30°S). Journal of South American Earth Sciences 87, 95- 112.</w:t>
      </w:r>
    </w:p>
    <w:p w14:paraId="1F87C0B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5F8738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Grunow, A. M., Kent, D. V., Dalziel, I. W. D., 1987. Mesozoic evolution of West Antarctica and the Weddell Sea Basin: New paleomagnetic constraints. Earth and Planetary Science Letters 86(1), 16–26. </w:t>
      </w:r>
      <w:hyperlink r:id="rId10" w:history="1">
        <w:r w:rsidRPr="00FD7099">
          <w:rPr>
            <w:rFonts w:cstheme="minorHAnsi"/>
            <w:color w:val="000000" w:themeColor="text1"/>
            <w:lang w:val="en-US"/>
          </w:rPr>
          <w:t>https://doi.org/10.1016/0012-821X(87)90184-1</w:t>
        </w:r>
      </w:hyperlink>
      <w:r w:rsidRPr="00FD7099">
        <w:rPr>
          <w:rFonts w:asciiTheme="minorHAnsi" w:hAnsiTheme="minorHAnsi" w:cstheme="minorHAnsi"/>
          <w:color w:val="000000" w:themeColor="text1"/>
          <w:lang w:val="en-US"/>
        </w:rPr>
        <w:t>.</w:t>
      </w:r>
    </w:p>
    <w:p w14:paraId="177526D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45EBD7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Grunow, A.M., Kent, D.V., Dalziel, I.W.D., 1991. New paleomagnetic data from Thurston Island: implications for the tectonics of West Antarctica and Weddell Sea opening. Journal of Geophysical Research 96 (17,935-917,954).</w:t>
      </w:r>
    </w:p>
    <w:p w14:paraId="4196ADF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C9D61C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Hawkesworth, C.J., Kemp, A.I.S., 2006. Using hafnium and oxygen isotopes in zircons to unravel the record of crustal evolution. Chemical Geology. 226: 144– 162.</w:t>
      </w:r>
    </w:p>
    <w:p w14:paraId="4CBD093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B16D7A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Helbig, M., Keppie, J.D., Murphy, J.B., Solari, L.A., 2012. U–Pb geochronological constraints on the Triassic–Jurassic Ayu Complex, southern Mexico: derivation from the western margin of Pangea-A. Gondwana Research 22, 910–927.</w:t>
      </w:r>
    </w:p>
    <w:p w14:paraId="065CBBC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E9C700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Hervé, F., Faúndez, V., Brix, M., Fanning, C.M., 2006a. Jurassic sedimentation of the Miers Bluff Formation, Livingston Island, Antarctica: evidence from SHRIMP U–Pb ages of detrital and plutonic zircons. Antarctic Science 18 (2), 229–238.</w:t>
      </w:r>
    </w:p>
    <w:p w14:paraId="4283636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5889D7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Hervé, F., H. Miller, Pimpirev, C., 2006b. Patagonia-Antarctic connections before Gondwana break-up, in Antarctica: Contributions to Global Earth Sciences, edited by D. Futterer et al., pp. 217–228,Springer, Berlin.</w:t>
      </w:r>
    </w:p>
    <w:p w14:paraId="250CAEA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295E64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6E6D6A">
        <w:rPr>
          <w:rFonts w:asciiTheme="minorHAnsi" w:hAnsiTheme="minorHAnsi" w:cstheme="minorHAnsi"/>
          <w:color w:val="000000" w:themeColor="text1"/>
        </w:rPr>
        <w:t xml:space="preserve">Herve, F., Calderon, M., Fanning, C.M., Pankhurst, R.J., Fuentes, F., Rapela, C.W.,  Correa, J., Quezada, P., Marambio, C., 2016. </w:t>
      </w:r>
      <w:r w:rsidRPr="00FD7099">
        <w:rPr>
          <w:rFonts w:asciiTheme="minorHAnsi" w:hAnsiTheme="minorHAnsi" w:cstheme="minorHAnsi"/>
          <w:color w:val="000000" w:themeColor="text1"/>
          <w:lang w:val="en-US"/>
        </w:rPr>
        <w:t>Devonian magmatism in the accretionary complex of southern Chile. J. Geol. Soc. http://dx.doi.org/10.1144/ jgs2015-163.</w:t>
      </w:r>
    </w:p>
    <w:p w14:paraId="7BB0444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43835D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Hoffman, P.F., 1991. Did the breakout of Laurentia turn Gondwaraland inside out? Science, 252: 1409-1412. </w:t>
      </w:r>
    </w:p>
    <w:p w14:paraId="6B75DE5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3E028D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Hole, M.J., 1988. Post-subduction alkaline volcanism along the Antarctic Peninsula. Journal of the Geological Society, London, 145, 985–998, http:// dx.doi.org/10.1144/gsjgs.145.6.0985. </w:t>
      </w:r>
    </w:p>
    <w:p w14:paraId="698AB92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9EE2E9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Jackson, S. E., 2008. Lamtrace data reduction software for LA-ICP-MS. In: Sylvester, P. (ed.) Laser Ablation ICP-MS in the Earth Sciences: Current Practices and Outstanding Issues. Short Course Series, Vol. 40. Mineralogical Association of Canada, pp. 305–307.</w:t>
      </w:r>
    </w:p>
    <w:p w14:paraId="117D2DE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A566D0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Jacobs, J., Bauer, W., Fanning, C.M., 2003a. Late Neoproterozoic/Early Palaeozoic events in central Dronning Maud Land and significance for the southern extension of the East African Orogen into East Antarctica. Precambrian Research 126, 27 – 53.</w:t>
      </w:r>
    </w:p>
    <w:p w14:paraId="30A1804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EC322B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Kay, S.M., Ramos, V.A., Mpodozis, C., Sruoga, P., 1989. Late Paleozoic to Jurassic silicic magmatism at the Gondwana margin: analogy to the Middle Proterozoic in North America?. Geology 17, 324–328.</w:t>
      </w:r>
    </w:p>
    <w:p w14:paraId="5F17E18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2330AF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Kemp, A.I.S., Hawkesworth, C.J., Paterson, B.A., Kinny, P.D., 2006. Episodic growth of the Gondwana supercontinent from hafnium and oxygen isotopes in zircon. Nature 439, 580–583.</w:t>
      </w:r>
    </w:p>
    <w:p w14:paraId="6B37D42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7D1FD9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Kemp, A. I. S., Hawkesworth, C. J., Collins, W. J., Gray, C. M., Blevin, P. L., 2009. Isotopic evidence for rapid continental growth in an extensional accretionary orogen: The Tasmanides, eastern Australia. Earth and Planetary Science Letters 284(3-4), 455–466. https://doi.org/10.1016/j.epsl.2009.05.011</w:t>
      </w:r>
    </w:p>
    <w:p w14:paraId="2DFB1AD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540B94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König, M., Jokat, W., 2006. The Mesozoic breakup of the Weddell Sea. Journal of Geophysical Research 111, B12102.</w:t>
      </w:r>
    </w:p>
    <w:p w14:paraId="6F102A6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A37EDA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Kula, J.L., Tulloch, A.J., Spell, T.L., and Wells, M.L., 2007, Two-stage rifting of Zealandia-Australia-Antarctica: Evidence from 40Ar/39Ar thermochronometry of the Sisters shear zone, Stewart Island, New Zealand: Geology 35, 411–414. doi: 10.1130/G23432A.1.</w:t>
      </w:r>
    </w:p>
    <w:p w14:paraId="2EA46AD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4A3B82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Landenberger, B., and Collins, W.J., 1996, Derivation of A-type granites from a dehydrated charnockitic lower crust: Evidence from the Chaelundi Complex, Eastern Australia: Journal of Petrology 37, 145–170, doi: 10.1093/petrology/37.1.145.</w:t>
      </w:r>
    </w:p>
    <w:p w14:paraId="47DBDE1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8E5292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Laudon, T.S., 1991. Petrology of sedimentary rocks from the English Coast, eastern Ellsworth Land. In: Thomson, M.R.A., Crame, J.A. &amp; Thomson, J.W. (eds) Geological Evolution of Antarctica. Cambridge University Press, Cambridge, 455–460.</w:t>
      </w:r>
    </w:p>
    <w:p w14:paraId="6A68612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163366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Leat, P.T., Scarrow, J.H., Millar, I.L., 1995. On the Antarctic Peninsula batholith. Geol. Mag. 132, 399–4127.</w:t>
      </w:r>
    </w:p>
    <w:p w14:paraId="162A300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B827CD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Litherland, M., Aspden, J., Jemielita, R.A., 1994. The metamorphic belts of Ecuador. British Geological Survey, Quito, Overseas Memoir (p. 147).</w:t>
      </w:r>
    </w:p>
    <w:p w14:paraId="07FC830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D3B501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Ludwig, K.R., 2003. User's Manual for Isoplot 3.00: A Geochronological Toolkit for Microsoft Excel. Kenneth R. Ludwig, Berkeley CA.</w:t>
      </w:r>
    </w:p>
    <w:p w14:paraId="677DB86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D17830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Kay, S.M.; Ramos, V.A.; Mpodozis, C.; Sruoga, P. 1989. Late Palaeozoic to Jurassic silicic magmatism at the Gondwana margin: Analogy to the middle Proterozoic in North America? Geology 17: 324-328.</w:t>
      </w:r>
    </w:p>
    <w:p w14:paraId="6A09C3C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3A8CA9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D71C5A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König, M., Jokat, W., 2006. The Mesozoic breakup of the Weddell Sea. Journal of Geophysical Research 111, B12102.</w:t>
      </w:r>
    </w:p>
    <w:p w14:paraId="20B8384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6533CB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Kula, J., Tulloch, A., Spell, T.L., Wells, M.L., 2007. Two-stage rifting of Zealandia– Australia–Antarctica: evidence from 40Ar/39Ar thermochronometry of the Sisters shear zone, Stewart Island, New Zealand. Geology 35, 411–414.</w:t>
      </w:r>
    </w:p>
    <w:p w14:paraId="524CA17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0DBA83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Maksaev, V., Munizaga, F., Tassinari, C., 2014. Timing of magmatism of the paleo-Pacific bor- der of Gondwana: U–Pb geochronology of Late Paleozoic to Early Mesozoic igneous rocks of the north Chilean Andes between 20° and 31°S. Andean Geology 41, 447–506. </w:t>
      </w:r>
    </w:p>
    <w:p w14:paraId="65D189E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2A4D5D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Maniar, P.D., and Piccoli, P.M., 1989, Tectonic discrimination of granitoids: Geological Society of America Bulletin 101, 635–643, doi: 10.1130/0016-7606(1989)101&lt;0635:TDOG&gt;2.3.CO;2.</w:t>
      </w:r>
    </w:p>
    <w:p w14:paraId="78AC47E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45089D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Martin, M.W.; Clavero, J.; Mpodozis, C. 1999. Late Palaeozoic to Early Jurassic tectonic development of the high Andean Principal Cordillera, El Indio region, Chile (29º-30ºS). Journal of South American Earth Sciences 12: 33-49.</w:t>
      </w:r>
    </w:p>
    <w:p w14:paraId="20C409A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BB2B5F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Meert, J.G., Lieberman, B.S., 2008. The Neoproterozoic assembly of Gondwana and its relationship to the Ediacaran–Cambrian radiation. Gondwana Research 14, 5–21. </w:t>
      </w:r>
      <w:hyperlink r:id="rId11" w:history="1">
        <w:r w:rsidRPr="00FD7099">
          <w:rPr>
            <w:rFonts w:cstheme="minorHAnsi"/>
            <w:color w:val="000000" w:themeColor="text1"/>
            <w:lang w:val="en-US"/>
          </w:rPr>
          <w:t>https://doi.org/10.1016/j.gr.2007.06.007</w:t>
        </w:r>
      </w:hyperlink>
      <w:r w:rsidRPr="00FD7099">
        <w:rPr>
          <w:rFonts w:asciiTheme="minorHAnsi" w:hAnsiTheme="minorHAnsi" w:cstheme="minorHAnsi"/>
          <w:color w:val="000000" w:themeColor="text1"/>
          <w:lang w:val="en-US"/>
        </w:rPr>
        <w:t>.</w:t>
      </w:r>
    </w:p>
    <w:p w14:paraId="31FA9E7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69E12B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Meert, J.G., Torsvik, T.H., 2003, The making and unmaking of a supercontinent: Rodinia revisited: Tectonophysics 375, p. 261–288.</w:t>
      </w:r>
    </w:p>
    <w:p w14:paraId="2942093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5688F7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Millar, I.L., Willan, R.C.R., Wareham, C.D., Boyce, A.J., 2001. The role of crustal and mantle sources in the genesis of granitoids of the Antarctic Peninsula and adjacent crustal blocks. J. Geol. Soc. Lond 158, 855–867.</w:t>
      </w:r>
    </w:p>
    <w:p w14:paraId="7754DE8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DEA15D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Millar, I.L., Pankhurst, R.J., Fanning, C.M., 2002. Basement chronology of the Antarctic Peninsula: recurrent magmatism and anatexis in the Palaeozoic Gondwana margin. J Geol Soc London 159: 145–157.</w:t>
      </w:r>
    </w:p>
    <w:p w14:paraId="6854E4D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BDC297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Milne, A.J., Millar, I.L., 1989. The significance of mid-Palaeozoic basement in Graham Land, Antarctic Peninsula. Journal of the Geological Society, London, 146, 207–210, http://doi.org/10.1144/gsjgs.146.2.0207</w:t>
      </w:r>
    </w:p>
    <w:p w14:paraId="682F321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5A0715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Mišković, A., Schaltegger, U., 2009. Crustal growth along a non-collisional cratonic margin: a Lu–Hf isotopic survey of the Eastern Cordilleran granitoids of Peru. Earth Planet. Sci. Lett. 279, 303–315.</w:t>
      </w:r>
    </w:p>
    <w:p w14:paraId="272A100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3B566D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Mišković, A., Spikings, R.A., Chew, D.M., Kosler, J., Ulianov, A., Schaltegger, U., 2009. Tectonomagmatic evolution of Western Amazonia: geochemical characterization and zircon U–Pb geochronologic constraints from the Peruvian Eastern Cordilleran granitoids. Geological Society of America Bulletin 121, 1298–1324</w:t>
      </w:r>
    </w:p>
    <w:p w14:paraId="3135E89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C29D1E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Mpodozis, C., Ramos, V., 1989. The Andes of Chile and Argentina. In: Ericksen, G.E., Canas Pinochet, M.T., Reinemund, J.A. (Eds.), Geology of the Andes and its Relation to Hydrocarbon and Mineral Resources. Circum-Pacific Council for Energy and Mineral Resources, Earth Science Series 11, pp. 59–90. </w:t>
      </w:r>
    </w:p>
    <w:p w14:paraId="6B67A42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21230F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 xml:space="preserve">Nelson, D.A., Cottle, J.M., 2017. Long-term geochemical and geodynamic segmentation of the paleo-Pacific margin of Gondwana: insight from the Antarctic and adjacent sectors. Tectonics 36:3229–3247. </w:t>
      </w:r>
      <w:hyperlink r:id="rId12" w:history="1">
        <w:r w:rsidRPr="00FD7099">
          <w:rPr>
            <w:rFonts w:cstheme="minorHAnsi"/>
            <w:color w:val="000000" w:themeColor="text1"/>
            <w:lang w:val="en-US"/>
          </w:rPr>
          <w:t>https://doi.org/10.1002/2017TC004611</w:t>
        </w:r>
      </w:hyperlink>
    </w:p>
    <w:p w14:paraId="0EEDF6E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A26076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Nelson, D. A., Cottle, J.M. 2018. </w:t>
      </w:r>
      <w:hyperlink r:id="rId13" w:history="1">
        <w:r w:rsidRPr="00FD7099">
          <w:rPr>
            <w:rFonts w:cstheme="minorHAnsi"/>
            <w:color w:val="000000" w:themeColor="text1"/>
            <w:lang w:val="en-US"/>
          </w:rPr>
          <w:t>The secular development of accretionary orogens: linking the Gondwana magmatic arc record of West Antarctica, Australia and South America</w:t>
        </w:r>
      </w:hyperlink>
      <w:r w:rsidRPr="00FD7099">
        <w:rPr>
          <w:rFonts w:asciiTheme="minorHAnsi" w:hAnsiTheme="minorHAnsi" w:cstheme="minorHAnsi"/>
          <w:color w:val="000000" w:themeColor="text1"/>
          <w:lang w:val="en-US"/>
        </w:rPr>
        <w:t xml:space="preserve">. Gonwana Research 63, 15-33. </w:t>
      </w:r>
      <w:hyperlink r:id="rId14" w:history="1">
        <w:r w:rsidRPr="00FD7099">
          <w:rPr>
            <w:rFonts w:cstheme="minorHAnsi"/>
            <w:color w:val="000000" w:themeColor="text1"/>
            <w:lang w:val="en-US"/>
          </w:rPr>
          <w:t>10.1016/j.gr.2018.06.002</w:t>
        </w:r>
      </w:hyperlink>
    </w:p>
    <w:p w14:paraId="7FF8266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DE65200"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r w:rsidRPr="00FD7099">
        <w:rPr>
          <w:rFonts w:asciiTheme="minorHAnsi" w:hAnsiTheme="minorHAnsi" w:cstheme="minorHAnsi"/>
          <w:color w:val="000000" w:themeColor="text1"/>
          <w:lang w:val="en-US"/>
        </w:rPr>
        <w:t xml:space="preserve">Osanai, Y., Nogi, Y., Baba, S., Nakano, N., Adachi, T., Hokada, T., Toyoshima, T., Owada, M., Satish-Kumar, M., Kamei, A., Kitano, I., 2013. Geologic evolution of the Sor Rondane Mountains, East Antarctica: collision tectonics proposed based on metamorphic processes and magnetic anomalies. </w:t>
      </w:r>
      <w:r w:rsidRPr="006E6D6A">
        <w:rPr>
          <w:rFonts w:asciiTheme="minorHAnsi" w:hAnsiTheme="minorHAnsi" w:cstheme="minorHAnsi"/>
          <w:color w:val="000000" w:themeColor="text1"/>
        </w:rPr>
        <w:t>Precambrian Res. 234, 8–29.</w:t>
      </w:r>
    </w:p>
    <w:p w14:paraId="37E4AB55"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p>
    <w:p w14:paraId="5A8DB3E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6E6D6A">
        <w:rPr>
          <w:rFonts w:asciiTheme="minorHAnsi" w:hAnsiTheme="minorHAnsi" w:cstheme="minorHAnsi"/>
          <w:color w:val="000000" w:themeColor="text1"/>
        </w:rPr>
        <w:t xml:space="preserve">Oliveros, V., González, J., Espinoza, M., Vásquez, P., Rossel, P., Creixell, C., Sepúlveda, F., Bastías, F., 2017. </w:t>
      </w:r>
      <w:r w:rsidRPr="00FD7099">
        <w:rPr>
          <w:rFonts w:asciiTheme="minorHAnsi" w:hAnsiTheme="minorHAnsi" w:cstheme="minorHAnsi"/>
          <w:color w:val="000000" w:themeColor="text1"/>
          <w:lang w:val="en-US"/>
        </w:rPr>
        <w:t xml:space="preserve">The early stages of the magmatic arc in the Southern Central Andes, in Folguera et al., (eds.): The Evolution of the Chilean-Argentinean Andes. Springer. Berlín, 185 – 212. </w:t>
      </w:r>
    </w:p>
    <w:p w14:paraId="093C28A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3EF24F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Otamendi, J.E., Ducea, M.N., Bergantz, G.W., 2012. Geological, petrological and geo- chemical evidence for progressive construction of an arc crustal section, Sierra de Valle Fértil, Famatinian arc, Argentina. J. Petrol. 53, 761–800. </w:t>
      </w:r>
    </w:p>
    <w:p w14:paraId="686A035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60E811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Patchett, J., Tatsumoto, M., 1980. A routine high-precision method for Lu–Hf isotope geochemistry and chronology. Contrib. Mineral. Petrol. 75, 263–267</w:t>
      </w:r>
    </w:p>
    <w:p w14:paraId="357A0A9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5F5438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Pankhurst, RJ., 1982. Rb-Sr geochronology of Graham Land. Journal of the Geological Society, London, 139, 701-711.</w:t>
      </w:r>
    </w:p>
    <w:p w14:paraId="4D2BA75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EBFC1F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Pankhurst, R. J.; Millar, I. L.; Grunow, A. M.; Storey, B. C. 1993 The pre-Cenozoic magmatic history of the Thurston Island crustal block, West Antarctica. Journal of Geophysic Research 98: 11835-11849</w:t>
      </w:r>
    </w:p>
    <w:p w14:paraId="3D82241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4B0232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Pankhurst, R.J., Rapela, C.W., Fanning, C.M., Marquez, M., 2006. Gondwanide continental collision and the origin of Patagonia. Earth-Science Reviews 76 (3–4), 235–257</w:t>
      </w:r>
    </w:p>
    <w:p w14:paraId="34419F5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48A45A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Peacock, M.A., 1931, Classification of igneous rock series: Journal of Geology, v. 39, p. 54–67.</w:t>
      </w:r>
    </w:p>
    <w:p w14:paraId="579E5C2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142FBA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Pearce, J.A., Harris, N.B.W., Tindle, A.G., 1984. Trace element discrimination diagrams for the tectonic interpretation of granitic rocks. J. Petrol. 25, 956–983.</w:t>
      </w:r>
    </w:p>
    <w:p w14:paraId="31BCC5D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1FF1F0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Pin, C., Santos-Zalduegui, J. F., 1997. Sequential separation of light-rare-earth elements, thorium and uranium by miniaturized extraction chromatography: Application to isotopic analyses of silicate rocks // Anal. Chem. Acta. 339, 79–89.</w:t>
      </w:r>
    </w:p>
    <w:p w14:paraId="2356196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91A21D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Pindell, J.L., Tabbutt, K.D., 1995. Mesozoic–Cenozoic Andean Paleogeography and Regional Controls on Hydrocarbon Systems. In: Tankard, A.J., Suarez, R., Welsink, H.J. (Eds.), Petroleum Basins of South America. American Association of Petroleum Geologists Memoir 62, pp. 101–128. </w:t>
      </w:r>
    </w:p>
    <w:p w14:paraId="3A904A1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C77DF53"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r w:rsidRPr="00FD7099">
        <w:rPr>
          <w:rFonts w:asciiTheme="minorHAnsi" w:hAnsiTheme="minorHAnsi" w:cstheme="minorHAnsi"/>
          <w:color w:val="000000" w:themeColor="text1"/>
          <w:lang w:val="en-US"/>
        </w:rPr>
        <w:t xml:space="preserve">Rapela, C., Pankhurst, R., Casquet, C., Dahlquist, J., Fanning, M., Baldo, E., Galindo, C., Alasino, P., Ramacciotti, C., Verdecchia, S., Murra, J., Basei, M. 2018. A review of the Famatinian Ordovician magmatism in southern South America: evidence of lithosphere reworking and continental subduction in the early proto-Andean margin of Gondwana. </w:t>
      </w:r>
      <w:r w:rsidRPr="006E6D6A">
        <w:rPr>
          <w:rFonts w:asciiTheme="minorHAnsi" w:hAnsiTheme="minorHAnsi" w:cstheme="minorHAnsi"/>
          <w:color w:val="000000" w:themeColor="text1"/>
        </w:rPr>
        <w:t>Earth-Science Reviews. doi:10.1016/j.earscirev.2018.10.006</w:t>
      </w:r>
    </w:p>
    <w:p w14:paraId="2DBF541C"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p>
    <w:p w14:paraId="200A91A9"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r w:rsidRPr="006E6D6A">
        <w:rPr>
          <w:rFonts w:asciiTheme="minorHAnsi" w:hAnsiTheme="minorHAnsi" w:cstheme="minorHAnsi"/>
          <w:color w:val="000000" w:themeColor="text1"/>
        </w:rPr>
        <w:t xml:space="preserve">Ramos, V., 1984. Patagonia: ¿un continente paleozoica a la deriva? IX. Congreso Geológico Argentino, San Carlos de Bariloche, Actas 2, pp. 311–325. </w:t>
      </w:r>
    </w:p>
    <w:p w14:paraId="5082D1EA" w14:textId="77777777" w:rsidR="00FD7099" w:rsidRPr="006E6D6A" w:rsidRDefault="00FD7099" w:rsidP="006E6D6A">
      <w:pPr>
        <w:tabs>
          <w:tab w:val="left" w:pos="360"/>
        </w:tabs>
        <w:spacing w:line="480" w:lineRule="auto"/>
        <w:jc w:val="both"/>
        <w:rPr>
          <w:rFonts w:asciiTheme="minorHAnsi" w:hAnsiTheme="minorHAnsi" w:cstheme="minorHAnsi"/>
          <w:color w:val="000000" w:themeColor="text1"/>
        </w:rPr>
      </w:pPr>
    </w:p>
    <w:p w14:paraId="45BBEFD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Ramos, V.A., 1994. Terranes of Southern Gondwanaland and Their Control in the Andean Structure (30°–33°S Latitude). In: Reutter, K.-J., Scheuber, E., Wigger, P.J. (Eds.), Tectonics of the Southern Central Andes. Springer-Verlag, Heidelberg, pp. 249–261. </w:t>
      </w:r>
    </w:p>
    <w:p w14:paraId="55EC481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497984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Ramos, V. A., 2008. Patagonia: A paleozoic continent adrift?, Journal of South American Earth Sciences 26, 235–251.</w:t>
      </w:r>
    </w:p>
    <w:p w14:paraId="26B93BB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B350BF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6E6D6A">
        <w:rPr>
          <w:rFonts w:asciiTheme="minorHAnsi" w:hAnsiTheme="minorHAnsi" w:cstheme="minorHAnsi"/>
          <w:color w:val="000000" w:themeColor="text1"/>
        </w:rPr>
        <w:t xml:space="preserve">Ramos, V.A., Kay, S.M., 1991. </w:t>
      </w:r>
      <w:r w:rsidRPr="00FD7099">
        <w:rPr>
          <w:rFonts w:asciiTheme="minorHAnsi" w:hAnsiTheme="minorHAnsi" w:cstheme="minorHAnsi"/>
          <w:color w:val="000000" w:themeColor="text1"/>
          <w:lang w:val="en-US"/>
        </w:rPr>
        <w:t xml:space="preserve">Triassic rifting and associated basalts in the Cuyo basin, central Argentina. Geological Society of America Special Papers 265, 79–92. </w:t>
      </w:r>
    </w:p>
    <w:p w14:paraId="2D17C6F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4389DD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Ramos, V.A., Naipauer, M., 2014. Patagonia: where does it come from? J. Iber. Geol. 40, 367–379</w:t>
      </w:r>
    </w:p>
    <w:p w14:paraId="0B0D009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CDCDB3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Rezeau, H., Moritz, R., Wotzlaw, J.F., Tayan, R., Melkonyan, R., Ulianov, A., Selby, D., d'Abzac, F.X., Stern, R.A., 2016. Temporal and genetic link between incremental pluton assembly and pulsed porphyry Cu-Mo formation in accretionary orogens. Geology 44 (8), 627–630.</w:t>
      </w:r>
    </w:p>
    <w:p w14:paraId="0FD229C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C990FC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Riley, T.R., Flowerdew, M.J., Whitehouse, M.J., 2012a. U–Pb ion-microprobe zircon geochronology from the basement inliers of eastern Graham Land, Antarctic Peninsula. Journal of the Geological Society, London, 169, 381– 393, </w:t>
      </w:r>
      <w:hyperlink r:id="rId15" w:history="1">
        <w:r w:rsidRPr="00FD7099">
          <w:rPr>
            <w:rFonts w:cstheme="minorHAnsi"/>
            <w:color w:val="000000" w:themeColor="text1"/>
            <w:lang w:val="en-US"/>
          </w:rPr>
          <w:t>http://doi.org/10.1144/0016-76492011-142</w:t>
        </w:r>
      </w:hyperlink>
      <w:r w:rsidRPr="00FD7099">
        <w:rPr>
          <w:rFonts w:asciiTheme="minorHAnsi" w:hAnsiTheme="minorHAnsi" w:cstheme="minorHAnsi"/>
          <w:color w:val="000000" w:themeColor="text1"/>
          <w:lang w:val="en-US"/>
        </w:rPr>
        <w:t>.</w:t>
      </w:r>
    </w:p>
    <w:p w14:paraId="6700363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E2DAB4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Riley, T.R., Flowerdew, M.J., Whitehouse, M.J. 2012b. Chrono- and lithostratigraphy of a Mesozoic–Tertiary fore- to intra-arc basin: Adelaide Island, Antarctic Peninsula. Geological Magazine 149, 768–782.</w:t>
      </w:r>
    </w:p>
    <w:p w14:paraId="0910E34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7EC6A9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Riley, T.R., Flowerdew, M.J., Pankhurst, R.J., Curtis, M.L., Millar, I.L., Fanning, C.M., and Whitehouse, M.J., 2017a, Early Jurassic magmatism on the Antarctic Peninsula and potential correlation with the Subcordilleran plutonic belt of Patagonia: Journal of the Geological Society [London], v. 174, no. 2, p. 365–376, https://doi.org/10.1144 /jgs2016-053</w:t>
      </w:r>
    </w:p>
    <w:p w14:paraId="73C130F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58049F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Riley, T.R., Flowerdew, M.J., Pankhurst, R.J., Millar, I.L., Leat, P.T., Fanning, C.M., and Whitehouse, M.J., 2017b. A revised geochronology of Thurston Island, West Antarctica, and correlations along the proto-Pacific margin of Gondwana: Antarctic Science, v.  29, p.  47–60, https://doi.org/10.1017 /S0954102016000341.</w:t>
      </w:r>
    </w:p>
    <w:p w14:paraId="35A2B1F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D9343A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Scarrow, J., Leat, P., Wareham, C.D., Millar, I., 1998. Geochemistry of mafic dykes in the Antarctic Peninsula continental-margin batholith: A record of arc evolution. Contributions to Mineralogy and Petrology, 289–305.</w:t>
      </w:r>
    </w:p>
    <w:p w14:paraId="55962F9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DAD4F6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Slama, J., Košler, J., Condon, D.J., Crowley, J.L., Gerdes, A., Hanchar, J.M., Horstwood, M.S.A., Morris, G.A., Nasdala, L., Norberg, N., Schaltegger, U., Schoene, B., Tubrett, M.N., Whitehouse, M.J., 2008. Plešovice zircon — a new natural reference material for U–Pb and Hf isotopic microanalysis. Chemical Geology 249 (1–2), 1–35</w:t>
      </w:r>
    </w:p>
    <w:p w14:paraId="7CCB490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DBD771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Smellie, J.L., 1991. Stratigraphy, provenance and tectonic setting of (?) Late Palaeozoic–Triassic sedimentary sequences in northern Graham Land and South Scotia Ridge. In: Thomson, M.R.A., Crame, J.A. &amp; Thomson, J.W. (eds) Geological Evolution of Antarctica. Cambridge University Press, Cambridge, 411–417.</w:t>
      </w:r>
    </w:p>
    <w:p w14:paraId="088DCC2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42DE9DA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Söderlund, U., Patchett, J., Vervoort, J., Isachsen, C., 2004. The 176Lu decay constant determined by Lu–Hf and U–Pb isotope systematics of Precambrian mafic intrusions. Earth Planet. Sci. Lett. 219, 311–324</w:t>
      </w:r>
    </w:p>
    <w:p w14:paraId="71522E0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8BCF57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Spikings, R., Cochrane, R., Villagomez, D., Van der Lelij, R., Vallejo, C.,Winkler,W., Beate, B., 2015. The geological history of northwestern South America: from Pangaea to the early collision of the Caribbean Large Igneous Province (290–75 Ma). Gondwana Research 27, 95–139.</w:t>
      </w:r>
    </w:p>
    <w:p w14:paraId="0421F38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5877FE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Spikings, R., Rietsma, M., Boekhout, F., Mišković, A., Ulianov, A., Chiaradia, M., Gerdes, A., Schaltegger, U., 2016. Characterisation of Triassic rifting in Peru and implications for the early disassembly of western Pangaea. Gondwana Research 35, 124-143.</w:t>
      </w:r>
    </w:p>
    <w:p w14:paraId="5A423A7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9CA1C5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Storey, B., Garrett, S., 1985. Crustal growth of the Antarctic Peninsula by accretion, magmatism and extension. Geological Magazine 122, 5–14.</w:t>
      </w:r>
    </w:p>
    <w:p w14:paraId="19ADC3B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A393CD6"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Storey, B. C., Dalziel, I. W. D., Garrett, S. W., Grunow, A. M.; Pankhurst, R. J., Vennum, W. R., 1998: West Antarctica in Gondwanaland: crustal blocks, reconstruction and breakup processes. Tectonophysics 155: 381–390.</w:t>
      </w:r>
    </w:p>
    <w:p w14:paraId="40DFA7E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F39DBD4"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Suarez, M., 1976. Plate-tectonic model for southern Antarctic Peninsula and its relation to southern Andes. Geology 4, 211–214.</w:t>
      </w:r>
    </w:p>
    <w:p w14:paraId="49B33EB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C79BF2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Sun, S.S., McDonough, W.F., 1989. Chemical and isotopic systematics of oceanic basalts: implications for mantle composition and processes. In: Saunders, A.D., Norry, M.J. (Eds.), Magmatism in Ocean Basins. Geologogical Society of London Special Publication 42, pp. 313–345.</w:t>
      </w:r>
    </w:p>
    <w:p w14:paraId="65A64E3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813B6A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Tanaka, T., and 19 co-authors., 2000, JNdi-1: A neodymium isotopic reference in consistency with La Jolla neodymium: Chemical Geology, v. 168, p. 279–281.</w:t>
      </w:r>
    </w:p>
    <w:p w14:paraId="6752E54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7231DE7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Tangeman, J.E., Mukasa, S.B., Grunow, A.M., 1996. Zircon U–Pb geochronology of plutonic rocks from the Antarctic Peninsula: confirmation of the presence of unexposed Paleozoic crust. Tectonics 15, 1309–1324.</w:t>
      </w:r>
    </w:p>
    <w:p w14:paraId="7E30F5C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7522FC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Taylor, S.R., McLennan, S.M., 1995. The geochemical evolution of the continental crust. Reviews of Geophysics 33, 241–265</w:t>
      </w:r>
    </w:p>
    <w:p w14:paraId="6700E18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7D9D7C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Thirlwall, M.F., Anczkiewicz, R., 2004. Multidynamic isotope ratio analysis using MC-ICP-MS and the causes of secular drift in Hf, Nd and Pb isotope ratios. Int. J. Mass Spectrom. 235, 59–81.</w:t>
      </w:r>
    </w:p>
    <w:p w14:paraId="6B36F8C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6F2D93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Thomson, M.R.A., 1975. First marine Triassic fauna from the Antarctic Peninsula. Nature 257, 577–578.</w:t>
      </w:r>
    </w:p>
    <w:p w14:paraId="1D82D9A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FE5E0D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Todt, W., Cliff, R.A., Hanser, A., Hofmann, A.W., 1996. Evaluation of a 202Pb–205Pb double spike for high - precision lead isotope analysis. American Geophysical Union, Washington D.C. 95: 9-7. doi: 10.1029/GM095p0429.</w:t>
      </w:r>
    </w:p>
    <w:p w14:paraId="70EFA93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53C832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Ulianov, A., Muntener, O., Schaltegger, U., Bussy, F., 2012. The data treatment dependant variability of U–Pb zircon ages obtained using mono-collector, sector field, laser ablation ICP-MS. Journal of Analytical Atomic Spectrometry 27, 663–676.</w:t>
      </w:r>
    </w:p>
    <w:p w14:paraId="6D7FF13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054BAF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van der Lelij, R., Spikings, R., Gerdes, A., Chiaradia, M., Vennemann, T., Mora, A., 2018. Multi-proxy isotopic tracing of magmatic sources and crustal recycling in the Palaeozoic to Early Jurassic active margin of North-Western Gondwana. Gondwana Research 66, 227-245.</w:t>
      </w:r>
    </w:p>
    <w:p w14:paraId="2D9591B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5E04CAB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Vasquez, P., Glodny, J., Franz, G., Frei, D., Romer, R.L., 2011. Early Mesozoic plutonism of the Cordillera de la Costa (34-37S), Chile. Constraints on the onset of the Andean orogeny. Journal of Geology 119, 159–184.</w:t>
      </w:r>
    </w:p>
    <w:p w14:paraId="78E28EA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68755EA"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Valley, J.W., Lackey, J.S., Cavosie, A.J., Clechenko, C.C., Spicuzza, M.J., Basei, M.A.S., Bindeman, I.N., Ferreira, V.P., Sial, A.N., King, E.M., Peck, W.H., Sinha, A.K., Wei, C.S., 2005. 4.4 billion years of crustal maturation: oxygen isotope ratios of magmatic zircon. Contributions to Mineralogy and Petrology 150 (6), 561–580.</w:t>
      </w:r>
    </w:p>
    <w:p w14:paraId="30F7C32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C06A48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Vaughan, A.P.M., Storey, B.C., 2000. The eastern Palmer Land shear zone: A new terrane accretion model for the Mesozoic development of the Antarctic Peninsula. Journal of the Geological Society, London, 157, 1243–1256, http://doi.org/10.1144/jgs.157.6.1243.</w:t>
      </w:r>
    </w:p>
    <w:p w14:paraId="15E1D3F0"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38C675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Vaughan, A.P.M., Eagles, G., Flowerdew, M.J., 2012a. Evidence for a two-phase Palmer Land event from crosscutting structural relationships and emplacement timing of the Lassiter Coast Intrusive Suite, Antarctic Peninsula: Implications for mid-Cretaceous Southern Ocean plate configuration. Tectonics 31, TC1010.</w:t>
      </w:r>
    </w:p>
    <w:p w14:paraId="0C64730F"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49EB7C2"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lastRenderedPageBreak/>
        <w:t xml:space="preserve">Vaughan, A.P.M., Leat, P.T., Dean, A.A., Millar, I.L., 2012b. Crustal thickening along the West Antarctic Gondwana margin during mid-Cretaceous deformation of the Triassic intra-oceanic Dyer Arc. Lithos 142–143, 130–147, </w:t>
      </w:r>
      <w:hyperlink r:id="rId16" w:history="1">
        <w:r w:rsidRPr="00FD7099">
          <w:rPr>
            <w:rFonts w:cstheme="minorHAnsi"/>
            <w:color w:val="000000" w:themeColor="text1"/>
            <w:lang w:val="en-US"/>
          </w:rPr>
          <w:t>http://doi.org/10.1016/j.lithos.2012.03.008</w:t>
        </w:r>
      </w:hyperlink>
      <w:r w:rsidRPr="00FD7099">
        <w:rPr>
          <w:rFonts w:asciiTheme="minorHAnsi" w:hAnsiTheme="minorHAnsi" w:cstheme="minorHAnsi"/>
          <w:color w:val="000000" w:themeColor="text1"/>
          <w:lang w:val="en-US"/>
        </w:rPr>
        <w:t>.</w:t>
      </w:r>
    </w:p>
    <w:p w14:paraId="57FC2E8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0918221"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Vervoort, J.D., Blichert-Toft, J., 1999. Evolution of the depleted mantle: Hf isotope evidence from juvenile rocks through time. Geochim. Cosmochim. Acta 63, 533 – 556.</w:t>
      </w:r>
    </w:p>
    <w:p w14:paraId="6939EF5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6EA00E7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Vervoort, J.D., Patchett, P.J., Blichert-Toft, J., Albarède, F., 1999. Relationships between Lu– Hf and Sm–Nd isotopic systems in the global sedimentary system. Earth and Planetary Science Letters 168, 79–99. </w:t>
      </w:r>
    </w:p>
    <w:p w14:paraId="0D58989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AE2C847"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Veevers, J.J., Tewari, R.C., 1995. Permian–Carboniferous and Permian–Triassic magmatism in the rift zone bordering the Tethyan margin of southern Pangea. Geology 23, 467–470.</w:t>
      </w:r>
    </w:p>
    <w:p w14:paraId="092A0318"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BC5652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Wever, H.E., Millar, I.L., Pankhurst, R.J., 1994. Geochronology and radiogenic isotope geology of Mesozoic rocks from eastern Palmer Land, Antarctic Peninsula: Crustal anatexis in arc-related granitoid genesis. Journal of South American Earth Sciences, 7, 69–83.</w:t>
      </w:r>
    </w:p>
    <w:p w14:paraId="4EC6037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1D801A4B"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Wever, H.E., Storey, B.C., Leat, P.T., 1995. Peraluminous granites in NE Palmer Land, Antarctic Peninsula; early Mesozoic crustal melting in a magmatic arc. J Geol Soc London 152, 85–96</w:t>
      </w:r>
    </w:p>
    <w:p w14:paraId="567D60D9"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22F9481D"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Wiedenbeck, M., Alle, P., Corfu, F., Griffin, W.L., Meier, M., Oberli, F., von Quadt, A., Roddick, J.C., Spiegel, W., 1995. 3 natural zircon standards for U-Th-Pb, Lu-Hf, trace-element and REE analyses. Geostandards Newsletter 19, 1–23</w:t>
      </w:r>
    </w:p>
    <w:p w14:paraId="50504DDC"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33C7DC25"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 xml:space="preserve">Zen, E., 1988. Phase relations of peraluminous granitic rocks and their petrogenetic implications: Annual Review of Earth and Planetary Sciences 16, 21–51. </w:t>
      </w:r>
    </w:p>
    <w:p w14:paraId="15554E83"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p>
    <w:p w14:paraId="04B1AD9E" w14:textId="77777777" w:rsidR="00FD7099" w:rsidRPr="00FD7099" w:rsidRDefault="00FD7099" w:rsidP="006E6D6A">
      <w:pPr>
        <w:tabs>
          <w:tab w:val="left" w:pos="360"/>
        </w:tabs>
        <w:spacing w:line="480" w:lineRule="auto"/>
        <w:jc w:val="both"/>
        <w:rPr>
          <w:rFonts w:asciiTheme="minorHAnsi" w:hAnsiTheme="minorHAnsi" w:cstheme="minorHAnsi"/>
          <w:color w:val="000000" w:themeColor="text1"/>
          <w:lang w:val="en-US"/>
        </w:rPr>
      </w:pPr>
      <w:r w:rsidRPr="00FD7099">
        <w:rPr>
          <w:rFonts w:asciiTheme="minorHAnsi" w:hAnsiTheme="minorHAnsi" w:cstheme="minorHAnsi"/>
          <w:color w:val="000000" w:themeColor="text1"/>
          <w:lang w:val="en-US"/>
        </w:rPr>
        <w:t>Zindler, A. and Hart, S., 1986. Chemical Geodynamics. Annual Review of Earth and Planetary Sciences 14, 493-571.</w:t>
      </w:r>
    </w:p>
    <w:p w14:paraId="6E1952FB" w14:textId="7F07A0FC" w:rsidR="00A51D24" w:rsidRPr="005749C8" w:rsidRDefault="00A51D24" w:rsidP="006E6D6A">
      <w:pPr>
        <w:spacing w:line="480" w:lineRule="auto"/>
        <w:rPr>
          <w:rFonts w:asciiTheme="minorHAnsi" w:hAnsiTheme="minorHAnsi" w:cstheme="minorHAnsi"/>
          <w:color w:val="000000" w:themeColor="text1"/>
          <w:lang w:val="en-US"/>
        </w:rPr>
      </w:pPr>
    </w:p>
    <w:p w14:paraId="71CFBCDA" w14:textId="3E47C948" w:rsidR="00892F26" w:rsidRPr="005749C8" w:rsidRDefault="005749C8" w:rsidP="006E6D6A">
      <w:pPr>
        <w:pStyle w:val="Heading1"/>
        <w:spacing w:line="480" w:lineRule="auto"/>
      </w:pPr>
      <w:r>
        <w:t>Figure</w:t>
      </w:r>
      <w:r w:rsidR="003D2D0B">
        <w:t xml:space="preserve"> captions</w:t>
      </w:r>
    </w:p>
    <w:p w14:paraId="749C00ED" w14:textId="414E6E78" w:rsidR="0044199B" w:rsidRPr="00CA113B" w:rsidRDefault="0044199B"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Figure 1. (A) Paleogeographic reconstruction of Paleozoic–Mesozoic Gondwana showing the active paleo–Pacific margin (from Meert and Lieberman, 200</w:t>
      </w:r>
      <w:r w:rsidR="00191493">
        <w:rPr>
          <w:rFonts w:asciiTheme="minorHAnsi" w:hAnsiTheme="minorHAnsi" w:cstheme="minorHAnsi"/>
          <w:color w:val="000000" w:themeColor="text1"/>
          <w:lang w:val="en-US"/>
        </w:rPr>
        <w:t>8</w:t>
      </w:r>
      <w:r w:rsidRPr="00CA113B">
        <w:rPr>
          <w:rFonts w:asciiTheme="minorHAnsi" w:hAnsiTheme="minorHAnsi" w:cstheme="minorHAnsi"/>
          <w:color w:val="000000" w:themeColor="text1"/>
          <w:lang w:val="en-US"/>
        </w:rPr>
        <w:t xml:space="preserve">; Nelson and Cottle, 2017, 2018). (B) Reconstruction of West Antarctic blocks </w:t>
      </w:r>
      <w:r>
        <w:rPr>
          <w:rFonts w:asciiTheme="minorHAnsi" w:hAnsiTheme="minorHAnsi" w:cstheme="minorHAnsi"/>
          <w:color w:val="000000" w:themeColor="text1"/>
          <w:lang w:val="en-US"/>
        </w:rPr>
        <w:t xml:space="preserve">(in purple) </w:t>
      </w:r>
      <w:r w:rsidRPr="00CA113B">
        <w:rPr>
          <w:rFonts w:asciiTheme="minorHAnsi" w:hAnsiTheme="minorHAnsi" w:cstheme="minorHAnsi"/>
          <w:color w:val="000000" w:themeColor="text1"/>
          <w:lang w:val="en-US"/>
        </w:rPr>
        <w:t xml:space="preserve">along the Gondwanan plate margin during the late Paleozoic–early Mesozoic (Elliot, 2013). (C) Map of the </w:t>
      </w:r>
      <w:r>
        <w:rPr>
          <w:rFonts w:asciiTheme="minorHAnsi" w:hAnsiTheme="minorHAnsi" w:cstheme="minorHAnsi"/>
          <w:color w:val="000000" w:themeColor="text1"/>
          <w:lang w:val="en-US"/>
        </w:rPr>
        <w:t xml:space="preserve">present day </w:t>
      </w:r>
      <w:r w:rsidRPr="00CA113B">
        <w:rPr>
          <w:rFonts w:asciiTheme="minorHAnsi" w:hAnsiTheme="minorHAnsi" w:cstheme="minorHAnsi"/>
          <w:color w:val="000000" w:themeColor="text1"/>
          <w:lang w:val="en-US"/>
        </w:rPr>
        <w:t xml:space="preserve">Antarctic Peninsula </w:t>
      </w:r>
      <w:r>
        <w:rPr>
          <w:rFonts w:asciiTheme="minorHAnsi" w:hAnsiTheme="minorHAnsi" w:cstheme="minorHAnsi"/>
          <w:color w:val="000000" w:themeColor="text1"/>
          <w:lang w:val="en-US"/>
        </w:rPr>
        <w:t>showing</w:t>
      </w:r>
      <w:r w:rsidRPr="00CA113B">
        <w:rPr>
          <w:rFonts w:asciiTheme="minorHAnsi" w:hAnsiTheme="minorHAnsi" w:cstheme="minorHAnsi"/>
          <w:color w:val="000000" w:themeColor="text1"/>
          <w:lang w:val="en-US"/>
        </w:rPr>
        <w:t xml:space="preserve"> the locations of the Western, Central and Eastern </w:t>
      </w:r>
      <w:r>
        <w:rPr>
          <w:rFonts w:asciiTheme="minorHAnsi" w:hAnsiTheme="minorHAnsi" w:cstheme="minorHAnsi"/>
          <w:color w:val="000000" w:themeColor="text1"/>
          <w:lang w:val="en-US"/>
        </w:rPr>
        <w:t>d</w:t>
      </w:r>
      <w:r w:rsidRPr="00CA113B">
        <w:rPr>
          <w:rFonts w:asciiTheme="minorHAnsi" w:hAnsiTheme="minorHAnsi" w:cstheme="minorHAnsi"/>
          <w:color w:val="000000" w:themeColor="text1"/>
          <w:lang w:val="en-US"/>
        </w:rPr>
        <w:t>omain</w:t>
      </w:r>
      <w:r>
        <w:rPr>
          <w:rFonts w:asciiTheme="minorHAnsi" w:hAnsiTheme="minorHAnsi" w:cstheme="minorHAnsi"/>
          <w:color w:val="000000" w:themeColor="text1"/>
          <w:lang w:val="en-US"/>
        </w:rPr>
        <w:t>s</w:t>
      </w:r>
      <w:r w:rsidRPr="00CA113B">
        <w:rPr>
          <w:rFonts w:asciiTheme="minorHAnsi" w:hAnsiTheme="minorHAnsi" w:cstheme="minorHAnsi"/>
          <w:color w:val="000000" w:themeColor="text1"/>
          <w:lang w:val="en-US"/>
        </w:rPr>
        <w:t xml:space="preserve">, and the Eastern Palmer Land Shear Zone of Vaughan and Storey (2000). </w:t>
      </w:r>
      <w:r>
        <w:rPr>
          <w:rFonts w:asciiTheme="minorHAnsi" w:hAnsiTheme="minorHAnsi" w:cstheme="minorHAnsi"/>
          <w:color w:val="000000" w:themeColor="text1"/>
          <w:lang w:val="en-US"/>
        </w:rPr>
        <w:t xml:space="preserve">Locations and labels of Triassic crystalline rocks are also shown. </w:t>
      </w:r>
      <w:r w:rsidRPr="00CA113B">
        <w:rPr>
          <w:rFonts w:asciiTheme="minorHAnsi" w:hAnsiTheme="minorHAnsi" w:cstheme="minorHAnsi"/>
          <w:color w:val="000000" w:themeColor="text1"/>
          <w:lang w:val="en-US"/>
        </w:rPr>
        <w:t>AP: Antarctic Peninsula, CHP: Challenger Plateau and West New Zealand, CP: Campbell Plateau, CR: Chatham Rise, EPLSZ: Eastern Palmer Land Shear Zone, PAT: Patagonia, FP: Falkland Plateau, LHR: Lord Howe Rise, MBL: Marie Byrd Land, NZ: East New Zealand, TI: Thurston Island.</w:t>
      </w:r>
    </w:p>
    <w:p w14:paraId="1FDC893F" w14:textId="77777777" w:rsidR="0044199B" w:rsidRPr="00CA113B" w:rsidRDefault="0044199B" w:rsidP="006E6D6A">
      <w:pPr>
        <w:spacing w:line="480" w:lineRule="auto"/>
        <w:rPr>
          <w:rFonts w:asciiTheme="minorHAnsi" w:hAnsiTheme="minorHAnsi" w:cstheme="minorHAnsi"/>
          <w:color w:val="000000" w:themeColor="text1"/>
          <w:lang w:val="en-US"/>
        </w:rPr>
      </w:pPr>
    </w:p>
    <w:p w14:paraId="6A8A072F" w14:textId="77777777" w:rsidR="0044199B" w:rsidRPr="00CA113B" w:rsidRDefault="0044199B"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Figure 2. Geological map of the Antarctic Peninsula, showing the distribution of </w:t>
      </w:r>
      <w:r>
        <w:rPr>
          <w:rFonts w:asciiTheme="minorHAnsi" w:hAnsiTheme="minorHAnsi" w:cstheme="minorHAnsi"/>
          <w:color w:val="000000" w:themeColor="text1"/>
          <w:lang w:val="en-US"/>
        </w:rPr>
        <w:t>intrusive rocks (previously referred to as the Antarctic Peninsula Batholith)</w:t>
      </w:r>
      <w:r w:rsidRPr="00CA113B">
        <w:rPr>
          <w:rFonts w:asciiTheme="minorHAnsi" w:hAnsiTheme="minorHAnsi" w:cstheme="minorHAnsi"/>
          <w:color w:val="000000" w:themeColor="text1"/>
          <w:lang w:val="en-US"/>
        </w:rPr>
        <w:t xml:space="preserve"> and the metamorphic basement, modified from Burton-Johnson and Riley (2015). </w:t>
      </w:r>
      <w:r>
        <w:rPr>
          <w:rFonts w:asciiTheme="minorHAnsi" w:hAnsiTheme="minorHAnsi" w:cstheme="minorHAnsi"/>
          <w:color w:val="000000" w:themeColor="text1"/>
          <w:lang w:val="en-US"/>
        </w:rPr>
        <w:t xml:space="preserve">The locations of the Western, Central and Eastern domains are taken from </w:t>
      </w:r>
      <w:r w:rsidRPr="00CA113B">
        <w:rPr>
          <w:rFonts w:asciiTheme="minorHAnsi" w:hAnsiTheme="minorHAnsi" w:cstheme="minorHAnsi"/>
          <w:color w:val="000000" w:themeColor="text1"/>
          <w:lang w:val="en-US"/>
        </w:rPr>
        <w:t>Vaughan and Storey (2000) and Vaughan et al. (2012a)</w:t>
      </w:r>
      <w:r>
        <w:rPr>
          <w:rFonts w:asciiTheme="minorHAnsi" w:hAnsiTheme="minorHAnsi" w:cstheme="minorHAnsi"/>
          <w:color w:val="000000" w:themeColor="text1"/>
          <w:lang w:val="en-US"/>
        </w:rPr>
        <w:t>. Zircon</w:t>
      </w:r>
      <w:r w:rsidRPr="00CA113B">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 xml:space="preserve">U </w:t>
      </w:r>
      <w:r>
        <w:rPr>
          <w:rFonts w:asciiTheme="minorHAnsi" w:hAnsiTheme="minorHAnsi" w:cstheme="minorHAnsi"/>
          <w:color w:val="000000" w:themeColor="text1"/>
          <w:lang w:val="en-US"/>
        </w:rPr>
        <w:t xml:space="preserve">concordia </w:t>
      </w:r>
      <w:r w:rsidRPr="00CA113B">
        <w:rPr>
          <w:rFonts w:asciiTheme="minorHAnsi" w:hAnsiTheme="minorHAnsi" w:cstheme="minorHAnsi"/>
          <w:color w:val="000000" w:themeColor="text1"/>
          <w:lang w:val="en-US"/>
        </w:rPr>
        <w:t xml:space="preserve">ages collected in this study </w:t>
      </w:r>
      <w:r>
        <w:rPr>
          <w:rFonts w:asciiTheme="minorHAnsi" w:hAnsiTheme="minorHAnsi" w:cstheme="minorHAnsi"/>
          <w:color w:val="000000" w:themeColor="text1"/>
          <w:lang w:val="en-US"/>
        </w:rPr>
        <w:t xml:space="preserve">(in red) using </w:t>
      </w:r>
      <w:r w:rsidRPr="00CA113B">
        <w:rPr>
          <w:rFonts w:asciiTheme="minorHAnsi" w:hAnsiTheme="minorHAnsi" w:cstheme="minorHAnsi"/>
          <w:color w:val="000000" w:themeColor="text1"/>
          <w:lang w:val="en-US"/>
        </w:rPr>
        <w:t>LA-ICP-MS</w:t>
      </w:r>
      <w:r>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are </w:t>
      </w:r>
      <w:r w:rsidRPr="00CA113B">
        <w:rPr>
          <w:rFonts w:asciiTheme="minorHAnsi" w:hAnsiTheme="minorHAnsi" w:cstheme="minorHAnsi"/>
          <w:color w:val="000000" w:themeColor="text1"/>
          <w:lang w:val="en-US"/>
        </w:rPr>
        <w:lastRenderedPageBreak/>
        <w:t>presented along with published, pre-Jurassic U/Pb ages (</w:t>
      </w:r>
      <w:r>
        <w:rPr>
          <w:rFonts w:asciiTheme="minorHAnsi" w:hAnsiTheme="minorHAnsi" w:cstheme="minorHAnsi"/>
          <w:color w:val="000000" w:themeColor="text1"/>
          <w:lang w:val="en-US"/>
        </w:rPr>
        <w:t xml:space="preserve">in black; </w:t>
      </w:r>
      <w:r w:rsidRPr="00CA113B">
        <w:rPr>
          <w:rFonts w:asciiTheme="minorHAnsi" w:hAnsiTheme="minorHAnsi" w:cstheme="minorHAnsi"/>
          <w:color w:val="000000" w:themeColor="text1"/>
          <w:lang w:val="en-US"/>
        </w:rPr>
        <w:t>Millar et al., 2002; Flowerdew et al., 2006; Riley et al., 2012).</w:t>
      </w:r>
      <w:r>
        <w:rPr>
          <w:rFonts w:asciiTheme="minorHAnsi" w:hAnsiTheme="minorHAnsi" w:cstheme="minorHAnsi"/>
          <w:color w:val="000000" w:themeColor="text1"/>
          <w:lang w:val="en-US"/>
        </w:rPr>
        <w:t xml:space="preserve"> All uncertainties are quoted at ±2</w:t>
      </w:r>
      <w:r w:rsidRPr="007F6990">
        <w:rPr>
          <w:rFonts w:ascii="Symbol" w:hAnsi="Symbol" w:cstheme="minorHAnsi"/>
          <w:color w:val="000000" w:themeColor="text1"/>
          <w:lang w:val="en-US"/>
        </w:rPr>
        <w:t></w:t>
      </w:r>
      <w:r>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EPLSZ:</w:t>
      </w:r>
      <w:r>
        <w:rPr>
          <w:rFonts w:asciiTheme="minorHAnsi" w:hAnsiTheme="minorHAnsi" w:cstheme="minorHAnsi"/>
          <w:color w:val="000000" w:themeColor="text1"/>
          <w:lang w:val="en-US"/>
        </w:rPr>
        <w:t xml:space="preserve"> Eastern Palmer Land Shear Zone,</w:t>
      </w:r>
      <w:r w:rsidRPr="00CA113B">
        <w:rPr>
          <w:rFonts w:asciiTheme="minorHAnsi" w:hAnsiTheme="minorHAnsi" w:cstheme="minorHAnsi"/>
          <w:color w:val="000000" w:themeColor="text1"/>
          <w:lang w:val="en-US"/>
        </w:rPr>
        <w:t xml:space="preserve"> from Vaughan and Storey (2000) and Vaughan et al. (2012a). </w:t>
      </w:r>
    </w:p>
    <w:p w14:paraId="4C4272FC" w14:textId="77777777" w:rsidR="0044199B" w:rsidRPr="00CA113B" w:rsidRDefault="0044199B" w:rsidP="006E6D6A">
      <w:pPr>
        <w:spacing w:line="480" w:lineRule="auto"/>
        <w:rPr>
          <w:rFonts w:asciiTheme="minorHAnsi" w:hAnsiTheme="minorHAnsi" w:cstheme="minorHAnsi"/>
          <w:color w:val="000000" w:themeColor="text1"/>
          <w:lang w:val="en-US"/>
        </w:rPr>
      </w:pPr>
    </w:p>
    <w:p w14:paraId="2C421061" w14:textId="77777777" w:rsidR="0044199B" w:rsidRPr="00CA113B" w:rsidRDefault="0044199B"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Figure 3. Selected zircon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U–</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 xml:space="preserve">Pb </w:t>
      </w:r>
      <w:r>
        <w:rPr>
          <w:rFonts w:asciiTheme="minorHAnsi" w:hAnsiTheme="minorHAnsi" w:cstheme="minorHAnsi"/>
          <w:color w:val="000000" w:themeColor="text1"/>
          <w:lang w:val="en-US"/>
        </w:rPr>
        <w:t xml:space="preserve">concordia </w:t>
      </w:r>
      <w:r w:rsidRPr="00CA113B">
        <w:rPr>
          <w:rFonts w:asciiTheme="minorHAnsi" w:hAnsiTheme="minorHAnsi" w:cstheme="minorHAnsi"/>
          <w:color w:val="000000" w:themeColor="text1"/>
          <w:lang w:val="en-US"/>
        </w:rPr>
        <w:t xml:space="preserve">ages </w:t>
      </w:r>
      <w:r>
        <w:rPr>
          <w:rFonts w:asciiTheme="minorHAnsi" w:hAnsiTheme="minorHAnsi" w:cstheme="minorHAnsi"/>
          <w:color w:val="000000" w:themeColor="text1"/>
          <w:lang w:val="en-US"/>
        </w:rPr>
        <w:t xml:space="preserve">and </w:t>
      </w:r>
      <w:r w:rsidRPr="00BD0845">
        <w:rPr>
          <w:rFonts w:ascii="Symbol" w:hAnsi="Symbol" w:cstheme="minorHAnsi"/>
          <w:color w:val="000000" w:themeColor="text1"/>
          <w:lang w:val="en-US"/>
        </w:rPr>
        <w:t></w:t>
      </w:r>
      <w:r>
        <w:rPr>
          <w:rFonts w:asciiTheme="minorHAnsi" w:hAnsiTheme="minorHAnsi" w:cstheme="minorHAnsi"/>
          <w:color w:val="000000" w:themeColor="text1"/>
          <w:lang w:val="en-US"/>
        </w:rPr>
        <w:t>Hf</w:t>
      </w:r>
      <w:r w:rsidRPr="00BD0845">
        <w:rPr>
          <w:rFonts w:asciiTheme="minorHAnsi" w:hAnsiTheme="minorHAnsi" w:cstheme="minorHAnsi"/>
          <w:color w:val="000000" w:themeColor="text1"/>
          <w:vertAlign w:val="subscript"/>
          <w:lang w:val="en-US"/>
        </w:rPr>
        <w:t>t</w:t>
      </w:r>
      <w:r>
        <w:rPr>
          <w:rFonts w:asciiTheme="minorHAnsi" w:hAnsiTheme="minorHAnsi" w:cstheme="minorHAnsi"/>
          <w:color w:val="000000" w:themeColor="text1"/>
          <w:lang w:val="en-US"/>
        </w:rPr>
        <w:t xml:space="preserve"> values </w:t>
      </w:r>
      <w:r w:rsidRPr="00CA113B">
        <w:rPr>
          <w:rFonts w:asciiTheme="minorHAnsi" w:hAnsiTheme="minorHAnsi" w:cstheme="minorHAnsi"/>
          <w:color w:val="000000" w:themeColor="text1"/>
          <w:lang w:val="en-US"/>
        </w:rPr>
        <w:t>obtained from orthogneisses in the Eastern (data in blue) and Central (data in red) domains of the Antarctic Peninsula. Bars represent single ablation spots and represent an uncertainty of 2</w:t>
      </w:r>
      <w:r w:rsidRPr="00BD0845">
        <w:rPr>
          <w:rFonts w:ascii="Symbol" w:hAnsi="Symbol" w:cstheme="minorHAnsi"/>
          <w:color w:val="000000" w:themeColor="text1"/>
          <w:lang w:val="en-US"/>
        </w:rPr>
        <w:t></w:t>
      </w:r>
      <w:r w:rsidRPr="00CA113B">
        <w:rPr>
          <w:rFonts w:asciiTheme="minorHAnsi" w:hAnsiTheme="minorHAnsi" w:cstheme="minorHAnsi"/>
          <w:color w:val="000000" w:themeColor="text1"/>
          <w:lang w:val="en-US"/>
        </w:rPr>
        <w:t>.</w:t>
      </w:r>
      <w:r>
        <w:rPr>
          <w:rFonts w:asciiTheme="minorHAnsi" w:hAnsiTheme="minorHAnsi" w:cstheme="minorHAnsi"/>
          <w:color w:val="000000" w:themeColor="text1"/>
          <w:lang w:val="en-US"/>
        </w:rPr>
        <w:t xml:space="preserve"> Weighted mean ages are shown along with the associated MSWD (in brackets).</w:t>
      </w:r>
      <w:r w:rsidRPr="00CA113B">
        <w:rPr>
          <w:rFonts w:asciiTheme="minorHAnsi" w:hAnsiTheme="minorHAnsi" w:cstheme="minorHAnsi"/>
          <w:color w:val="000000" w:themeColor="text1"/>
          <w:lang w:val="en-US"/>
        </w:rPr>
        <w:t xml:space="preserve"> Representative cathodoluminescence (SEM) images of the dated zircons are presented, and reveal oscillatory zoning, and xenocrystic cores with magmatic rims. Ablation spot locations are shown</w:t>
      </w:r>
      <w:r>
        <w:rPr>
          <w:rFonts w:asciiTheme="minorHAnsi" w:hAnsiTheme="minorHAnsi" w:cstheme="minorHAnsi"/>
          <w:color w:val="000000" w:themeColor="text1"/>
          <w:lang w:val="en-US"/>
        </w:rPr>
        <w:t xml:space="preserve"> (green Hf; orange U-Pb)</w:t>
      </w:r>
      <w:r w:rsidRPr="00CA113B">
        <w:rPr>
          <w:rFonts w:asciiTheme="minorHAnsi" w:hAnsiTheme="minorHAnsi" w:cstheme="minorHAnsi"/>
          <w:color w:val="000000" w:themeColor="text1"/>
          <w:lang w:val="en-US"/>
        </w:rPr>
        <w:t xml:space="preserve">. </w:t>
      </w:r>
    </w:p>
    <w:p w14:paraId="7D7B231D" w14:textId="77777777" w:rsidR="0044199B" w:rsidRPr="00CA113B" w:rsidRDefault="0044199B" w:rsidP="006E6D6A">
      <w:pPr>
        <w:spacing w:line="480" w:lineRule="auto"/>
        <w:rPr>
          <w:rFonts w:asciiTheme="minorHAnsi" w:hAnsiTheme="minorHAnsi" w:cstheme="minorHAnsi"/>
          <w:color w:val="000000" w:themeColor="text1"/>
          <w:lang w:val="en-US"/>
        </w:rPr>
      </w:pPr>
    </w:p>
    <w:p w14:paraId="77FF137B" w14:textId="77777777" w:rsidR="0044199B" w:rsidRPr="00CA113B" w:rsidRDefault="0044199B"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noProof/>
          <w:color w:val="000000" w:themeColor="text1"/>
          <w:szCs w:val="20"/>
          <w:lang w:val="en-US" w:eastAsia="fr-CH"/>
        </w:rPr>
        <w:t xml:space="preserve">Figure 4. </w:t>
      </w:r>
      <w:r w:rsidRPr="00CA113B">
        <w:rPr>
          <w:rFonts w:asciiTheme="minorHAnsi" w:hAnsiTheme="minorHAnsi" w:cstheme="minorHAnsi"/>
          <w:color w:val="000000" w:themeColor="text1"/>
          <w:lang w:val="en-US"/>
        </w:rPr>
        <w:t>Representative Wetherill concordia plots of zircon U–Pb data</w:t>
      </w:r>
      <w:r>
        <w:rPr>
          <w:rFonts w:asciiTheme="minorHAnsi" w:hAnsiTheme="minorHAnsi" w:cstheme="minorHAnsi"/>
          <w:color w:val="000000" w:themeColor="text1"/>
          <w:lang w:val="en-US"/>
        </w:rPr>
        <w:t xml:space="preserve"> obtained from Triassic orthogneisses of the Antarctic Peninsula</w:t>
      </w:r>
      <w:r w:rsidRPr="00CA113B">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Coloured ellipses are included in the weighted mean age calculations. Discordia and xenocrystic ages are shown in some cases.</w:t>
      </w:r>
    </w:p>
    <w:p w14:paraId="0F9B50F2" w14:textId="77777777" w:rsidR="0044199B" w:rsidRPr="00CA113B" w:rsidRDefault="0044199B" w:rsidP="006E6D6A">
      <w:pPr>
        <w:spacing w:line="480" w:lineRule="auto"/>
        <w:rPr>
          <w:rFonts w:asciiTheme="minorHAnsi" w:hAnsiTheme="minorHAnsi" w:cstheme="minorHAnsi"/>
          <w:color w:val="000000" w:themeColor="text1"/>
          <w:lang w:val="en-US"/>
        </w:rPr>
      </w:pPr>
    </w:p>
    <w:p w14:paraId="547CFFBF" w14:textId="33AC1037" w:rsidR="0044199B" w:rsidRPr="00CA113B" w:rsidRDefault="0044199B" w:rsidP="006E6D6A">
      <w:pPr>
        <w:spacing w:line="480" w:lineRule="auto"/>
        <w:rPr>
          <w:rFonts w:asciiTheme="minorHAnsi" w:eastAsiaTheme="minorHAnsi" w:hAnsiTheme="minorHAnsi" w:cstheme="minorHAnsi"/>
          <w:color w:val="000000" w:themeColor="text1"/>
          <w:sz w:val="13"/>
          <w:szCs w:val="13"/>
          <w:lang w:val="en-US" w:eastAsia="en-US"/>
        </w:rPr>
      </w:pPr>
      <w:r w:rsidRPr="00CA113B">
        <w:rPr>
          <w:rFonts w:asciiTheme="minorHAnsi" w:hAnsiTheme="minorHAnsi" w:cstheme="minorHAnsi"/>
          <w:color w:val="000000" w:themeColor="text1"/>
          <w:lang w:val="en-US"/>
        </w:rPr>
        <w:t xml:space="preserve">Figure 5. </w:t>
      </w:r>
      <w:r w:rsidRPr="00CA113B">
        <w:rPr>
          <w:rFonts w:asciiTheme="minorHAnsi" w:eastAsiaTheme="minorHAnsi" w:hAnsiTheme="minorHAnsi" w:cstheme="minorHAnsi"/>
          <w:color w:val="000000" w:themeColor="text1"/>
          <w:sz w:val="13"/>
          <w:szCs w:val="13"/>
          <w:lang w:val="en-US" w:eastAsia="en-US"/>
        </w:rPr>
        <w:t xml:space="preserve"> </w:t>
      </w:r>
      <w:r>
        <w:rPr>
          <w:rFonts w:asciiTheme="minorHAnsi" w:eastAsiaTheme="minorHAnsi" w:hAnsiTheme="minorHAnsi" w:cstheme="minorHAnsi"/>
          <w:color w:val="000000" w:themeColor="text1"/>
          <w:lang w:val="en-US" w:eastAsia="en-US"/>
        </w:rPr>
        <w:t xml:space="preserve">A comparison of </w:t>
      </w:r>
      <w:r w:rsidRPr="00CA113B">
        <w:rPr>
          <w:rFonts w:asciiTheme="minorHAnsi" w:hAnsiTheme="minorHAnsi" w:cstheme="minorHAnsi"/>
          <w:color w:val="000000" w:themeColor="text1"/>
          <w:vertAlign w:val="superscript"/>
          <w:lang w:val="en-US"/>
        </w:rPr>
        <w:t>206</w:t>
      </w:r>
      <w:r w:rsidRPr="00CA113B">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U</w:t>
      </w:r>
      <w:r w:rsidRPr="00CA113B">
        <w:rPr>
          <w:rFonts w:asciiTheme="minorHAnsi" w:hAnsiTheme="minorHAnsi" w:cstheme="minorHAnsi"/>
          <w:noProof/>
          <w:color w:val="000000" w:themeColor="text1"/>
          <w:szCs w:val="20"/>
          <w:lang w:val="en-US" w:eastAsia="fr-CH"/>
        </w:rPr>
        <w:t xml:space="preserve"> zircon </w:t>
      </w:r>
      <w:r>
        <w:rPr>
          <w:rFonts w:asciiTheme="minorHAnsi" w:hAnsiTheme="minorHAnsi" w:cstheme="minorHAnsi"/>
          <w:noProof/>
          <w:color w:val="000000" w:themeColor="text1"/>
          <w:szCs w:val="20"/>
          <w:lang w:val="en-US" w:eastAsia="fr-CH"/>
        </w:rPr>
        <w:t xml:space="preserve">concordia </w:t>
      </w:r>
      <w:r w:rsidRPr="00CA113B">
        <w:rPr>
          <w:rFonts w:asciiTheme="minorHAnsi" w:hAnsiTheme="minorHAnsi" w:cstheme="minorHAnsi"/>
          <w:noProof/>
          <w:color w:val="000000" w:themeColor="text1"/>
          <w:szCs w:val="20"/>
          <w:lang w:val="en-US" w:eastAsia="fr-CH"/>
        </w:rPr>
        <w:t>ages</w:t>
      </w:r>
      <w:r>
        <w:rPr>
          <w:rFonts w:asciiTheme="minorHAnsi" w:hAnsiTheme="minorHAnsi" w:cstheme="minorHAnsi"/>
          <w:noProof/>
          <w:color w:val="000000" w:themeColor="text1"/>
          <w:szCs w:val="20"/>
          <w:lang w:val="en-US" w:eastAsia="fr-CH"/>
        </w:rPr>
        <w:t xml:space="preserve"> and zircon</w:t>
      </w:r>
      <w:r w:rsidRPr="00CA113B">
        <w:rPr>
          <w:rFonts w:asciiTheme="minorHAnsi" w:hAnsiTheme="minorHAnsi" w:cstheme="minorHAnsi"/>
          <w:noProof/>
          <w:color w:val="000000" w:themeColor="text1"/>
          <w:szCs w:val="20"/>
          <w:lang w:val="en-US" w:eastAsia="fr-CH"/>
        </w:rPr>
        <w:t xml:space="preserve"> </w:t>
      </w:r>
      <w:r w:rsidRPr="00CA113B">
        <w:rPr>
          <w:rFonts w:asciiTheme="minorHAnsi" w:hAnsiTheme="minorHAnsi" w:cstheme="minorHAnsi"/>
          <w:noProof/>
          <w:color w:val="000000" w:themeColor="text1"/>
          <w:szCs w:val="20"/>
          <w:lang w:val="fr-CH" w:eastAsia="fr-CH"/>
        </w:rPr>
        <w:t>ε</w:t>
      </w:r>
      <w:r w:rsidRPr="00CA113B">
        <w:rPr>
          <w:rFonts w:asciiTheme="minorHAnsi" w:hAnsiTheme="minorHAnsi" w:cstheme="minorHAnsi"/>
          <w:noProof/>
          <w:color w:val="000000" w:themeColor="text1"/>
          <w:szCs w:val="20"/>
          <w:lang w:val="en-US" w:eastAsia="fr-CH"/>
        </w:rPr>
        <w:t>Hf</w:t>
      </w:r>
      <w:r w:rsidRPr="007D232C">
        <w:rPr>
          <w:rFonts w:asciiTheme="minorHAnsi" w:hAnsiTheme="minorHAnsi" w:cstheme="minorHAnsi"/>
          <w:noProof/>
          <w:color w:val="000000" w:themeColor="text1"/>
          <w:szCs w:val="20"/>
          <w:vertAlign w:val="subscript"/>
          <w:lang w:val="en-US" w:eastAsia="fr-CH"/>
        </w:rPr>
        <w:t>t</w:t>
      </w:r>
      <w:r w:rsidRPr="00CA113B">
        <w:rPr>
          <w:rFonts w:asciiTheme="minorHAnsi" w:hAnsiTheme="minorHAnsi" w:cstheme="minorHAnsi"/>
          <w:noProof/>
          <w:color w:val="000000" w:themeColor="text1"/>
          <w:szCs w:val="20"/>
          <w:lang w:val="en-US" w:eastAsia="fr-CH"/>
        </w:rPr>
        <w:t xml:space="preserve"> for grains analysed in this study. 2σ </w:t>
      </w:r>
      <w:r>
        <w:rPr>
          <w:rFonts w:asciiTheme="minorHAnsi" w:hAnsiTheme="minorHAnsi" w:cstheme="minorHAnsi"/>
          <w:noProof/>
          <w:color w:val="000000" w:themeColor="text1"/>
          <w:szCs w:val="20"/>
          <w:lang w:val="en-US" w:eastAsia="fr-CH"/>
        </w:rPr>
        <w:t xml:space="preserve">uncertainties are </w:t>
      </w:r>
      <w:r w:rsidRPr="00CA113B">
        <w:rPr>
          <w:rFonts w:asciiTheme="minorHAnsi" w:hAnsiTheme="minorHAnsi" w:cstheme="minorHAnsi"/>
          <w:noProof/>
          <w:color w:val="000000" w:themeColor="text1"/>
          <w:szCs w:val="20"/>
          <w:lang w:val="en-US" w:eastAsia="fr-CH"/>
        </w:rPr>
        <w:t>~</w:t>
      </w:r>
      <w:r>
        <w:rPr>
          <w:rFonts w:asciiTheme="minorHAnsi" w:hAnsiTheme="minorHAnsi" w:cstheme="minorHAnsi"/>
          <w:noProof/>
          <w:color w:val="000000" w:themeColor="text1"/>
          <w:szCs w:val="20"/>
          <w:lang w:val="en-US" w:eastAsia="fr-CH"/>
        </w:rPr>
        <w:t>±</w:t>
      </w:r>
      <w:r w:rsidR="005E6834">
        <w:rPr>
          <w:rFonts w:asciiTheme="minorHAnsi" w:hAnsiTheme="minorHAnsi" w:cstheme="minorHAnsi"/>
          <w:noProof/>
          <w:color w:val="000000" w:themeColor="text1"/>
          <w:szCs w:val="20"/>
          <w:lang w:val="en-US" w:eastAsia="fr-CH"/>
        </w:rPr>
        <w:t>5</w:t>
      </w:r>
      <w:r w:rsidRPr="00CA113B">
        <w:rPr>
          <w:rFonts w:asciiTheme="minorHAnsi" w:hAnsiTheme="minorHAnsi" w:cstheme="minorHAnsi"/>
          <w:noProof/>
          <w:color w:val="000000" w:themeColor="text1"/>
          <w:szCs w:val="20"/>
          <w:lang w:val="en-US" w:eastAsia="fr-CH"/>
        </w:rPr>
        <w:t xml:space="preserve">% </w:t>
      </w:r>
      <w:r>
        <w:rPr>
          <w:rFonts w:asciiTheme="minorHAnsi" w:hAnsiTheme="minorHAnsi" w:cstheme="minorHAnsi"/>
          <w:noProof/>
          <w:color w:val="000000" w:themeColor="text1"/>
          <w:szCs w:val="20"/>
          <w:lang w:val="en-US" w:eastAsia="fr-CH"/>
        </w:rPr>
        <w:t xml:space="preserve">for </w:t>
      </w:r>
      <w:r w:rsidRPr="00CA113B">
        <w:rPr>
          <w:rFonts w:asciiTheme="minorHAnsi" w:hAnsiTheme="minorHAnsi" w:cstheme="minorHAnsi"/>
          <w:noProof/>
          <w:color w:val="000000" w:themeColor="text1"/>
          <w:szCs w:val="20"/>
          <w:lang w:val="en-US" w:eastAsia="fr-CH"/>
        </w:rPr>
        <w:t xml:space="preserve">U–Pb zircon ages </w:t>
      </w:r>
      <w:r>
        <w:rPr>
          <w:rFonts w:asciiTheme="minorHAnsi" w:hAnsiTheme="minorHAnsi" w:cstheme="minorHAnsi"/>
          <w:noProof/>
          <w:color w:val="000000" w:themeColor="text1"/>
          <w:szCs w:val="20"/>
          <w:lang w:val="en-US" w:eastAsia="fr-CH"/>
        </w:rPr>
        <w:t>(</w:t>
      </w:r>
      <w:r w:rsidR="00F841F6">
        <w:rPr>
          <w:rFonts w:asciiTheme="minorHAnsi" w:hAnsiTheme="minorHAnsi" w:cstheme="minorHAnsi"/>
          <w:noProof/>
          <w:color w:val="000000" w:themeColor="text1"/>
          <w:szCs w:val="20"/>
          <w:lang w:val="en-US" w:eastAsia="fr-CH"/>
        </w:rPr>
        <w:t>full dataset in Bastias, 2019</w:t>
      </w:r>
      <w:r>
        <w:rPr>
          <w:rFonts w:asciiTheme="minorHAnsi" w:hAnsiTheme="minorHAnsi" w:cstheme="minorHAnsi"/>
          <w:noProof/>
          <w:color w:val="000000" w:themeColor="text1"/>
          <w:szCs w:val="20"/>
          <w:lang w:val="en-US" w:eastAsia="fr-CH"/>
        </w:rPr>
        <w:t>).</w:t>
      </w:r>
    </w:p>
    <w:p w14:paraId="5A6C2631" w14:textId="77777777" w:rsidR="0044199B" w:rsidRPr="00CA113B" w:rsidRDefault="0044199B" w:rsidP="006E6D6A">
      <w:pPr>
        <w:spacing w:line="480" w:lineRule="auto"/>
        <w:rPr>
          <w:rFonts w:asciiTheme="minorHAnsi" w:hAnsiTheme="minorHAnsi" w:cstheme="minorHAnsi"/>
          <w:noProof/>
          <w:color w:val="000000" w:themeColor="text1"/>
          <w:szCs w:val="20"/>
          <w:lang w:val="en-US" w:eastAsia="fr-CH"/>
        </w:rPr>
      </w:pPr>
    </w:p>
    <w:p w14:paraId="0201FD8C" w14:textId="19CCBBA2" w:rsidR="0044199B" w:rsidRPr="00CA113B" w:rsidRDefault="0044199B" w:rsidP="006E6D6A">
      <w:pPr>
        <w:spacing w:line="480" w:lineRule="auto"/>
        <w:rPr>
          <w:rFonts w:asciiTheme="minorHAnsi" w:eastAsiaTheme="minorHAnsi" w:hAnsiTheme="minorHAnsi" w:cstheme="minorHAnsi"/>
          <w:color w:val="000000" w:themeColor="text1"/>
          <w:sz w:val="13"/>
          <w:szCs w:val="13"/>
          <w:lang w:val="en-US" w:eastAsia="en-US"/>
        </w:rPr>
      </w:pPr>
      <w:r w:rsidRPr="00CA113B">
        <w:rPr>
          <w:rFonts w:asciiTheme="minorHAnsi" w:hAnsiTheme="minorHAnsi" w:cstheme="minorHAnsi"/>
          <w:noProof/>
          <w:color w:val="000000" w:themeColor="text1"/>
          <w:szCs w:val="20"/>
          <w:lang w:val="en-US" w:eastAsia="fr-CH"/>
        </w:rPr>
        <w:t xml:space="preserve">Figure 6. </w:t>
      </w:r>
      <w:r w:rsidRPr="00CA113B">
        <w:rPr>
          <w:rFonts w:asciiTheme="minorHAnsi" w:hAnsiTheme="minorHAnsi" w:cstheme="minorHAnsi"/>
          <w:color w:val="000000" w:themeColor="text1"/>
          <w:lang w:val="en-US"/>
        </w:rPr>
        <w:t xml:space="preserve">A comparison of </w:t>
      </w:r>
      <w:r w:rsidRPr="00CA113B">
        <w:rPr>
          <w:rFonts w:asciiTheme="minorHAnsi" w:hAnsiTheme="minorHAnsi" w:cstheme="minorHAnsi"/>
          <w:color w:val="000000" w:themeColor="text1"/>
          <w:vertAlign w:val="superscript"/>
          <w:lang w:val="en-US"/>
        </w:rPr>
        <w:t>206</w:t>
      </w:r>
      <w:r>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 xml:space="preserve">U </w:t>
      </w:r>
      <w:r>
        <w:rPr>
          <w:rFonts w:asciiTheme="minorHAnsi" w:hAnsiTheme="minorHAnsi" w:cstheme="minorHAnsi"/>
          <w:color w:val="000000" w:themeColor="text1"/>
          <w:lang w:val="en-US"/>
        </w:rPr>
        <w:t xml:space="preserve">concordia </w:t>
      </w:r>
      <w:r w:rsidRPr="00CA113B">
        <w:rPr>
          <w:rFonts w:asciiTheme="minorHAnsi" w:hAnsiTheme="minorHAnsi" w:cstheme="minorHAnsi"/>
          <w:color w:val="000000" w:themeColor="text1"/>
          <w:lang w:val="en-US"/>
        </w:rPr>
        <w:t xml:space="preserve">ages and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Hf</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 xml:space="preserve">(A) and </w:t>
      </w:r>
      <w:r w:rsidRPr="003D2D0B">
        <w:rPr>
          <w:rFonts w:asciiTheme="minorHAnsi" w:hAnsiTheme="minorHAnsi" w:cstheme="minorHAnsi"/>
          <w:lang w:val="en-US"/>
        </w:rPr>
        <w:t>δ</w:t>
      </w:r>
      <w:r w:rsidRPr="003D2D0B">
        <w:rPr>
          <w:rFonts w:asciiTheme="minorHAnsi" w:hAnsiTheme="minorHAnsi" w:cstheme="minorHAnsi"/>
          <w:vertAlign w:val="superscript"/>
          <w:lang w:val="en-US"/>
        </w:rPr>
        <w:t>18</w:t>
      </w:r>
      <w:r w:rsidRPr="003D2D0B">
        <w:rPr>
          <w:rFonts w:asciiTheme="minorHAnsi" w:hAnsiTheme="minorHAnsi" w:cstheme="minorHAnsi"/>
          <w:lang w:val="en-US"/>
        </w:rPr>
        <w:t xml:space="preserve">O </w:t>
      </w:r>
      <w:r>
        <w:rPr>
          <w:rFonts w:asciiTheme="minorHAnsi" w:hAnsiTheme="minorHAnsi" w:cstheme="minorHAnsi"/>
          <w:lang w:val="en-US"/>
        </w:rPr>
        <w:t xml:space="preserve">(B) </w:t>
      </w:r>
      <w:r w:rsidRPr="00CA113B">
        <w:rPr>
          <w:rFonts w:asciiTheme="minorHAnsi" w:hAnsiTheme="minorHAnsi" w:cstheme="minorHAnsi"/>
          <w:noProof/>
          <w:color w:val="000000" w:themeColor="text1"/>
          <w:szCs w:val="20"/>
          <w:lang w:val="en-US" w:eastAsia="fr-CH"/>
        </w:rPr>
        <w:t xml:space="preserve">from zircon rims within Triassic </w:t>
      </w:r>
      <w:r w:rsidRPr="003D2D0B">
        <w:rPr>
          <w:rFonts w:asciiTheme="minorHAnsi" w:hAnsiTheme="minorHAnsi" w:cstheme="minorHAnsi"/>
          <w:noProof/>
          <w:szCs w:val="20"/>
          <w:lang w:val="en-US" w:eastAsia="fr-CH"/>
        </w:rPr>
        <w:t>orthogneisses of the Antarctica Peninsula.</w:t>
      </w:r>
      <w:r w:rsidRPr="003D2D0B">
        <w:rPr>
          <w:rFonts w:asciiTheme="minorHAnsi" w:hAnsiTheme="minorHAnsi" w:cstheme="minorHAnsi"/>
          <w:lang w:val="en-US"/>
        </w:rPr>
        <w:t xml:space="preserve"> The mantle zircon δ</w:t>
      </w:r>
      <w:r w:rsidRPr="003D2D0B">
        <w:rPr>
          <w:rFonts w:asciiTheme="minorHAnsi" w:hAnsiTheme="minorHAnsi" w:cstheme="minorHAnsi"/>
          <w:vertAlign w:val="superscript"/>
          <w:lang w:val="en-US"/>
        </w:rPr>
        <w:t>18</w:t>
      </w:r>
      <w:r w:rsidRPr="003D2D0B">
        <w:rPr>
          <w:rFonts w:asciiTheme="minorHAnsi" w:hAnsiTheme="minorHAnsi" w:cstheme="minorHAnsi"/>
          <w:lang w:val="en-US"/>
        </w:rPr>
        <w:t xml:space="preserve">O value is from Valley et al. (2005). (C) </w:t>
      </w:r>
      <w:r w:rsidRPr="00CA113B">
        <w:rPr>
          <w:rFonts w:asciiTheme="minorHAnsi" w:hAnsiTheme="minorHAnsi" w:cstheme="minorHAnsi"/>
          <w:color w:val="000000" w:themeColor="text1"/>
          <w:lang w:val="en-US"/>
        </w:rPr>
        <w:t xml:space="preserve">A comparison of </w:t>
      </w:r>
      <w:r w:rsidRPr="00CA113B">
        <w:rPr>
          <w:rFonts w:asciiTheme="minorHAnsi" w:hAnsiTheme="minorHAnsi" w:cstheme="minorHAnsi"/>
          <w:color w:val="000000" w:themeColor="text1"/>
          <w:vertAlign w:val="superscript"/>
          <w:lang w:val="en-US"/>
        </w:rPr>
        <w:t>206</w:t>
      </w:r>
      <w:r>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 xml:space="preserve">U </w:t>
      </w:r>
      <w:r>
        <w:rPr>
          <w:rFonts w:asciiTheme="minorHAnsi" w:hAnsiTheme="minorHAnsi" w:cstheme="minorHAnsi"/>
          <w:color w:val="000000" w:themeColor="text1"/>
          <w:lang w:val="en-US"/>
        </w:rPr>
        <w:t xml:space="preserve">concordia </w:t>
      </w:r>
      <w:r w:rsidRPr="00CA113B">
        <w:rPr>
          <w:rFonts w:asciiTheme="minorHAnsi" w:hAnsiTheme="minorHAnsi" w:cstheme="minorHAnsi"/>
          <w:color w:val="000000" w:themeColor="text1"/>
          <w:lang w:val="en-US"/>
        </w:rPr>
        <w:t xml:space="preserve">ages and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Hf</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w:t>
      </w:r>
      <w:r w:rsidRPr="003D2D0B">
        <w:rPr>
          <w:rFonts w:asciiTheme="minorHAnsi" w:hAnsiTheme="minorHAnsi" w:cstheme="minorHAnsi"/>
          <w:noProof/>
          <w:szCs w:val="20"/>
          <w:lang w:val="en-US" w:eastAsia="fr-CH"/>
        </w:rPr>
        <w:t xml:space="preserve">from </w:t>
      </w:r>
      <w:r w:rsidRPr="003D2D0B">
        <w:rPr>
          <w:rFonts w:asciiTheme="minorHAnsi" w:hAnsiTheme="minorHAnsi" w:cstheme="minorHAnsi"/>
          <w:noProof/>
          <w:szCs w:val="20"/>
          <w:lang w:val="en-US" w:eastAsia="fr-CH"/>
        </w:rPr>
        <w:lastRenderedPageBreak/>
        <w:t xml:space="preserve">inherited </w:t>
      </w:r>
      <w:r>
        <w:rPr>
          <w:rFonts w:asciiTheme="minorHAnsi" w:hAnsiTheme="minorHAnsi" w:cstheme="minorHAnsi"/>
          <w:noProof/>
          <w:szCs w:val="20"/>
          <w:lang w:val="en-US" w:eastAsia="fr-CH"/>
        </w:rPr>
        <w:t>zircon cores and</w:t>
      </w:r>
      <w:r w:rsidRPr="003D2D0B">
        <w:rPr>
          <w:rFonts w:asciiTheme="minorHAnsi" w:hAnsiTheme="minorHAnsi" w:cstheme="minorHAnsi"/>
          <w:noProof/>
          <w:szCs w:val="20"/>
          <w:lang w:val="en-US" w:eastAsia="fr-CH"/>
        </w:rPr>
        <w:t xml:space="preserve"> rims </w:t>
      </w:r>
      <w:r>
        <w:rPr>
          <w:rFonts w:asciiTheme="minorHAnsi" w:hAnsiTheme="minorHAnsi" w:cstheme="minorHAnsi"/>
          <w:noProof/>
          <w:szCs w:val="20"/>
          <w:lang w:val="en-US" w:eastAsia="fr-CH"/>
        </w:rPr>
        <w:t>within the Triassic orthogneisses</w:t>
      </w:r>
      <w:r w:rsidRPr="003D2D0B">
        <w:rPr>
          <w:rFonts w:asciiTheme="minorHAnsi" w:hAnsiTheme="minorHAnsi" w:cstheme="minorHAnsi"/>
          <w:noProof/>
          <w:szCs w:val="20"/>
          <w:lang w:val="en-US" w:eastAsia="fr-CH"/>
        </w:rPr>
        <w:t xml:space="preserve">. </w:t>
      </w:r>
      <w:bookmarkStart w:id="3" w:name="OLE_LINK1"/>
      <w:r w:rsidRPr="00CA113B">
        <w:rPr>
          <w:rFonts w:asciiTheme="minorHAnsi" w:hAnsiTheme="minorHAnsi" w:cstheme="minorHAnsi"/>
          <w:noProof/>
          <w:color w:val="000000" w:themeColor="text1"/>
          <w:szCs w:val="20"/>
          <w:lang w:val="en-US" w:eastAsia="fr-CH"/>
        </w:rPr>
        <w:t xml:space="preserve">2σ </w:t>
      </w:r>
      <w:r>
        <w:rPr>
          <w:rFonts w:asciiTheme="minorHAnsi" w:hAnsiTheme="minorHAnsi" w:cstheme="minorHAnsi"/>
          <w:noProof/>
          <w:color w:val="000000" w:themeColor="text1"/>
          <w:szCs w:val="20"/>
          <w:lang w:val="en-US" w:eastAsia="fr-CH"/>
        </w:rPr>
        <w:t xml:space="preserve">uncertainties are </w:t>
      </w:r>
      <w:r w:rsidRPr="00CA113B">
        <w:rPr>
          <w:rFonts w:asciiTheme="minorHAnsi" w:hAnsiTheme="minorHAnsi" w:cstheme="minorHAnsi"/>
          <w:noProof/>
          <w:color w:val="000000" w:themeColor="text1"/>
          <w:szCs w:val="20"/>
          <w:lang w:val="en-US" w:eastAsia="fr-CH"/>
        </w:rPr>
        <w:t>~</w:t>
      </w:r>
      <w:r>
        <w:rPr>
          <w:rFonts w:asciiTheme="minorHAnsi" w:hAnsiTheme="minorHAnsi" w:cstheme="minorHAnsi"/>
          <w:noProof/>
          <w:color w:val="000000" w:themeColor="text1"/>
          <w:szCs w:val="20"/>
          <w:lang w:val="en-US" w:eastAsia="fr-CH"/>
        </w:rPr>
        <w:t>±</w:t>
      </w:r>
      <w:r w:rsidRPr="00CA113B">
        <w:rPr>
          <w:rFonts w:asciiTheme="minorHAnsi" w:hAnsiTheme="minorHAnsi" w:cstheme="minorHAnsi"/>
          <w:noProof/>
          <w:color w:val="000000" w:themeColor="text1"/>
          <w:szCs w:val="20"/>
          <w:lang w:val="en-US" w:eastAsia="fr-CH"/>
        </w:rPr>
        <w:t xml:space="preserve">7% </w:t>
      </w:r>
      <w:r>
        <w:rPr>
          <w:rFonts w:asciiTheme="minorHAnsi" w:hAnsiTheme="minorHAnsi" w:cstheme="minorHAnsi"/>
          <w:noProof/>
          <w:color w:val="000000" w:themeColor="text1"/>
          <w:szCs w:val="20"/>
          <w:lang w:val="en-US" w:eastAsia="fr-CH"/>
        </w:rPr>
        <w:t xml:space="preserve">for </w:t>
      </w:r>
      <w:r w:rsidRPr="00CA113B">
        <w:rPr>
          <w:rFonts w:asciiTheme="minorHAnsi" w:hAnsiTheme="minorHAnsi" w:cstheme="minorHAnsi"/>
          <w:noProof/>
          <w:color w:val="000000" w:themeColor="text1"/>
          <w:szCs w:val="20"/>
          <w:lang w:val="en-US" w:eastAsia="fr-CH"/>
        </w:rPr>
        <w:t xml:space="preserve"> U–Pb zircon ages </w:t>
      </w:r>
      <w:r>
        <w:rPr>
          <w:rFonts w:asciiTheme="minorHAnsi" w:hAnsiTheme="minorHAnsi" w:cstheme="minorHAnsi"/>
          <w:noProof/>
          <w:color w:val="000000" w:themeColor="text1"/>
          <w:szCs w:val="20"/>
          <w:lang w:val="en-US" w:eastAsia="fr-CH"/>
        </w:rPr>
        <w:t>(</w:t>
      </w:r>
      <w:r w:rsidR="00F841F6">
        <w:rPr>
          <w:rFonts w:asciiTheme="minorHAnsi" w:hAnsiTheme="minorHAnsi" w:cstheme="minorHAnsi"/>
          <w:noProof/>
          <w:color w:val="000000" w:themeColor="text1"/>
          <w:szCs w:val="20"/>
          <w:lang w:val="en-US" w:eastAsia="fr-CH"/>
        </w:rPr>
        <w:t>full dataset in Bastias, 2019</w:t>
      </w:r>
      <w:r w:rsidR="00C7538E">
        <w:rPr>
          <w:rFonts w:asciiTheme="minorHAnsi" w:hAnsiTheme="minorHAnsi" w:cstheme="minorHAnsi"/>
          <w:noProof/>
          <w:color w:val="000000" w:themeColor="text1"/>
          <w:szCs w:val="20"/>
          <w:lang w:val="en-US" w:eastAsia="fr-CH"/>
        </w:rPr>
        <w:t xml:space="preserve"> </w:t>
      </w:r>
      <w:r>
        <w:rPr>
          <w:rFonts w:asciiTheme="minorHAnsi" w:hAnsiTheme="minorHAnsi" w:cstheme="minorHAnsi"/>
          <w:noProof/>
          <w:color w:val="000000" w:themeColor="text1"/>
          <w:szCs w:val="20"/>
          <w:lang w:val="en-US" w:eastAsia="fr-CH"/>
        </w:rPr>
        <w:t xml:space="preserve">and 4% for the </w:t>
      </w:r>
      <w:r w:rsidRPr="003D2D0B">
        <w:rPr>
          <w:rFonts w:asciiTheme="minorHAnsi" w:hAnsiTheme="minorHAnsi" w:cstheme="minorHAnsi"/>
          <w:lang w:val="en-US"/>
        </w:rPr>
        <w:t>δ</w:t>
      </w:r>
      <w:r w:rsidRPr="003D2D0B">
        <w:rPr>
          <w:rFonts w:asciiTheme="minorHAnsi" w:hAnsiTheme="minorHAnsi" w:cstheme="minorHAnsi"/>
          <w:vertAlign w:val="superscript"/>
          <w:lang w:val="en-US"/>
        </w:rPr>
        <w:t>18</w:t>
      </w:r>
      <w:r w:rsidRPr="003D2D0B">
        <w:rPr>
          <w:rFonts w:asciiTheme="minorHAnsi" w:hAnsiTheme="minorHAnsi" w:cstheme="minorHAnsi"/>
          <w:lang w:val="en-US"/>
        </w:rPr>
        <w:t>O</w:t>
      </w:r>
      <w:r>
        <w:rPr>
          <w:rFonts w:asciiTheme="minorHAnsi" w:hAnsiTheme="minorHAnsi" w:cstheme="minorHAnsi"/>
          <w:lang w:val="en-US"/>
        </w:rPr>
        <w:t xml:space="preserve"> values.</w:t>
      </w:r>
      <w:r>
        <w:rPr>
          <w:rFonts w:asciiTheme="minorHAnsi" w:hAnsiTheme="minorHAnsi" w:cstheme="minorHAnsi"/>
          <w:noProof/>
          <w:color w:val="000000" w:themeColor="text1"/>
          <w:szCs w:val="20"/>
          <w:lang w:val="en-US" w:eastAsia="fr-CH"/>
        </w:rPr>
        <w:t xml:space="preserve"> </w:t>
      </w:r>
      <w:bookmarkEnd w:id="3"/>
    </w:p>
    <w:p w14:paraId="21688BE0" w14:textId="77777777" w:rsidR="0044199B" w:rsidRDefault="0044199B" w:rsidP="006E6D6A">
      <w:pPr>
        <w:spacing w:line="480" w:lineRule="auto"/>
        <w:rPr>
          <w:rFonts w:asciiTheme="minorHAnsi" w:hAnsiTheme="minorHAnsi" w:cstheme="minorHAnsi"/>
          <w:color w:val="000000" w:themeColor="text1"/>
          <w:lang w:val="en-US"/>
        </w:rPr>
      </w:pPr>
    </w:p>
    <w:p w14:paraId="42CAC3B4" w14:textId="77777777" w:rsidR="0044199B" w:rsidRPr="00CA113B" w:rsidRDefault="0044199B" w:rsidP="006E6D6A">
      <w:pPr>
        <w:spacing w:line="480" w:lineRule="auto"/>
        <w:rPr>
          <w:rFonts w:asciiTheme="minorHAnsi" w:hAnsiTheme="minorHAnsi" w:cstheme="minorHAnsi"/>
          <w:color w:val="000000" w:themeColor="text1"/>
          <w:szCs w:val="20"/>
          <w:lang w:val="en-US"/>
        </w:rPr>
      </w:pPr>
      <w:r w:rsidRPr="00CA113B">
        <w:rPr>
          <w:rFonts w:asciiTheme="minorHAnsi" w:hAnsiTheme="minorHAnsi" w:cstheme="minorHAnsi"/>
          <w:color w:val="000000" w:themeColor="text1"/>
          <w:szCs w:val="20"/>
          <w:lang w:val="en-US"/>
        </w:rPr>
        <w:t xml:space="preserve">Figure </w:t>
      </w:r>
      <w:r>
        <w:rPr>
          <w:rFonts w:asciiTheme="minorHAnsi" w:hAnsiTheme="minorHAnsi" w:cstheme="minorHAnsi"/>
          <w:color w:val="000000" w:themeColor="text1"/>
          <w:szCs w:val="20"/>
          <w:lang w:val="en-US"/>
        </w:rPr>
        <w:t>7</w:t>
      </w:r>
      <w:r w:rsidRPr="00CA113B">
        <w:rPr>
          <w:rFonts w:asciiTheme="minorHAnsi" w:hAnsiTheme="minorHAnsi" w:cstheme="minorHAnsi"/>
          <w:color w:val="000000" w:themeColor="text1"/>
          <w:szCs w:val="20"/>
          <w:lang w:val="en-US"/>
        </w:rPr>
        <w:t xml:space="preserve">. </w:t>
      </w:r>
      <w:r>
        <w:rPr>
          <w:rFonts w:asciiTheme="minorHAnsi" w:hAnsiTheme="minorHAnsi" w:cstheme="minorHAnsi"/>
          <w:color w:val="000000" w:themeColor="text1"/>
          <w:szCs w:val="20"/>
          <w:lang w:val="en-US"/>
        </w:rPr>
        <w:t>Histogram and Kernel Density Estimates (red line)</w:t>
      </w:r>
      <w:r w:rsidRPr="00CA113B">
        <w:rPr>
          <w:rFonts w:asciiTheme="minorHAnsi" w:hAnsiTheme="minorHAnsi" w:cstheme="minorHAnsi"/>
          <w:color w:val="000000" w:themeColor="text1"/>
          <w:szCs w:val="20"/>
          <w:lang w:val="en-US"/>
        </w:rPr>
        <w:t xml:space="preserve"> of </w:t>
      </w:r>
      <w:r>
        <w:rPr>
          <w:rFonts w:asciiTheme="minorHAnsi" w:hAnsiTheme="minorHAnsi" w:cstheme="minorHAnsi"/>
          <w:color w:val="000000" w:themeColor="text1"/>
          <w:szCs w:val="20"/>
          <w:lang w:val="en-US"/>
        </w:rPr>
        <w:t xml:space="preserve">zircon </w:t>
      </w:r>
      <w:r w:rsidRPr="00CA113B">
        <w:rPr>
          <w:rFonts w:asciiTheme="minorHAnsi" w:hAnsiTheme="minorHAnsi" w:cstheme="minorHAnsi"/>
          <w:color w:val="000000" w:themeColor="text1"/>
          <w:vertAlign w:val="superscript"/>
          <w:lang w:val="en-US"/>
        </w:rPr>
        <w:t>206</w:t>
      </w:r>
      <w:r>
        <w:rPr>
          <w:rFonts w:asciiTheme="minorHAnsi" w:hAnsiTheme="minorHAnsi" w:cstheme="minorHAnsi"/>
          <w:color w:val="000000" w:themeColor="text1"/>
          <w:lang w:val="en-US"/>
        </w:rPr>
        <w:t>Pb-</w:t>
      </w:r>
      <w:r w:rsidRPr="00CA113B">
        <w:rPr>
          <w:rFonts w:asciiTheme="minorHAnsi" w:hAnsiTheme="minorHAnsi" w:cstheme="minorHAnsi"/>
          <w:color w:val="000000" w:themeColor="text1"/>
          <w:vertAlign w:val="superscript"/>
          <w:lang w:val="en-US"/>
        </w:rPr>
        <w:t>238</w:t>
      </w:r>
      <w:r w:rsidRPr="00CA113B">
        <w:rPr>
          <w:rFonts w:asciiTheme="minorHAnsi" w:hAnsiTheme="minorHAnsi" w:cstheme="minorHAnsi"/>
          <w:color w:val="000000" w:themeColor="text1"/>
          <w:lang w:val="en-US"/>
        </w:rPr>
        <w:t xml:space="preserve">U </w:t>
      </w:r>
      <w:r>
        <w:rPr>
          <w:rFonts w:asciiTheme="minorHAnsi" w:hAnsiTheme="minorHAnsi" w:cstheme="minorHAnsi"/>
          <w:color w:val="000000" w:themeColor="text1"/>
          <w:lang w:val="en-US"/>
        </w:rPr>
        <w:t xml:space="preserve">concordia </w:t>
      </w:r>
      <w:r w:rsidRPr="00CA113B">
        <w:rPr>
          <w:rFonts w:asciiTheme="minorHAnsi" w:hAnsiTheme="minorHAnsi" w:cstheme="minorHAnsi"/>
          <w:color w:val="000000" w:themeColor="text1"/>
          <w:szCs w:val="20"/>
          <w:lang w:val="en-US"/>
        </w:rPr>
        <w:t xml:space="preserve">ages obtained from the Late Triassic orthogneisses of the Antarctic Peninsula. </w:t>
      </w:r>
    </w:p>
    <w:p w14:paraId="77C2AB20" w14:textId="77777777" w:rsidR="0044199B" w:rsidRDefault="0044199B" w:rsidP="006E6D6A">
      <w:pPr>
        <w:spacing w:line="480" w:lineRule="auto"/>
        <w:rPr>
          <w:rFonts w:asciiTheme="minorHAnsi" w:hAnsiTheme="minorHAnsi" w:cstheme="minorHAnsi"/>
          <w:color w:val="000000" w:themeColor="text1"/>
          <w:lang w:val="en-US"/>
        </w:rPr>
      </w:pPr>
    </w:p>
    <w:p w14:paraId="022BE98F" w14:textId="77777777" w:rsidR="0044199B" w:rsidRPr="00CA113B" w:rsidRDefault="0044199B" w:rsidP="006E6D6A">
      <w:pPr>
        <w:spacing w:line="480" w:lineRule="auto"/>
        <w:rPr>
          <w:rFonts w:asciiTheme="minorHAnsi" w:hAnsiTheme="minorHAnsi" w:cstheme="minorHAnsi"/>
          <w:bCs/>
          <w:noProof/>
          <w:color w:val="000000" w:themeColor="text1"/>
          <w:lang w:val="en-US" w:eastAsia="fr-CH"/>
        </w:rPr>
      </w:pPr>
      <w:r w:rsidRPr="00CA113B">
        <w:rPr>
          <w:rFonts w:asciiTheme="minorHAnsi" w:hAnsiTheme="minorHAnsi" w:cstheme="minorHAnsi"/>
          <w:noProof/>
          <w:color w:val="000000" w:themeColor="text1"/>
          <w:lang w:val="en-US" w:eastAsia="fr-CH"/>
        </w:rPr>
        <w:t xml:space="preserve">Figure </w:t>
      </w:r>
      <w:r>
        <w:rPr>
          <w:rFonts w:asciiTheme="minorHAnsi" w:hAnsiTheme="minorHAnsi" w:cstheme="minorHAnsi"/>
          <w:noProof/>
          <w:color w:val="000000" w:themeColor="text1"/>
          <w:lang w:val="en-US" w:eastAsia="fr-CH"/>
        </w:rPr>
        <w:t>8</w:t>
      </w:r>
      <w:r w:rsidRPr="00CA113B">
        <w:rPr>
          <w:rFonts w:asciiTheme="minorHAnsi" w:hAnsiTheme="minorHAnsi" w:cstheme="minorHAnsi"/>
          <w:noProof/>
          <w:color w:val="000000" w:themeColor="text1"/>
          <w:lang w:val="en-US" w:eastAsia="fr-CH"/>
        </w:rPr>
        <w:t xml:space="preserve">. Geochemical data from Triassic orthogneisses from the Eastern and Central domains of the Antarctic Peninsula. </w:t>
      </w:r>
      <w:r w:rsidRPr="00CA113B">
        <w:rPr>
          <w:rFonts w:asciiTheme="minorHAnsi" w:hAnsiTheme="minorHAnsi" w:cstheme="minorHAnsi"/>
          <w:noProof/>
          <w:color w:val="000000" w:themeColor="text1"/>
          <w:lang w:val="fr-CH" w:eastAsia="fr-CH"/>
        </w:rPr>
        <w:t xml:space="preserve">(A) Multi-cation discrimination plot from De La Roche et al. </w:t>
      </w:r>
      <w:r w:rsidRPr="00CA113B">
        <w:rPr>
          <w:rFonts w:asciiTheme="minorHAnsi" w:hAnsiTheme="minorHAnsi" w:cstheme="minorHAnsi"/>
          <w:noProof/>
          <w:color w:val="000000" w:themeColor="text1"/>
          <w:lang w:val="en-US" w:eastAsia="fr-CH"/>
        </w:rPr>
        <w:t xml:space="preserve">(1980), (B) </w:t>
      </w:r>
      <w:r w:rsidRPr="00CA113B">
        <w:rPr>
          <w:rFonts w:asciiTheme="minorHAnsi" w:hAnsiTheme="minorHAnsi" w:cstheme="minorHAnsi"/>
          <w:bCs/>
          <w:noProof/>
          <w:color w:val="000000" w:themeColor="text1"/>
          <w:lang w:val="en-US" w:eastAsia="fr-CH"/>
        </w:rPr>
        <w:t>FeO number vs. wt% SiO</w:t>
      </w:r>
      <w:r w:rsidRPr="00CA113B">
        <w:rPr>
          <w:rFonts w:asciiTheme="minorHAnsi" w:hAnsiTheme="minorHAnsi" w:cstheme="minorHAnsi"/>
          <w:bCs/>
          <w:noProof/>
          <w:color w:val="000000" w:themeColor="text1"/>
          <w:vertAlign w:val="subscript"/>
          <w:lang w:val="en-US" w:eastAsia="fr-CH"/>
        </w:rPr>
        <w:t>2</w:t>
      </w:r>
      <w:r w:rsidRPr="00CA113B">
        <w:rPr>
          <w:rFonts w:asciiTheme="minorHAnsi" w:hAnsiTheme="minorHAnsi" w:cstheme="minorHAnsi"/>
          <w:bCs/>
          <w:noProof/>
          <w:color w:val="000000" w:themeColor="text1"/>
          <w:lang w:val="en-US" w:eastAsia="fr-CH"/>
        </w:rPr>
        <w:t>, showing the boundary between ferroan and magnesian plutons, and regions for Mesozoic Cordilleran I-type, A- and S-type as defined by rocks in the Lachlan Fold Belt (</w:t>
      </w:r>
      <w:r w:rsidRPr="00CA113B">
        <w:rPr>
          <w:rFonts w:asciiTheme="minorHAnsi" w:hAnsiTheme="minorHAnsi" w:cstheme="minorHAnsi"/>
          <w:color w:val="000000" w:themeColor="text1"/>
          <w:lang w:val="en-US"/>
        </w:rPr>
        <w:t>Frost et al., 2001</w:t>
      </w:r>
      <w:r w:rsidRPr="00CA113B">
        <w:rPr>
          <w:rFonts w:asciiTheme="minorHAnsi" w:hAnsiTheme="minorHAnsi" w:cstheme="minorHAnsi"/>
          <w:bCs/>
          <w:noProof/>
          <w:color w:val="000000" w:themeColor="text1"/>
          <w:lang w:val="en-US" w:eastAsia="fr-CH"/>
        </w:rPr>
        <w:t xml:space="preserve">; </w:t>
      </w:r>
      <w:r w:rsidRPr="00CA113B">
        <w:rPr>
          <w:rFonts w:asciiTheme="minorHAnsi" w:hAnsiTheme="minorHAnsi" w:cstheme="minorHAnsi"/>
          <w:color w:val="000000" w:themeColor="text1"/>
          <w:lang w:val="en-US"/>
        </w:rPr>
        <w:t>Landenberg and Collins. 1996</w:t>
      </w:r>
      <w:r w:rsidRPr="00CA113B">
        <w:rPr>
          <w:rFonts w:asciiTheme="minorHAnsi" w:hAnsiTheme="minorHAnsi" w:cstheme="minorHAnsi"/>
          <w:bCs/>
          <w:noProof/>
          <w:color w:val="000000" w:themeColor="text1"/>
          <w:lang w:val="en-US" w:eastAsia="fr-CH"/>
        </w:rPr>
        <w:t xml:space="preserve">). (C, D) Modified alkali-lime index of </w:t>
      </w:r>
      <w:r w:rsidRPr="00CA113B">
        <w:rPr>
          <w:rFonts w:asciiTheme="minorHAnsi" w:hAnsiTheme="minorHAnsi" w:cstheme="minorHAnsi"/>
          <w:color w:val="000000" w:themeColor="text1"/>
          <w:lang w:val="en-US"/>
        </w:rPr>
        <w:t>Peacock</w:t>
      </w:r>
      <w:r w:rsidRPr="00CA113B">
        <w:rPr>
          <w:rFonts w:asciiTheme="minorHAnsi" w:hAnsiTheme="minorHAnsi" w:cstheme="minorHAnsi"/>
          <w:bCs/>
          <w:noProof/>
          <w:color w:val="000000" w:themeColor="text1"/>
          <w:lang w:val="en-US" w:eastAsia="fr-CH"/>
        </w:rPr>
        <w:t xml:space="preserve"> (</w:t>
      </w:r>
      <w:r w:rsidRPr="00CA113B">
        <w:rPr>
          <w:rFonts w:asciiTheme="minorHAnsi" w:hAnsiTheme="minorHAnsi" w:cstheme="minorHAnsi"/>
          <w:color w:val="000000" w:themeColor="text1"/>
          <w:lang w:val="en-US"/>
        </w:rPr>
        <w:t>1931</w:t>
      </w:r>
      <w:r w:rsidRPr="00CA113B">
        <w:rPr>
          <w:rFonts w:asciiTheme="minorHAnsi" w:hAnsiTheme="minorHAnsi" w:cstheme="minorHAnsi"/>
          <w:bCs/>
          <w:noProof/>
          <w:color w:val="000000" w:themeColor="text1"/>
          <w:lang w:val="en-US" w:eastAsia="fr-CH"/>
        </w:rPr>
        <w:t>) showing the ranges for the alkalic, alkali calcic, calc-alkaline, and calcic rock series. For any given suite, the SiO</w:t>
      </w:r>
      <w:r w:rsidRPr="00CA113B">
        <w:rPr>
          <w:rFonts w:asciiTheme="minorHAnsi" w:hAnsiTheme="minorHAnsi" w:cstheme="minorHAnsi"/>
          <w:bCs/>
          <w:noProof/>
          <w:color w:val="000000" w:themeColor="text1"/>
          <w:vertAlign w:val="subscript"/>
          <w:lang w:val="en-US" w:eastAsia="fr-CH"/>
        </w:rPr>
        <w:t>2</w:t>
      </w:r>
      <w:r w:rsidRPr="00CA113B">
        <w:rPr>
          <w:rFonts w:asciiTheme="minorHAnsi" w:hAnsiTheme="minorHAnsi" w:cstheme="minorHAnsi"/>
          <w:bCs/>
          <w:noProof/>
          <w:color w:val="000000" w:themeColor="text1"/>
          <w:lang w:val="en-US" w:eastAsia="fr-CH"/>
        </w:rPr>
        <w:t xml:space="preserve"> value where the modified Na</w:t>
      </w:r>
      <w:r w:rsidRPr="00CA113B">
        <w:rPr>
          <w:rFonts w:asciiTheme="minorHAnsi" w:hAnsiTheme="minorHAnsi" w:cstheme="minorHAnsi"/>
          <w:bCs/>
          <w:noProof/>
          <w:color w:val="000000" w:themeColor="text1"/>
          <w:vertAlign w:val="subscript"/>
          <w:lang w:val="en-US" w:eastAsia="fr-CH"/>
        </w:rPr>
        <w:t>2</w:t>
      </w:r>
      <w:r w:rsidRPr="00CA113B">
        <w:rPr>
          <w:rFonts w:asciiTheme="minorHAnsi" w:hAnsiTheme="minorHAnsi" w:cstheme="minorHAnsi"/>
          <w:bCs/>
          <w:noProof/>
          <w:color w:val="000000" w:themeColor="text1"/>
          <w:lang w:val="en-US" w:eastAsia="fr-CH"/>
        </w:rPr>
        <w:t>O + K</w:t>
      </w:r>
      <w:r w:rsidRPr="00CA113B">
        <w:rPr>
          <w:rFonts w:asciiTheme="minorHAnsi" w:hAnsiTheme="minorHAnsi" w:cstheme="minorHAnsi"/>
          <w:bCs/>
          <w:noProof/>
          <w:color w:val="000000" w:themeColor="text1"/>
          <w:vertAlign w:val="subscript"/>
          <w:lang w:val="en-US" w:eastAsia="fr-CH"/>
        </w:rPr>
        <w:t>2</w:t>
      </w:r>
      <w:r w:rsidRPr="00CA113B">
        <w:rPr>
          <w:rFonts w:asciiTheme="minorHAnsi" w:hAnsiTheme="minorHAnsi" w:cstheme="minorHAnsi"/>
          <w:bCs/>
          <w:noProof/>
          <w:color w:val="000000" w:themeColor="text1"/>
          <w:lang w:val="en-US" w:eastAsia="fr-CH"/>
        </w:rPr>
        <w:t xml:space="preserve">O − CaO index (MALI) equals 0 corresponds to the original alkali-lime index of Peacock. (E) Aluminum saturation index (ASI) plot of </w:t>
      </w:r>
      <w:r w:rsidRPr="00CA113B">
        <w:rPr>
          <w:rFonts w:asciiTheme="minorHAnsi" w:hAnsiTheme="minorHAnsi" w:cstheme="minorHAnsi"/>
          <w:color w:val="000000" w:themeColor="text1"/>
          <w:lang w:val="en-US"/>
        </w:rPr>
        <w:t>Maniar and Piccoli</w:t>
      </w:r>
      <w:r w:rsidRPr="00CA113B">
        <w:rPr>
          <w:rFonts w:asciiTheme="minorHAnsi" w:hAnsiTheme="minorHAnsi" w:cstheme="minorHAnsi"/>
          <w:bCs/>
          <w:noProof/>
          <w:color w:val="000000" w:themeColor="text1"/>
          <w:lang w:val="en-US" w:eastAsia="fr-CH"/>
        </w:rPr>
        <w:t xml:space="preserve"> (</w:t>
      </w:r>
      <w:r w:rsidRPr="00CA113B">
        <w:rPr>
          <w:rFonts w:asciiTheme="minorHAnsi" w:hAnsiTheme="minorHAnsi" w:cstheme="minorHAnsi"/>
          <w:color w:val="000000" w:themeColor="text1"/>
          <w:lang w:val="en-US"/>
        </w:rPr>
        <w:t>1989</w:t>
      </w:r>
      <w:r w:rsidRPr="00CA113B">
        <w:rPr>
          <w:rFonts w:asciiTheme="minorHAnsi" w:hAnsiTheme="minorHAnsi" w:cstheme="minorHAnsi"/>
          <w:bCs/>
          <w:noProof/>
          <w:color w:val="000000" w:themeColor="text1"/>
          <w:lang w:val="en-US" w:eastAsia="fr-CH"/>
        </w:rPr>
        <w:t>), (Al/Na + K) and (Al/Ca + Na + K) are defined as molecular ratios and take into account the presence of apatite so that rocks with ASI&gt;1.0 are corundum normative and are termed peraluminous (</w:t>
      </w:r>
      <w:r w:rsidRPr="00CA113B">
        <w:rPr>
          <w:rFonts w:asciiTheme="minorHAnsi" w:hAnsiTheme="minorHAnsi" w:cstheme="minorHAnsi"/>
          <w:color w:val="000000" w:themeColor="text1"/>
          <w:lang w:val="en-US"/>
        </w:rPr>
        <w:t>Zen, 1988</w:t>
      </w:r>
      <w:r w:rsidRPr="00CA113B">
        <w:rPr>
          <w:rFonts w:asciiTheme="minorHAnsi" w:hAnsiTheme="minorHAnsi" w:cstheme="minorHAnsi"/>
          <w:bCs/>
          <w:noProof/>
          <w:color w:val="000000" w:themeColor="text1"/>
          <w:lang w:val="en-US" w:eastAsia="fr-CH"/>
        </w:rPr>
        <w:t>). (F) Na</w:t>
      </w:r>
      <w:r w:rsidRPr="007E3B96">
        <w:rPr>
          <w:rFonts w:asciiTheme="minorHAnsi" w:hAnsiTheme="minorHAnsi" w:cstheme="minorHAnsi"/>
          <w:bCs/>
          <w:noProof/>
          <w:color w:val="000000" w:themeColor="text1"/>
          <w:vertAlign w:val="subscript"/>
          <w:lang w:val="en-US" w:eastAsia="fr-CH"/>
        </w:rPr>
        <w:t>2</w:t>
      </w:r>
      <w:r w:rsidRPr="00CA113B">
        <w:rPr>
          <w:rFonts w:asciiTheme="minorHAnsi" w:hAnsiTheme="minorHAnsi" w:cstheme="minorHAnsi"/>
          <w:bCs/>
          <w:noProof/>
          <w:color w:val="000000" w:themeColor="text1"/>
          <w:lang w:val="en-US" w:eastAsia="fr-CH"/>
        </w:rPr>
        <w:t>O vs K</w:t>
      </w:r>
      <w:r w:rsidRPr="007E3B96">
        <w:rPr>
          <w:rFonts w:asciiTheme="minorHAnsi" w:hAnsiTheme="minorHAnsi" w:cstheme="minorHAnsi"/>
          <w:bCs/>
          <w:noProof/>
          <w:color w:val="000000" w:themeColor="text1"/>
          <w:vertAlign w:val="subscript"/>
          <w:lang w:val="en-US" w:eastAsia="fr-CH"/>
        </w:rPr>
        <w:t>2</w:t>
      </w:r>
      <w:r w:rsidRPr="00CA113B">
        <w:rPr>
          <w:rFonts w:asciiTheme="minorHAnsi" w:hAnsiTheme="minorHAnsi" w:cstheme="minorHAnsi"/>
          <w:bCs/>
          <w:noProof/>
          <w:color w:val="000000" w:themeColor="text1"/>
          <w:lang w:val="en-US" w:eastAsia="fr-CH"/>
        </w:rPr>
        <w:t xml:space="preserve">O diagram with the fields of I- and S-type rocks from </w:t>
      </w:r>
      <w:r w:rsidRPr="00CA113B">
        <w:rPr>
          <w:rFonts w:asciiTheme="minorHAnsi" w:hAnsiTheme="minorHAnsi" w:cstheme="minorHAnsi"/>
          <w:color w:val="000000" w:themeColor="text1"/>
          <w:lang w:val="en-US"/>
        </w:rPr>
        <w:t>Chappell and White (1974)</w:t>
      </w:r>
      <w:r w:rsidRPr="00CA113B">
        <w:rPr>
          <w:rFonts w:asciiTheme="minorHAnsi" w:hAnsiTheme="minorHAnsi" w:cstheme="minorHAnsi"/>
          <w:bCs/>
          <w:noProof/>
          <w:color w:val="000000" w:themeColor="text1"/>
          <w:lang w:val="en-US" w:eastAsia="fr-CH"/>
        </w:rPr>
        <w:t xml:space="preserve">. (G) Rb vs Yb+ Nb discrimination diagram for tectonic settings from Pearce et al. (1984), blue squares are from Scarrow et al. (1996). </w:t>
      </w:r>
      <w:r>
        <w:rPr>
          <w:rFonts w:asciiTheme="minorHAnsi" w:hAnsiTheme="minorHAnsi" w:cstheme="minorHAnsi"/>
          <w:bCs/>
          <w:noProof/>
          <w:color w:val="000000" w:themeColor="text1"/>
          <w:lang w:val="en-US" w:eastAsia="fr-CH"/>
        </w:rPr>
        <w:t>W</w:t>
      </w:r>
      <w:r>
        <w:rPr>
          <w:rFonts w:asciiTheme="minorHAnsi" w:hAnsiTheme="minorHAnsi" w:cstheme="minorHAnsi"/>
          <w:color w:val="000000" w:themeColor="text1"/>
          <w:shd w:val="clear" w:color="auto" w:fill="FFFFFF"/>
          <w:lang w:val="en-US"/>
        </w:rPr>
        <w:t>PG: within plate granites, VAG: volcanic arc granites, ORG: ocean ridge granites, syn-COLG:</w:t>
      </w:r>
      <w:r w:rsidRPr="007E3B96">
        <w:rPr>
          <w:rFonts w:asciiTheme="minorHAnsi" w:hAnsiTheme="minorHAnsi" w:cstheme="minorHAnsi"/>
          <w:color w:val="000000" w:themeColor="text1"/>
          <w:shd w:val="clear" w:color="auto" w:fill="FFFFFF"/>
          <w:lang w:val="en-US"/>
        </w:rPr>
        <w:t xml:space="preserve"> syn-colli</w:t>
      </w:r>
      <w:r>
        <w:rPr>
          <w:rFonts w:asciiTheme="minorHAnsi" w:hAnsiTheme="minorHAnsi" w:cstheme="minorHAnsi"/>
          <w:color w:val="000000" w:themeColor="text1"/>
          <w:shd w:val="clear" w:color="auto" w:fill="FFFFFF"/>
          <w:lang w:val="en-US"/>
        </w:rPr>
        <w:t>sional granites,</w:t>
      </w:r>
      <w:r w:rsidRPr="007E3B96">
        <w:rPr>
          <w:rFonts w:asciiTheme="minorHAnsi" w:hAnsiTheme="minorHAnsi" w:cstheme="minorHAnsi"/>
          <w:color w:val="000000" w:themeColor="text1"/>
          <w:shd w:val="clear" w:color="auto" w:fill="FFFFFF"/>
          <w:lang w:val="en-US"/>
        </w:rPr>
        <w:t xml:space="preserve"> post-</w:t>
      </w:r>
      <w:r>
        <w:rPr>
          <w:rFonts w:asciiTheme="minorHAnsi" w:hAnsiTheme="minorHAnsi" w:cstheme="minorHAnsi"/>
          <w:color w:val="000000" w:themeColor="text1"/>
          <w:shd w:val="clear" w:color="auto" w:fill="FFFFFF"/>
          <w:lang w:val="en-US"/>
        </w:rPr>
        <w:t>COLG:</w:t>
      </w:r>
      <w:r w:rsidRPr="007E3B96">
        <w:rPr>
          <w:rFonts w:asciiTheme="minorHAnsi" w:hAnsiTheme="minorHAnsi" w:cstheme="minorHAnsi"/>
          <w:color w:val="000000" w:themeColor="text1"/>
          <w:shd w:val="clear" w:color="auto" w:fill="FFFFFF"/>
          <w:lang w:val="en-US"/>
        </w:rPr>
        <w:t xml:space="preserve"> post-collisional granites</w:t>
      </w:r>
      <w:r w:rsidRPr="007E3B96">
        <w:rPr>
          <w:rFonts w:asciiTheme="minorHAnsi" w:hAnsiTheme="minorHAnsi" w:cstheme="minorHAnsi"/>
          <w:bCs/>
          <w:noProof/>
          <w:color w:val="000000" w:themeColor="text1"/>
          <w:lang w:val="en-US" w:eastAsia="fr-CH"/>
        </w:rPr>
        <w:t>.</w:t>
      </w:r>
      <w:r w:rsidRPr="00CA113B">
        <w:rPr>
          <w:rFonts w:asciiTheme="minorHAnsi" w:hAnsiTheme="minorHAnsi" w:cstheme="minorHAnsi"/>
          <w:bCs/>
          <w:noProof/>
          <w:color w:val="000000" w:themeColor="text1"/>
          <w:lang w:val="en-US" w:eastAsia="fr-CH"/>
        </w:rPr>
        <w:t xml:space="preserve"> (H, I) </w:t>
      </w:r>
      <w:r w:rsidRPr="00CA113B">
        <w:rPr>
          <w:rFonts w:asciiTheme="minorHAnsi" w:hAnsiTheme="minorHAnsi" w:cstheme="minorHAnsi"/>
          <w:color w:val="000000" w:themeColor="text1"/>
          <w:lang w:val="en-US"/>
        </w:rPr>
        <w:t xml:space="preserve">Rare earth element and trace element abundances normalised to </w:t>
      </w:r>
      <w:r w:rsidRPr="00CA113B">
        <w:rPr>
          <w:rFonts w:asciiTheme="minorHAnsi" w:hAnsiTheme="minorHAnsi" w:cstheme="minorHAnsi"/>
          <w:bCs/>
          <w:noProof/>
          <w:color w:val="000000" w:themeColor="text1"/>
          <w:lang w:val="en-US" w:eastAsia="fr-CH"/>
        </w:rPr>
        <w:t xml:space="preserve">N-MORB values of </w:t>
      </w:r>
      <w:r w:rsidRPr="00CA113B">
        <w:rPr>
          <w:rFonts w:asciiTheme="minorHAnsi" w:hAnsiTheme="minorHAnsi" w:cstheme="minorHAnsi"/>
          <w:color w:val="000000" w:themeColor="text1"/>
          <w:lang w:val="en-US"/>
        </w:rPr>
        <w:t>Sun and McDonough (1989</w:t>
      </w:r>
      <w:r w:rsidRPr="00CA113B">
        <w:rPr>
          <w:rFonts w:asciiTheme="minorHAnsi" w:hAnsiTheme="minorHAnsi" w:cstheme="minorHAnsi"/>
          <w:bCs/>
          <w:noProof/>
          <w:color w:val="000000" w:themeColor="text1"/>
          <w:lang w:val="en-US" w:eastAsia="fr-CH"/>
        </w:rPr>
        <w:t xml:space="preserve">). (J) Trace elements </w:t>
      </w:r>
      <w:r w:rsidRPr="00CA113B">
        <w:rPr>
          <w:rFonts w:asciiTheme="minorHAnsi" w:hAnsiTheme="minorHAnsi" w:cstheme="minorHAnsi"/>
          <w:color w:val="000000" w:themeColor="text1"/>
          <w:lang w:val="en-US"/>
        </w:rPr>
        <w:lastRenderedPageBreak/>
        <w:t xml:space="preserve">abundances normalised to </w:t>
      </w:r>
      <w:r w:rsidRPr="00CA113B">
        <w:rPr>
          <w:rFonts w:asciiTheme="minorHAnsi" w:hAnsiTheme="minorHAnsi" w:cstheme="minorHAnsi"/>
          <w:bCs/>
          <w:noProof/>
          <w:color w:val="000000" w:themeColor="text1"/>
          <w:lang w:val="en-US" w:eastAsia="fr-CH"/>
        </w:rPr>
        <w:t>Upper Continental Crust (</w:t>
      </w:r>
      <w:r w:rsidRPr="00CA113B">
        <w:rPr>
          <w:rFonts w:asciiTheme="minorHAnsi" w:hAnsiTheme="minorHAnsi" w:cstheme="minorHAnsi"/>
          <w:color w:val="000000" w:themeColor="text1"/>
          <w:lang w:val="en-US"/>
        </w:rPr>
        <w:t>Taylor and McLennan, 1995</w:t>
      </w:r>
      <w:r w:rsidRPr="00CA113B">
        <w:rPr>
          <w:rFonts w:asciiTheme="minorHAnsi" w:hAnsiTheme="minorHAnsi" w:cstheme="minorHAnsi"/>
          <w:bCs/>
          <w:noProof/>
          <w:color w:val="000000" w:themeColor="text1"/>
          <w:lang w:val="en-US" w:eastAsia="fr-CH"/>
        </w:rPr>
        <w:t>). (K) N-MORB</w:t>
      </w:r>
      <w:r>
        <w:rPr>
          <w:rFonts w:asciiTheme="minorHAnsi" w:hAnsiTheme="minorHAnsi" w:cstheme="minorHAnsi"/>
          <w:bCs/>
          <w:noProof/>
          <w:color w:val="000000" w:themeColor="text1"/>
          <w:lang w:val="en-US" w:eastAsia="fr-CH"/>
        </w:rPr>
        <w:t xml:space="preserve"> normalised </w:t>
      </w:r>
      <w:r w:rsidRPr="00CA113B">
        <w:rPr>
          <w:rFonts w:asciiTheme="minorHAnsi" w:hAnsiTheme="minorHAnsi" w:cstheme="minorHAnsi"/>
          <w:bCs/>
          <w:noProof/>
          <w:color w:val="000000" w:themeColor="text1"/>
          <w:lang w:val="en-US" w:eastAsia="fr-CH"/>
        </w:rPr>
        <w:t xml:space="preserve">La/Yb vs the </w:t>
      </w:r>
      <w:r>
        <w:rPr>
          <w:rFonts w:asciiTheme="minorHAnsi" w:hAnsiTheme="minorHAnsi" w:cstheme="minorHAnsi"/>
          <w:bCs/>
          <w:noProof/>
          <w:color w:val="000000" w:themeColor="text1"/>
          <w:lang w:val="en-US" w:eastAsia="fr-CH"/>
        </w:rPr>
        <w:t xml:space="preserve">Triassic </w:t>
      </w:r>
      <w:r w:rsidRPr="00CA113B">
        <w:rPr>
          <w:rFonts w:asciiTheme="minorHAnsi" w:hAnsiTheme="minorHAnsi" w:cstheme="minorHAnsi"/>
          <w:bCs/>
          <w:noProof/>
          <w:color w:val="000000" w:themeColor="text1"/>
          <w:lang w:val="en-US" w:eastAsia="fr-CH"/>
        </w:rPr>
        <w:t xml:space="preserve">crystalisation ages of </w:t>
      </w:r>
      <w:r>
        <w:rPr>
          <w:rFonts w:asciiTheme="minorHAnsi" w:hAnsiTheme="minorHAnsi" w:cstheme="minorHAnsi"/>
          <w:bCs/>
          <w:noProof/>
          <w:color w:val="000000" w:themeColor="text1"/>
          <w:lang w:val="en-US" w:eastAsia="fr-CH"/>
        </w:rPr>
        <w:t>the zircon rims</w:t>
      </w:r>
      <w:r w:rsidRPr="00CA113B">
        <w:rPr>
          <w:rFonts w:asciiTheme="minorHAnsi" w:hAnsiTheme="minorHAnsi" w:cstheme="minorHAnsi"/>
          <w:bCs/>
          <w:noProof/>
          <w:color w:val="000000" w:themeColor="text1"/>
          <w:lang w:val="en-US" w:eastAsia="fr-CH"/>
        </w:rPr>
        <w:t>.</w:t>
      </w:r>
    </w:p>
    <w:p w14:paraId="69ABBB09" w14:textId="77777777" w:rsidR="0044199B" w:rsidRDefault="0044199B" w:rsidP="006E6D6A">
      <w:pPr>
        <w:spacing w:line="480" w:lineRule="auto"/>
        <w:rPr>
          <w:rFonts w:asciiTheme="minorHAnsi" w:hAnsiTheme="minorHAnsi" w:cstheme="minorHAnsi"/>
          <w:color w:val="000000" w:themeColor="text1"/>
          <w:lang w:val="en-US"/>
        </w:rPr>
      </w:pPr>
    </w:p>
    <w:p w14:paraId="2007A067" w14:textId="621305F2" w:rsidR="009424FD" w:rsidRDefault="0044199B" w:rsidP="009424FD">
      <w:pPr>
        <w:spacing w:line="480" w:lineRule="auto"/>
        <w:rPr>
          <w:rFonts w:asciiTheme="minorHAnsi" w:hAnsiTheme="minorHAnsi" w:cstheme="minorHAnsi"/>
          <w:noProof/>
          <w:color w:val="000000" w:themeColor="text1"/>
          <w:szCs w:val="20"/>
          <w:lang w:val="en-US" w:eastAsia="fr-CH"/>
        </w:rPr>
      </w:pPr>
      <w:r w:rsidRPr="00CA113B">
        <w:rPr>
          <w:rFonts w:asciiTheme="minorHAnsi" w:hAnsiTheme="minorHAnsi" w:cstheme="minorHAnsi"/>
          <w:bCs/>
          <w:noProof/>
          <w:color w:val="000000" w:themeColor="text1"/>
          <w:lang w:val="en-US" w:eastAsia="fr-CH"/>
        </w:rPr>
        <w:t xml:space="preserve">Figure </w:t>
      </w:r>
      <w:r>
        <w:rPr>
          <w:rFonts w:asciiTheme="minorHAnsi" w:hAnsiTheme="minorHAnsi" w:cstheme="minorHAnsi"/>
          <w:bCs/>
          <w:noProof/>
          <w:color w:val="000000" w:themeColor="text1"/>
          <w:lang w:val="en-US" w:eastAsia="fr-CH"/>
        </w:rPr>
        <w:t>9.</w:t>
      </w:r>
      <w:r w:rsidRPr="00CA113B">
        <w:rPr>
          <w:rFonts w:asciiTheme="minorHAnsi" w:hAnsiTheme="minorHAnsi" w:cstheme="minorHAnsi"/>
          <w:bCs/>
          <w:noProof/>
          <w:color w:val="000000" w:themeColor="text1"/>
          <w:lang w:val="en-US" w:eastAsia="fr-CH"/>
        </w:rPr>
        <w:t xml:space="preserve"> (A) Graphical summary of isotopic data collected during this study from </w:t>
      </w:r>
      <w:r>
        <w:rPr>
          <w:rFonts w:asciiTheme="minorHAnsi" w:hAnsiTheme="minorHAnsi" w:cstheme="minorHAnsi"/>
          <w:bCs/>
          <w:noProof/>
          <w:color w:val="000000" w:themeColor="text1"/>
          <w:lang w:val="en-US" w:eastAsia="fr-CH"/>
        </w:rPr>
        <w:t>Triassic orthogneisses,</w:t>
      </w:r>
      <w:r w:rsidRPr="00CA113B">
        <w:rPr>
          <w:rFonts w:asciiTheme="minorHAnsi" w:hAnsiTheme="minorHAnsi" w:cstheme="minorHAnsi"/>
          <w:bCs/>
          <w:noProof/>
          <w:color w:val="000000" w:themeColor="text1"/>
          <w:lang w:val="en-US" w:eastAsia="fr-CH"/>
        </w:rPr>
        <w:t xml:space="preserve"> showing the </w:t>
      </w:r>
      <w:r>
        <w:rPr>
          <w:rFonts w:asciiTheme="minorHAnsi" w:hAnsiTheme="minorHAnsi" w:cstheme="minorHAnsi"/>
          <w:bCs/>
          <w:noProof/>
          <w:color w:val="000000" w:themeColor="text1"/>
          <w:lang w:val="en-US" w:eastAsia="fr-CH"/>
        </w:rPr>
        <w:t xml:space="preserve">temporal </w:t>
      </w:r>
      <w:r w:rsidRPr="00CA113B">
        <w:rPr>
          <w:rFonts w:asciiTheme="minorHAnsi" w:hAnsiTheme="minorHAnsi" w:cstheme="minorHAnsi"/>
          <w:bCs/>
          <w:noProof/>
          <w:color w:val="000000" w:themeColor="text1"/>
          <w:lang w:val="en-US" w:eastAsia="fr-CH"/>
        </w:rPr>
        <w:t xml:space="preserve">evolution </w:t>
      </w:r>
      <w:r>
        <w:rPr>
          <w:rFonts w:asciiTheme="minorHAnsi" w:hAnsiTheme="minorHAnsi" w:cstheme="minorHAnsi"/>
          <w:bCs/>
          <w:noProof/>
          <w:color w:val="000000" w:themeColor="text1"/>
          <w:lang w:val="en-US" w:eastAsia="fr-CH"/>
        </w:rPr>
        <w:t xml:space="preserve">of zircon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Hf</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 xml:space="preserve">and whole rock </w:t>
      </w:r>
      <w:r w:rsidRPr="00CA113B">
        <w:rPr>
          <w:rFonts w:asciiTheme="minorHAnsi" w:hAnsiTheme="minorHAnsi" w:cstheme="minorHAnsi"/>
          <w:color w:val="000000" w:themeColor="text1"/>
          <w:vertAlign w:val="superscript"/>
          <w:lang w:val="en-US"/>
        </w:rPr>
        <w:t>87</w:t>
      </w:r>
      <w:r w:rsidRPr="00CA113B">
        <w:rPr>
          <w:rFonts w:asciiTheme="minorHAnsi" w:hAnsiTheme="minorHAnsi" w:cstheme="minorHAnsi"/>
          <w:color w:val="000000" w:themeColor="text1"/>
          <w:lang w:val="en-US"/>
        </w:rPr>
        <w:t>Sr/</w:t>
      </w:r>
      <w:r w:rsidRPr="00CA113B">
        <w:rPr>
          <w:rFonts w:asciiTheme="minorHAnsi" w:hAnsiTheme="minorHAnsi" w:cstheme="minorHAnsi"/>
          <w:color w:val="000000" w:themeColor="text1"/>
          <w:vertAlign w:val="superscript"/>
          <w:lang w:val="en-US"/>
        </w:rPr>
        <w:t>86</w:t>
      </w:r>
      <w:r w:rsidRPr="00CA113B">
        <w:rPr>
          <w:rFonts w:asciiTheme="minorHAnsi" w:hAnsiTheme="minorHAnsi" w:cstheme="minorHAnsi"/>
          <w:color w:val="000000" w:themeColor="text1"/>
          <w:lang w:val="en-US"/>
        </w:rPr>
        <w:t>Sr</w:t>
      </w:r>
      <w:r w:rsidRPr="00CA113B">
        <w:rPr>
          <w:rFonts w:asciiTheme="minorHAnsi" w:hAnsiTheme="minorHAnsi" w:cstheme="minorHAnsi"/>
          <w:color w:val="000000" w:themeColor="text1"/>
          <w:vertAlign w:val="subscript"/>
          <w:lang w:val="en-US"/>
        </w:rPr>
        <w:t>i</w:t>
      </w:r>
      <w:r w:rsidRPr="00CA113B">
        <w:rPr>
          <w:rFonts w:asciiTheme="minorHAnsi" w:hAnsiTheme="minorHAnsi" w:cstheme="minorHAnsi"/>
          <w:color w:val="000000" w:themeColor="text1"/>
          <w:lang w:val="en-US"/>
        </w:rPr>
        <w:t xml:space="preserve"> and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Nd</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Dashed</w:t>
      </w:r>
      <w:r w:rsidRPr="00CA113B">
        <w:rPr>
          <w:rFonts w:asciiTheme="minorHAnsi" w:hAnsiTheme="minorHAnsi" w:cstheme="minorHAnsi"/>
          <w:color w:val="000000" w:themeColor="text1"/>
          <w:lang w:val="en-US"/>
        </w:rPr>
        <w:t xml:space="preserve"> lines correspond to the crustal evolution of the Lu-Hf isotopic system </w:t>
      </w:r>
      <w:r>
        <w:rPr>
          <w:rFonts w:asciiTheme="minorHAnsi" w:hAnsiTheme="minorHAnsi" w:cstheme="minorHAnsi"/>
          <w:color w:val="000000" w:themeColor="text1"/>
          <w:lang w:val="en-US"/>
        </w:rPr>
        <w:t>with</w:t>
      </w:r>
      <w:r w:rsidRPr="00CA113B">
        <w:rPr>
          <w:rFonts w:asciiTheme="minorHAnsi" w:hAnsiTheme="minorHAnsi" w:cstheme="minorHAnsi"/>
          <w:color w:val="000000" w:themeColor="text1"/>
          <w:lang w:val="en-US"/>
        </w:rPr>
        <w:t xml:space="preserve"> an average crustal </w:t>
      </w:r>
      <w:r w:rsidRPr="00CA113B">
        <w:rPr>
          <w:rFonts w:asciiTheme="minorHAnsi" w:hAnsiTheme="minorHAnsi" w:cstheme="minorHAnsi"/>
          <w:color w:val="000000" w:themeColor="text1"/>
          <w:vertAlign w:val="superscript"/>
          <w:lang w:val="en-US"/>
        </w:rPr>
        <w:t>176</w:t>
      </w:r>
      <w:r w:rsidRPr="00CA113B">
        <w:rPr>
          <w:rFonts w:asciiTheme="minorHAnsi" w:hAnsiTheme="minorHAnsi" w:cstheme="minorHAnsi"/>
          <w:color w:val="000000" w:themeColor="text1"/>
          <w:lang w:val="en-US"/>
        </w:rPr>
        <w:t>Lu/</w:t>
      </w:r>
      <w:r w:rsidRPr="00CA113B">
        <w:rPr>
          <w:rFonts w:asciiTheme="minorHAnsi" w:hAnsiTheme="minorHAnsi" w:cstheme="minorHAnsi"/>
          <w:color w:val="000000" w:themeColor="text1"/>
          <w:vertAlign w:val="superscript"/>
          <w:lang w:val="en-US"/>
        </w:rPr>
        <w:t>177</w:t>
      </w:r>
      <w:r w:rsidRPr="00CA113B">
        <w:rPr>
          <w:rFonts w:asciiTheme="minorHAnsi" w:hAnsiTheme="minorHAnsi" w:cstheme="minorHAnsi"/>
          <w:color w:val="000000" w:themeColor="text1"/>
          <w:lang w:val="en-US"/>
        </w:rPr>
        <w:t>Hf ratio of 0.0113</w:t>
      </w:r>
      <w:r>
        <w:rPr>
          <w:rFonts w:asciiTheme="minorHAnsi" w:hAnsiTheme="minorHAnsi" w:cstheme="minorHAnsi"/>
          <w:color w:val="000000" w:themeColor="text1"/>
          <w:lang w:val="en-US"/>
        </w:rPr>
        <w:t xml:space="preserve"> </w:t>
      </w:r>
      <w:r w:rsidRPr="00CA113B">
        <w:rPr>
          <w:rFonts w:asciiTheme="minorHAnsi" w:hAnsiTheme="minorHAnsi" w:cstheme="minorHAnsi"/>
          <w:color w:val="000000" w:themeColor="text1"/>
          <w:lang w:val="en-US"/>
        </w:rPr>
        <w:t xml:space="preserve">(Gerdes and Zeh, 2006 and references therein), and are labelled according to their corresponding model age. (B) </w:t>
      </w:r>
      <w:r w:rsidRPr="00CA113B">
        <w:rPr>
          <w:rFonts w:asciiTheme="minorHAnsi" w:hAnsiTheme="minorHAnsi" w:cstheme="minorHAnsi"/>
          <w:bCs/>
          <w:noProof/>
          <w:color w:val="000000" w:themeColor="text1"/>
          <w:lang w:val="en-US" w:eastAsia="fr-CH"/>
        </w:rPr>
        <w:t>Initial P</w:t>
      </w:r>
      <w:r>
        <w:rPr>
          <w:rFonts w:asciiTheme="minorHAnsi" w:hAnsiTheme="minorHAnsi" w:cstheme="minorHAnsi"/>
          <w:bCs/>
          <w:noProof/>
          <w:color w:val="000000" w:themeColor="text1"/>
          <w:lang w:val="en-US" w:eastAsia="fr-CH"/>
        </w:rPr>
        <w:t>b</w:t>
      </w:r>
      <w:r w:rsidRPr="00CA113B">
        <w:rPr>
          <w:rFonts w:asciiTheme="minorHAnsi" w:hAnsiTheme="minorHAnsi" w:cstheme="minorHAnsi"/>
          <w:bCs/>
          <w:noProof/>
          <w:color w:val="000000" w:themeColor="text1"/>
          <w:lang w:val="en-US" w:eastAsia="fr-CH"/>
        </w:rPr>
        <w:t xml:space="preserve">-isotopic ratios showing the classification fields of </w:t>
      </w:r>
      <w:r w:rsidRPr="00CA113B">
        <w:rPr>
          <w:rFonts w:asciiTheme="minorHAnsi" w:hAnsiTheme="minorHAnsi" w:cstheme="minorHAnsi"/>
          <w:color w:val="000000" w:themeColor="text1"/>
          <w:lang w:val="en-US"/>
        </w:rPr>
        <w:t>Zindler and Hart</w:t>
      </w:r>
      <w:r w:rsidRPr="00CA113B">
        <w:rPr>
          <w:rFonts w:asciiTheme="minorHAnsi" w:hAnsiTheme="minorHAnsi" w:cstheme="minorHAnsi"/>
          <w:bCs/>
          <w:noProof/>
          <w:color w:val="000000" w:themeColor="text1"/>
          <w:lang w:val="en-US" w:eastAsia="fr-CH"/>
        </w:rPr>
        <w:t xml:space="preserve"> (</w:t>
      </w:r>
      <w:r w:rsidRPr="00CA113B">
        <w:rPr>
          <w:rFonts w:asciiTheme="minorHAnsi" w:hAnsiTheme="minorHAnsi" w:cstheme="minorHAnsi"/>
          <w:color w:val="000000" w:themeColor="text1"/>
          <w:lang w:val="en-US"/>
        </w:rPr>
        <w:t>1986</w:t>
      </w:r>
      <w:r w:rsidRPr="00CA113B">
        <w:rPr>
          <w:rFonts w:asciiTheme="minorHAnsi" w:hAnsiTheme="minorHAnsi" w:cstheme="minorHAnsi"/>
          <w:bCs/>
          <w:noProof/>
          <w:color w:val="000000" w:themeColor="text1"/>
          <w:lang w:val="en-US" w:eastAsia="fr-CH"/>
        </w:rPr>
        <w:t xml:space="preserve">); EM I: enriched mantle with recycled lower continental crust, EM II: enriched mantle with upper continental crust and continental derived sediments, PREMA: prevalent mantle composition, BSE: bulk silicate earth, HIMU: high U/Pb mantle composition, DMMa: depleted MORB-mantle with isotopic radiogenic enrichment, DMMn: depleted MORB-mantle with isotopically depleted enrichment. (C) </w:t>
      </w:r>
      <w:r>
        <w:rPr>
          <w:rFonts w:asciiTheme="minorHAnsi" w:hAnsiTheme="minorHAnsi" w:cstheme="minorHAnsi"/>
          <w:bCs/>
          <w:noProof/>
          <w:color w:val="000000" w:themeColor="text1"/>
          <w:lang w:val="en-US" w:eastAsia="fr-CH"/>
        </w:rPr>
        <w:t>A comparison</w:t>
      </w:r>
      <w:r w:rsidRPr="00CA113B">
        <w:rPr>
          <w:rFonts w:asciiTheme="minorHAnsi" w:hAnsiTheme="minorHAnsi" w:cstheme="minorHAnsi"/>
          <w:bCs/>
          <w:noProof/>
          <w:color w:val="000000" w:themeColor="text1"/>
          <w:lang w:val="en-US" w:eastAsia="fr-CH"/>
        </w:rPr>
        <w:t xml:space="preserve"> of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Hf</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bCs/>
          <w:noProof/>
          <w:color w:val="000000" w:themeColor="text1"/>
          <w:lang w:val="en-US" w:eastAsia="fr-CH"/>
        </w:rPr>
        <w:t xml:space="preserve"> (</w:t>
      </w:r>
      <w:r>
        <w:rPr>
          <w:rFonts w:asciiTheme="minorHAnsi" w:hAnsiTheme="minorHAnsi" w:cstheme="minorHAnsi"/>
          <w:bCs/>
          <w:noProof/>
          <w:color w:val="000000" w:themeColor="text1"/>
          <w:lang w:val="en-US" w:eastAsia="fr-CH"/>
        </w:rPr>
        <w:t xml:space="preserve">weighted mean value in the Triassic </w:t>
      </w:r>
      <w:r w:rsidRPr="00CA113B">
        <w:rPr>
          <w:rFonts w:asciiTheme="minorHAnsi" w:hAnsiTheme="minorHAnsi" w:cstheme="minorHAnsi"/>
          <w:bCs/>
          <w:noProof/>
          <w:color w:val="000000" w:themeColor="text1"/>
          <w:lang w:val="en-US" w:eastAsia="fr-CH"/>
        </w:rPr>
        <w:t>zircon</w:t>
      </w:r>
      <w:r>
        <w:rPr>
          <w:rFonts w:asciiTheme="minorHAnsi" w:hAnsiTheme="minorHAnsi" w:cstheme="minorHAnsi"/>
          <w:bCs/>
          <w:noProof/>
          <w:color w:val="000000" w:themeColor="text1"/>
          <w:lang w:val="en-US" w:eastAsia="fr-CH"/>
        </w:rPr>
        <w:t xml:space="preserve"> rims</w:t>
      </w:r>
      <w:r w:rsidRPr="00CA113B">
        <w:rPr>
          <w:rFonts w:asciiTheme="minorHAnsi" w:hAnsiTheme="minorHAnsi" w:cstheme="minorHAnsi"/>
          <w:bCs/>
          <w:noProof/>
          <w:color w:val="000000" w:themeColor="text1"/>
          <w:lang w:val="en-US" w:eastAsia="fr-CH"/>
        </w:rPr>
        <w:t xml:space="preserve">) vs.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Nd</w:t>
      </w:r>
      <w:r w:rsidRPr="00CA113B">
        <w:rPr>
          <w:rFonts w:asciiTheme="minorHAnsi" w:hAnsiTheme="minorHAnsi" w:cstheme="minorHAnsi"/>
          <w:color w:val="000000" w:themeColor="text1"/>
          <w:vertAlign w:val="subscript"/>
          <w:lang w:val="en-US"/>
        </w:rPr>
        <w:t>t</w:t>
      </w:r>
      <w:r w:rsidRPr="00CA113B">
        <w:rPr>
          <w:rFonts w:asciiTheme="minorHAnsi" w:hAnsiTheme="minorHAnsi" w:cstheme="minorHAnsi"/>
          <w:bCs/>
          <w:noProof/>
          <w:color w:val="000000" w:themeColor="text1"/>
          <w:lang w:val="en-US" w:eastAsia="fr-CH"/>
        </w:rPr>
        <w:t xml:space="preserve"> (whole rock</w:t>
      </w:r>
      <w:r w:rsidR="009424FD">
        <w:rPr>
          <w:rFonts w:asciiTheme="minorHAnsi" w:hAnsiTheme="minorHAnsi" w:cstheme="minorHAnsi"/>
          <w:bCs/>
          <w:noProof/>
          <w:color w:val="000000" w:themeColor="text1"/>
          <w:lang w:val="en-US" w:eastAsia="fr-CH"/>
        </w:rPr>
        <w:t xml:space="preserve">). </w:t>
      </w:r>
      <w:r>
        <w:rPr>
          <w:rFonts w:asciiTheme="minorHAnsi" w:hAnsiTheme="minorHAnsi" w:cstheme="minorHAnsi"/>
          <w:bCs/>
          <w:noProof/>
          <w:color w:val="000000" w:themeColor="text1"/>
          <w:lang w:val="en-US" w:eastAsia="fr-CH"/>
        </w:rPr>
        <w:t xml:space="preserve">Regressions for the Mantle Array and </w:t>
      </w:r>
      <w:r w:rsidRPr="00CA113B">
        <w:rPr>
          <w:rFonts w:asciiTheme="minorHAnsi" w:hAnsiTheme="minorHAnsi" w:cstheme="minorHAnsi"/>
          <w:bCs/>
          <w:noProof/>
          <w:color w:val="000000" w:themeColor="text1"/>
          <w:lang w:val="en-US" w:eastAsia="fr-CH"/>
        </w:rPr>
        <w:t xml:space="preserve">Recycled Orogenic Sands </w:t>
      </w:r>
      <w:r>
        <w:rPr>
          <w:rFonts w:asciiTheme="minorHAnsi" w:hAnsiTheme="minorHAnsi" w:cstheme="minorHAnsi"/>
          <w:bCs/>
          <w:noProof/>
          <w:color w:val="000000" w:themeColor="text1"/>
          <w:lang w:val="en-US" w:eastAsia="fr-CH"/>
        </w:rPr>
        <w:t>are</w:t>
      </w:r>
      <w:r w:rsidRPr="00CA113B">
        <w:rPr>
          <w:rFonts w:asciiTheme="minorHAnsi" w:hAnsiTheme="minorHAnsi" w:cstheme="minorHAnsi"/>
          <w:bCs/>
          <w:noProof/>
          <w:color w:val="000000" w:themeColor="text1"/>
          <w:lang w:val="en-US" w:eastAsia="fr-CH"/>
        </w:rPr>
        <w:t xml:space="preserve"> from </w:t>
      </w:r>
      <w:r w:rsidRPr="00CA113B">
        <w:rPr>
          <w:rFonts w:asciiTheme="minorHAnsi" w:hAnsiTheme="minorHAnsi" w:cstheme="minorHAnsi"/>
          <w:color w:val="000000" w:themeColor="text1"/>
          <w:lang w:val="en-US"/>
        </w:rPr>
        <w:t>Vervoort et al.</w:t>
      </w:r>
      <w:r w:rsidRPr="00CA113B">
        <w:rPr>
          <w:rFonts w:asciiTheme="minorHAnsi" w:hAnsiTheme="minorHAnsi" w:cstheme="minorHAnsi"/>
          <w:bCs/>
          <w:noProof/>
          <w:color w:val="000000" w:themeColor="text1"/>
          <w:lang w:val="en-US" w:eastAsia="fr-CH"/>
        </w:rPr>
        <w:t xml:space="preserve"> (</w:t>
      </w:r>
      <w:r w:rsidRPr="00CA113B">
        <w:rPr>
          <w:rFonts w:asciiTheme="minorHAnsi" w:hAnsiTheme="minorHAnsi" w:cstheme="minorHAnsi"/>
          <w:color w:val="000000" w:themeColor="text1"/>
          <w:lang w:val="en-US"/>
        </w:rPr>
        <w:t>1999</w:t>
      </w:r>
      <w:r>
        <w:rPr>
          <w:rFonts w:asciiTheme="minorHAnsi" w:hAnsiTheme="minorHAnsi" w:cstheme="minorHAnsi"/>
          <w:bCs/>
          <w:noProof/>
          <w:color w:val="000000" w:themeColor="text1"/>
          <w:lang w:val="en-US" w:eastAsia="fr-CH"/>
        </w:rPr>
        <w:t>).</w:t>
      </w:r>
    </w:p>
    <w:p w14:paraId="3DF1EE1F" w14:textId="77777777" w:rsidR="00892F26" w:rsidRDefault="00892F26" w:rsidP="006E6D6A">
      <w:pPr>
        <w:spacing w:line="480" w:lineRule="auto"/>
        <w:rPr>
          <w:rFonts w:asciiTheme="minorHAnsi" w:hAnsiTheme="minorHAnsi" w:cstheme="minorHAnsi"/>
          <w:color w:val="000000" w:themeColor="text1"/>
          <w:lang w:val="en-US"/>
        </w:rPr>
      </w:pPr>
    </w:p>
    <w:p w14:paraId="4F871D34" w14:textId="4751E329" w:rsidR="0044199B" w:rsidRPr="00CA113B" w:rsidRDefault="0044199B" w:rsidP="006E6D6A">
      <w:pPr>
        <w:spacing w:line="480" w:lineRule="auto"/>
        <w:rPr>
          <w:rFonts w:asciiTheme="minorHAnsi" w:hAnsiTheme="minorHAnsi" w:cstheme="minorHAnsi"/>
          <w:color w:val="000000" w:themeColor="text1"/>
          <w:lang w:val="en-US"/>
        </w:rPr>
      </w:pPr>
      <w:r w:rsidRPr="00CA113B">
        <w:rPr>
          <w:rFonts w:asciiTheme="minorHAnsi" w:hAnsiTheme="minorHAnsi" w:cstheme="minorHAnsi"/>
          <w:color w:val="000000" w:themeColor="text1"/>
          <w:lang w:val="en-US"/>
        </w:rPr>
        <w:t xml:space="preserve">Figure 10. </w:t>
      </w:r>
      <w:r>
        <w:rPr>
          <w:rFonts w:asciiTheme="minorHAnsi" w:hAnsiTheme="minorHAnsi" w:cstheme="minorHAnsi"/>
          <w:color w:val="000000" w:themeColor="text1"/>
          <w:lang w:val="en-US"/>
        </w:rPr>
        <w:t xml:space="preserve">Zircon </w:t>
      </w:r>
      <w:r w:rsidRPr="00CA113B">
        <w:rPr>
          <w:rFonts w:asciiTheme="minorHAnsi" w:hAnsiTheme="minorHAnsi" w:cstheme="minorHAnsi"/>
          <w:color w:val="000000" w:themeColor="text1"/>
          <w:lang w:val="fr-CH"/>
        </w:rPr>
        <w:t>ε</w:t>
      </w:r>
      <w:r w:rsidRPr="00CA113B">
        <w:rPr>
          <w:rFonts w:asciiTheme="minorHAnsi" w:hAnsiTheme="minorHAnsi" w:cstheme="minorHAnsi"/>
          <w:color w:val="000000" w:themeColor="text1"/>
          <w:lang w:val="en-US"/>
        </w:rPr>
        <w:t>Hf</w:t>
      </w:r>
      <w:r w:rsidRPr="00CA113B">
        <w:rPr>
          <w:rFonts w:asciiTheme="minorHAnsi" w:hAnsiTheme="minorHAnsi" w:cstheme="minorHAnsi"/>
          <w:color w:val="000000" w:themeColor="text1"/>
          <w:vertAlign w:val="subscript"/>
          <w:lang w:val="en-US"/>
        </w:rPr>
        <w:t>t</w:t>
      </w:r>
      <w:r>
        <w:rPr>
          <w:rFonts w:asciiTheme="minorHAnsi" w:hAnsiTheme="minorHAnsi" w:cstheme="minorHAnsi"/>
          <w:color w:val="000000" w:themeColor="text1"/>
          <w:lang w:val="en-US"/>
        </w:rPr>
        <w:t xml:space="preserve"> values from Palaeozoic and Mesozoic arc rocks of the South American and West Antarctic segments of the Terra Australis Margin. Dashed lines are calculated</w:t>
      </w:r>
      <w:r w:rsidRPr="00CA113B">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 xml:space="preserve">using </w:t>
      </w:r>
      <w:r w:rsidRPr="00CA113B">
        <w:rPr>
          <w:rFonts w:asciiTheme="minorHAnsi" w:hAnsiTheme="minorHAnsi" w:cstheme="minorHAnsi"/>
          <w:color w:val="000000" w:themeColor="text1"/>
          <w:lang w:val="en-US"/>
        </w:rPr>
        <w:t xml:space="preserve">an average crustal </w:t>
      </w:r>
      <w:r w:rsidRPr="00CA113B">
        <w:rPr>
          <w:rFonts w:asciiTheme="minorHAnsi" w:hAnsiTheme="minorHAnsi" w:cstheme="minorHAnsi"/>
          <w:color w:val="000000" w:themeColor="text1"/>
          <w:vertAlign w:val="superscript"/>
          <w:lang w:val="en-US"/>
        </w:rPr>
        <w:t>176</w:t>
      </w:r>
      <w:r w:rsidRPr="00CA113B">
        <w:rPr>
          <w:rFonts w:asciiTheme="minorHAnsi" w:hAnsiTheme="minorHAnsi" w:cstheme="minorHAnsi"/>
          <w:color w:val="000000" w:themeColor="text1"/>
          <w:lang w:val="en-US"/>
        </w:rPr>
        <w:t>Lu/</w:t>
      </w:r>
      <w:r w:rsidRPr="00CA113B">
        <w:rPr>
          <w:rFonts w:asciiTheme="minorHAnsi" w:hAnsiTheme="minorHAnsi" w:cstheme="minorHAnsi"/>
          <w:color w:val="000000" w:themeColor="text1"/>
          <w:vertAlign w:val="superscript"/>
          <w:lang w:val="en-US"/>
        </w:rPr>
        <w:t>177</w:t>
      </w:r>
      <w:r w:rsidRPr="00CA113B">
        <w:rPr>
          <w:rFonts w:asciiTheme="minorHAnsi" w:hAnsiTheme="minorHAnsi" w:cstheme="minorHAnsi"/>
          <w:color w:val="000000" w:themeColor="text1"/>
          <w:lang w:val="en-US"/>
        </w:rPr>
        <w:t>Hf ratio of 0.0113 (Gerdes and Ze</w:t>
      </w:r>
      <w:r>
        <w:rPr>
          <w:rFonts w:asciiTheme="minorHAnsi" w:hAnsiTheme="minorHAnsi" w:cstheme="minorHAnsi"/>
          <w:color w:val="000000" w:themeColor="text1"/>
          <w:lang w:val="en-US"/>
        </w:rPr>
        <w:t>h, 2006 and references therein)</w:t>
      </w:r>
      <w:r w:rsidRPr="00CA113B">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for various</w:t>
      </w:r>
      <w:r w:rsidRPr="00CA113B">
        <w:rPr>
          <w:rFonts w:asciiTheme="minorHAnsi" w:hAnsiTheme="minorHAnsi" w:cstheme="minorHAnsi"/>
          <w:color w:val="000000" w:themeColor="text1"/>
          <w:lang w:val="en-US"/>
        </w:rPr>
        <w:t xml:space="preserve"> model age</w:t>
      </w:r>
      <w:r>
        <w:rPr>
          <w:rFonts w:asciiTheme="minorHAnsi" w:hAnsiTheme="minorHAnsi" w:cstheme="minorHAnsi"/>
          <w:color w:val="000000" w:themeColor="text1"/>
          <w:lang w:val="en-US"/>
        </w:rPr>
        <w:t>s</w:t>
      </w:r>
      <w:r w:rsidRPr="00CA113B">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 xml:space="preserve">The comparison includes data acquired in this study (Central and Eastern Domain), along with data from 1) </w:t>
      </w:r>
      <w:r w:rsidR="00191493">
        <w:rPr>
          <w:rFonts w:asciiTheme="minorHAnsi" w:hAnsiTheme="minorHAnsi" w:cstheme="minorHAnsi"/>
          <w:color w:val="000000" w:themeColor="text1"/>
          <w:lang w:val="en-US"/>
        </w:rPr>
        <w:t>v</w:t>
      </w:r>
      <w:r>
        <w:rPr>
          <w:rFonts w:asciiTheme="minorHAnsi" w:hAnsiTheme="minorHAnsi" w:cstheme="minorHAnsi"/>
          <w:color w:val="000000" w:themeColor="text1"/>
          <w:lang w:val="en-US"/>
        </w:rPr>
        <w:t>an der Lelij et al. (201</w:t>
      </w:r>
      <w:r w:rsidR="00CD4465">
        <w:rPr>
          <w:rFonts w:asciiTheme="minorHAnsi" w:hAnsiTheme="minorHAnsi" w:cstheme="minorHAnsi"/>
          <w:color w:val="000000" w:themeColor="text1"/>
          <w:lang w:val="en-US"/>
        </w:rPr>
        <w:t>9</w:t>
      </w:r>
      <w:r>
        <w:rPr>
          <w:rFonts w:asciiTheme="minorHAnsi" w:hAnsiTheme="minorHAnsi" w:cstheme="minorHAnsi"/>
          <w:color w:val="000000" w:themeColor="text1"/>
          <w:lang w:val="en-US"/>
        </w:rPr>
        <w:t xml:space="preserve">), 2) </w:t>
      </w:r>
      <w:r w:rsidRPr="00CA113B">
        <w:rPr>
          <w:rFonts w:asciiTheme="minorHAnsi" w:hAnsiTheme="minorHAnsi" w:cstheme="minorHAnsi"/>
          <w:color w:val="000000" w:themeColor="text1"/>
          <w:lang w:val="en-US"/>
        </w:rPr>
        <w:t>Mišković</w:t>
      </w:r>
      <w:r>
        <w:rPr>
          <w:rFonts w:asciiTheme="minorHAnsi" w:hAnsiTheme="minorHAnsi" w:cstheme="minorHAnsi"/>
          <w:color w:val="000000" w:themeColor="text1"/>
          <w:lang w:val="en-US"/>
        </w:rPr>
        <w:t xml:space="preserve"> and Schaltegger (2009), 3) Castillo et al. (2017), 4) </w:t>
      </w:r>
      <w:r w:rsidRPr="00CA113B">
        <w:rPr>
          <w:rFonts w:asciiTheme="minorHAnsi" w:hAnsiTheme="minorHAnsi" w:cstheme="minorHAnsi"/>
          <w:color w:val="000000" w:themeColor="text1"/>
          <w:lang w:val="en-US"/>
        </w:rPr>
        <w:t>Flowerdew et al. (2006)</w:t>
      </w:r>
      <w:r>
        <w:rPr>
          <w:rFonts w:asciiTheme="minorHAnsi" w:hAnsiTheme="minorHAnsi" w:cstheme="minorHAnsi"/>
          <w:color w:val="000000" w:themeColor="text1"/>
          <w:lang w:val="en-US"/>
        </w:rPr>
        <w:t xml:space="preserve">, and 5) </w:t>
      </w:r>
      <w:r w:rsidRPr="00CA113B">
        <w:rPr>
          <w:rFonts w:asciiTheme="minorHAnsi" w:hAnsiTheme="minorHAnsi" w:cstheme="minorHAnsi"/>
          <w:color w:val="000000" w:themeColor="text1"/>
          <w:lang w:val="en-US"/>
        </w:rPr>
        <w:t xml:space="preserve">Nelson and Cottle. (2018). </w:t>
      </w:r>
    </w:p>
    <w:p w14:paraId="49586788" w14:textId="77777777" w:rsidR="00F12EF1" w:rsidRDefault="00F12EF1" w:rsidP="006E6D6A">
      <w:pPr>
        <w:spacing w:line="480" w:lineRule="auto"/>
        <w:rPr>
          <w:rFonts w:asciiTheme="minorHAnsi" w:hAnsiTheme="minorHAnsi" w:cstheme="minorHAnsi"/>
          <w:color w:val="000000" w:themeColor="text1"/>
          <w:lang w:val="en-US"/>
        </w:rPr>
      </w:pPr>
    </w:p>
    <w:p w14:paraId="6D02515E" w14:textId="3750B4FF" w:rsidR="00C3292D" w:rsidRPr="009424FD" w:rsidRDefault="0044199B" w:rsidP="009424FD">
      <w:pPr>
        <w:pStyle w:val="NormalWeb"/>
        <w:spacing w:line="480" w:lineRule="auto"/>
        <w:rPr>
          <w:rFonts w:asciiTheme="minorHAnsi" w:eastAsiaTheme="minorHAnsi" w:hAnsiTheme="minorHAnsi" w:cstheme="minorHAnsi"/>
          <w:color w:val="000000" w:themeColor="text1"/>
          <w:lang w:val="en-US" w:eastAsia="en-US"/>
        </w:rPr>
      </w:pPr>
      <w:r w:rsidRPr="00CA113B">
        <w:rPr>
          <w:rFonts w:asciiTheme="minorHAnsi" w:eastAsiaTheme="minorHAnsi" w:hAnsiTheme="minorHAnsi" w:cstheme="minorHAnsi"/>
          <w:color w:val="000000" w:themeColor="text1"/>
          <w:lang w:val="en-US" w:eastAsia="en-US"/>
        </w:rPr>
        <w:t xml:space="preserve">Figure 11. </w:t>
      </w:r>
      <w:r>
        <w:rPr>
          <w:rFonts w:asciiTheme="minorHAnsi" w:eastAsiaTheme="minorHAnsi" w:hAnsiTheme="minorHAnsi" w:cstheme="minorHAnsi"/>
          <w:color w:val="000000" w:themeColor="text1"/>
          <w:lang w:val="en-US" w:eastAsia="en-US"/>
        </w:rPr>
        <w:t>(A) Schematic late Paleozoic reconstruction of southwestern Gondwana showing the</w:t>
      </w:r>
      <w:r w:rsidRPr="00CA113B">
        <w:rPr>
          <w:rFonts w:asciiTheme="minorHAnsi" w:hAnsiTheme="minorHAnsi" w:cstheme="minorHAnsi"/>
          <w:color w:val="000000" w:themeColor="text1"/>
          <w:szCs w:val="20"/>
          <w:lang w:val="en-US"/>
        </w:rPr>
        <w:t xml:space="preserve"> </w:t>
      </w:r>
      <w:r w:rsidRPr="00CA113B">
        <w:rPr>
          <w:rFonts w:asciiTheme="minorHAnsi" w:hAnsiTheme="minorHAnsi" w:cstheme="minorHAnsi"/>
          <w:color w:val="000000" w:themeColor="text1"/>
          <w:lang w:val="en-US"/>
        </w:rPr>
        <w:t xml:space="preserve">subduction </w:t>
      </w:r>
      <w:r>
        <w:rPr>
          <w:rFonts w:asciiTheme="minorHAnsi" w:hAnsiTheme="minorHAnsi" w:cstheme="minorHAnsi"/>
          <w:color w:val="000000" w:themeColor="text1"/>
          <w:lang w:val="en-US"/>
        </w:rPr>
        <w:t xml:space="preserve">of Palaeo-Pacific oceanic lithosphere in the </w:t>
      </w:r>
      <w:r w:rsidRPr="00CA113B">
        <w:rPr>
          <w:rFonts w:asciiTheme="minorHAnsi" w:hAnsiTheme="minorHAnsi" w:cstheme="minorHAnsi"/>
          <w:color w:val="000000" w:themeColor="text1"/>
          <w:lang w:val="en-US"/>
        </w:rPr>
        <w:t>South America</w:t>
      </w:r>
      <w:r>
        <w:rPr>
          <w:rFonts w:asciiTheme="minorHAnsi" w:hAnsiTheme="minorHAnsi" w:cstheme="minorHAnsi"/>
          <w:color w:val="000000" w:themeColor="text1"/>
          <w:lang w:val="en-US"/>
        </w:rPr>
        <w:t>–Patagonia-</w:t>
      </w:r>
      <w:r w:rsidRPr="00CA113B">
        <w:rPr>
          <w:rFonts w:asciiTheme="minorHAnsi" w:hAnsiTheme="minorHAnsi" w:cstheme="minorHAnsi"/>
          <w:color w:val="000000" w:themeColor="text1"/>
          <w:lang w:val="en-US"/>
        </w:rPr>
        <w:t xml:space="preserve">Antarctica sector (modified from Castillo et al. 2017). </w:t>
      </w:r>
      <w:r>
        <w:rPr>
          <w:rFonts w:asciiTheme="minorHAnsi" w:hAnsiTheme="minorHAnsi" w:cstheme="minorHAnsi"/>
          <w:color w:val="000000" w:themeColor="text1"/>
          <w:lang w:val="en-US"/>
        </w:rPr>
        <w:t xml:space="preserve">The Eastern Domain (blue) is distal from the active margin and beyond the magmatic reach of the Palaeozoic arc. An Early Neoproterozoic zircon core suggests it may have been modified by Sunsas-aged orogenesis. The Central Domain (red) is located proximal to the long-lived active margin, and was modified by arc magmatism. (B) Schematic Middle- Late Triassic reconstruction of southwestern Gondwana showing a dominant sinistral transtensional regime that displaced the Eastern Domain into the Triassic arc axis. (C) </w:t>
      </w:r>
      <w:r>
        <w:rPr>
          <w:rFonts w:asciiTheme="minorHAnsi" w:eastAsiaTheme="minorHAnsi" w:hAnsiTheme="minorHAnsi" w:cstheme="minorHAnsi"/>
          <w:color w:val="000000" w:themeColor="text1"/>
          <w:lang w:val="en-US" w:eastAsia="en-US"/>
        </w:rPr>
        <w:t>S</w:t>
      </w:r>
      <w:r w:rsidRPr="00CA113B">
        <w:rPr>
          <w:rFonts w:asciiTheme="minorHAnsi" w:eastAsiaTheme="minorHAnsi" w:hAnsiTheme="minorHAnsi" w:cstheme="minorHAnsi"/>
          <w:color w:val="000000" w:themeColor="text1"/>
          <w:lang w:val="en-US" w:eastAsia="en-US"/>
        </w:rPr>
        <w:t>implified illustration of the distribution of Triassic extensional basins and rifts, and associated sedimentary and igneous rocks along western South America during the Middle–Late Triassic (</w:t>
      </w:r>
      <w:r>
        <w:rPr>
          <w:rFonts w:asciiTheme="minorHAnsi" w:eastAsiaTheme="minorHAnsi" w:hAnsiTheme="minorHAnsi" w:cstheme="minorHAnsi"/>
          <w:color w:val="000000" w:themeColor="text1"/>
          <w:lang w:val="en-US" w:eastAsia="en-US"/>
        </w:rPr>
        <w:t>from</w:t>
      </w:r>
      <w:r w:rsidRPr="00CA113B">
        <w:rPr>
          <w:rFonts w:asciiTheme="minorHAnsi" w:eastAsiaTheme="minorHAnsi" w:hAnsiTheme="minorHAnsi" w:cstheme="minorHAnsi"/>
          <w:color w:val="000000" w:themeColor="text1"/>
          <w:lang w:val="en-US" w:eastAsia="en-US"/>
        </w:rPr>
        <w:t xml:space="preserve"> Spikings et al. 2016). Age ranges shown are from zircon U–Pb </w:t>
      </w:r>
      <w:r>
        <w:rPr>
          <w:rFonts w:asciiTheme="minorHAnsi" w:eastAsiaTheme="minorHAnsi" w:hAnsiTheme="minorHAnsi" w:cstheme="minorHAnsi"/>
          <w:color w:val="000000" w:themeColor="text1"/>
          <w:lang w:val="en-US" w:eastAsia="en-US"/>
        </w:rPr>
        <w:t xml:space="preserve">concordia ages of detrital zircons, </w:t>
      </w:r>
      <w:r w:rsidRPr="00CA113B">
        <w:rPr>
          <w:rFonts w:asciiTheme="minorHAnsi" w:eastAsiaTheme="minorHAnsi" w:hAnsiTheme="minorHAnsi" w:cstheme="minorHAnsi"/>
          <w:color w:val="000000" w:themeColor="text1"/>
          <w:lang w:val="en-US" w:eastAsia="en-US"/>
        </w:rPr>
        <w:t>volcanic rocks</w:t>
      </w:r>
      <w:r>
        <w:rPr>
          <w:rFonts w:asciiTheme="minorHAnsi" w:eastAsiaTheme="minorHAnsi" w:hAnsiTheme="minorHAnsi" w:cstheme="minorHAnsi"/>
          <w:color w:val="000000" w:themeColor="text1"/>
          <w:lang w:val="en-US" w:eastAsia="en-US"/>
        </w:rPr>
        <w:t xml:space="preserve"> and peralluminous intrusions (citations listed in Spikings et al., 2016)</w:t>
      </w:r>
      <w:r w:rsidRPr="00CA113B">
        <w:rPr>
          <w:rFonts w:asciiTheme="minorHAnsi" w:eastAsiaTheme="minorHAnsi" w:hAnsiTheme="minorHAnsi" w:cstheme="minorHAnsi"/>
          <w:color w:val="000000" w:themeColor="text1"/>
          <w:lang w:val="en-US" w:eastAsia="en-US"/>
        </w:rPr>
        <w:t xml:space="preserve">. </w:t>
      </w:r>
      <w:r>
        <w:rPr>
          <w:rFonts w:asciiTheme="minorHAnsi" w:eastAsiaTheme="minorHAnsi" w:hAnsiTheme="minorHAnsi" w:cstheme="minorHAnsi"/>
          <w:color w:val="000000" w:themeColor="text1"/>
          <w:lang w:val="en-US" w:eastAsia="en-US"/>
        </w:rPr>
        <w:t xml:space="preserve">The position of the Antarctic Peninsula is taken from the </w:t>
      </w:r>
      <w:r w:rsidRPr="00CA113B">
        <w:rPr>
          <w:rFonts w:asciiTheme="minorHAnsi" w:eastAsiaTheme="minorHAnsi" w:hAnsiTheme="minorHAnsi" w:cstheme="minorHAnsi"/>
          <w:color w:val="000000" w:themeColor="text1"/>
          <w:lang w:val="en-US" w:eastAsia="en-US"/>
        </w:rPr>
        <w:t>paleogeographic reconstructions</w:t>
      </w:r>
      <w:r>
        <w:rPr>
          <w:rFonts w:asciiTheme="minorHAnsi" w:eastAsiaTheme="minorHAnsi" w:hAnsiTheme="minorHAnsi" w:cstheme="minorHAnsi"/>
          <w:color w:val="000000" w:themeColor="text1"/>
          <w:lang w:val="en-US" w:eastAsia="en-US"/>
        </w:rPr>
        <w:t xml:space="preserve"> of Grunow et al. (1991) and König and Jokat (2006)</w:t>
      </w:r>
      <w:r w:rsidRPr="00CA113B">
        <w:rPr>
          <w:rFonts w:asciiTheme="minorHAnsi" w:eastAsiaTheme="minorHAnsi" w:hAnsiTheme="minorHAnsi" w:cstheme="minorHAnsi"/>
          <w:color w:val="000000" w:themeColor="text1"/>
          <w:lang w:val="en-US" w:eastAsia="en-US"/>
        </w:rPr>
        <w:t xml:space="preserve">. </w:t>
      </w:r>
      <w:r>
        <w:rPr>
          <w:rFonts w:asciiTheme="minorHAnsi" w:hAnsiTheme="minorHAnsi" w:cstheme="minorHAnsi"/>
          <w:color w:val="000000" w:themeColor="text1"/>
          <w:lang w:val="en-US"/>
        </w:rPr>
        <w:t>DM: Deseado Massif,</w:t>
      </w:r>
      <w:r w:rsidRPr="00CA113B">
        <w:rPr>
          <w:rFonts w:asciiTheme="minorHAnsi" w:hAnsiTheme="minorHAnsi" w:cstheme="minorHAnsi"/>
          <w:color w:val="000000" w:themeColor="text1"/>
          <w:lang w:val="en-US"/>
        </w:rPr>
        <w:t xml:space="preserve"> EWM, Ellswo</w:t>
      </w:r>
      <w:r>
        <w:rPr>
          <w:rFonts w:asciiTheme="minorHAnsi" w:hAnsiTheme="minorHAnsi" w:cstheme="minorHAnsi"/>
          <w:color w:val="000000" w:themeColor="text1"/>
          <w:lang w:val="en-US"/>
        </w:rPr>
        <w:t>rth–Whitmore Mountains block, FI: Falkland Islands, NPM: North Patagonian Massif, TI:</w:t>
      </w:r>
      <w:r w:rsidRPr="00CA113B">
        <w:rPr>
          <w:rFonts w:asciiTheme="minorHAnsi" w:hAnsiTheme="minorHAnsi" w:cstheme="minorHAnsi"/>
          <w:color w:val="000000" w:themeColor="text1"/>
          <w:lang w:val="en-US"/>
        </w:rPr>
        <w:t xml:space="preserve"> Thurston Island</w:t>
      </w:r>
      <w:r>
        <w:rPr>
          <w:rFonts w:asciiTheme="minorHAnsi" w:hAnsiTheme="minorHAnsi" w:cstheme="minorHAnsi"/>
          <w:color w:val="000000" w:themeColor="text1"/>
          <w:lang w:val="en-US"/>
        </w:rPr>
        <w:t>, SV: Sierra Verde.</w:t>
      </w:r>
    </w:p>
    <w:sectPr w:rsidR="00C3292D" w:rsidRPr="009424FD">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67AFF9" w16cid:durableId="2055DBF4"/>
  <w16cid:commentId w16cid:paraId="631B29B9" w16cid:durableId="204D9EC6"/>
  <w16cid:commentId w16cid:paraId="5F459DA1" w16cid:durableId="205605BC"/>
  <w16cid:commentId w16cid:paraId="7D25C35F" w16cid:durableId="20504859"/>
  <w16cid:commentId w16cid:paraId="339B76AC" w16cid:durableId="2055AD3B"/>
  <w16cid:commentId w16cid:paraId="7D3CB02E" w16cid:durableId="2055AD3C"/>
  <w16cid:commentId w16cid:paraId="1BB92B4F" w16cid:durableId="2055AD3D"/>
  <w16cid:commentId w16cid:paraId="4ED8F321" w16cid:durableId="2050485D"/>
  <w16cid:commentId w16cid:paraId="7F5F2C36" w16cid:durableId="20561FCA"/>
  <w16cid:commentId w16cid:paraId="18D7B6AC" w16cid:durableId="2055AD3F"/>
  <w16cid:commentId w16cid:paraId="70822023" w16cid:durableId="2055AD40"/>
  <w16cid:commentId w16cid:paraId="5B8B697F" w16cid:durableId="2055AD41"/>
  <w16cid:commentId w16cid:paraId="7C8F0CC3" w16cid:durableId="2055AD43"/>
  <w16cid:commentId w16cid:paraId="1F790452" w16cid:durableId="2055AD44"/>
  <w16cid:commentId w16cid:paraId="3972B3AB" w16cid:durableId="2050488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977AF"/>
    <w:multiLevelType w:val="multilevel"/>
    <w:tmpl w:val="C414DDFC"/>
    <w:lvl w:ilvl="0">
      <w:start w:val="1"/>
      <w:numFmt w:val="decimal"/>
      <w:lvlText w:val="%1."/>
      <w:lvlJc w:val="left"/>
      <w:pPr>
        <w:ind w:left="720" w:hanging="363"/>
      </w:pPr>
      <w:rPr>
        <w:rFonts w:hint="default"/>
      </w:rPr>
    </w:lvl>
    <w:lvl w:ilvl="1">
      <w:start w:val="1"/>
      <w:numFmt w:val="decimal"/>
      <w:lvlText w:val="%1%2."/>
      <w:lvlJc w:val="left"/>
      <w:pPr>
        <w:ind w:left="1440" w:hanging="363"/>
      </w:pPr>
      <w:rPr>
        <w:rFonts w:hint="default"/>
      </w:rPr>
    </w:lvl>
    <w:lvl w:ilvl="2">
      <w:start w:val="1"/>
      <w:numFmt w:val="decimal"/>
      <w:lvlText w:val="%1%2%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1" w15:restartNumberingAfterBreak="0">
    <w:nsid w:val="074B04BA"/>
    <w:multiLevelType w:val="hybridMultilevel"/>
    <w:tmpl w:val="F37698E8"/>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0D802085"/>
    <w:multiLevelType w:val="hybridMultilevel"/>
    <w:tmpl w:val="D2D833F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F347A42"/>
    <w:multiLevelType w:val="hybridMultilevel"/>
    <w:tmpl w:val="2EA271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EC3CB1"/>
    <w:multiLevelType w:val="multilevel"/>
    <w:tmpl w:val="414A1152"/>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upperRoman"/>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D172E06"/>
    <w:multiLevelType w:val="hybridMultilevel"/>
    <w:tmpl w:val="D2FEDBD4"/>
    <w:lvl w:ilvl="0" w:tplc="100C0001">
      <w:start w:val="1"/>
      <w:numFmt w:val="bullet"/>
      <w:lvlText w:val=""/>
      <w:lvlJc w:val="left"/>
      <w:pPr>
        <w:ind w:left="770" w:hanging="360"/>
      </w:pPr>
      <w:rPr>
        <w:rFonts w:ascii="Symbol" w:hAnsi="Symbol" w:hint="default"/>
      </w:rPr>
    </w:lvl>
    <w:lvl w:ilvl="1" w:tplc="100C0003" w:tentative="1">
      <w:start w:val="1"/>
      <w:numFmt w:val="bullet"/>
      <w:lvlText w:val="o"/>
      <w:lvlJc w:val="left"/>
      <w:pPr>
        <w:ind w:left="1490" w:hanging="360"/>
      </w:pPr>
      <w:rPr>
        <w:rFonts w:ascii="Courier New" w:hAnsi="Courier New" w:cs="Courier New" w:hint="default"/>
      </w:rPr>
    </w:lvl>
    <w:lvl w:ilvl="2" w:tplc="100C0005" w:tentative="1">
      <w:start w:val="1"/>
      <w:numFmt w:val="bullet"/>
      <w:lvlText w:val=""/>
      <w:lvlJc w:val="left"/>
      <w:pPr>
        <w:ind w:left="2210" w:hanging="360"/>
      </w:pPr>
      <w:rPr>
        <w:rFonts w:ascii="Wingdings" w:hAnsi="Wingdings" w:hint="default"/>
      </w:rPr>
    </w:lvl>
    <w:lvl w:ilvl="3" w:tplc="100C0001" w:tentative="1">
      <w:start w:val="1"/>
      <w:numFmt w:val="bullet"/>
      <w:lvlText w:val=""/>
      <w:lvlJc w:val="left"/>
      <w:pPr>
        <w:ind w:left="2930" w:hanging="360"/>
      </w:pPr>
      <w:rPr>
        <w:rFonts w:ascii="Symbol" w:hAnsi="Symbol" w:hint="default"/>
      </w:rPr>
    </w:lvl>
    <w:lvl w:ilvl="4" w:tplc="100C0003" w:tentative="1">
      <w:start w:val="1"/>
      <w:numFmt w:val="bullet"/>
      <w:lvlText w:val="o"/>
      <w:lvlJc w:val="left"/>
      <w:pPr>
        <w:ind w:left="3650" w:hanging="360"/>
      </w:pPr>
      <w:rPr>
        <w:rFonts w:ascii="Courier New" w:hAnsi="Courier New" w:cs="Courier New" w:hint="default"/>
      </w:rPr>
    </w:lvl>
    <w:lvl w:ilvl="5" w:tplc="100C0005" w:tentative="1">
      <w:start w:val="1"/>
      <w:numFmt w:val="bullet"/>
      <w:lvlText w:val=""/>
      <w:lvlJc w:val="left"/>
      <w:pPr>
        <w:ind w:left="4370" w:hanging="360"/>
      </w:pPr>
      <w:rPr>
        <w:rFonts w:ascii="Wingdings" w:hAnsi="Wingdings" w:hint="default"/>
      </w:rPr>
    </w:lvl>
    <w:lvl w:ilvl="6" w:tplc="100C0001" w:tentative="1">
      <w:start w:val="1"/>
      <w:numFmt w:val="bullet"/>
      <w:lvlText w:val=""/>
      <w:lvlJc w:val="left"/>
      <w:pPr>
        <w:ind w:left="5090" w:hanging="360"/>
      </w:pPr>
      <w:rPr>
        <w:rFonts w:ascii="Symbol" w:hAnsi="Symbol" w:hint="default"/>
      </w:rPr>
    </w:lvl>
    <w:lvl w:ilvl="7" w:tplc="100C0003" w:tentative="1">
      <w:start w:val="1"/>
      <w:numFmt w:val="bullet"/>
      <w:lvlText w:val="o"/>
      <w:lvlJc w:val="left"/>
      <w:pPr>
        <w:ind w:left="5810" w:hanging="360"/>
      </w:pPr>
      <w:rPr>
        <w:rFonts w:ascii="Courier New" w:hAnsi="Courier New" w:cs="Courier New" w:hint="default"/>
      </w:rPr>
    </w:lvl>
    <w:lvl w:ilvl="8" w:tplc="100C0005" w:tentative="1">
      <w:start w:val="1"/>
      <w:numFmt w:val="bullet"/>
      <w:lvlText w:val=""/>
      <w:lvlJc w:val="left"/>
      <w:pPr>
        <w:ind w:left="6530" w:hanging="360"/>
      </w:pPr>
      <w:rPr>
        <w:rFonts w:ascii="Wingdings" w:hAnsi="Wingdings" w:hint="default"/>
      </w:rPr>
    </w:lvl>
  </w:abstractNum>
  <w:abstractNum w:abstractNumId="6" w15:restartNumberingAfterBreak="0">
    <w:nsid w:val="22165FE3"/>
    <w:multiLevelType w:val="hybridMultilevel"/>
    <w:tmpl w:val="D4FC54F4"/>
    <w:lvl w:ilvl="0" w:tplc="96245FAE">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25124ACD"/>
    <w:multiLevelType w:val="hybridMultilevel"/>
    <w:tmpl w:val="35A8E16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293F05CD"/>
    <w:multiLevelType w:val="hybridMultilevel"/>
    <w:tmpl w:val="F8AA1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A037B5"/>
    <w:multiLevelType w:val="hybridMultilevel"/>
    <w:tmpl w:val="D504B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D558D7"/>
    <w:multiLevelType w:val="hybridMultilevel"/>
    <w:tmpl w:val="584E43F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52195145"/>
    <w:multiLevelType w:val="multilevel"/>
    <w:tmpl w:val="34D67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555D03"/>
    <w:multiLevelType w:val="multilevel"/>
    <w:tmpl w:val="5110278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9C1524F"/>
    <w:multiLevelType w:val="multilevel"/>
    <w:tmpl w:val="E41E0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A95BE1"/>
    <w:multiLevelType w:val="hybridMultilevel"/>
    <w:tmpl w:val="64E04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1268B5"/>
    <w:multiLevelType w:val="multilevel"/>
    <w:tmpl w:val="4DB8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5"/>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2"/>
    <w:lvlOverride w:ilvl="0">
      <w:startOverride w:val="2"/>
    </w:lvlOverride>
  </w:num>
  <w:num w:numId="15">
    <w:abstractNumId w:val="12"/>
    <w:lvlOverride w:ilvl="0">
      <w:startOverride w:val="2"/>
    </w:lvlOverride>
  </w:num>
  <w:num w:numId="16">
    <w:abstractNumId w:val="5"/>
  </w:num>
  <w:num w:numId="17">
    <w:abstractNumId w:val="8"/>
  </w:num>
  <w:num w:numId="18">
    <w:abstractNumId w:val="10"/>
  </w:num>
  <w:num w:numId="19">
    <w:abstractNumId w:val="13"/>
  </w:num>
  <w:num w:numId="20">
    <w:abstractNumId w:val="14"/>
  </w:num>
  <w:num w:numId="21">
    <w:abstractNumId w:val="2"/>
  </w:num>
  <w:num w:numId="22">
    <w:abstractNumId w:val="7"/>
  </w:num>
  <w:num w:numId="23">
    <w:abstractNumId w:val="9"/>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6"/>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36F"/>
    <w:rsid w:val="000012A1"/>
    <w:rsid w:val="00004320"/>
    <w:rsid w:val="0000462A"/>
    <w:rsid w:val="00004FC9"/>
    <w:rsid w:val="00006FD0"/>
    <w:rsid w:val="000079AC"/>
    <w:rsid w:val="00007C12"/>
    <w:rsid w:val="00010C99"/>
    <w:rsid w:val="00010F1D"/>
    <w:rsid w:val="000152FA"/>
    <w:rsid w:val="000156D1"/>
    <w:rsid w:val="00015BB0"/>
    <w:rsid w:val="000169BA"/>
    <w:rsid w:val="0001796A"/>
    <w:rsid w:val="0002370E"/>
    <w:rsid w:val="0002530F"/>
    <w:rsid w:val="00025414"/>
    <w:rsid w:val="0002564B"/>
    <w:rsid w:val="000268DD"/>
    <w:rsid w:val="00026DC0"/>
    <w:rsid w:val="000309B9"/>
    <w:rsid w:val="00031608"/>
    <w:rsid w:val="00035172"/>
    <w:rsid w:val="00037D3B"/>
    <w:rsid w:val="000401F4"/>
    <w:rsid w:val="00043183"/>
    <w:rsid w:val="00044C78"/>
    <w:rsid w:val="00045694"/>
    <w:rsid w:val="00046629"/>
    <w:rsid w:val="000476DF"/>
    <w:rsid w:val="000512F4"/>
    <w:rsid w:val="00051BA0"/>
    <w:rsid w:val="0005276C"/>
    <w:rsid w:val="00052A3E"/>
    <w:rsid w:val="00054E61"/>
    <w:rsid w:val="00055B78"/>
    <w:rsid w:val="00055C02"/>
    <w:rsid w:val="00057AC4"/>
    <w:rsid w:val="00060162"/>
    <w:rsid w:val="0006338F"/>
    <w:rsid w:val="0006762C"/>
    <w:rsid w:val="0007040B"/>
    <w:rsid w:val="00072A98"/>
    <w:rsid w:val="00073F30"/>
    <w:rsid w:val="000741EE"/>
    <w:rsid w:val="000759A5"/>
    <w:rsid w:val="00075C5D"/>
    <w:rsid w:val="00080F51"/>
    <w:rsid w:val="00086416"/>
    <w:rsid w:val="00086851"/>
    <w:rsid w:val="00086A55"/>
    <w:rsid w:val="000872EE"/>
    <w:rsid w:val="00090669"/>
    <w:rsid w:val="000921A2"/>
    <w:rsid w:val="000944C1"/>
    <w:rsid w:val="0009719F"/>
    <w:rsid w:val="0009742B"/>
    <w:rsid w:val="00097B1B"/>
    <w:rsid w:val="000A07FF"/>
    <w:rsid w:val="000A72F1"/>
    <w:rsid w:val="000A77BC"/>
    <w:rsid w:val="000B1E3E"/>
    <w:rsid w:val="000B2FB9"/>
    <w:rsid w:val="000B4B47"/>
    <w:rsid w:val="000B4FD6"/>
    <w:rsid w:val="000B5A86"/>
    <w:rsid w:val="000B7331"/>
    <w:rsid w:val="000C1199"/>
    <w:rsid w:val="000C16F3"/>
    <w:rsid w:val="000C4392"/>
    <w:rsid w:val="000C4A1B"/>
    <w:rsid w:val="000C63A9"/>
    <w:rsid w:val="000C7010"/>
    <w:rsid w:val="000C786A"/>
    <w:rsid w:val="000D0643"/>
    <w:rsid w:val="000D082C"/>
    <w:rsid w:val="000D17E3"/>
    <w:rsid w:val="000D1E8B"/>
    <w:rsid w:val="000D2152"/>
    <w:rsid w:val="000D41A3"/>
    <w:rsid w:val="000D5013"/>
    <w:rsid w:val="000E16AB"/>
    <w:rsid w:val="000E2FDF"/>
    <w:rsid w:val="000E5611"/>
    <w:rsid w:val="000E68AD"/>
    <w:rsid w:val="000E762B"/>
    <w:rsid w:val="000E7E7F"/>
    <w:rsid w:val="000F1FA7"/>
    <w:rsid w:val="00102C6E"/>
    <w:rsid w:val="00103344"/>
    <w:rsid w:val="001040C1"/>
    <w:rsid w:val="00106ECD"/>
    <w:rsid w:val="00106EDB"/>
    <w:rsid w:val="0010729B"/>
    <w:rsid w:val="00111DE7"/>
    <w:rsid w:val="00113256"/>
    <w:rsid w:val="00117F36"/>
    <w:rsid w:val="0012112A"/>
    <w:rsid w:val="00121C34"/>
    <w:rsid w:val="00122CC5"/>
    <w:rsid w:val="00123876"/>
    <w:rsid w:val="00127C25"/>
    <w:rsid w:val="00131D56"/>
    <w:rsid w:val="00132345"/>
    <w:rsid w:val="001342C1"/>
    <w:rsid w:val="00137839"/>
    <w:rsid w:val="0013783A"/>
    <w:rsid w:val="00142169"/>
    <w:rsid w:val="0014244F"/>
    <w:rsid w:val="00143364"/>
    <w:rsid w:val="00143C70"/>
    <w:rsid w:val="00144DAE"/>
    <w:rsid w:val="00145C53"/>
    <w:rsid w:val="0015036F"/>
    <w:rsid w:val="00150798"/>
    <w:rsid w:val="00151950"/>
    <w:rsid w:val="00154B79"/>
    <w:rsid w:val="00154CFF"/>
    <w:rsid w:val="0015517B"/>
    <w:rsid w:val="00155690"/>
    <w:rsid w:val="00156B41"/>
    <w:rsid w:val="00157585"/>
    <w:rsid w:val="00157F2B"/>
    <w:rsid w:val="00160859"/>
    <w:rsid w:val="0016086F"/>
    <w:rsid w:val="0016529D"/>
    <w:rsid w:val="00166EFF"/>
    <w:rsid w:val="001673AD"/>
    <w:rsid w:val="00170B91"/>
    <w:rsid w:val="001758A7"/>
    <w:rsid w:val="00177A85"/>
    <w:rsid w:val="001801CD"/>
    <w:rsid w:val="00182A40"/>
    <w:rsid w:val="00183AD6"/>
    <w:rsid w:val="00184248"/>
    <w:rsid w:val="0018473D"/>
    <w:rsid w:val="00184DAA"/>
    <w:rsid w:val="00186837"/>
    <w:rsid w:val="00187626"/>
    <w:rsid w:val="00191493"/>
    <w:rsid w:val="001929CB"/>
    <w:rsid w:val="00192D65"/>
    <w:rsid w:val="00193796"/>
    <w:rsid w:val="00193BEB"/>
    <w:rsid w:val="001940D9"/>
    <w:rsid w:val="001A148E"/>
    <w:rsid w:val="001A233A"/>
    <w:rsid w:val="001A40D0"/>
    <w:rsid w:val="001A416A"/>
    <w:rsid w:val="001A5129"/>
    <w:rsid w:val="001A541B"/>
    <w:rsid w:val="001A5824"/>
    <w:rsid w:val="001A6DD3"/>
    <w:rsid w:val="001A6EA8"/>
    <w:rsid w:val="001A74A9"/>
    <w:rsid w:val="001B01E2"/>
    <w:rsid w:val="001B19A3"/>
    <w:rsid w:val="001B4BD1"/>
    <w:rsid w:val="001B52AF"/>
    <w:rsid w:val="001B611A"/>
    <w:rsid w:val="001B708C"/>
    <w:rsid w:val="001C1C5F"/>
    <w:rsid w:val="001C1D43"/>
    <w:rsid w:val="001C2367"/>
    <w:rsid w:val="001C5CB7"/>
    <w:rsid w:val="001C7A14"/>
    <w:rsid w:val="001D5A07"/>
    <w:rsid w:val="001D6444"/>
    <w:rsid w:val="001E0076"/>
    <w:rsid w:val="001E12CE"/>
    <w:rsid w:val="001E3643"/>
    <w:rsid w:val="001E4BC6"/>
    <w:rsid w:val="001F20B0"/>
    <w:rsid w:val="001F3487"/>
    <w:rsid w:val="001F3931"/>
    <w:rsid w:val="001F45D4"/>
    <w:rsid w:val="002018B7"/>
    <w:rsid w:val="00204A7A"/>
    <w:rsid w:val="00206807"/>
    <w:rsid w:val="00206FCD"/>
    <w:rsid w:val="00210F50"/>
    <w:rsid w:val="00213B01"/>
    <w:rsid w:val="0022033D"/>
    <w:rsid w:val="00220C40"/>
    <w:rsid w:val="00221961"/>
    <w:rsid w:val="002236D3"/>
    <w:rsid w:val="00223D16"/>
    <w:rsid w:val="00224025"/>
    <w:rsid w:val="002332EA"/>
    <w:rsid w:val="002338AB"/>
    <w:rsid w:val="0023589F"/>
    <w:rsid w:val="00235D57"/>
    <w:rsid w:val="002375B6"/>
    <w:rsid w:val="00237D2D"/>
    <w:rsid w:val="00237DF3"/>
    <w:rsid w:val="0024194C"/>
    <w:rsid w:val="0024247D"/>
    <w:rsid w:val="002429F7"/>
    <w:rsid w:val="00242D9B"/>
    <w:rsid w:val="0024388A"/>
    <w:rsid w:val="0024479C"/>
    <w:rsid w:val="0024488F"/>
    <w:rsid w:val="0024503F"/>
    <w:rsid w:val="0024617D"/>
    <w:rsid w:val="00247D22"/>
    <w:rsid w:val="002501FF"/>
    <w:rsid w:val="002522EA"/>
    <w:rsid w:val="00253554"/>
    <w:rsid w:val="00255BB6"/>
    <w:rsid w:val="00257108"/>
    <w:rsid w:val="00257B5F"/>
    <w:rsid w:val="00261763"/>
    <w:rsid w:val="00262F2B"/>
    <w:rsid w:val="00263C5A"/>
    <w:rsid w:val="002718CC"/>
    <w:rsid w:val="00272396"/>
    <w:rsid w:val="002734C1"/>
    <w:rsid w:val="00283062"/>
    <w:rsid w:val="0028416F"/>
    <w:rsid w:val="00284AC8"/>
    <w:rsid w:val="002851E1"/>
    <w:rsid w:val="002868F3"/>
    <w:rsid w:val="002878A8"/>
    <w:rsid w:val="0029092C"/>
    <w:rsid w:val="002922F2"/>
    <w:rsid w:val="002931E0"/>
    <w:rsid w:val="002942B3"/>
    <w:rsid w:val="00295952"/>
    <w:rsid w:val="00295F69"/>
    <w:rsid w:val="00296060"/>
    <w:rsid w:val="002A091F"/>
    <w:rsid w:val="002A29CF"/>
    <w:rsid w:val="002A2BC2"/>
    <w:rsid w:val="002A586D"/>
    <w:rsid w:val="002A6489"/>
    <w:rsid w:val="002A7362"/>
    <w:rsid w:val="002B3544"/>
    <w:rsid w:val="002B44C0"/>
    <w:rsid w:val="002B4670"/>
    <w:rsid w:val="002B597D"/>
    <w:rsid w:val="002B5B9B"/>
    <w:rsid w:val="002B61A3"/>
    <w:rsid w:val="002B7FAF"/>
    <w:rsid w:val="002B7FBC"/>
    <w:rsid w:val="002C2A06"/>
    <w:rsid w:val="002C3E89"/>
    <w:rsid w:val="002C5FC5"/>
    <w:rsid w:val="002D027E"/>
    <w:rsid w:val="002D1119"/>
    <w:rsid w:val="002D3745"/>
    <w:rsid w:val="002D3FC8"/>
    <w:rsid w:val="002D4F9C"/>
    <w:rsid w:val="002D51A3"/>
    <w:rsid w:val="002D604F"/>
    <w:rsid w:val="002D69D1"/>
    <w:rsid w:val="002D71A5"/>
    <w:rsid w:val="002E4CEC"/>
    <w:rsid w:val="002E4D25"/>
    <w:rsid w:val="002E6453"/>
    <w:rsid w:val="002E72DB"/>
    <w:rsid w:val="002F17DD"/>
    <w:rsid w:val="002F18F3"/>
    <w:rsid w:val="002F2A4E"/>
    <w:rsid w:val="002F32D6"/>
    <w:rsid w:val="002F4ADE"/>
    <w:rsid w:val="003008F7"/>
    <w:rsid w:val="00301F91"/>
    <w:rsid w:val="00305524"/>
    <w:rsid w:val="003061DE"/>
    <w:rsid w:val="00313DCD"/>
    <w:rsid w:val="00315B12"/>
    <w:rsid w:val="00315C1F"/>
    <w:rsid w:val="00316139"/>
    <w:rsid w:val="00320407"/>
    <w:rsid w:val="0032164F"/>
    <w:rsid w:val="00322752"/>
    <w:rsid w:val="003242F0"/>
    <w:rsid w:val="00324F81"/>
    <w:rsid w:val="0032544B"/>
    <w:rsid w:val="00326DB7"/>
    <w:rsid w:val="00330251"/>
    <w:rsid w:val="00331072"/>
    <w:rsid w:val="00341B8A"/>
    <w:rsid w:val="0034204B"/>
    <w:rsid w:val="00342AAB"/>
    <w:rsid w:val="00343158"/>
    <w:rsid w:val="00343BF5"/>
    <w:rsid w:val="003445AD"/>
    <w:rsid w:val="00344C9B"/>
    <w:rsid w:val="003456B4"/>
    <w:rsid w:val="003460DF"/>
    <w:rsid w:val="00347110"/>
    <w:rsid w:val="003511A2"/>
    <w:rsid w:val="00351F83"/>
    <w:rsid w:val="00360300"/>
    <w:rsid w:val="00360F86"/>
    <w:rsid w:val="00367C39"/>
    <w:rsid w:val="00370364"/>
    <w:rsid w:val="00371D93"/>
    <w:rsid w:val="003747B9"/>
    <w:rsid w:val="0037729F"/>
    <w:rsid w:val="0038119D"/>
    <w:rsid w:val="00384DA8"/>
    <w:rsid w:val="0038652B"/>
    <w:rsid w:val="00386FEE"/>
    <w:rsid w:val="003912EC"/>
    <w:rsid w:val="003917F4"/>
    <w:rsid w:val="0039659A"/>
    <w:rsid w:val="003A01B1"/>
    <w:rsid w:val="003A04B4"/>
    <w:rsid w:val="003A185F"/>
    <w:rsid w:val="003A26D3"/>
    <w:rsid w:val="003A534D"/>
    <w:rsid w:val="003B04C7"/>
    <w:rsid w:val="003B12DD"/>
    <w:rsid w:val="003B18D6"/>
    <w:rsid w:val="003B55A9"/>
    <w:rsid w:val="003B5FC8"/>
    <w:rsid w:val="003B6EE8"/>
    <w:rsid w:val="003B717C"/>
    <w:rsid w:val="003C005A"/>
    <w:rsid w:val="003C26D6"/>
    <w:rsid w:val="003C64F7"/>
    <w:rsid w:val="003D2D0B"/>
    <w:rsid w:val="003D6270"/>
    <w:rsid w:val="003D6914"/>
    <w:rsid w:val="003E0A7E"/>
    <w:rsid w:val="003E29BA"/>
    <w:rsid w:val="003E33F3"/>
    <w:rsid w:val="003E3B85"/>
    <w:rsid w:val="003E4CDE"/>
    <w:rsid w:val="003E527E"/>
    <w:rsid w:val="003E69E1"/>
    <w:rsid w:val="003E737A"/>
    <w:rsid w:val="003F00A7"/>
    <w:rsid w:val="003F01C4"/>
    <w:rsid w:val="003F11E5"/>
    <w:rsid w:val="003F19B0"/>
    <w:rsid w:val="003F2CA2"/>
    <w:rsid w:val="003F3505"/>
    <w:rsid w:val="003F59D5"/>
    <w:rsid w:val="00402043"/>
    <w:rsid w:val="004040FE"/>
    <w:rsid w:val="00404BF2"/>
    <w:rsid w:val="00405F09"/>
    <w:rsid w:val="0041037A"/>
    <w:rsid w:val="00411E88"/>
    <w:rsid w:val="00414CF3"/>
    <w:rsid w:val="00416C4B"/>
    <w:rsid w:val="004203E1"/>
    <w:rsid w:val="00421183"/>
    <w:rsid w:val="00421A03"/>
    <w:rsid w:val="00423D47"/>
    <w:rsid w:val="00426901"/>
    <w:rsid w:val="004278A6"/>
    <w:rsid w:val="0043315F"/>
    <w:rsid w:val="004336BD"/>
    <w:rsid w:val="00434C6E"/>
    <w:rsid w:val="00435621"/>
    <w:rsid w:val="00436241"/>
    <w:rsid w:val="0044199B"/>
    <w:rsid w:val="00441AE6"/>
    <w:rsid w:val="004431B4"/>
    <w:rsid w:val="004453DD"/>
    <w:rsid w:val="00445E5B"/>
    <w:rsid w:val="00447464"/>
    <w:rsid w:val="00452938"/>
    <w:rsid w:val="004534C4"/>
    <w:rsid w:val="00453827"/>
    <w:rsid w:val="0045385E"/>
    <w:rsid w:val="00453DA4"/>
    <w:rsid w:val="004568EA"/>
    <w:rsid w:val="0046099C"/>
    <w:rsid w:val="00461829"/>
    <w:rsid w:val="00461D5F"/>
    <w:rsid w:val="00462E0B"/>
    <w:rsid w:val="0046476F"/>
    <w:rsid w:val="004649D8"/>
    <w:rsid w:val="00466139"/>
    <w:rsid w:val="00471AF5"/>
    <w:rsid w:val="00473E1E"/>
    <w:rsid w:val="004750A7"/>
    <w:rsid w:val="00475728"/>
    <w:rsid w:val="0047704C"/>
    <w:rsid w:val="0047724A"/>
    <w:rsid w:val="00477E3F"/>
    <w:rsid w:val="004814D3"/>
    <w:rsid w:val="004815B5"/>
    <w:rsid w:val="00481792"/>
    <w:rsid w:val="00482F07"/>
    <w:rsid w:val="00484F3C"/>
    <w:rsid w:val="00486A3C"/>
    <w:rsid w:val="00490D33"/>
    <w:rsid w:val="00490ED2"/>
    <w:rsid w:val="00490F1B"/>
    <w:rsid w:val="00491B27"/>
    <w:rsid w:val="00495807"/>
    <w:rsid w:val="004A1B79"/>
    <w:rsid w:val="004A271B"/>
    <w:rsid w:val="004A2754"/>
    <w:rsid w:val="004A3FD9"/>
    <w:rsid w:val="004A4BE9"/>
    <w:rsid w:val="004A5A74"/>
    <w:rsid w:val="004A67CA"/>
    <w:rsid w:val="004B05E1"/>
    <w:rsid w:val="004B0635"/>
    <w:rsid w:val="004B3CBF"/>
    <w:rsid w:val="004B42A6"/>
    <w:rsid w:val="004B4939"/>
    <w:rsid w:val="004B54E7"/>
    <w:rsid w:val="004B62AC"/>
    <w:rsid w:val="004B7F57"/>
    <w:rsid w:val="004C03C1"/>
    <w:rsid w:val="004C03C3"/>
    <w:rsid w:val="004C065B"/>
    <w:rsid w:val="004C090F"/>
    <w:rsid w:val="004C1B08"/>
    <w:rsid w:val="004C1B9B"/>
    <w:rsid w:val="004C4059"/>
    <w:rsid w:val="004C44C4"/>
    <w:rsid w:val="004D3696"/>
    <w:rsid w:val="004D736F"/>
    <w:rsid w:val="004E0E8B"/>
    <w:rsid w:val="004E1206"/>
    <w:rsid w:val="004E2DBC"/>
    <w:rsid w:val="004E6AEB"/>
    <w:rsid w:val="004E6B30"/>
    <w:rsid w:val="004E7D96"/>
    <w:rsid w:val="004F0157"/>
    <w:rsid w:val="004F212A"/>
    <w:rsid w:val="004F3182"/>
    <w:rsid w:val="004F35CC"/>
    <w:rsid w:val="004F3892"/>
    <w:rsid w:val="004F38E2"/>
    <w:rsid w:val="004F541C"/>
    <w:rsid w:val="004F638D"/>
    <w:rsid w:val="00500568"/>
    <w:rsid w:val="00502350"/>
    <w:rsid w:val="00503A1B"/>
    <w:rsid w:val="00506942"/>
    <w:rsid w:val="0051237A"/>
    <w:rsid w:val="0051379F"/>
    <w:rsid w:val="00515CF6"/>
    <w:rsid w:val="0051718F"/>
    <w:rsid w:val="005201BA"/>
    <w:rsid w:val="00525151"/>
    <w:rsid w:val="0052633F"/>
    <w:rsid w:val="00526EC1"/>
    <w:rsid w:val="005309D3"/>
    <w:rsid w:val="0053163F"/>
    <w:rsid w:val="0053242E"/>
    <w:rsid w:val="00532533"/>
    <w:rsid w:val="005327C1"/>
    <w:rsid w:val="00533DDC"/>
    <w:rsid w:val="00541504"/>
    <w:rsid w:val="00542192"/>
    <w:rsid w:val="0054398B"/>
    <w:rsid w:val="005463B9"/>
    <w:rsid w:val="00553AE5"/>
    <w:rsid w:val="0055589B"/>
    <w:rsid w:val="00557658"/>
    <w:rsid w:val="005619ED"/>
    <w:rsid w:val="00561E83"/>
    <w:rsid w:val="00562361"/>
    <w:rsid w:val="00564A68"/>
    <w:rsid w:val="005657D0"/>
    <w:rsid w:val="00570BE7"/>
    <w:rsid w:val="005711D6"/>
    <w:rsid w:val="00571F10"/>
    <w:rsid w:val="005749C8"/>
    <w:rsid w:val="00576994"/>
    <w:rsid w:val="00582C92"/>
    <w:rsid w:val="00582EA2"/>
    <w:rsid w:val="00585B29"/>
    <w:rsid w:val="0058611A"/>
    <w:rsid w:val="0058770E"/>
    <w:rsid w:val="00587DC4"/>
    <w:rsid w:val="005916DA"/>
    <w:rsid w:val="005A0352"/>
    <w:rsid w:val="005A187F"/>
    <w:rsid w:val="005A1C8A"/>
    <w:rsid w:val="005A450E"/>
    <w:rsid w:val="005A7119"/>
    <w:rsid w:val="005A7159"/>
    <w:rsid w:val="005A7CAE"/>
    <w:rsid w:val="005B17C0"/>
    <w:rsid w:val="005B1FAA"/>
    <w:rsid w:val="005B30BA"/>
    <w:rsid w:val="005B4575"/>
    <w:rsid w:val="005B4E10"/>
    <w:rsid w:val="005B52AE"/>
    <w:rsid w:val="005B6948"/>
    <w:rsid w:val="005B699F"/>
    <w:rsid w:val="005B6CF9"/>
    <w:rsid w:val="005B75C1"/>
    <w:rsid w:val="005B77E4"/>
    <w:rsid w:val="005C00C8"/>
    <w:rsid w:val="005C2CE0"/>
    <w:rsid w:val="005C3801"/>
    <w:rsid w:val="005C596E"/>
    <w:rsid w:val="005C7019"/>
    <w:rsid w:val="005D24B6"/>
    <w:rsid w:val="005D2A07"/>
    <w:rsid w:val="005D3016"/>
    <w:rsid w:val="005D4C48"/>
    <w:rsid w:val="005D625B"/>
    <w:rsid w:val="005D7573"/>
    <w:rsid w:val="005E02F0"/>
    <w:rsid w:val="005E197D"/>
    <w:rsid w:val="005E2F59"/>
    <w:rsid w:val="005E34FB"/>
    <w:rsid w:val="005E3E06"/>
    <w:rsid w:val="005E51D5"/>
    <w:rsid w:val="005E659B"/>
    <w:rsid w:val="005E6834"/>
    <w:rsid w:val="005E6DB5"/>
    <w:rsid w:val="005E7918"/>
    <w:rsid w:val="005F115A"/>
    <w:rsid w:val="005F2223"/>
    <w:rsid w:val="005F3C09"/>
    <w:rsid w:val="005F3E9F"/>
    <w:rsid w:val="005F41E3"/>
    <w:rsid w:val="005F4574"/>
    <w:rsid w:val="005F4D22"/>
    <w:rsid w:val="005F6BD2"/>
    <w:rsid w:val="0060012F"/>
    <w:rsid w:val="006021A1"/>
    <w:rsid w:val="0060246C"/>
    <w:rsid w:val="006026DC"/>
    <w:rsid w:val="00603CDE"/>
    <w:rsid w:val="0060408F"/>
    <w:rsid w:val="0060570C"/>
    <w:rsid w:val="006057A7"/>
    <w:rsid w:val="00605D9B"/>
    <w:rsid w:val="00606050"/>
    <w:rsid w:val="00606BB8"/>
    <w:rsid w:val="00610439"/>
    <w:rsid w:val="00610AEF"/>
    <w:rsid w:val="0061167B"/>
    <w:rsid w:val="00611AEA"/>
    <w:rsid w:val="006130AF"/>
    <w:rsid w:val="0061430D"/>
    <w:rsid w:val="00614AD7"/>
    <w:rsid w:val="006178F8"/>
    <w:rsid w:val="00623AF2"/>
    <w:rsid w:val="00626ABE"/>
    <w:rsid w:val="006277FD"/>
    <w:rsid w:val="006306C9"/>
    <w:rsid w:val="00631F6C"/>
    <w:rsid w:val="00640162"/>
    <w:rsid w:val="0064175A"/>
    <w:rsid w:val="006417DB"/>
    <w:rsid w:val="00651237"/>
    <w:rsid w:val="00651AE3"/>
    <w:rsid w:val="006543D4"/>
    <w:rsid w:val="00654DA2"/>
    <w:rsid w:val="006555F1"/>
    <w:rsid w:val="00655736"/>
    <w:rsid w:val="00656DF4"/>
    <w:rsid w:val="00656FD9"/>
    <w:rsid w:val="00663E5C"/>
    <w:rsid w:val="0066562E"/>
    <w:rsid w:val="00666423"/>
    <w:rsid w:val="00667282"/>
    <w:rsid w:val="00667B59"/>
    <w:rsid w:val="006702DA"/>
    <w:rsid w:val="006731E1"/>
    <w:rsid w:val="00673A2F"/>
    <w:rsid w:val="0067450F"/>
    <w:rsid w:val="0067604A"/>
    <w:rsid w:val="006779A5"/>
    <w:rsid w:val="00680F78"/>
    <w:rsid w:val="006813C8"/>
    <w:rsid w:val="00681850"/>
    <w:rsid w:val="006841FF"/>
    <w:rsid w:val="00687B41"/>
    <w:rsid w:val="00690065"/>
    <w:rsid w:val="00690627"/>
    <w:rsid w:val="0069296F"/>
    <w:rsid w:val="00692CA5"/>
    <w:rsid w:val="0069395B"/>
    <w:rsid w:val="00693C1E"/>
    <w:rsid w:val="00696108"/>
    <w:rsid w:val="0069676A"/>
    <w:rsid w:val="006978B9"/>
    <w:rsid w:val="00697DBC"/>
    <w:rsid w:val="006A0AAC"/>
    <w:rsid w:val="006A1234"/>
    <w:rsid w:val="006A1E26"/>
    <w:rsid w:val="006B3874"/>
    <w:rsid w:val="006B3945"/>
    <w:rsid w:val="006B5942"/>
    <w:rsid w:val="006C272C"/>
    <w:rsid w:val="006C3404"/>
    <w:rsid w:val="006C45FD"/>
    <w:rsid w:val="006C4918"/>
    <w:rsid w:val="006C66CC"/>
    <w:rsid w:val="006C6ED1"/>
    <w:rsid w:val="006C75BD"/>
    <w:rsid w:val="006D19CB"/>
    <w:rsid w:val="006D1A34"/>
    <w:rsid w:val="006D22E1"/>
    <w:rsid w:val="006D25BC"/>
    <w:rsid w:val="006D5D08"/>
    <w:rsid w:val="006D6903"/>
    <w:rsid w:val="006D70EE"/>
    <w:rsid w:val="006E35E3"/>
    <w:rsid w:val="006E397A"/>
    <w:rsid w:val="006E4E48"/>
    <w:rsid w:val="006E6D10"/>
    <w:rsid w:val="006E6D6A"/>
    <w:rsid w:val="006E6E26"/>
    <w:rsid w:val="006E7BD2"/>
    <w:rsid w:val="006E7F1F"/>
    <w:rsid w:val="006F20FB"/>
    <w:rsid w:val="006F4728"/>
    <w:rsid w:val="006F5C60"/>
    <w:rsid w:val="006F685B"/>
    <w:rsid w:val="006F69E9"/>
    <w:rsid w:val="007002DF"/>
    <w:rsid w:val="00703CF8"/>
    <w:rsid w:val="00707B36"/>
    <w:rsid w:val="00712C63"/>
    <w:rsid w:val="00713EED"/>
    <w:rsid w:val="00714640"/>
    <w:rsid w:val="007168DA"/>
    <w:rsid w:val="00717500"/>
    <w:rsid w:val="007217DA"/>
    <w:rsid w:val="0072346A"/>
    <w:rsid w:val="00723854"/>
    <w:rsid w:val="00724EAE"/>
    <w:rsid w:val="00727085"/>
    <w:rsid w:val="0073458F"/>
    <w:rsid w:val="007358D3"/>
    <w:rsid w:val="00735C4C"/>
    <w:rsid w:val="00736325"/>
    <w:rsid w:val="00737163"/>
    <w:rsid w:val="007376A4"/>
    <w:rsid w:val="007418A5"/>
    <w:rsid w:val="00742C0C"/>
    <w:rsid w:val="00753142"/>
    <w:rsid w:val="00753D46"/>
    <w:rsid w:val="00753E9E"/>
    <w:rsid w:val="00754A5D"/>
    <w:rsid w:val="00755CB6"/>
    <w:rsid w:val="00756C83"/>
    <w:rsid w:val="007572E6"/>
    <w:rsid w:val="00757F1E"/>
    <w:rsid w:val="00762093"/>
    <w:rsid w:val="00763C2F"/>
    <w:rsid w:val="00766C8C"/>
    <w:rsid w:val="007732C7"/>
    <w:rsid w:val="0077341B"/>
    <w:rsid w:val="00775B25"/>
    <w:rsid w:val="00775C7E"/>
    <w:rsid w:val="00784AE0"/>
    <w:rsid w:val="007868FD"/>
    <w:rsid w:val="00787B6B"/>
    <w:rsid w:val="0079086D"/>
    <w:rsid w:val="007918B7"/>
    <w:rsid w:val="00792AD0"/>
    <w:rsid w:val="00795A28"/>
    <w:rsid w:val="00795E0C"/>
    <w:rsid w:val="00797EA6"/>
    <w:rsid w:val="007A09F0"/>
    <w:rsid w:val="007A127E"/>
    <w:rsid w:val="007A2570"/>
    <w:rsid w:val="007A674E"/>
    <w:rsid w:val="007B158A"/>
    <w:rsid w:val="007B234A"/>
    <w:rsid w:val="007B4991"/>
    <w:rsid w:val="007B60D3"/>
    <w:rsid w:val="007B65E5"/>
    <w:rsid w:val="007C0113"/>
    <w:rsid w:val="007C3822"/>
    <w:rsid w:val="007C43D7"/>
    <w:rsid w:val="007C6A24"/>
    <w:rsid w:val="007C6CB6"/>
    <w:rsid w:val="007C6DE7"/>
    <w:rsid w:val="007D1EFE"/>
    <w:rsid w:val="007D232C"/>
    <w:rsid w:val="007D4DD0"/>
    <w:rsid w:val="007D4FCE"/>
    <w:rsid w:val="007D5E58"/>
    <w:rsid w:val="007D6F83"/>
    <w:rsid w:val="007E1A93"/>
    <w:rsid w:val="007E27C0"/>
    <w:rsid w:val="007E3B96"/>
    <w:rsid w:val="007E41F9"/>
    <w:rsid w:val="007E4481"/>
    <w:rsid w:val="007E464B"/>
    <w:rsid w:val="007E5D85"/>
    <w:rsid w:val="007E6676"/>
    <w:rsid w:val="007E6DFA"/>
    <w:rsid w:val="007E7B2E"/>
    <w:rsid w:val="007F5069"/>
    <w:rsid w:val="007F6990"/>
    <w:rsid w:val="007F76CC"/>
    <w:rsid w:val="007F7B73"/>
    <w:rsid w:val="0080708E"/>
    <w:rsid w:val="00807624"/>
    <w:rsid w:val="00810799"/>
    <w:rsid w:val="00810FC1"/>
    <w:rsid w:val="008135B0"/>
    <w:rsid w:val="0081468B"/>
    <w:rsid w:val="00817C1C"/>
    <w:rsid w:val="0082002D"/>
    <w:rsid w:val="008213A3"/>
    <w:rsid w:val="00821F4D"/>
    <w:rsid w:val="00821F69"/>
    <w:rsid w:val="008241E4"/>
    <w:rsid w:val="008256C5"/>
    <w:rsid w:val="0083172B"/>
    <w:rsid w:val="00834B56"/>
    <w:rsid w:val="00835278"/>
    <w:rsid w:val="00835BDA"/>
    <w:rsid w:val="00836311"/>
    <w:rsid w:val="00837177"/>
    <w:rsid w:val="00840CFA"/>
    <w:rsid w:val="00840DB5"/>
    <w:rsid w:val="00841917"/>
    <w:rsid w:val="008450BB"/>
    <w:rsid w:val="0084545F"/>
    <w:rsid w:val="00847105"/>
    <w:rsid w:val="008475A3"/>
    <w:rsid w:val="008476C7"/>
    <w:rsid w:val="00852200"/>
    <w:rsid w:val="00852D52"/>
    <w:rsid w:val="008541AA"/>
    <w:rsid w:val="00854493"/>
    <w:rsid w:val="0085537D"/>
    <w:rsid w:val="00857571"/>
    <w:rsid w:val="00863690"/>
    <w:rsid w:val="00864B1A"/>
    <w:rsid w:val="008650E1"/>
    <w:rsid w:val="00865954"/>
    <w:rsid w:val="0086676F"/>
    <w:rsid w:val="00870695"/>
    <w:rsid w:val="0087313A"/>
    <w:rsid w:val="00873B93"/>
    <w:rsid w:val="0087412E"/>
    <w:rsid w:val="008744C9"/>
    <w:rsid w:val="00875E50"/>
    <w:rsid w:val="00880133"/>
    <w:rsid w:val="008826D3"/>
    <w:rsid w:val="0088398D"/>
    <w:rsid w:val="00884513"/>
    <w:rsid w:val="0088570D"/>
    <w:rsid w:val="00885C84"/>
    <w:rsid w:val="00886E18"/>
    <w:rsid w:val="00887B17"/>
    <w:rsid w:val="0089061B"/>
    <w:rsid w:val="0089113C"/>
    <w:rsid w:val="008920E9"/>
    <w:rsid w:val="00892F26"/>
    <w:rsid w:val="00893AD3"/>
    <w:rsid w:val="008951E8"/>
    <w:rsid w:val="00897C1A"/>
    <w:rsid w:val="008A2C9B"/>
    <w:rsid w:val="008A42FA"/>
    <w:rsid w:val="008A5114"/>
    <w:rsid w:val="008B1A15"/>
    <w:rsid w:val="008B3F17"/>
    <w:rsid w:val="008B746D"/>
    <w:rsid w:val="008C0047"/>
    <w:rsid w:val="008C03F1"/>
    <w:rsid w:val="008C23AB"/>
    <w:rsid w:val="008C78DC"/>
    <w:rsid w:val="008D00DB"/>
    <w:rsid w:val="008D077A"/>
    <w:rsid w:val="008D0AC9"/>
    <w:rsid w:val="008D2C44"/>
    <w:rsid w:val="008D35A1"/>
    <w:rsid w:val="008E05B7"/>
    <w:rsid w:val="008E0CC7"/>
    <w:rsid w:val="008E509E"/>
    <w:rsid w:val="008E6916"/>
    <w:rsid w:val="008F1C84"/>
    <w:rsid w:val="008F2AB9"/>
    <w:rsid w:val="008F54F5"/>
    <w:rsid w:val="0090145A"/>
    <w:rsid w:val="00901B2C"/>
    <w:rsid w:val="009022D5"/>
    <w:rsid w:val="009053AC"/>
    <w:rsid w:val="00905814"/>
    <w:rsid w:val="00906457"/>
    <w:rsid w:val="00906A9C"/>
    <w:rsid w:val="00907034"/>
    <w:rsid w:val="00907851"/>
    <w:rsid w:val="00911E84"/>
    <w:rsid w:val="0091286E"/>
    <w:rsid w:val="00913DB9"/>
    <w:rsid w:val="009146BF"/>
    <w:rsid w:val="00914F54"/>
    <w:rsid w:val="00915EC4"/>
    <w:rsid w:val="00916706"/>
    <w:rsid w:val="00916B02"/>
    <w:rsid w:val="00920C5F"/>
    <w:rsid w:val="00923EDF"/>
    <w:rsid w:val="0092574F"/>
    <w:rsid w:val="00931566"/>
    <w:rsid w:val="0093331B"/>
    <w:rsid w:val="00934B47"/>
    <w:rsid w:val="00934C69"/>
    <w:rsid w:val="00935D61"/>
    <w:rsid w:val="009424FD"/>
    <w:rsid w:val="00944DAF"/>
    <w:rsid w:val="0094584D"/>
    <w:rsid w:val="00950D13"/>
    <w:rsid w:val="00952FA0"/>
    <w:rsid w:val="0095709B"/>
    <w:rsid w:val="00957ADC"/>
    <w:rsid w:val="0096162B"/>
    <w:rsid w:val="00962A9E"/>
    <w:rsid w:val="009671BE"/>
    <w:rsid w:val="009704A2"/>
    <w:rsid w:val="009762ED"/>
    <w:rsid w:val="0097764D"/>
    <w:rsid w:val="00977A9E"/>
    <w:rsid w:val="00980C77"/>
    <w:rsid w:val="00980ED4"/>
    <w:rsid w:val="00981713"/>
    <w:rsid w:val="00984EC2"/>
    <w:rsid w:val="00985000"/>
    <w:rsid w:val="00985BDD"/>
    <w:rsid w:val="009864F5"/>
    <w:rsid w:val="00991012"/>
    <w:rsid w:val="00991A45"/>
    <w:rsid w:val="00992651"/>
    <w:rsid w:val="00993385"/>
    <w:rsid w:val="00993508"/>
    <w:rsid w:val="00993B29"/>
    <w:rsid w:val="009943FA"/>
    <w:rsid w:val="009948C2"/>
    <w:rsid w:val="00995903"/>
    <w:rsid w:val="009A05EB"/>
    <w:rsid w:val="009A0B91"/>
    <w:rsid w:val="009A7B96"/>
    <w:rsid w:val="009B1E10"/>
    <w:rsid w:val="009B5295"/>
    <w:rsid w:val="009B5B26"/>
    <w:rsid w:val="009B6957"/>
    <w:rsid w:val="009C10D5"/>
    <w:rsid w:val="009C1239"/>
    <w:rsid w:val="009C4169"/>
    <w:rsid w:val="009C5D95"/>
    <w:rsid w:val="009C70A3"/>
    <w:rsid w:val="009D18EC"/>
    <w:rsid w:val="009D1F79"/>
    <w:rsid w:val="009D2CD2"/>
    <w:rsid w:val="009E2333"/>
    <w:rsid w:val="009E29A6"/>
    <w:rsid w:val="009E5DF1"/>
    <w:rsid w:val="009E7FB8"/>
    <w:rsid w:val="009F139C"/>
    <w:rsid w:val="009F2387"/>
    <w:rsid w:val="009F27AD"/>
    <w:rsid w:val="009F6136"/>
    <w:rsid w:val="009F78C4"/>
    <w:rsid w:val="00A01485"/>
    <w:rsid w:val="00A014A0"/>
    <w:rsid w:val="00A04BC4"/>
    <w:rsid w:val="00A05EB2"/>
    <w:rsid w:val="00A06F22"/>
    <w:rsid w:val="00A14848"/>
    <w:rsid w:val="00A16DC9"/>
    <w:rsid w:val="00A1760D"/>
    <w:rsid w:val="00A200DB"/>
    <w:rsid w:val="00A2059A"/>
    <w:rsid w:val="00A209E5"/>
    <w:rsid w:val="00A256DB"/>
    <w:rsid w:val="00A2614E"/>
    <w:rsid w:val="00A27D64"/>
    <w:rsid w:val="00A308EA"/>
    <w:rsid w:val="00A32EF8"/>
    <w:rsid w:val="00A331F1"/>
    <w:rsid w:val="00A34002"/>
    <w:rsid w:val="00A347D9"/>
    <w:rsid w:val="00A358C7"/>
    <w:rsid w:val="00A35D1D"/>
    <w:rsid w:val="00A3735C"/>
    <w:rsid w:val="00A41013"/>
    <w:rsid w:val="00A43DFE"/>
    <w:rsid w:val="00A45CC2"/>
    <w:rsid w:val="00A45EF0"/>
    <w:rsid w:val="00A463A8"/>
    <w:rsid w:val="00A47EF4"/>
    <w:rsid w:val="00A51D24"/>
    <w:rsid w:val="00A5310B"/>
    <w:rsid w:val="00A563D9"/>
    <w:rsid w:val="00A62AFD"/>
    <w:rsid w:val="00A64FC7"/>
    <w:rsid w:val="00A6668A"/>
    <w:rsid w:val="00A67534"/>
    <w:rsid w:val="00A6768E"/>
    <w:rsid w:val="00A70C5F"/>
    <w:rsid w:val="00A7177D"/>
    <w:rsid w:val="00A733A5"/>
    <w:rsid w:val="00A76EF8"/>
    <w:rsid w:val="00A80E1C"/>
    <w:rsid w:val="00A845AB"/>
    <w:rsid w:val="00A86169"/>
    <w:rsid w:val="00A86214"/>
    <w:rsid w:val="00A906B3"/>
    <w:rsid w:val="00A90ADB"/>
    <w:rsid w:val="00A94E86"/>
    <w:rsid w:val="00A9780A"/>
    <w:rsid w:val="00AA08CF"/>
    <w:rsid w:val="00AA0E55"/>
    <w:rsid w:val="00AA2E27"/>
    <w:rsid w:val="00AA6D79"/>
    <w:rsid w:val="00AA6F3B"/>
    <w:rsid w:val="00AB10E1"/>
    <w:rsid w:val="00AB1929"/>
    <w:rsid w:val="00AB4980"/>
    <w:rsid w:val="00AC0FD5"/>
    <w:rsid w:val="00AC47B2"/>
    <w:rsid w:val="00AC6E18"/>
    <w:rsid w:val="00AC79E1"/>
    <w:rsid w:val="00AC7EC3"/>
    <w:rsid w:val="00AD02C0"/>
    <w:rsid w:val="00AD298F"/>
    <w:rsid w:val="00AD3C70"/>
    <w:rsid w:val="00AD3C95"/>
    <w:rsid w:val="00AD6B79"/>
    <w:rsid w:val="00AD6EDE"/>
    <w:rsid w:val="00AE1A9B"/>
    <w:rsid w:val="00AE2114"/>
    <w:rsid w:val="00AE24D0"/>
    <w:rsid w:val="00AE2A4F"/>
    <w:rsid w:val="00AE40D0"/>
    <w:rsid w:val="00AE79EC"/>
    <w:rsid w:val="00AF11B2"/>
    <w:rsid w:val="00AF379C"/>
    <w:rsid w:val="00AF38F5"/>
    <w:rsid w:val="00AF41DD"/>
    <w:rsid w:val="00AF6634"/>
    <w:rsid w:val="00AF6A0E"/>
    <w:rsid w:val="00B0039E"/>
    <w:rsid w:val="00B00752"/>
    <w:rsid w:val="00B02F1F"/>
    <w:rsid w:val="00B0366D"/>
    <w:rsid w:val="00B038FE"/>
    <w:rsid w:val="00B050E8"/>
    <w:rsid w:val="00B05EAF"/>
    <w:rsid w:val="00B06A64"/>
    <w:rsid w:val="00B100C2"/>
    <w:rsid w:val="00B12208"/>
    <w:rsid w:val="00B13DD5"/>
    <w:rsid w:val="00B1685F"/>
    <w:rsid w:val="00B16984"/>
    <w:rsid w:val="00B1768D"/>
    <w:rsid w:val="00B17BDF"/>
    <w:rsid w:val="00B20486"/>
    <w:rsid w:val="00B2502B"/>
    <w:rsid w:val="00B26260"/>
    <w:rsid w:val="00B302FF"/>
    <w:rsid w:val="00B3257E"/>
    <w:rsid w:val="00B33843"/>
    <w:rsid w:val="00B3779B"/>
    <w:rsid w:val="00B41135"/>
    <w:rsid w:val="00B42341"/>
    <w:rsid w:val="00B434E3"/>
    <w:rsid w:val="00B450DE"/>
    <w:rsid w:val="00B467A0"/>
    <w:rsid w:val="00B474FA"/>
    <w:rsid w:val="00B47662"/>
    <w:rsid w:val="00B47C1D"/>
    <w:rsid w:val="00B50AE5"/>
    <w:rsid w:val="00B51238"/>
    <w:rsid w:val="00B57B1A"/>
    <w:rsid w:val="00B6049E"/>
    <w:rsid w:val="00B6186A"/>
    <w:rsid w:val="00B627EE"/>
    <w:rsid w:val="00B65B81"/>
    <w:rsid w:val="00B66747"/>
    <w:rsid w:val="00B66C09"/>
    <w:rsid w:val="00B7264E"/>
    <w:rsid w:val="00B73C2E"/>
    <w:rsid w:val="00B76FC1"/>
    <w:rsid w:val="00B80D74"/>
    <w:rsid w:val="00B82538"/>
    <w:rsid w:val="00B82C3C"/>
    <w:rsid w:val="00B83AED"/>
    <w:rsid w:val="00B84C10"/>
    <w:rsid w:val="00B858FC"/>
    <w:rsid w:val="00B90B1F"/>
    <w:rsid w:val="00B91A7B"/>
    <w:rsid w:val="00B91FAF"/>
    <w:rsid w:val="00B926F4"/>
    <w:rsid w:val="00B96775"/>
    <w:rsid w:val="00B96842"/>
    <w:rsid w:val="00BA23AD"/>
    <w:rsid w:val="00BA248E"/>
    <w:rsid w:val="00BA3F38"/>
    <w:rsid w:val="00BA424E"/>
    <w:rsid w:val="00BA5477"/>
    <w:rsid w:val="00BA67FB"/>
    <w:rsid w:val="00BA76D4"/>
    <w:rsid w:val="00BB1274"/>
    <w:rsid w:val="00BB1836"/>
    <w:rsid w:val="00BB2459"/>
    <w:rsid w:val="00BB3A32"/>
    <w:rsid w:val="00BB6148"/>
    <w:rsid w:val="00BC078D"/>
    <w:rsid w:val="00BC3ABF"/>
    <w:rsid w:val="00BC7A1F"/>
    <w:rsid w:val="00BD0845"/>
    <w:rsid w:val="00BD2D5D"/>
    <w:rsid w:val="00BD3BA7"/>
    <w:rsid w:val="00BD40B9"/>
    <w:rsid w:val="00BD45C0"/>
    <w:rsid w:val="00BD62AE"/>
    <w:rsid w:val="00BD6659"/>
    <w:rsid w:val="00BD6D29"/>
    <w:rsid w:val="00BE1997"/>
    <w:rsid w:val="00BE681E"/>
    <w:rsid w:val="00BE6CFD"/>
    <w:rsid w:val="00BF19D3"/>
    <w:rsid w:val="00BF2262"/>
    <w:rsid w:val="00BF2EB0"/>
    <w:rsid w:val="00BF361F"/>
    <w:rsid w:val="00BF64E7"/>
    <w:rsid w:val="00BF7BA0"/>
    <w:rsid w:val="00C0029C"/>
    <w:rsid w:val="00C03303"/>
    <w:rsid w:val="00C04565"/>
    <w:rsid w:val="00C10C8A"/>
    <w:rsid w:val="00C1456E"/>
    <w:rsid w:val="00C15031"/>
    <w:rsid w:val="00C15A6E"/>
    <w:rsid w:val="00C1641D"/>
    <w:rsid w:val="00C211D3"/>
    <w:rsid w:val="00C22082"/>
    <w:rsid w:val="00C2223F"/>
    <w:rsid w:val="00C23EC4"/>
    <w:rsid w:val="00C24CC0"/>
    <w:rsid w:val="00C3068B"/>
    <w:rsid w:val="00C32381"/>
    <w:rsid w:val="00C3291E"/>
    <w:rsid w:val="00C3292D"/>
    <w:rsid w:val="00C33828"/>
    <w:rsid w:val="00C33C09"/>
    <w:rsid w:val="00C34162"/>
    <w:rsid w:val="00C34B73"/>
    <w:rsid w:val="00C3610E"/>
    <w:rsid w:val="00C40467"/>
    <w:rsid w:val="00C42C1A"/>
    <w:rsid w:val="00C43AEC"/>
    <w:rsid w:val="00C447E6"/>
    <w:rsid w:val="00C52867"/>
    <w:rsid w:val="00C54750"/>
    <w:rsid w:val="00C55565"/>
    <w:rsid w:val="00C56FAC"/>
    <w:rsid w:val="00C571EB"/>
    <w:rsid w:val="00C572F9"/>
    <w:rsid w:val="00C57984"/>
    <w:rsid w:val="00C6504B"/>
    <w:rsid w:val="00C6510E"/>
    <w:rsid w:val="00C65D92"/>
    <w:rsid w:val="00C6703C"/>
    <w:rsid w:val="00C72E9C"/>
    <w:rsid w:val="00C73ECE"/>
    <w:rsid w:val="00C7538E"/>
    <w:rsid w:val="00C826F9"/>
    <w:rsid w:val="00C832AC"/>
    <w:rsid w:val="00C86344"/>
    <w:rsid w:val="00C90563"/>
    <w:rsid w:val="00C912D9"/>
    <w:rsid w:val="00C924A5"/>
    <w:rsid w:val="00C92FF6"/>
    <w:rsid w:val="00C9345A"/>
    <w:rsid w:val="00C941C4"/>
    <w:rsid w:val="00C94E1A"/>
    <w:rsid w:val="00C9538F"/>
    <w:rsid w:val="00C95CB3"/>
    <w:rsid w:val="00CA113B"/>
    <w:rsid w:val="00CA18AD"/>
    <w:rsid w:val="00CA677C"/>
    <w:rsid w:val="00CA747D"/>
    <w:rsid w:val="00CB1D1E"/>
    <w:rsid w:val="00CB46A8"/>
    <w:rsid w:val="00CB4E1C"/>
    <w:rsid w:val="00CB5196"/>
    <w:rsid w:val="00CB7160"/>
    <w:rsid w:val="00CB76BF"/>
    <w:rsid w:val="00CC10E2"/>
    <w:rsid w:val="00CC11AD"/>
    <w:rsid w:val="00CC1A9B"/>
    <w:rsid w:val="00CC1E06"/>
    <w:rsid w:val="00CC25DA"/>
    <w:rsid w:val="00CC38E9"/>
    <w:rsid w:val="00CC56A4"/>
    <w:rsid w:val="00CD19FD"/>
    <w:rsid w:val="00CD2DF9"/>
    <w:rsid w:val="00CD3E3B"/>
    <w:rsid w:val="00CD4465"/>
    <w:rsid w:val="00CD4A47"/>
    <w:rsid w:val="00CD5F9A"/>
    <w:rsid w:val="00CD76ED"/>
    <w:rsid w:val="00CD7991"/>
    <w:rsid w:val="00CE1410"/>
    <w:rsid w:val="00CE17E6"/>
    <w:rsid w:val="00CE3B8B"/>
    <w:rsid w:val="00CE4279"/>
    <w:rsid w:val="00CE4711"/>
    <w:rsid w:val="00CE492E"/>
    <w:rsid w:val="00CF0037"/>
    <w:rsid w:val="00CF022F"/>
    <w:rsid w:val="00CF099A"/>
    <w:rsid w:val="00CF1F04"/>
    <w:rsid w:val="00CF6FD4"/>
    <w:rsid w:val="00CF7E6C"/>
    <w:rsid w:val="00D00ED6"/>
    <w:rsid w:val="00D04D43"/>
    <w:rsid w:val="00D04EE3"/>
    <w:rsid w:val="00D06AAE"/>
    <w:rsid w:val="00D10F52"/>
    <w:rsid w:val="00D1362B"/>
    <w:rsid w:val="00D145D4"/>
    <w:rsid w:val="00D14ACA"/>
    <w:rsid w:val="00D14C72"/>
    <w:rsid w:val="00D179F1"/>
    <w:rsid w:val="00D17C66"/>
    <w:rsid w:val="00D21D66"/>
    <w:rsid w:val="00D24876"/>
    <w:rsid w:val="00D25513"/>
    <w:rsid w:val="00D25FD1"/>
    <w:rsid w:val="00D25FD8"/>
    <w:rsid w:val="00D26343"/>
    <w:rsid w:val="00D31679"/>
    <w:rsid w:val="00D32BC2"/>
    <w:rsid w:val="00D421F8"/>
    <w:rsid w:val="00D42DEF"/>
    <w:rsid w:val="00D43F80"/>
    <w:rsid w:val="00D467AA"/>
    <w:rsid w:val="00D46BDA"/>
    <w:rsid w:val="00D5241C"/>
    <w:rsid w:val="00D529E5"/>
    <w:rsid w:val="00D53B2E"/>
    <w:rsid w:val="00D54859"/>
    <w:rsid w:val="00D552A9"/>
    <w:rsid w:val="00D56244"/>
    <w:rsid w:val="00D566BF"/>
    <w:rsid w:val="00D60362"/>
    <w:rsid w:val="00D613AE"/>
    <w:rsid w:val="00D62244"/>
    <w:rsid w:val="00D6255B"/>
    <w:rsid w:val="00D6347C"/>
    <w:rsid w:val="00D63B33"/>
    <w:rsid w:val="00D63F60"/>
    <w:rsid w:val="00D647F1"/>
    <w:rsid w:val="00D64DE7"/>
    <w:rsid w:val="00D667EF"/>
    <w:rsid w:val="00D73CE1"/>
    <w:rsid w:val="00D75347"/>
    <w:rsid w:val="00D75E16"/>
    <w:rsid w:val="00D76375"/>
    <w:rsid w:val="00D766A2"/>
    <w:rsid w:val="00D80062"/>
    <w:rsid w:val="00D80410"/>
    <w:rsid w:val="00D80810"/>
    <w:rsid w:val="00D808C3"/>
    <w:rsid w:val="00D82B41"/>
    <w:rsid w:val="00D84B46"/>
    <w:rsid w:val="00D84F69"/>
    <w:rsid w:val="00D8794A"/>
    <w:rsid w:val="00D87D0D"/>
    <w:rsid w:val="00D902A2"/>
    <w:rsid w:val="00D93813"/>
    <w:rsid w:val="00D944C4"/>
    <w:rsid w:val="00D947A6"/>
    <w:rsid w:val="00D960F9"/>
    <w:rsid w:val="00D964AD"/>
    <w:rsid w:val="00D976B9"/>
    <w:rsid w:val="00DA0B8A"/>
    <w:rsid w:val="00DA4DB5"/>
    <w:rsid w:val="00DA4FD7"/>
    <w:rsid w:val="00DA5FEE"/>
    <w:rsid w:val="00DA70EF"/>
    <w:rsid w:val="00DA70FE"/>
    <w:rsid w:val="00DA7ACB"/>
    <w:rsid w:val="00DA7B17"/>
    <w:rsid w:val="00DB1103"/>
    <w:rsid w:val="00DB39C2"/>
    <w:rsid w:val="00DB551D"/>
    <w:rsid w:val="00DB6003"/>
    <w:rsid w:val="00DB602E"/>
    <w:rsid w:val="00DC10FE"/>
    <w:rsid w:val="00DC53F7"/>
    <w:rsid w:val="00DC5450"/>
    <w:rsid w:val="00DC67FE"/>
    <w:rsid w:val="00DD0CCE"/>
    <w:rsid w:val="00DD1002"/>
    <w:rsid w:val="00DD2449"/>
    <w:rsid w:val="00DD5506"/>
    <w:rsid w:val="00DD7384"/>
    <w:rsid w:val="00DD7779"/>
    <w:rsid w:val="00DE038B"/>
    <w:rsid w:val="00DE10C9"/>
    <w:rsid w:val="00DE25A9"/>
    <w:rsid w:val="00DE3BA7"/>
    <w:rsid w:val="00DE4424"/>
    <w:rsid w:val="00DE5410"/>
    <w:rsid w:val="00DF0EC0"/>
    <w:rsid w:val="00DF21D2"/>
    <w:rsid w:val="00E01C92"/>
    <w:rsid w:val="00E02CF8"/>
    <w:rsid w:val="00E03FD1"/>
    <w:rsid w:val="00E05349"/>
    <w:rsid w:val="00E11E0C"/>
    <w:rsid w:val="00E12342"/>
    <w:rsid w:val="00E12880"/>
    <w:rsid w:val="00E16230"/>
    <w:rsid w:val="00E23986"/>
    <w:rsid w:val="00E25960"/>
    <w:rsid w:val="00E25C87"/>
    <w:rsid w:val="00E2716C"/>
    <w:rsid w:val="00E32B82"/>
    <w:rsid w:val="00E330BC"/>
    <w:rsid w:val="00E3415C"/>
    <w:rsid w:val="00E3611C"/>
    <w:rsid w:val="00E36A6A"/>
    <w:rsid w:val="00E3790C"/>
    <w:rsid w:val="00E4054A"/>
    <w:rsid w:val="00E40BD3"/>
    <w:rsid w:val="00E477B1"/>
    <w:rsid w:val="00E50486"/>
    <w:rsid w:val="00E54E55"/>
    <w:rsid w:val="00E568A3"/>
    <w:rsid w:val="00E578EE"/>
    <w:rsid w:val="00E6112E"/>
    <w:rsid w:val="00E63BCB"/>
    <w:rsid w:val="00E6464D"/>
    <w:rsid w:val="00E64A38"/>
    <w:rsid w:val="00E65B7A"/>
    <w:rsid w:val="00E663A0"/>
    <w:rsid w:val="00E7037B"/>
    <w:rsid w:val="00E72A99"/>
    <w:rsid w:val="00E74494"/>
    <w:rsid w:val="00E77B06"/>
    <w:rsid w:val="00E80BE8"/>
    <w:rsid w:val="00E81888"/>
    <w:rsid w:val="00E823B9"/>
    <w:rsid w:val="00E846B4"/>
    <w:rsid w:val="00E90B64"/>
    <w:rsid w:val="00E92581"/>
    <w:rsid w:val="00E930CE"/>
    <w:rsid w:val="00E9507F"/>
    <w:rsid w:val="00E9577D"/>
    <w:rsid w:val="00E965F0"/>
    <w:rsid w:val="00E97013"/>
    <w:rsid w:val="00E977AD"/>
    <w:rsid w:val="00EA18ED"/>
    <w:rsid w:val="00EA2390"/>
    <w:rsid w:val="00EA2BA7"/>
    <w:rsid w:val="00EA3949"/>
    <w:rsid w:val="00EA40EB"/>
    <w:rsid w:val="00EA4764"/>
    <w:rsid w:val="00EA5845"/>
    <w:rsid w:val="00EA76BB"/>
    <w:rsid w:val="00EA7A23"/>
    <w:rsid w:val="00EB012F"/>
    <w:rsid w:val="00EB1832"/>
    <w:rsid w:val="00EB4CA6"/>
    <w:rsid w:val="00EB672B"/>
    <w:rsid w:val="00EC2BAB"/>
    <w:rsid w:val="00EC33A9"/>
    <w:rsid w:val="00EC39A6"/>
    <w:rsid w:val="00EC51DA"/>
    <w:rsid w:val="00EC67E3"/>
    <w:rsid w:val="00EC7278"/>
    <w:rsid w:val="00ED4378"/>
    <w:rsid w:val="00ED4BB5"/>
    <w:rsid w:val="00ED551E"/>
    <w:rsid w:val="00ED6F78"/>
    <w:rsid w:val="00EE1D14"/>
    <w:rsid w:val="00EE4B39"/>
    <w:rsid w:val="00EE5789"/>
    <w:rsid w:val="00EE613A"/>
    <w:rsid w:val="00EF19A5"/>
    <w:rsid w:val="00EF201A"/>
    <w:rsid w:val="00F00755"/>
    <w:rsid w:val="00F033E9"/>
    <w:rsid w:val="00F0523D"/>
    <w:rsid w:val="00F058EE"/>
    <w:rsid w:val="00F05DE0"/>
    <w:rsid w:val="00F07F14"/>
    <w:rsid w:val="00F10533"/>
    <w:rsid w:val="00F12E93"/>
    <w:rsid w:val="00F12EF1"/>
    <w:rsid w:val="00F146E4"/>
    <w:rsid w:val="00F15660"/>
    <w:rsid w:val="00F172FE"/>
    <w:rsid w:val="00F21938"/>
    <w:rsid w:val="00F23891"/>
    <w:rsid w:val="00F27D99"/>
    <w:rsid w:val="00F31040"/>
    <w:rsid w:val="00F33573"/>
    <w:rsid w:val="00F33970"/>
    <w:rsid w:val="00F343FB"/>
    <w:rsid w:val="00F37533"/>
    <w:rsid w:val="00F3766B"/>
    <w:rsid w:val="00F37DFA"/>
    <w:rsid w:val="00F40022"/>
    <w:rsid w:val="00F4057F"/>
    <w:rsid w:val="00F435BA"/>
    <w:rsid w:val="00F44B07"/>
    <w:rsid w:val="00F44ECC"/>
    <w:rsid w:val="00F45223"/>
    <w:rsid w:val="00F45AC2"/>
    <w:rsid w:val="00F5160C"/>
    <w:rsid w:val="00F53275"/>
    <w:rsid w:val="00F53892"/>
    <w:rsid w:val="00F54BD7"/>
    <w:rsid w:val="00F564AE"/>
    <w:rsid w:val="00F56A95"/>
    <w:rsid w:val="00F60D16"/>
    <w:rsid w:val="00F622F5"/>
    <w:rsid w:val="00F62FD3"/>
    <w:rsid w:val="00F63228"/>
    <w:rsid w:val="00F63DE4"/>
    <w:rsid w:val="00F64217"/>
    <w:rsid w:val="00F64922"/>
    <w:rsid w:val="00F652E2"/>
    <w:rsid w:val="00F66146"/>
    <w:rsid w:val="00F6685C"/>
    <w:rsid w:val="00F66D37"/>
    <w:rsid w:val="00F67D1D"/>
    <w:rsid w:val="00F70270"/>
    <w:rsid w:val="00F7332F"/>
    <w:rsid w:val="00F75910"/>
    <w:rsid w:val="00F77A11"/>
    <w:rsid w:val="00F841F6"/>
    <w:rsid w:val="00F8701C"/>
    <w:rsid w:val="00F87536"/>
    <w:rsid w:val="00F87C66"/>
    <w:rsid w:val="00F93596"/>
    <w:rsid w:val="00F93EA6"/>
    <w:rsid w:val="00F94014"/>
    <w:rsid w:val="00F952A2"/>
    <w:rsid w:val="00F96C49"/>
    <w:rsid w:val="00FA10D5"/>
    <w:rsid w:val="00FA14F1"/>
    <w:rsid w:val="00FA1A28"/>
    <w:rsid w:val="00FA1B4C"/>
    <w:rsid w:val="00FA257A"/>
    <w:rsid w:val="00FA2C71"/>
    <w:rsid w:val="00FA639F"/>
    <w:rsid w:val="00FA6971"/>
    <w:rsid w:val="00FB019B"/>
    <w:rsid w:val="00FB13D9"/>
    <w:rsid w:val="00FB2F84"/>
    <w:rsid w:val="00FB4DC2"/>
    <w:rsid w:val="00FB576E"/>
    <w:rsid w:val="00FB59B5"/>
    <w:rsid w:val="00FB7117"/>
    <w:rsid w:val="00FB7C1D"/>
    <w:rsid w:val="00FC1D59"/>
    <w:rsid w:val="00FC31CF"/>
    <w:rsid w:val="00FC3F74"/>
    <w:rsid w:val="00FC56BC"/>
    <w:rsid w:val="00FC5AFF"/>
    <w:rsid w:val="00FD1A3A"/>
    <w:rsid w:val="00FD2DBC"/>
    <w:rsid w:val="00FD5764"/>
    <w:rsid w:val="00FD5F41"/>
    <w:rsid w:val="00FD6218"/>
    <w:rsid w:val="00FD63C6"/>
    <w:rsid w:val="00FD7099"/>
    <w:rsid w:val="00FE26E2"/>
    <w:rsid w:val="00FE2C73"/>
    <w:rsid w:val="00FE4B00"/>
    <w:rsid w:val="00FF3684"/>
    <w:rsid w:val="00FF4D1C"/>
    <w:rsid w:val="00FF77AB"/>
    <w:rsid w:val="00FF7E70"/>
    <w:rsid w:val="00FF7F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51262"/>
  <w15:docId w15:val="{A4B72234-B077-4FC3-9002-D28BBA672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4FD"/>
    <w:pPr>
      <w:spacing w:after="0" w:line="240" w:lineRule="auto"/>
    </w:pPr>
    <w:rPr>
      <w:rFonts w:ascii="Times New Roman" w:eastAsia="Times New Roman" w:hAnsi="Times New Roman" w:cs="Times New Roman"/>
      <w:sz w:val="24"/>
      <w:szCs w:val="24"/>
      <w:lang w:val="es-CL" w:eastAsia="es-ES_tradnl"/>
    </w:rPr>
  </w:style>
  <w:style w:type="paragraph" w:styleId="Heading1">
    <w:name w:val="heading 1"/>
    <w:basedOn w:val="Normal"/>
    <w:next w:val="Normal"/>
    <w:link w:val="Heading1Char"/>
    <w:autoRedefine/>
    <w:uiPriority w:val="9"/>
    <w:qFormat/>
    <w:rsid w:val="00E23986"/>
    <w:pPr>
      <w:keepNext/>
      <w:keepLines/>
      <w:spacing w:line="360" w:lineRule="auto"/>
      <w:contextualSpacing/>
      <w:outlineLvl w:val="0"/>
    </w:pPr>
    <w:rPr>
      <w:rFonts w:asciiTheme="minorHAnsi" w:eastAsiaTheme="majorEastAsia" w:hAnsiTheme="minorHAnsi" w:cstheme="minorHAnsi"/>
      <w:b/>
      <w:lang w:val="en-US" w:eastAsia="en-US"/>
    </w:rPr>
  </w:style>
  <w:style w:type="paragraph" w:styleId="Heading2">
    <w:name w:val="heading 2"/>
    <w:basedOn w:val="Normal"/>
    <w:next w:val="Normal"/>
    <w:link w:val="Heading2Char"/>
    <w:autoRedefine/>
    <w:uiPriority w:val="9"/>
    <w:unhideWhenUsed/>
    <w:qFormat/>
    <w:rsid w:val="00E23986"/>
    <w:pPr>
      <w:keepNext/>
      <w:keepLines/>
      <w:spacing w:before="40" w:line="360" w:lineRule="auto"/>
      <w:contextualSpacing/>
      <w:outlineLvl w:val="1"/>
    </w:pPr>
    <w:rPr>
      <w:rFonts w:ascii="Calibri" w:eastAsiaTheme="majorEastAsia" w:hAnsi="Calibri" w:cs="Calibri"/>
      <w:b/>
      <w:lang w:val="en-US" w:eastAsia="en-US"/>
    </w:rPr>
  </w:style>
  <w:style w:type="paragraph" w:styleId="Heading3">
    <w:name w:val="heading 3"/>
    <w:basedOn w:val="Normal"/>
    <w:next w:val="Normal"/>
    <w:link w:val="Heading3Char"/>
    <w:uiPriority w:val="9"/>
    <w:unhideWhenUsed/>
    <w:qFormat/>
    <w:rsid w:val="00B1685F"/>
    <w:pPr>
      <w:keepNext/>
      <w:keepLines/>
      <w:spacing w:before="40" w:line="360" w:lineRule="auto"/>
      <w:contextualSpacing/>
      <w:outlineLvl w:val="2"/>
    </w:pPr>
    <w:rPr>
      <w:rFonts w:eastAsiaTheme="majorEastAsia" w:cstheme="majorBidi"/>
      <w:b/>
      <w:i/>
      <w:lang w:val="en-US" w:eastAsia="en-US"/>
    </w:rPr>
  </w:style>
  <w:style w:type="paragraph" w:styleId="Heading4">
    <w:name w:val="heading 4"/>
    <w:basedOn w:val="Normal"/>
    <w:next w:val="Normal"/>
    <w:link w:val="Heading4Char"/>
    <w:uiPriority w:val="9"/>
    <w:unhideWhenUsed/>
    <w:qFormat/>
    <w:rsid w:val="00220C40"/>
    <w:pPr>
      <w:keepNext/>
      <w:keepLines/>
      <w:spacing w:before="40" w:line="360" w:lineRule="auto"/>
      <w:contextualSpacing/>
      <w:outlineLvl w:val="3"/>
    </w:pPr>
    <w:rPr>
      <w:rFonts w:asciiTheme="majorHAnsi" w:eastAsiaTheme="majorEastAsia" w:hAnsiTheme="majorHAnsi" w:cstheme="majorBidi"/>
      <w:b/>
      <w:i/>
      <w:iCs/>
      <w:color w:val="2E74B5" w:themeColor="accent1" w:themeShade="BF"/>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986"/>
    <w:rPr>
      <w:rFonts w:eastAsiaTheme="majorEastAsia" w:cstheme="minorHAnsi"/>
      <w:b/>
      <w:sz w:val="24"/>
      <w:szCs w:val="24"/>
      <w:lang w:val="en-US"/>
    </w:rPr>
  </w:style>
  <w:style w:type="paragraph" w:styleId="Title">
    <w:name w:val="Title"/>
    <w:basedOn w:val="Normal"/>
    <w:next w:val="Normal"/>
    <w:link w:val="TitleChar"/>
    <w:uiPriority w:val="10"/>
    <w:qFormat/>
    <w:rsid w:val="004A1B79"/>
    <w:pPr>
      <w:contextualSpacing/>
    </w:pPr>
    <w:rPr>
      <w:rFonts w:asciiTheme="majorHAnsi" w:eastAsiaTheme="majorEastAsia" w:hAnsiTheme="majorHAnsi" w:cstheme="majorBidi"/>
      <w:spacing w:val="-10"/>
      <w:kern w:val="28"/>
      <w:sz w:val="56"/>
      <w:szCs w:val="56"/>
      <w:lang w:val="en-US" w:eastAsia="en-US"/>
    </w:rPr>
  </w:style>
  <w:style w:type="character" w:customStyle="1" w:styleId="TitleChar">
    <w:name w:val="Title Char"/>
    <w:basedOn w:val="DefaultParagraphFont"/>
    <w:link w:val="Title"/>
    <w:uiPriority w:val="10"/>
    <w:rsid w:val="004A1B79"/>
    <w:rPr>
      <w:rFonts w:asciiTheme="majorHAnsi" w:eastAsiaTheme="majorEastAsia" w:hAnsiTheme="majorHAnsi" w:cstheme="majorBidi"/>
      <w:spacing w:val="-10"/>
      <w:kern w:val="28"/>
      <w:sz w:val="56"/>
      <w:szCs w:val="56"/>
      <w:lang w:val="en-US"/>
    </w:rPr>
  </w:style>
  <w:style w:type="character" w:customStyle="1" w:styleId="Heading2Char">
    <w:name w:val="Heading 2 Char"/>
    <w:basedOn w:val="DefaultParagraphFont"/>
    <w:link w:val="Heading2"/>
    <w:uiPriority w:val="9"/>
    <w:rsid w:val="00E23986"/>
    <w:rPr>
      <w:rFonts w:ascii="Calibri" w:eastAsiaTheme="majorEastAsia" w:hAnsi="Calibri" w:cs="Calibri"/>
      <w:b/>
      <w:sz w:val="24"/>
      <w:szCs w:val="24"/>
      <w:lang w:val="en-US"/>
    </w:rPr>
  </w:style>
  <w:style w:type="character" w:customStyle="1" w:styleId="Heading3Char">
    <w:name w:val="Heading 3 Char"/>
    <w:basedOn w:val="DefaultParagraphFont"/>
    <w:link w:val="Heading3"/>
    <w:uiPriority w:val="9"/>
    <w:rsid w:val="00B1685F"/>
    <w:rPr>
      <w:rFonts w:eastAsiaTheme="majorEastAsia" w:cstheme="majorBidi"/>
      <w:b/>
      <w:i/>
      <w:sz w:val="24"/>
      <w:szCs w:val="24"/>
      <w:lang w:val="en-US"/>
    </w:rPr>
  </w:style>
  <w:style w:type="character" w:customStyle="1" w:styleId="Heading4Char">
    <w:name w:val="Heading 4 Char"/>
    <w:basedOn w:val="DefaultParagraphFont"/>
    <w:link w:val="Heading4"/>
    <w:uiPriority w:val="9"/>
    <w:rsid w:val="00220C40"/>
    <w:rPr>
      <w:rFonts w:asciiTheme="majorHAnsi" w:eastAsiaTheme="majorEastAsia" w:hAnsiTheme="majorHAnsi" w:cstheme="majorBidi"/>
      <w:b/>
      <w:i/>
      <w:iCs/>
      <w:color w:val="2E74B5" w:themeColor="accent1" w:themeShade="BF"/>
      <w:sz w:val="24"/>
      <w:lang w:val="en-US"/>
    </w:rPr>
  </w:style>
  <w:style w:type="character" w:styleId="Hyperlink">
    <w:name w:val="Hyperlink"/>
    <w:basedOn w:val="DefaultParagraphFont"/>
    <w:uiPriority w:val="99"/>
    <w:unhideWhenUsed/>
    <w:rsid w:val="00347110"/>
    <w:rPr>
      <w:color w:val="0563C1" w:themeColor="hyperlink"/>
      <w:u w:val="single"/>
    </w:rPr>
  </w:style>
  <w:style w:type="paragraph" w:styleId="ListParagraph">
    <w:name w:val="List Paragraph"/>
    <w:basedOn w:val="Normal"/>
    <w:uiPriority w:val="34"/>
    <w:qFormat/>
    <w:rsid w:val="00347110"/>
    <w:pPr>
      <w:spacing w:after="160" w:line="360" w:lineRule="auto"/>
      <w:ind w:left="720"/>
      <w:contextualSpacing/>
    </w:pPr>
    <w:rPr>
      <w:rFonts w:eastAsiaTheme="minorHAnsi" w:cstheme="minorBidi"/>
      <w:sz w:val="22"/>
      <w:szCs w:val="22"/>
      <w:lang w:val="en-US" w:eastAsia="en-US"/>
    </w:rPr>
  </w:style>
  <w:style w:type="character" w:styleId="CommentReference">
    <w:name w:val="annotation reference"/>
    <w:basedOn w:val="DefaultParagraphFont"/>
    <w:uiPriority w:val="99"/>
    <w:semiHidden/>
    <w:unhideWhenUsed/>
    <w:rsid w:val="0051379F"/>
    <w:rPr>
      <w:sz w:val="16"/>
      <w:szCs w:val="16"/>
    </w:rPr>
  </w:style>
  <w:style w:type="paragraph" w:styleId="CommentText">
    <w:name w:val="annotation text"/>
    <w:basedOn w:val="Normal"/>
    <w:link w:val="CommentTextChar"/>
    <w:uiPriority w:val="99"/>
    <w:semiHidden/>
    <w:unhideWhenUsed/>
    <w:rsid w:val="0051379F"/>
    <w:pPr>
      <w:spacing w:after="160"/>
      <w:contextualSpacing/>
    </w:pPr>
    <w:rPr>
      <w:rFonts w:eastAsia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51379F"/>
    <w:rPr>
      <w:sz w:val="20"/>
      <w:szCs w:val="20"/>
      <w:lang w:val="en-US"/>
    </w:rPr>
  </w:style>
  <w:style w:type="paragraph" w:styleId="CommentSubject">
    <w:name w:val="annotation subject"/>
    <w:basedOn w:val="CommentText"/>
    <w:next w:val="CommentText"/>
    <w:link w:val="CommentSubjectChar"/>
    <w:uiPriority w:val="99"/>
    <w:semiHidden/>
    <w:unhideWhenUsed/>
    <w:rsid w:val="0051379F"/>
    <w:rPr>
      <w:b/>
      <w:bCs/>
    </w:rPr>
  </w:style>
  <w:style w:type="character" w:customStyle="1" w:styleId="CommentSubjectChar">
    <w:name w:val="Comment Subject Char"/>
    <w:basedOn w:val="CommentTextChar"/>
    <w:link w:val="CommentSubject"/>
    <w:uiPriority w:val="99"/>
    <w:semiHidden/>
    <w:rsid w:val="0051379F"/>
    <w:rPr>
      <w:b/>
      <w:bCs/>
      <w:sz w:val="20"/>
      <w:szCs w:val="20"/>
      <w:lang w:val="en-US"/>
    </w:rPr>
  </w:style>
  <w:style w:type="paragraph" w:styleId="BalloonText">
    <w:name w:val="Balloon Text"/>
    <w:basedOn w:val="Normal"/>
    <w:link w:val="BalloonTextChar"/>
    <w:uiPriority w:val="99"/>
    <w:semiHidden/>
    <w:unhideWhenUsed/>
    <w:rsid w:val="0051379F"/>
    <w:pPr>
      <w:contextualSpacing/>
    </w:pPr>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51379F"/>
    <w:rPr>
      <w:rFonts w:ascii="Segoe UI" w:hAnsi="Segoe UI" w:cs="Segoe UI"/>
      <w:sz w:val="18"/>
      <w:szCs w:val="18"/>
      <w:lang w:val="en-US"/>
    </w:rPr>
  </w:style>
  <w:style w:type="paragraph" w:styleId="Revision">
    <w:name w:val="Revision"/>
    <w:hidden/>
    <w:uiPriority w:val="99"/>
    <w:semiHidden/>
    <w:rsid w:val="00490ED2"/>
    <w:pPr>
      <w:spacing w:after="0" w:line="240" w:lineRule="auto"/>
    </w:pPr>
    <w:rPr>
      <w:lang w:val="en-US"/>
    </w:rPr>
  </w:style>
  <w:style w:type="paragraph" w:styleId="DocumentMap">
    <w:name w:val="Document Map"/>
    <w:basedOn w:val="Normal"/>
    <w:link w:val="DocumentMapChar"/>
    <w:uiPriority w:val="99"/>
    <w:semiHidden/>
    <w:unhideWhenUsed/>
    <w:rsid w:val="00186837"/>
    <w:pPr>
      <w:contextualSpacing/>
    </w:pPr>
    <w:rPr>
      <w:rFonts w:eastAsiaTheme="minorHAnsi"/>
      <w:lang w:val="en-US" w:eastAsia="en-US"/>
    </w:rPr>
  </w:style>
  <w:style w:type="character" w:customStyle="1" w:styleId="DocumentMapChar">
    <w:name w:val="Document Map Char"/>
    <w:basedOn w:val="DefaultParagraphFont"/>
    <w:link w:val="DocumentMap"/>
    <w:uiPriority w:val="99"/>
    <w:semiHidden/>
    <w:rsid w:val="00186837"/>
    <w:rPr>
      <w:rFonts w:ascii="Times New Roman" w:hAnsi="Times New Roman" w:cs="Times New Roman"/>
      <w:sz w:val="24"/>
      <w:szCs w:val="24"/>
      <w:lang w:val="en-US"/>
    </w:rPr>
  </w:style>
  <w:style w:type="paragraph" w:styleId="NormalWeb">
    <w:name w:val="Normal (Web)"/>
    <w:basedOn w:val="Normal"/>
    <w:uiPriority w:val="99"/>
    <w:unhideWhenUsed/>
    <w:rsid w:val="008D2C44"/>
    <w:pPr>
      <w:spacing w:before="100" w:beforeAutospacing="1" w:after="100" w:afterAutospacing="1"/>
    </w:pPr>
  </w:style>
  <w:style w:type="paragraph" w:styleId="NoSpacing">
    <w:name w:val="No Spacing"/>
    <w:uiPriority w:val="1"/>
    <w:qFormat/>
    <w:rsid w:val="00CD76ED"/>
    <w:pPr>
      <w:spacing w:after="0" w:line="240" w:lineRule="auto"/>
      <w:contextualSpacing/>
      <w:jc w:val="both"/>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7857">
      <w:bodyDiv w:val="1"/>
      <w:marLeft w:val="0"/>
      <w:marRight w:val="0"/>
      <w:marTop w:val="0"/>
      <w:marBottom w:val="0"/>
      <w:divBdr>
        <w:top w:val="none" w:sz="0" w:space="0" w:color="auto"/>
        <w:left w:val="none" w:sz="0" w:space="0" w:color="auto"/>
        <w:bottom w:val="none" w:sz="0" w:space="0" w:color="auto"/>
        <w:right w:val="none" w:sz="0" w:space="0" w:color="auto"/>
      </w:divBdr>
    </w:div>
    <w:div w:id="67895875">
      <w:bodyDiv w:val="1"/>
      <w:marLeft w:val="0"/>
      <w:marRight w:val="0"/>
      <w:marTop w:val="0"/>
      <w:marBottom w:val="0"/>
      <w:divBdr>
        <w:top w:val="none" w:sz="0" w:space="0" w:color="auto"/>
        <w:left w:val="none" w:sz="0" w:space="0" w:color="auto"/>
        <w:bottom w:val="none" w:sz="0" w:space="0" w:color="auto"/>
        <w:right w:val="none" w:sz="0" w:space="0" w:color="auto"/>
      </w:divBdr>
      <w:divsChild>
        <w:div w:id="19627858">
          <w:marLeft w:val="0"/>
          <w:marRight w:val="0"/>
          <w:marTop w:val="0"/>
          <w:marBottom w:val="0"/>
          <w:divBdr>
            <w:top w:val="none" w:sz="0" w:space="0" w:color="auto"/>
            <w:left w:val="none" w:sz="0" w:space="0" w:color="auto"/>
            <w:bottom w:val="none" w:sz="0" w:space="0" w:color="auto"/>
            <w:right w:val="none" w:sz="0" w:space="0" w:color="auto"/>
          </w:divBdr>
          <w:divsChild>
            <w:div w:id="1459376764">
              <w:marLeft w:val="0"/>
              <w:marRight w:val="0"/>
              <w:marTop w:val="0"/>
              <w:marBottom w:val="0"/>
              <w:divBdr>
                <w:top w:val="none" w:sz="0" w:space="0" w:color="auto"/>
                <w:left w:val="none" w:sz="0" w:space="0" w:color="auto"/>
                <w:bottom w:val="none" w:sz="0" w:space="0" w:color="auto"/>
                <w:right w:val="none" w:sz="0" w:space="0" w:color="auto"/>
              </w:divBdr>
            </w:div>
          </w:divsChild>
        </w:div>
        <w:div w:id="278756516">
          <w:marLeft w:val="0"/>
          <w:marRight w:val="0"/>
          <w:marTop w:val="0"/>
          <w:marBottom w:val="0"/>
          <w:divBdr>
            <w:top w:val="none" w:sz="0" w:space="0" w:color="auto"/>
            <w:left w:val="none" w:sz="0" w:space="0" w:color="auto"/>
            <w:bottom w:val="none" w:sz="0" w:space="0" w:color="auto"/>
            <w:right w:val="none" w:sz="0" w:space="0" w:color="auto"/>
          </w:divBdr>
          <w:divsChild>
            <w:div w:id="187790974">
              <w:marLeft w:val="0"/>
              <w:marRight w:val="0"/>
              <w:marTop w:val="0"/>
              <w:marBottom w:val="0"/>
              <w:divBdr>
                <w:top w:val="none" w:sz="0" w:space="0" w:color="auto"/>
                <w:left w:val="none" w:sz="0" w:space="0" w:color="auto"/>
                <w:bottom w:val="none" w:sz="0" w:space="0" w:color="auto"/>
                <w:right w:val="none" w:sz="0" w:space="0" w:color="auto"/>
              </w:divBdr>
            </w:div>
            <w:div w:id="812067038">
              <w:marLeft w:val="0"/>
              <w:marRight w:val="0"/>
              <w:marTop w:val="0"/>
              <w:marBottom w:val="0"/>
              <w:divBdr>
                <w:top w:val="none" w:sz="0" w:space="0" w:color="auto"/>
                <w:left w:val="none" w:sz="0" w:space="0" w:color="auto"/>
                <w:bottom w:val="none" w:sz="0" w:space="0" w:color="auto"/>
                <w:right w:val="none" w:sz="0" w:space="0" w:color="auto"/>
              </w:divBdr>
            </w:div>
            <w:div w:id="948926931">
              <w:marLeft w:val="0"/>
              <w:marRight w:val="0"/>
              <w:marTop w:val="0"/>
              <w:marBottom w:val="0"/>
              <w:divBdr>
                <w:top w:val="none" w:sz="0" w:space="0" w:color="auto"/>
                <w:left w:val="none" w:sz="0" w:space="0" w:color="auto"/>
                <w:bottom w:val="none" w:sz="0" w:space="0" w:color="auto"/>
                <w:right w:val="none" w:sz="0" w:space="0" w:color="auto"/>
              </w:divBdr>
            </w:div>
            <w:div w:id="966349474">
              <w:marLeft w:val="0"/>
              <w:marRight w:val="0"/>
              <w:marTop w:val="0"/>
              <w:marBottom w:val="0"/>
              <w:divBdr>
                <w:top w:val="none" w:sz="0" w:space="0" w:color="auto"/>
                <w:left w:val="none" w:sz="0" w:space="0" w:color="auto"/>
                <w:bottom w:val="none" w:sz="0" w:space="0" w:color="auto"/>
                <w:right w:val="none" w:sz="0" w:space="0" w:color="auto"/>
              </w:divBdr>
            </w:div>
            <w:div w:id="1085498629">
              <w:marLeft w:val="0"/>
              <w:marRight w:val="0"/>
              <w:marTop w:val="0"/>
              <w:marBottom w:val="0"/>
              <w:divBdr>
                <w:top w:val="none" w:sz="0" w:space="0" w:color="auto"/>
                <w:left w:val="none" w:sz="0" w:space="0" w:color="auto"/>
                <w:bottom w:val="none" w:sz="0" w:space="0" w:color="auto"/>
                <w:right w:val="none" w:sz="0" w:space="0" w:color="auto"/>
              </w:divBdr>
            </w:div>
            <w:div w:id="1452556484">
              <w:marLeft w:val="0"/>
              <w:marRight w:val="0"/>
              <w:marTop w:val="0"/>
              <w:marBottom w:val="0"/>
              <w:divBdr>
                <w:top w:val="none" w:sz="0" w:space="0" w:color="auto"/>
                <w:left w:val="none" w:sz="0" w:space="0" w:color="auto"/>
                <w:bottom w:val="none" w:sz="0" w:space="0" w:color="auto"/>
                <w:right w:val="none" w:sz="0" w:space="0" w:color="auto"/>
              </w:divBdr>
            </w:div>
            <w:div w:id="1464302741">
              <w:marLeft w:val="0"/>
              <w:marRight w:val="0"/>
              <w:marTop w:val="0"/>
              <w:marBottom w:val="0"/>
              <w:divBdr>
                <w:top w:val="none" w:sz="0" w:space="0" w:color="auto"/>
                <w:left w:val="none" w:sz="0" w:space="0" w:color="auto"/>
                <w:bottom w:val="none" w:sz="0" w:space="0" w:color="auto"/>
                <w:right w:val="none" w:sz="0" w:space="0" w:color="auto"/>
              </w:divBdr>
            </w:div>
            <w:div w:id="1797405812">
              <w:marLeft w:val="0"/>
              <w:marRight w:val="0"/>
              <w:marTop w:val="0"/>
              <w:marBottom w:val="0"/>
              <w:divBdr>
                <w:top w:val="none" w:sz="0" w:space="0" w:color="auto"/>
                <w:left w:val="none" w:sz="0" w:space="0" w:color="auto"/>
                <w:bottom w:val="none" w:sz="0" w:space="0" w:color="auto"/>
                <w:right w:val="none" w:sz="0" w:space="0" w:color="auto"/>
              </w:divBdr>
            </w:div>
            <w:div w:id="2035645741">
              <w:marLeft w:val="0"/>
              <w:marRight w:val="0"/>
              <w:marTop w:val="0"/>
              <w:marBottom w:val="0"/>
              <w:divBdr>
                <w:top w:val="none" w:sz="0" w:space="0" w:color="auto"/>
                <w:left w:val="none" w:sz="0" w:space="0" w:color="auto"/>
                <w:bottom w:val="none" w:sz="0" w:space="0" w:color="auto"/>
                <w:right w:val="none" w:sz="0" w:space="0" w:color="auto"/>
              </w:divBdr>
            </w:div>
            <w:div w:id="2134321237">
              <w:marLeft w:val="0"/>
              <w:marRight w:val="0"/>
              <w:marTop w:val="0"/>
              <w:marBottom w:val="0"/>
              <w:divBdr>
                <w:top w:val="none" w:sz="0" w:space="0" w:color="auto"/>
                <w:left w:val="none" w:sz="0" w:space="0" w:color="auto"/>
                <w:bottom w:val="none" w:sz="0" w:space="0" w:color="auto"/>
                <w:right w:val="none" w:sz="0" w:space="0" w:color="auto"/>
              </w:divBdr>
            </w:div>
          </w:divsChild>
        </w:div>
        <w:div w:id="733742010">
          <w:marLeft w:val="0"/>
          <w:marRight w:val="0"/>
          <w:marTop w:val="0"/>
          <w:marBottom w:val="0"/>
          <w:divBdr>
            <w:top w:val="none" w:sz="0" w:space="0" w:color="auto"/>
            <w:left w:val="none" w:sz="0" w:space="0" w:color="auto"/>
            <w:bottom w:val="none" w:sz="0" w:space="0" w:color="auto"/>
            <w:right w:val="none" w:sz="0" w:space="0" w:color="auto"/>
          </w:divBdr>
          <w:divsChild>
            <w:div w:id="372539258">
              <w:marLeft w:val="0"/>
              <w:marRight w:val="0"/>
              <w:marTop w:val="0"/>
              <w:marBottom w:val="0"/>
              <w:divBdr>
                <w:top w:val="none" w:sz="0" w:space="0" w:color="auto"/>
                <w:left w:val="none" w:sz="0" w:space="0" w:color="auto"/>
                <w:bottom w:val="none" w:sz="0" w:space="0" w:color="auto"/>
                <w:right w:val="none" w:sz="0" w:space="0" w:color="auto"/>
              </w:divBdr>
            </w:div>
            <w:div w:id="1420298146">
              <w:marLeft w:val="0"/>
              <w:marRight w:val="0"/>
              <w:marTop w:val="0"/>
              <w:marBottom w:val="0"/>
              <w:divBdr>
                <w:top w:val="none" w:sz="0" w:space="0" w:color="auto"/>
                <w:left w:val="none" w:sz="0" w:space="0" w:color="auto"/>
                <w:bottom w:val="none" w:sz="0" w:space="0" w:color="auto"/>
                <w:right w:val="none" w:sz="0" w:space="0" w:color="auto"/>
              </w:divBdr>
            </w:div>
            <w:div w:id="1828205425">
              <w:marLeft w:val="0"/>
              <w:marRight w:val="0"/>
              <w:marTop w:val="0"/>
              <w:marBottom w:val="0"/>
              <w:divBdr>
                <w:top w:val="none" w:sz="0" w:space="0" w:color="auto"/>
                <w:left w:val="none" w:sz="0" w:space="0" w:color="auto"/>
                <w:bottom w:val="none" w:sz="0" w:space="0" w:color="auto"/>
                <w:right w:val="none" w:sz="0" w:space="0" w:color="auto"/>
              </w:divBdr>
            </w:div>
          </w:divsChild>
        </w:div>
        <w:div w:id="1732842987">
          <w:marLeft w:val="0"/>
          <w:marRight w:val="0"/>
          <w:marTop w:val="0"/>
          <w:marBottom w:val="0"/>
          <w:divBdr>
            <w:top w:val="none" w:sz="0" w:space="0" w:color="auto"/>
            <w:left w:val="none" w:sz="0" w:space="0" w:color="auto"/>
            <w:bottom w:val="none" w:sz="0" w:space="0" w:color="auto"/>
            <w:right w:val="none" w:sz="0" w:space="0" w:color="auto"/>
          </w:divBdr>
          <w:divsChild>
            <w:div w:id="164906519">
              <w:marLeft w:val="0"/>
              <w:marRight w:val="0"/>
              <w:marTop w:val="0"/>
              <w:marBottom w:val="0"/>
              <w:divBdr>
                <w:top w:val="none" w:sz="0" w:space="0" w:color="auto"/>
                <w:left w:val="none" w:sz="0" w:space="0" w:color="auto"/>
                <w:bottom w:val="none" w:sz="0" w:space="0" w:color="auto"/>
                <w:right w:val="none" w:sz="0" w:space="0" w:color="auto"/>
              </w:divBdr>
            </w:div>
            <w:div w:id="215313534">
              <w:marLeft w:val="0"/>
              <w:marRight w:val="0"/>
              <w:marTop w:val="0"/>
              <w:marBottom w:val="0"/>
              <w:divBdr>
                <w:top w:val="none" w:sz="0" w:space="0" w:color="auto"/>
                <w:left w:val="none" w:sz="0" w:space="0" w:color="auto"/>
                <w:bottom w:val="none" w:sz="0" w:space="0" w:color="auto"/>
                <w:right w:val="none" w:sz="0" w:space="0" w:color="auto"/>
              </w:divBdr>
            </w:div>
            <w:div w:id="827135987">
              <w:marLeft w:val="0"/>
              <w:marRight w:val="0"/>
              <w:marTop w:val="0"/>
              <w:marBottom w:val="0"/>
              <w:divBdr>
                <w:top w:val="none" w:sz="0" w:space="0" w:color="auto"/>
                <w:left w:val="none" w:sz="0" w:space="0" w:color="auto"/>
                <w:bottom w:val="none" w:sz="0" w:space="0" w:color="auto"/>
                <w:right w:val="none" w:sz="0" w:space="0" w:color="auto"/>
              </w:divBdr>
            </w:div>
            <w:div w:id="1071846895">
              <w:marLeft w:val="0"/>
              <w:marRight w:val="0"/>
              <w:marTop w:val="0"/>
              <w:marBottom w:val="0"/>
              <w:divBdr>
                <w:top w:val="none" w:sz="0" w:space="0" w:color="auto"/>
                <w:left w:val="none" w:sz="0" w:space="0" w:color="auto"/>
                <w:bottom w:val="none" w:sz="0" w:space="0" w:color="auto"/>
                <w:right w:val="none" w:sz="0" w:space="0" w:color="auto"/>
              </w:divBdr>
            </w:div>
            <w:div w:id="1463233538">
              <w:marLeft w:val="0"/>
              <w:marRight w:val="0"/>
              <w:marTop w:val="0"/>
              <w:marBottom w:val="0"/>
              <w:divBdr>
                <w:top w:val="none" w:sz="0" w:space="0" w:color="auto"/>
                <w:left w:val="none" w:sz="0" w:space="0" w:color="auto"/>
                <w:bottom w:val="none" w:sz="0" w:space="0" w:color="auto"/>
                <w:right w:val="none" w:sz="0" w:space="0" w:color="auto"/>
              </w:divBdr>
            </w:div>
            <w:div w:id="1723284891">
              <w:marLeft w:val="0"/>
              <w:marRight w:val="0"/>
              <w:marTop w:val="0"/>
              <w:marBottom w:val="0"/>
              <w:divBdr>
                <w:top w:val="none" w:sz="0" w:space="0" w:color="auto"/>
                <w:left w:val="none" w:sz="0" w:space="0" w:color="auto"/>
                <w:bottom w:val="none" w:sz="0" w:space="0" w:color="auto"/>
                <w:right w:val="none" w:sz="0" w:space="0" w:color="auto"/>
              </w:divBdr>
            </w:div>
            <w:div w:id="1826967472">
              <w:marLeft w:val="0"/>
              <w:marRight w:val="0"/>
              <w:marTop w:val="0"/>
              <w:marBottom w:val="0"/>
              <w:divBdr>
                <w:top w:val="none" w:sz="0" w:space="0" w:color="auto"/>
                <w:left w:val="none" w:sz="0" w:space="0" w:color="auto"/>
                <w:bottom w:val="none" w:sz="0" w:space="0" w:color="auto"/>
                <w:right w:val="none" w:sz="0" w:space="0" w:color="auto"/>
              </w:divBdr>
            </w:div>
            <w:div w:id="1956786275">
              <w:marLeft w:val="0"/>
              <w:marRight w:val="0"/>
              <w:marTop w:val="0"/>
              <w:marBottom w:val="0"/>
              <w:divBdr>
                <w:top w:val="none" w:sz="0" w:space="0" w:color="auto"/>
                <w:left w:val="none" w:sz="0" w:space="0" w:color="auto"/>
                <w:bottom w:val="none" w:sz="0" w:space="0" w:color="auto"/>
                <w:right w:val="none" w:sz="0" w:space="0" w:color="auto"/>
              </w:divBdr>
            </w:div>
            <w:div w:id="2057390662">
              <w:marLeft w:val="0"/>
              <w:marRight w:val="0"/>
              <w:marTop w:val="0"/>
              <w:marBottom w:val="0"/>
              <w:divBdr>
                <w:top w:val="none" w:sz="0" w:space="0" w:color="auto"/>
                <w:left w:val="none" w:sz="0" w:space="0" w:color="auto"/>
                <w:bottom w:val="none" w:sz="0" w:space="0" w:color="auto"/>
                <w:right w:val="none" w:sz="0" w:space="0" w:color="auto"/>
              </w:divBdr>
            </w:div>
            <w:div w:id="213177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39814">
      <w:bodyDiv w:val="1"/>
      <w:marLeft w:val="0"/>
      <w:marRight w:val="0"/>
      <w:marTop w:val="0"/>
      <w:marBottom w:val="0"/>
      <w:divBdr>
        <w:top w:val="none" w:sz="0" w:space="0" w:color="auto"/>
        <w:left w:val="none" w:sz="0" w:space="0" w:color="auto"/>
        <w:bottom w:val="none" w:sz="0" w:space="0" w:color="auto"/>
        <w:right w:val="none" w:sz="0" w:space="0" w:color="auto"/>
      </w:divBdr>
    </w:div>
    <w:div w:id="157969054">
      <w:bodyDiv w:val="1"/>
      <w:marLeft w:val="0"/>
      <w:marRight w:val="0"/>
      <w:marTop w:val="0"/>
      <w:marBottom w:val="0"/>
      <w:divBdr>
        <w:top w:val="none" w:sz="0" w:space="0" w:color="auto"/>
        <w:left w:val="none" w:sz="0" w:space="0" w:color="auto"/>
        <w:bottom w:val="none" w:sz="0" w:space="0" w:color="auto"/>
        <w:right w:val="none" w:sz="0" w:space="0" w:color="auto"/>
      </w:divBdr>
      <w:divsChild>
        <w:div w:id="908463028">
          <w:marLeft w:val="0"/>
          <w:marRight w:val="0"/>
          <w:marTop w:val="0"/>
          <w:marBottom w:val="0"/>
          <w:divBdr>
            <w:top w:val="none" w:sz="0" w:space="0" w:color="auto"/>
            <w:left w:val="none" w:sz="0" w:space="0" w:color="auto"/>
            <w:bottom w:val="none" w:sz="0" w:space="0" w:color="auto"/>
            <w:right w:val="none" w:sz="0" w:space="0" w:color="auto"/>
          </w:divBdr>
          <w:divsChild>
            <w:div w:id="475219280">
              <w:marLeft w:val="0"/>
              <w:marRight w:val="0"/>
              <w:marTop w:val="0"/>
              <w:marBottom w:val="0"/>
              <w:divBdr>
                <w:top w:val="none" w:sz="0" w:space="0" w:color="auto"/>
                <w:left w:val="none" w:sz="0" w:space="0" w:color="auto"/>
                <w:bottom w:val="none" w:sz="0" w:space="0" w:color="auto"/>
                <w:right w:val="none" w:sz="0" w:space="0" w:color="auto"/>
              </w:divBdr>
              <w:divsChild>
                <w:div w:id="18202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61302">
      <w:bodyDiv w:val="1"/>
      <w:marLeft w:val="0"/>
      <w:marRight w:val="0"/>
      <w:marTop w:val="0"/>
      <w:marBottom w:val="0"/>
      <w:divBdr>
        <w:top w:val="none" w:sz="0" w:space="0" w:color="auto"/>
        <w:left w:val="none" w:sz="0" w:space="0" w:color="auto"/>
        <w:bottom w:val="none" w:sz="0" w:space="0" w:color="auto"/>
        <w:right w:val="none" w:sz="0" w:space="0" w:color="auto"/>
      </w:divBdr>
      <w:divsChild>
        <w:div w:id="33966372">
          <w:marLeft w:val="0"/>
          <w:marRight w:val="0"/>
          <w:marTop w:val="0"/>
          <w:marBottom w:val="0"/>
          <w:divBdr>
            <w:top w:val="none" w:sz="0" w:space="0" w:color="auto"/>
            <w:left w:val="none" w:sz="0" w:space="0" w:color="auto"/>
            <w:bottom w:val="none" w:sz="0" w:space="0" w:color="auto"/>
            <w:right w:val="none" w:sz="0" w:space="0" w:color="auto"/>
          </w:divBdr>
        </w:div>
        <w:div w:id="2003199370">
          <w:marLeft w:val="0"/>
          <w:marRight w:val="0"/>
          <w:marTop w:val="0"/>
          <w:marBottom w:val="0"/>
          <w:divBdr>
            <w:top w:val="none" w:sz="0" w:space="0" w:color="auto"/>
            <w:left w:val="none" w:sz="0" w:space="0" w:color="auto"/>
            <w:bottom w:val="none" w:sz="0" w:space="0" w:color="auto"/>
            <w:right w:val="none" w:sz="0" w:space="0" w:color="auto"/>
          </w:divBdr>
        </w:div>
      </w:divsChild>
    </w:div>
    <w:div w:id="167672937">
      <w:bodyDiv w:val="1"/>
      <w:marLeft w:val="0"/>
      <w:marRight w:val="0"/>
      <w:marTop w:val="0"/>
      <w:marBottom w:val="0"/>
      <w:divBdr>
        <w:top w:val="none" w:sz="0" w:space="0" w:color="auto"/>
        <w:left w:val="none" w:sz="0" w:space="0" w:color="auto"/>
        <w:bottom w:val="none" w:sz="0" w:space="0" w:color="auto"/>
        <w:right w:val="none" w:sz="0" w:space="0" w:color="auto"/>
      </w:divBdr>
    </w:div>
    <w:div w:id="178547753">
      <w:bodyDiv w:val="1"/>
      <w:marLeft w:val="0"/>
      <w:marRight w:val="0"/>
      <w:marTop w:val="0"/>
      <w:marBottom w:val="0"/>
      <w:divBdr>
        <w:top w:val="none" w:sz="0" w:space="0" w:color="auto"/>
        <w:left w:val="none" w:sz="0" w:space="0" w:color="auto"/>
        <w:bottom w:val="none" w:sz="0" w:space="0" w:color="auto"/>
        <w:right w:val="none" w:sz="0" w:space="0" w:color="auto"/>
      </w:divBdr>
    </w:div>
    <w:div w:id="261451167">
      <w:bodyDiv w:val="1"/>
      <w:marLeft w:val="0"/>
      <w:marRight w:val="0"/>
      <w:marTop w:val="0"/>
      <w:marBottom w:val="0"/>
      <w:divBdr>
        <w:top w:val="none" w:sz="0" w:space="0" w:color="auto"/>
        <w:left w:val="none" w:sz="0" w:space="0" w:color="auto"/>
        <w:bottom w:val="none" w:sz="0" w:space="0" w:color="auto"/>
        <w:right w:val="none" w:sz="0" w:space="0" w:color="auto"/>
      </w:divBdr>
      <w:divsChild>
        <w:div w:id="1301230292">
          <w:marLeft w:val="0"/>
          <w:marRight w:val="0"/>
          <w:marTop w:val="0"/>
          <w:marBottom w:val="0"/>
          <w:divBdr>
            <w:top w:val="none" w:sz="0" w:space="0" w:color="auto"/>
            <w:left w:val="none" w:sz="0" w:space="0" w:color="auto"/>
            <w:bottom w:val="none" w:sz="0" w:space="0" w:color="auto"/>
            <w:right w:val="none" w:sz="0" w:space="0" w:color="auto"/>
          </w:divBdr>
          <w:divsChild>
            <w:div w:id="374546423">
              <w:marLeft w:val="0"/>
              <w:marRight w:val="0"/>
              <w:marTop w:val="0"/>
              <w:marBottom w:val="0"/>
              <w:divBdr>
                <w:top w:val="none" w:sz="0" w:space="0" w:color="auto"/>
                <w:left w:val="none" w:sz="0" w:space="0" w:color="auto"/>
                <w:bottom w:val="none" w:sz="0" w:space="0" w:color="auto"/>
                <w:right w:val="none" w:sz="0" w:space="0" w:color="auto"/>
              </w:divBdr>
              <w:divsChild>
                <w:div w:id="74673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453815">
      <w:bodyDiv w:val="1"/>
      <w:marLeft w:val="0"/>
      <w:marRight w:val="0"/>
      <w:marTop w:val="0"/>
      <w:marBottom w:val="0"/>
      <w:divBdr>
        <w:top w:val="none" w:sz="0" w:space="0" w:color="auto"/>
        <w:left w:val="none" w:sz="0" w:space="0" w:color="auto"/>
        <w:bottom w:val="none" w:sz="0" w:space="0" w:color="auto"/>
        <w:right w:val="none" w:sz="0" w:space="0" w:color="auto"/>
      </w:divBdr>
    </w:div>
    <w:div w:id="380060867">
      <w:bodyDiv w:val="1"/>
      <w:marLeft w:val="0"/>
      <w:marRight w:val="0"/>
      <w:marTop w:val="0"/>
      <w:marBottom w:val="0"/>
      <w:divBdr>
        <w:top w:val="none" w:sz="0" w:space="0" w:color="auto"/>
        <w:left w:val="none" w:sz="0" w:space="0" w:color="auto"/>
        <w:bottom w:val="none" w:sz="0" w:space="0" w:color="auto"/>
        <w:right w:val="none" w:sz="0" w:space="0" w:color="auto"/>
      </w:divBdr>
      <w:divsChild>
        <w:div w:id="884293854">
          <w:marLeft w:val="0"/>
          <w:marRight w:val="0"/>
          <w:marTop w:val="0"/>
          <w:marBottom w:val="0"/>
          <w:divBdr>
            <w:top w:val="none" w:sz="0" w:space="0" w:color="auto"/>
            <w:left w:val="none" w:sz="0" w:space="0" w:color="auto"/>
            <w:bottom w:val="none" w:sz="0" w:space="0" w:color="auto"/>
            <w:right w:val="none" w:sz="0" w:space="0" w:color="auto"/>
          </w:divBdr>
        </w:div>
        <w:div w:id="1784419811">
          <w:marLeft w:val="0"/>
          <w:marRight w:val="0"/>
          <w:marTop w:val="0"/>
          <w:marBottom w:val="0"/>
          <w:divBdr>
            <w:top w:val="none" w:sz="0" w:space="0" w:color="auto"/>
            <w:left w:val="none" w:sz="0" w:space="0" w:color="auto"/>
            <w:bottom w:val="none" w:sz="0" w:space="0" w:color="auto"/>
            <w:right w:val="none" w:sz="0" w:space="0" w:color="auto"/>
          </w:divBdr>
        </w:div>
      </w:divsChild>
    </w:div>
    <w:div w:id="400300578">
      <w:bodyDiv w:val="1"/>
      <w:marLeft w:val="0"/>
      <w:marRight w:val="0"/>
      <w:marTop w:val="0"/>
      <w:marBottom w:val="0"/>
      <w:divBdr>
        <w:top w:val="none" w:sz="0" w:space="0" w:color="auto"/>
        <w:left w:val="none" w:sz="0" w:space="0" w:color="auto"/>
        <w:bottom w:val="none" w:sz="0" w:space="0" w:color="auto"/>
        <w:right w:val="none" w:sz="0" w:space="0" w:color="auto"/>
      </w:divBdr>
    </w:div>
    <w:div w:id="487475110">
      <w:bodyDiv w:val="1"/>
      <w:marLeft w:val="0"/>
      <w:marRight w:val="0"/>
      <w:marTop w:val="0"/>
      <w:marBottom w:val="0"/>
      <w:divBdr>
        <w:top w:val="none" w:sz="0" w:space="0" w:color="auto"/>
        <w:left w:val="none" w:sz="0" w:space="0" w:color="auto"/>
        <w:bottom w:val="none" w:sz="0" w:space="0" w:color="auto"/>
        <w:right w:val="none" w:sz="0" w:space="0" w:color="auto"/>
      </w:divBdr>
    </w:div>
    <w:div w:id="525140329">
      <w:bodyDiv w:val="1"/>
      <w:marLeft w:val="0"/>
      <w:marRight w:val="0"/>
      <w:marTop w:val="0"/>
      <w:marBottom w:val="0"/>
      <w:divBdr>
        <w:top w:val="none" w:sz="0" w:space="0" w:color="auto"/>
        <w:left w:val="none" w:sz="0" w:space="0" w:color="auto"/>
        <w:bottom w:val="none" w:sz="0" w:space="0" w:color="auto"/>
        <w:right w:val="none" w:sz="0" w:space="0" w:color="auto"/>
      </w:divBdr>
    </w:div>
    <w:div w:id="526678297">
      <w:bodyDiv w:val="1"/>
      <w:marLeft w:val="0"/>
      <w:marRight w:val="0"/>
      <w:marTop w:val="0"/>
      <w:marBottom w:val="0"/>
      <w:divBdr>
        <w:top w:val="none" w:sz="0" w:space="0" w:color="auto"/>
        <w:left w:val="none" w:sz="0" w:space="0" w:color="auto"/>
        <w:bottom w:val="none" w:sz="0" w:space="0" w:color="auto"/>
        <w:right w:val="none" w:sz="0" w:space="0" w:color="auto"/>
      </w:divBdr>
    </w:div>
    <w:div w:id="543490603">
      <w:bodyDiv w:val="1"/>
      <w:marLeft w:val="0"/>
      <w:marRight w:val="0"/>
      <w:marTop w:val="0"/>
      <w:marBottom w:val="0"/>
      <w:divBdr>
        <w:top w:val="none" w:sz="0" w:space="0" w:color="auto"/>
        <w:left w:val="none" w:sz="0" w:space="0" w:color="auto"/>
        <w:bottom w:val="none" w:sz="0" w:space="0" w:color="auto"/>
        <w:right w:val="none" w:sz="0" w:space="0" w:color="auto"/>
      </w:divBdr>
      <w:divsChild>
        <w:div w:id="1983853065">
          <w:marLeft w:val="0"/>
          <w:marRight w:val="0"/>
          <w:marTop w:val="0"/>
          <w:marBottom w:val="0"/>
          <w:divBdr>
            <w:top w:val="none" w:sz="0" w:space="0" w:color="auto"/>
            <w:left w:val="none" w:sz="0" w:space="0" w:color="auto"/>
            <w:bottom w:val="none" w:sz="0" w:space="0" w:color="auto"/>
            <w:right w:val="none" w:sz="0" w:space="0" w:color="auto"/>
          </w:divBdr>
          <w:divsChild>
            <w:div w:id="882518562">
              <w:marLeft w:val="0"/>
              <w:marRight w:val="0"/>
              <w:marTop w:val="0"/>
              <w:marBottom w:val="0"/>
              <w:divBdr>
                <w:top w:val="none" w:sz="0" w:space="0" w:color="auto"/>
                <w:left w:val="none" w:sz="0" w:space="0" w:color="auto"/>
                <w:bottom w:val="none" w:sz="0" w:space="0" w:color="auto"/>
                <w:right w:val="none" w:sz="0" w:space="0" w:color="auto"/>
              </w:divBdr>
              <w:divsChild>
                <w:div w:id="145988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661907">
      <w:bodyDiv w:val="1"/>
      <w:marLeft w:val="0"/>
      <w:marRight w:val="0"/>
      <w:marTop w:val="0"/>
      <w:marBottom w:val="0"/>
      <w:divBdr>
        <w:top w:val="none" w:sz="0" w:space="0" w:color="auto"/>
        <w:left w:val="none" w:sz="0" w:space="0" w:color="auto"/>
        <w:bottom w:val="none" w:sz="0" w:space="0" w:color="auto"/>
        <w:right w:val="none" w:sz="0" w:space="0" w:color="auto"/>
      </w:divBdr>
    </w:div>
    <w:div w:id="611789240">
      <w:bodyDiv w:val="1"/>
      <w:marLeft w:val="0"/>
      <w:marRight w:val="0"/>
      <w:marTop w:val="0"/>
      <w:marBottom w:val="0"/>
      <w:divBdr>
        <w:top w:val="none" w:sz="0" w:space="0" w:color="auto"/>
        <w:left w:val="none" w:sz="0" w:space="0" w:color="auto"/>
        <w:bottom w:val="none" w:sz="0" w:space="0" w:color="auto"/>
        <w:right w:val="none" w:sz="0" w:space="0" w:color="auto"/>
      </w:divBdr>
      <w:divsChild>
        <w:div w:id="1556158216">
          <w:marLeft w:val="0"/>
          <w:marRight w:val="0"/>
          <w:marTop w:val="0"/>
          <w:marBottom w:val="0"/>
          <w:divBdr>
            <w:top w:val="none" w:sz="0" w:space="0" w:color="auto"/>
            <w:left w:val="none" w:sz="0" w:space="0" w:color="auto"/>
            <w:bottom w:val="none" w:sz="0" w:space="0" w:color="auto"/>
            <w:right w:val="none" w:sz="0" w:space="0" w:color="auto"/>
          </w:divBdr>
          <w:divsChild>
            <w:div w:id="1420297619">
              <w:marLeft w:val="0"/>
              <w:marRight w:val="0"/>
              <w:marTop w:val="0"/>
              <w:marBottom w:val="0"/>
              <w:divBdr>
                <w:top w:val="none" w:sz="0" w:space="0" w:color="auto"/>
                <w:left w:val="none" w:sz="0" w:space="0" w:color="auto"/>
                <w:bottom w:val="none" w:sz="0" w:space="0" w:color="auto"/>
                <w:right w:val="none" w:sz="0" w:space="0" w:color="auto"/>
              </w:divBdr>
              <w:divsChild>
                <w:div w:id="147105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1512">
      <w:bodyDiv w:val="1"/>
      <w:marLeft w:val="0"/>
      <w:marRight w:val="0"/>
      <w:marTop w:val="0"/>
      <w:marBottom w:val="0"/>
      <w:divBdr>
        <w:top w:val="none" w:sz="0" w:space="0" w:color="auto"/>
        <w:left w:val="none" w:sz="0" w:space="0" w:color="auto"/>
        <w:bottom w:val="none" w:sz="0" w:space="0" w:color="auto"/>
        <w:right w:val="none" w:sz="0" w:space="0" w:color="auto"/>
      </w:divBdr>
      <w:divsChild>
        <w:div w:id="360476394">
          <w:marLeft w:val="0"/>
          <w:marRight w:val="0"/>
          <w:marTop w:val="0"/>
          <w:marBottom w:val="0"/>
          <w:divBdr>
            <w:top w:val="none" w:sz="0" w:space="0" w:color="auto"/>
            <w:left w:val="none" w:sz="0" w:space="0" w:color="auto"/>
            <w:bottom w:val="none" w:sz="0" w:space="0" w:color="auto"/>
            <w:right w:val="none" w:sz="0" w:space="0" w:color="auto"/>
          </w:divBdr>
          <w:divsChild>
            <w:div w:id="393744080">
              <w:marLeft w:val="0"/>
              <w:marRight w:val="0"/>
              <w:marTop w:val="0"/>
              <w:marBottom w:val="0"/>
              <w:divBdr>
                <w:top w:val="none" w:sz="0" w:space="0" w:color="auto"/>
                <w:left w:val="none" w:sz="0" w:space="0" w:color="auto"/>
                <w:bottom w:val="none" w:sz="0" w:space="0" w:color="auto"/>
                <w:right w:val="none" w:sz="0" w:space="0" w:color="auto"/>
              </w:divBdr>
            </w:div>
            <w:div w:id="599483237">
              <w:marLeft w:val="0"/>
              <w:marRight w:val="0"/>
              <w:marTop w:val="0"/>
              <w:marBottom w:val="0"/>
              <w:divBdr>
                <w:top w:val="none" w:sz="0" w:space="0" w:color="auto"/>
                <w:left w:val="none" w:sz="0" w:space="0" w:color="auto"/>
                <w:bottom w:val="none" w:sz="0" w:space="0" w:color="auto"/>
                <w:right w:val="none" w:sz="0" w:space="0" w:color="auto"/>
              </w:divBdr>
            </w:div>
            <w:div w:id="602415896">
              <w:marLeft w:val="0"/>
              <w:marRight w:val="0"/>
              <w:marTop w:val="0"/>
              <w:marBottom w:val="0"/>
              <w:divBdr>
                <w:top w:val="none" w:sz="0" w:space="0" w:color="auto"/>
                <w:left w:val="none" w:sz="0" w:space="0" w:color="auto"/>
                <w:bottom w:val="none" w:sz="0" w:space="0" w:color="auto"/>
                <w:right w:val="none" w:sz="0" w:space="0" w:color="auto"/>
              </w:divBdr>
            </w:div>
            <w:div w:id="802503367">
              <w:marLeft w:val="0"/>
              <w:marRight w:val="0"/>
              <w:marTop w:val="0"/>
              <w:marBottom w:val="0"/>
              <w:divBdr>
                <w:top w:val="none" w:sz="0" w:space="0" w:color="auto"/>
                <w:left w:val="none" w:sz="0" w:space="0" w:color="auto"/>
                <w:bottom w:val="none" w:sz="0" w:space="0" w:color="auto"/>
                <w:right w:val="none" w:sz="0" w:space="0" w:color="auto"/>
              </w:divBdr>
            </w:div>
            <w:div w:id="839925252">
              <w:marLeft w:val="0"/>
              <w:marRight w:val="0"/>
              <w:marTop w:val="0"/>
              <w:marBottom w:val="0"/>
              <w:divBdr>
                <w:top w:val="none" w:sz="0" w:space="0" w:color="auto"/>
                <w:left w:val="none" w:sz="0" w:space="0" w:color="auto"/>
                <w:bottom w:val="none" w:sz="0" w:space="0" w:color="auto"/>
                <w:right w:val="none" w:sz="0" w:space="0" w:color="auto"/>
              </w:divBdr>
            </w:div>
            <w:div w:id="1050305870">
              <w:marLeft w:val="0"/>
              <w:marRight w:val="0"/>
              <w:marTop w:val="0"/>
              <w:marBottom w:val="0"/>
              <w:divBdr>
                <w:top w:val="none" w:sz="0" w:space="0" w:color="auto"/>
                <w:left w:val="none" w:sz="0" w:space="0" w:color="auto"/>
                <w:bottom w:val="none" w:sz="0" w:space="0" w:color="auto"/>
                <w:right w:val="none" w:sz="0" w:space="0" w:color="auto"/>
              </w:divBdr>
            </w:div>
            <w:div w:id="1079248891">
              <w:marLeft w:val="0"/>
              <w:marRight w:val="0"/>
              <w:marTop w:val="0"/>
              <w:marBottom w:val="0"/>
              <w:divBdr>
                <w:top w:val="none" w:sz="0" w:space="0" w:color="auto"/>
                <w:left w:val="none" w:sz="0" w:space="0" w:color="auto"/>
                <w:bottom w:val="none" w:sz="0" w:space="0" w:color="auto"/>
                <w:right w:val="none" w:sz="0" w:space="0" w:color="auto"/>
              </w:divBdr>
            </w:div>
            <w:div w:id="1127316328">
              <w:marLeft w:val="0"/>
              <w:marRight w:val="0"/>
              <w:marTop w:val="0"/>
              <w:marBottom w:val="0"/>
              <w:divBdr>
                <w:top w:val="none" w:sz="0" w:space="0" w:color="auto"/>
                <w:left w:val="none" w:sz="0" w:space="0" w:color="auto"/>
                <w:bottom w:val="none" w:sz="0" w:space="0" w:color="auto"/>
                <w:right w:val="none" w:sz="0" w:space="0" w:color="auto"/>
              </w:divBdr>
            </w:div>
            <w:div w:id="1135490138">
              <w:marLeft w:val="0"/>
              <w:marRight w:val="0"/>
              <w:marTop w:val="0"/>
              <w:marBottom w:val="0"/>
              <w:divBdr>
                <w:top w:val="none" w:sz="0" w:space="0" w:color="auto"/>
                <w:left w:val="none" w:sz="0" w:space="0" w:color="auto"/>
                <w:bottom w:val="none" w:sz="0" w:space="0" w:color="auto"/>
                <w:right w:val="none" w:sz="0" w:space="0" w:color="auto"/>
              </w:divBdr>
            </w:div>
            <w:div w:id="1144539913">
              <w:marLeft w:val="0"/>
              <w:marRight w:val="0"/>
              <w:marTop w:val="0"/>
              <w:marBottom w:val="0"/>
              <w:divBdr>
                <w:top w:val="none" w:sz="0" w:space="0" w:color="auto"/>
                <w:left w:val="none" w:sz="0" w:space="0" w:color="auto"/>
                <w:bottom w:val="none" w:sz="0" w:space="0" w:color="auto"/>
                <w:right w:val="none" w:sz="0" w:space="0" w:color="auto"/>
              </w:divBdr>
            </w:div>
            <w:div w:id="1535535209">
              <w:marLeft w:val="0"/>
              <w:marRight w:val="0"/>
              <w:marTop w:val="0"/>
              <w:marBottom w:val="0"/>
              <w:divBdr>
                <w:top w:val="none" w:sz="0" w:space="0" w:color="auto"/>
                <w:left w:val="none" w:sz="0" w:space="0" w:color="auto"/>
                <w:bottom w:val="none" w:sz="0" w:space="0" w:color="auto"/>
                <w:right w:val="none" w:sz="0" w:space="0" w:color="auto"/>
              </w:divBdr>
            </w:div>
            <w:div w:id="1740904168">
              <w:marLeft w:val="0"/>
              <w:marRight w:val="0"/>
              <w:marTop w:val="0"/>
              <w:marBottom w:val="0"/>
              <w:divBdr>
                <w:top w:val="none" w:sz="0" w:space="0" w:color="auto"/>
                <w:left w:val="none" w:sz="0" w:space="0" w:color="auto"/>
                <w:bottom w:val="none" w:sz="0" w:space="0" w:color="auto"/>
                <w:right w:val="none" w:sz="0" w:space="0" w:color="auto"/>
              </w:divBdr>
            </w:div>
            <w:div w:id="1849101397">
              <w:marLeft w:val="0"/>
              <w:marRight w:val="0"/>
              <w:marTop w:val="0"/>
              <w:marBottom w:val="0"/>
              <w:divBdr>
                <w:top w:val="none" w:sz="0" w:space="0" w:color="auto"/>
                <w:left w:val="none" w:sz="0" w:space="0" w:color="auto"/>
                <w:bottom w:val="none" w:sz="0" w:space="0" w:color="auto"/>
                <w:right w:val="none" w:sz="0" w:space="0" w:color="auto"/>
              </w:divBdr>
            </w:div>
            <w:div w:id="1878008565">
              <w:marLeft w:val="0"/>
              <w:marRight w:val="0"/>
              <w:marTop w:val="0"/>
              <w:marBottom w:val="0"/>
              <w:divBdr>
                <w:top w:val="none" w:sz="0" w:space="0" w:color="auto"/>
                <w:left w:val="none" w:sz="0" w:space="0" w:color="auto"/>
                <w:bottom w:val="none" w:sz="0" w:space="0" w:color="auto"/>
                <w:right w:val="none" w:sz="0" w:space="0" w:color="auto"/>
              </w:divBdr>
            </w:div>
            <w:div w:id="1914310446">
              <w:marLeft w:val="0"/>
              <w:marRight w:val="0"/>
              <w:marTop w:val="0"/>
              <w:marBottom w:val="0"/>
              <w:divBdr>
                <w:top w:val="none" w:sz="0" w:space="0" w:color="auto"/>
                <w:left w:val="none" w:sz="0" w:space="0" w:color="auto"/>
                <w:bottom w:val="none" w:sz="0" w:space="0" w:color="auto"/>
                <w:right w:val="none" w:sz="0" w:space="0" w:color="auto"/>
              </w:divBdr>
            </w:div>
            <w:div w:id="1942252544">
              <w:marLeft w:val="0"/>
              <w:marRight w:val="0"/>
              <w:marTop w:val="0"/>
              <w:marBottom w:val="0"/>
              <w:divBdr>
                <w:top w:val="none" w:sz="0" w:space="0" w:color="auto"/>
                <w:left w:val="none" w:sz="0" w:space="0" w:color="auto"/>
                <w:bottom w:val="none" w:sz="0" w:space="0" w:color="auto"/>
                <w:right w:val="none" w:sz="0" w:space="0" w:color="auto"/>
              </w:divBdr>
            </w:div>
          </w:divsChild>
        </w:div>
        <w:div w:id="647710046">
          <w:marLeft w:val="0"/>
          <w:marRight w:val="0"/>
          <w:marTop w:val="0"/>
          <w:marBottom w:val="0"/>
          <w:divBdr>
            <w:top w:val="none" w:sz="0" w:space="0" w:color="auto"/>
            <w:left w:val="none" w:sz="0" w:space="0" w:color="auto"/>
            <w:bottom w:val="none" w:sz="0" w:space="0" w:color="auto"/>
            <w:right w:val="none" w:sz="0" w:space="0" w:color="auto"/>
          </w:divBdr>
          <w:divsChild>
            <w:div w:id="161286666">
              <w:marLeft w:val="0"/>
              <w:marRight w:val="0"/>
              <w:marTop w:val="0"/>
              <w:marBottom w:val="0"/>
              <w:divBdr>
                <w:top w:val="none" w:sz="0" w:space="0" w:color="auto"/>
                <w:left w:val="none" w:sz="0" w:space="0" w:color="auto"/>
                <w:bottom w:val="none" w:sz="0" w:space="0" w:color="auto"/>
                <w:right w:val="none" w:sz="0" w:space="0" w:color="auto"/>
              </w:divBdr>
            </w:div>
            <w:div w:id="735278458">
              <w:marLeft w:val="0"/>
              <w:marRight w:val="0"/>
              <w:marTop w:val="0"/>
              <w:marBottom w:val="0"/>
              <w:divBdr>
                <w:top w:val="none" w:sz="0" w:space="0" w:color="auto"/>
                <w:left w:val="none" w:sz="0" w:space="0" w:color="auto"/>
                <w:bottom w:val="none" w:sz="0" w:space="0" w:color="auto"/>
                <w:right w:val="none" w:sz="0" w:space="0" w:color="auto"/>
              </w:divBdr>
            </w:div>
            <w:div w:id="754058683">
              <w:marLeft w:val="0"/>
              <w:marRight w:val="0"/>
              <w:marTop w:val="0"/>
              <w:marBottom w:val="0"/>
              <w:divBdr>
                <w:top w:val="none" w:sz="0" w:space="0" w:color="auto"/>
                <w:left w:val="none" w:sz="0" w:space="0" w:color="auto"/>
                <w:bottom w:val="none" w:sz="0" w:space="0" w:color="auto"/>
                <w:right w:val="none" w:sz="0" w:space="0" w:color="auto"/>
              </w:divBdr>
            </w:div>
            <w:div w:id="1010838816">
              <w:marLeft w:val="0"/>
              <w:marRight w:val="0"/>
              <w:marTop w:val="0"/>
              <w:marBottom w:val="0"/>
              <w:divBdr>
                <w:top w:val="none" w:sz="0" w:space="0" w:color="auto"/>
                <w:left w:val="none" w:sz="0" w:space="0" w:color="auto"/>
                <w:bottom w:val="none" w:sz="0" w:space="0" w:color="auto"/>
                <w:right w:val="none" w:sz="0" w:space="0" w:color="auto"/>
              </w:divBdr>
            </w:div>
            <w:div w:id="1175534908">
              <w:marLeft w:val="0"/>
              <w:marRight w:val="0"/>
              <w:marTop w:val="0"/>
              <w:marBottom w:val="0"/>
              <w:divBdr>
                <w:top w:val="none" w:sz="0" w:space="0" w:color="auto"/>
                <w:left w:val="none" w:sz="0" w:space="0" w:color="auto"/>
                <w:bottom w:val="none" w:sz="0" w:space="0" w:color="auto"/>
                <w:right w:val="none" w:sz="0" w:space="0" w:color="auto"/>
              </w:divBdr>
            </w:div>
            <w:div w:id="1305617514">
              <w:marLeft w:val="0"/>
              <w:marRight w:val="0"/>
              <w:marTop w:val="0"/>
              <w:marBottom w:val="0"/>
              <w:divBdr>
                <w:top w:val="none" w:sz="0" w:space="0" w:color="auto"/>
                <w:left w:val="none" w:sz="0" w:space="0" w:color="auto"/>
                <w:bottom w:val="none" w:sz="0" w:space="0" w:color="auto"/>
                <w:right w:val="none" w:sz="0" w:space="0" w:color="auto"/>
              </w:divBdr>
            </w:div>
            <w:div w:id="1493331520">
              <w:marLeft w:val="0"/>
              <w:marRight w:val="0"/>
              <w:marTop w:val="0"/>
              <w:marBottom w:val="0"/>
              <w:divBdr>
                <w:top w:val="none" w:sz="0" w:space="0" w:color="auto"/>
                <w:left w:val="none" w:sz="0" w:space="0" w:color="auto"/>
                <w:bottom w:val="none" w:sz="0" w:space="0" w:color="auto"/>
                <w:right w:val="none" w:sz="0" w:space="0" w:color="auto"/>
              </w:divBdr>
            </w:div>
            <w:div w:id="1536775501">
              <w:marLeft w:val="0"/>
              <w:marRight w:val="0"/>
              <w:marTop w:val="0"/>
              <w:marBottom w:val="0"/>
              <w:divBdr>
                <w:top w:val="none" w:sz="0" w:space="0" w:color="auto"/>
                <w:left w:val="none" w:sz="0" w:space="0" w:color="auto"/>
                <w:bottom w:val="none" w:sz="0" w:space="0" w:color="auto"/>
                <w:right w:val="none" w:sz="0" w:space="0" w:color="auto"/>
              </w:divBdr>
            </w:div>
            <w:div w:id="1813594036">
              <w:marLeft w:val="0"/>
              <w:marRight w:val="0"/>
              <w:marTop w:val="0"/>
              <w:marBottom w:val="0"/>
              <w:divBdr>
                <w:top w:val="none" w:sz="0" w:space="0" w:color="auto"/>
                <w:left w:val="none" w:sz="0" w:space="0" w:color="auto"/>
                <w:bottom w:val="none" w:sz="0" w:space="0" w:color="auto"/>
                <w:right w:val="none" w:sz="0" w:space="0" w:color="auto"/>
              </w:divBdr>
            </w:div>
            <w:div w:id="1906917806">
              <w:marLeft w:val="0"/>
              <w:marRight w:val="0"/>
              <w:marTop w:val="0"/>
              <w:marBottom w:val="0"/>
              <w:divBdr>
                <w:top w:val="none" w:sz="0" w:space="0" w:color="auto"/>
                <w:left w:val="none" w:sz="0" w:space="0" w:color="auto"/>
                <w:bottom w:val="none" w:sz="0" w:space="0" w:color="auto"/>
                <w:right w:val="none" w:sz="0" w:space="0" w:color="auto"/>
              </w:divBdr>
            </w:div>
            <w:div w:id="2072148955">
              <w:marLeft w:val="0"/>
              <w:marRight w:val="0"/>
              <w:marTop w:val="0"/>
              <w:marBottom w:val="0"/>
              <w:divBdr>
                <w:top w:val="none" w:sz="0" w:space="0" w:color="auto"/>
                <w:left w:val="none" w:sz="0" w:space="0" w:color="auto"/>
                <w:bottom w:val="none" w:sz="0" w:space="0" w:color="auto"/>
                <w:right w:val="none" w:sz="0" w:space="0" w:color="auto"/>
              </w:divBdr>
            </w:div>
          </w:divsChild>
        </w:div>
        <w:div w:id="1663461018">
          <w:marLeft w:val="0"/>
          <w:marRight w:val="0"/>
          <w:marTop w:val="0"/>
          <w:marBottom w:val="0"/>
          <w:divBdr>
            <w:top w:val="none" w:sz="0" w:space="0" w:color="auto"/>
            <w:left w:val="none" w:sz="0" w:space="0" w:color="auto"/>
            <w:bottom w:val="none" w:sz="0" w:space="0" w:color="auto"/>
            <w:right w:val="none" w:sz="0" w:space="0" w:color="auto"/>
          </w:divBdr>
          <w:divsChild>
            <w:div w:id="4404152">
              <w:marLeft w:val="0"/>
              <w:marRight w:val="0"/>
              <w:marTop w:val="0"/>
              <w:marBottom w:val="0"/>
              <w:divBdr>
                <w:top w:val="none" w:sz="0" w:space="0" w:color="auto"/>
                <w:left w:val="none" w:sz="0" w:space="0" w:color="auto"/>
                <w:bottom w:val="none" w:sz="0" w:space="0" w:color="auto"/>
                <w:right w:val="none" w:sz="0" w:space="0" w:color="auto"/>
              </w:divBdr>
            </w:div>
            <w:div w:id="55052902">
              <w:marLeft w:val="0"/>
              <w:marRight w:val="0"/>
              <w:marTop w:val="0"/>
              <w:marBottom w:val="0"/>
              <w:divBdr>
                <w:top w:val="none" w:sz="0" w:space="0" w:color="auto"/>
                <w:left w:val="none" w:sz="0" w:space="0" w:color="auto"/>
                <w:bottom w:val="none" w:sz="0" w:space="0" w:color="auto"/>
                <w:right w:val="none" w:sz="0" w:space="0" w:color="auto"/>
              </w:divBdr>
            </w:div>
            <w:div w:id="570580010">
              <w:marLeft w:val="0"/>
              <w:marRight w:val="0"/>
              <w:marTop w:val="0"/>
              <w:marBottom w:val="0"/>
              <w:divBdr>
                <w:top w:val="none" w:sz="0" w:space="0" w:color="auto"/>
                <w:left w:val="none" w:sz="0" w:space="0" w:color="auto"/>
                <w:bottom w:val="none" w:sz="0" w:space="0" w:color="auto"/>
                <w:right w:val="none" w:sz="0" w:space="0" w:color="auto"/>
              </w:divBdr>
            </w:div>
            <w:div w:id="758480277">
              <w:marLeft w:val="0"/>
              <w:marRight w:val="0"/>
              <w:marTop w:val="0"/>
              <w:marBottom w:val="0"/>
              <w:divBdr>
                <w:top w:val="none" w:sz="0" w:space="0" w:color="auto"/>
                <w:left w:val="none" w:sz="0" w:space="0" w:color="auto"/>
                <w:bottom w:val="none" w:sz="0" w:space="0" w:color="auto"/>
                <w:right w:val="none" w:sz="0" w:space="0" w:color="auto"/>
              </w:divBdr>
            </w:div>
            <w:div w:id="804198317">
              <w:marLeft w:val="0"/>
              <w:marRight w:val="0"/>
              <w:marTop w:val="0"/>
              <w:marBottom w:val="0"/>
              <w:divBdr>
                <w:top w:val="none" w:sz="0" w:space="0" w:color="auto"/>
                <w:left w:val="none" w:sz="0" w:space="0" w:color="auto"/>
                <w:bottom w:val="none" w:sz="0" w:space="0" w:color="auto"/>
                <w:right w:val="none" w:sz="0" w:space="0" w:color="auto"/>
              </w:divBdr>
            </w:div>
            <w:div w:id="1289362480">
              <w:marLeft w:val="0"/>
              <w:marRight w:val="0"/>
              <w:marTop w:val="0"/>
              <w:marBottom w:val="0"/>
              <w:divBdr>
                <w:top w:val="none" w:sz="0" w:space="0" w:color="auto"/>
                <w:left w:val="none" w:sz="0" w:space="0" w:color="auto"/>
                <w:bottom w:val="none" w:sz="0" w:space="0" w:color="auto"/>
                <w:right w:val="none" w:sz="0" w:space="0" w:color="auto"/>
              </w:divBdr>
            </w:div>
            <w:div w:id="1534490320">
              <w:marLeft w:val="0"/>
              <w:marRight w:val="0"/>
              <w:marTop w:val="0"/>
              <w:marBottom w:val="0"/>
              <w:divBdr>
                <w:top w:val="none" w:sz="0" w:space="0" w:color="auto"/>
                <w:left w:val="none" w:sz="0" w:space="0" w:color="auto"/>
                <w:bottom w:val="none" w:sz="0" w:space="0" w:color="auto"/>
                <w:right w:val="none" w:sz="0" w:space="0" w:color="auto"/>
              </w:divBdr>
            </w:div>
            <w:div w:id="1567572082">
              <w:marLeft w:val="0"/>
              <w:marRight w:val="0"/>
              <w:marTop w:val="0"/>
              <w:marBottom w:val="0"/>
              <w:divBdr>
                <w:top w:val="none" w:sz="0" w:space="0" w:color="auto"/>
                <w:left w:val="none" w:sz="0" w:space="0" w:color="auto"/>
                <w:bottom w:val="none" w:sz="0" w:space="0" w:color="auto"/>
                <w:right w:val="none" w:sz="0" w:space="0" w:color="auto"/>
              </w:divBdr>
            </w:div>
            <w:div w:id="1634403798">
              <w:marLeft w:val="0"/>
              <w:marRight w:val="0"/>
              <w:marTop w:val="0"/>
              <w:marBottom w:val="0"/>
              <w:divBdr>
                <w:top w:val="none" w:sz="0" w:space="0" w:color="auto"/>
                <w:left w:val="none" w:sz="0" w:space="0" w:color="auto"/>
                <w:bottom w:val="none" w:sz="0" w:space="0" w:color="auto"/>
                <w:right w:val="none" w:sz="0" w:space="0" w:color="auto"/>
              </w:divBdr>
            </w:div>
            <w:div w:id="207608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336805">
      <w:bodyDiv w:val="1"/>
      <w:marLeft w:val="0"/>
      <w:marRight w:val="0"/>
      <w:marTop w:val="0"/>
      <w:marBottom w:val="0"/>
      <w:divBdr>
        <w:top w:val="none" w:sz="0" w:space="0" w:color="auto"/>
        <w:left w:val="none" w:sz="0" w:space="0" w:color="auto"/>
        <w:bottom w:val="none" w:sz="0" w:space="0" w:color="auto"/>
        <w:right w:val="none" w:sz="0" w:space="0" w:color="auto"/>
      </w:divBdr>
    </w:div>
    <w:div w:id="660693522">
      <w:bodyDiv w:val="1"/>
      <w:marLeft w:val="0"/>
      <w:marRight w:val="0"/>
      <w:marTop w:val="0"/>
      <w:marBottom w:val="0"/>
      <w:divBdr>
        <w:top w:val="none" w:sz="0" w:space="0" w:color="auto"/>
        <w:left w:val="none" w:sz="0" w:space="0" w:color="auto"/>
        <w:bottom w:val="none" w:sz="0" w:space="0" w:color="auto"/>
        <w:right w:val="none" w:sz="0" w:space="0" w:color="auto"/>
      </w:divBdr>
    </w:div>
    <w:div w:id="682517480">
      <w:bodyDiv w:val="1"/>
      <w:marLeft w:val="0"/>
      <w:marRight w:val="0"/>
      <w:marTop w:val="0"/>
      <w:marBottom w:val="0"/>
      <w:divBdr>
        <w:top w:val="none" w:sz="0" w:space="0" w:color="auto"/>
        <w:left w:val="none" w:sz="0" w:space="0" w:color="auto"/>
        <w:bottom w:val="none" w:sz="0" w:space="0" w:color="auto"/>
        <w:right w:val="none" w:sz="0" w:space="0" w:color="auto"/>
      </w:divBdr>
      <w:divsChild>
        <w:div w:id="897595934">
          <w:marLeft w:val="0"/>
          <w:marRight w:val="0"/>
          <w:marTop w:val="0"/>
          <w:marBottom w:val="0"/>
          <w:divBdr>
            <w:top w:val="none" w:sz="0" w:space="0" w:color="auto"/>
            <w:left w:val="none" w:sz="0" w:space="0" w:color="auto"/>
            <w:bottom w:val="none" w:sz="0" w:space="0" w:color="auto"/>
            <w:right w:val="none" w:sz="0" w:space="0" w:color="auto"/>
          </w:divBdr>
          <w:divsChild>
            <w:div w:id="351297294">
              <w:marLeft w:val="0"/>
              <w:marRight w:val="0"/>
              <w:marTop w:val="0"/>
              <w:marBottom w:val="0"/>
              <w:divBdr>
                <w:top w:val="none" w:sz="0" w:space="0" w:color="auto"/>
                <w:left w:val="none" w:sz="0" w:space="0" w:color="auto"/>
                <w:bottom w:val="none" w:sz="0" w:space="0" w:color="auto"/>
                <w:right w:val="none" w:sz="0" w:space="0" w:color="auto"/>
              </w:divBdr>
              <w:divsChild>
                <w:div w:id="103627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21187">
      <w:bodyDiv w:val="1"/>
      <w:marLeft w:val="0"/>
      <w:marRight w:val="0"/>
      <w:marTop w:val="0"/>
      <w:marBottom w:val="0"/>
      <w:divBdr>
        <w:top w:val="none" w:sz="0" w:space="0" w:color="auto"/>
        <w:left w:val="none" w:sz="0" w:space="0" w:color="auto"/>
        <w:bottom w:val="none" w:sz="0" w:space="0" w:color="auto"/>
        <w:right w:val="none" w:sz="0" w:space="0" w:color="auto"/>
      </w:divBdr>
      <w:divsChild>
        <w:div w:id="338699531">
          <w:marLeft w:val="0"/>
          <w:marRight w:val="0"/>
          <w:marTop w:val="0"/>
          <w:marBottom w:val="0"/>
          <w:divBdr>
            <w:top w:val="none" w:sz="0" w:space="0" w:color="auto"/>
            <w:left w:val="none" w:sz="0" w:space="0" w:color="auto"/>
            <w:bottom w:val="none" w:sz="0" w:space="0" w:color="auto"/>
            <w:right w:val="none" w:sz="0" w:space="0" w:color="auto"/>
          </w:divBdr>
          <w:divsChild>
            <w:div w:id="1832527929">
              <w:marLeft w:val="0"/>
              <w:marRight w:val="0"/>
              <w:marTop w:val="0"/>
              <w:marBottom w:val="0"/>
              <w:divBdr>
                <w:top w:val="none" w:sz="0" w:space="0" w:color="auto"/>
                <w:left w:val="none" w:sz="0" w:space="0" w:color="auto"/>
                <w:bottom w:val="none" w:sz="0" w:space="0" w:color="auto"/>
                <w:right w:val="none" w:sz="0" w:space="0" w:color="auto"/>
              </w:divBdr>
              <w:divsChild>
                <w:div w:id="12432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897030">
      <w:bodyDiv w:val="1"/>
      <w:marLeft w:val="0"/>
      <w:marRight w:val="0"/>
      <w:marTop w:val="0"/>
      <w:marBottom w:val="0"/>
      <w:divBdr>
        <w:top w:val="none" w:sz="0" w:space="0" w:color="auto"/>
        <w:left w:val="none" w:sz="0" w:space="0" w:color="auto"/>
        <w:bottom w:val="none" w:sz="0" w:space="0" w:color="auto"/>
        <w:right w:val="none" w:sz="0" w:space="0" w:color="auto"/>
      </w:divBdr>
    </w:div>
    <w:div w:id="935477656">
      <w:bodyDiv w:val="1"/>
      <w:marLeft w:val="0"/>
      <w:marRight w:val="0"/>
      <w:marTop w:val="0"/>
      <w:marBottom w:val="0"/>
      <w:divBdr>
        <w:top w:val="none" w:sz="0" w:space="0" w:color="auto"/>
        <w:left w:val="none" w:sz="0" w:space="0" w:color="auto"/>
        <w:bottom w:val="none" w:sz="0" w:space="0" w:color="auto"/>
        <w:right w:val="none" w:sz="0" w:space="0" w:color="auto"/>
      </w:divBdr>
    </w:div>
    <w:div w:id="966666697">
      <w:bodyDiv w:val="1"/>
      <w:marLeft w:val="0"/>
      <w:marRight w:val="0"/>
      <w:marTop w:val="0"/>
      <w:marBottom w:val="0"/>
      <w:divBdr>
        <w:top w:val="none" w:sz="0" w:space="0" w:color="auto"/>
        <w:left w:val="none" w:sz="0" w:space="0" w:color="auto"/>
        <w:bottom w:val="none" w:sz="0" w:space="0" w:color="auto"/>
        <w:right w:val="none" w:sz="0" w:space="0" w:color="auto"/>
      </w:divBdr>
    </w:div>
    <w:div w:id="1013920272">
      <w:bodyDiv w:val="1"/>
      <w:marLeft w:val="0"/>
      <w:marRight w:val="0"/>
      <w:marTop w:val="0"/>
      <w:marBottom w:val="0"/>
      <w:divBdr>
        <w:top w:val="none" w:sz="0" w:space="0" w:color="auto"/>
        <w:left w:val="none" w:sz="0" w:space="0" w:color="auto"/>
        <w:bottom w:val="none" w:sz="0" w:space="0" w:color="auto"/>
        <w:right w:val="none" w:sz="0" w:space="0" w:color="auto"/>
      </w:divBdr>
    </w:div>
    <w:div w:id="1024482433">
      <w:bodyDiv w:val="1"/>
      <w:marLeft w:val="0"/>
      <w:marRight w:val="0"/>
      <w:marTop w:val="0"/>
      <w:marBottom w:val="0"/>
      <w:divBdr>
        <w:top w:val="none" w:sz="0" w:space="0" w:color="auto"/>
        <w:left w:val="none" w:sz="0" w:space="0" w:color="auto"/>
        <w:bottom w:val="none" w:sz="0" w:space="0" w:color="auto"/>
        <w:right w:val="none" w:sz="0" w:space="0" w:color="auto"/>
      </w:divBdr>
      <w:divsChild>
        <w:div w:id="1719933181">
          <w:marLeft w:val="0"/>
          <w:marRight w:val="0"/>
          <w:marTop w:val="0"/>
          <w:marBottom w:val="0"/>
          <w:divBdr>
            <w:top w:val="none" w:sz="0" w:space="0" w:color="auto"/>
            <w:left w:val="none" w:sz="0" w:space="0" w:color="auto"/>
            <w:bottom w:val="none" w:sz="0" w:space="0" w:color="auto"/>
            <w:right w:val="none" w:sz="0" w:space="0" w:color="auto"/>
          </w:divBdr>
          <w:divsChild>
            <w:div w:id="1169520204">
              <w:marLeft w:val="0"/>
              <w:marRight w:val="0"/>
              <w:marTop w:val="0"/>
              <w:marBottom w:val="0"/>
              <w:divBdr>
                <w:top w:val="none" w:sz="0" w:space="0" w:color="auto"/>
                <w:left w:val="none" w:sz="0" w:space="0" w:color="auto"/>
                <w:bottom w:val="none" w:sz="0" w:space="0" w:color="auto"/>
                <w:right w:val="none" w:sz="0" w:space="0" w:color="auto"/>
              </w:divBdr>
              <w:divsChild>
                <w:div w:id="126518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85011">
      <w:bodyDiv w:val="1"/>
      <w:marLeft w:val="0"/>
      <w:marRight w:val="0"/>
      <w:marTop w:val="0"/>
      <w:marBottom w:val="0"/>
      <w:divBdr>
        <w:top w:val="none" w:sz="0" w:space="0" w:color="auto"/>
        <w:left w:val="none" w:sz="0" w:space="0" w:color="auto"/>
        <w:bottom w:val="none" w:sz="0" w:space="0" w:color="auto"/>
        <w:right w:val="none" w:sz="0" w:space="0" w:color="auto"/>
      </w:divBdr>
      <w:divsChild>
        <w:div w:id="1925413601">
          <w:marLeft w:val="0"/>
          <w:marRight w:val="0"/>
          <w:marTop w:val="0"/>
          <w:marBottom w:val="0"/>
          <w:divBdr>
            <w:top w:val="none" w:sz="0" w:space="0" w:color="auto"/>
            <w:left w:val="none" w:sz="0" w:space="0" w:color="auto"/>
            <w:bottom w:val="none" w:sz="0" w:space="0" w:color="auto"/>
            <w:right w:val="none" w:sz="0" w:space="0" w:color="auto"/>
          </w:divBdr>
          <w:divsChild>
            <w:div w:id="1899248340">
              <w:marLeft w:val="0"/>
              <w:marRight w:val="0"/>
              <w:marTop w:val="0"/>
              <w:marBottom w:val="0"/>
              <w:divBdr>
                <w:top w:val="none" w:sz="0" w:space="0" w:color="auto"/>
                <w:left w:val="none" w:sz="0" w:space="0" w:color="auto"/>
                <w:bottom w:val="none" w:sz="0" w:space="0" w:color="auto"/>
                <w:right w:val="none" w:sz="0" w:space="0" w:color="auto"/>
              </w:divBdr>
              <w:divsChild>
                <w:div w:id="87689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948732">
      <w:bodyDiv w:val="1"/>
      <w:marLeft w:val="0"/>
      <w:marRight w:val="0"/>
      <w:marTop w:val="0"/>
      <w:marBottom w:val="0"/>
      <w:divBdr>
        <w:top w:val="none" w:sz="0" w:space="0" w:color="auto"/>
        <w:left w:val="none" w:sz="0" w:space="0" w:color="auto"/>
        <w:bottom w:val="none" w:sz="0" w:space="0" w:color="auto"/>
        <w:right w:val="none" w:sz="0" w:space="0" w:color="auto"/>
      </w:divBdr>
      <w:divsChild>
        <w:div w:id="771777798">
          <w:marLeft w:val="0"/>
          <w:marRight w:val="0"/>
          <w:marTop w:val="0"/>
          <w:marBottom w:val="0"/>
          <w:divBdr>
            <w:top w:val="none" w:sz="0" w:space="0" w:color="auto"/>
            <w:left w:val="none" w:sz="0" w:space="0" w:color="auto"/>
            <w:bottom w:val="none" w:sz="0" w:space="0" w:color="auto"/>
            <w:right w:val="none" w:sz="0" w:space="0" w:color="auto"/>
          </w:divBdr>
          <w:divsChild>
            <w:div w:id="1919900713">
              <w:marLeft w:val="0"/>
              <w:marRight w:val="0"/>
              <w:marTop w:val="0"/>
              <w:marBottom w:val="0"/>
              <w:divBdr>
                <w:top w:val="none" w:sz="0" w:space="0" w:color="auto"/>
                <w:left w:val="none" w:sz="0" w:space="0" w:color="auto"/>
                <w:bottom w:val="none" w:sz="0" w:space="0" w:color="auto"/>
                <w:right w:val="none" w:sz="0" w:space="0" w:color="auto"/>
              </w:divBdr>
              <w:divsChild>
                <w:div w:id="165984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522180">
      <w:bodyDiv w:val="1"/>
      <w:marLeft w:val="0"/>
      <w:marRight w:val="0"/>
      <w:marTop w:val="0"/>
      <w:marBottom w:val="0"/>
      <w:divBdr>
        <w:top w:val="none" w:sz="0" w:space="0" w:color="auto"/>
        <w:left w:val="none" w:sz="0" w:space="0" w:color="auto"/>
        <w:bottom w:val="none" w:sz="0" w:space="0" w:color="auto"/>
        <w:right w:val="none" w:sz="0" w:space="0" w:color="auto"/>
      </w:divBdr>
      <w:divsChild>
        <w:div w:id="1701010556">
          <w:marLeft w:val="0"/>
          <w:marRight w:val="0"/>
          <w:marTop w:val="0"/>
          <w:marBottom w:val="0"/>
          <w:divBdr>
            <w:top w:val="none" w:sz="0" w:space="0" w:color="auto"/>
            <w:left w:val="none" w:sz="0" w:space="0" w:color="auto"/>
            <w:bottom w:val="none" w:sz="0" w:space="0" w:color="auto"/>
            <w:right w:val="none" w:sz="0" w:space="0" w:color="auto"/>
          </w:divBdr>
        </w:div>
        <w:div w:id="303052208">
          <w:marLeft w:val="0"/>
          <w:marRight w:val="0"/>
          <w:marTop w:val="0"/>
          <w:marBottom w:val="0"/>
          <w:divBdr>
            <w:top w:val="none" w:sz="0" w:space="0" w:color="auto"/>
            <w:left w:val="none" w:sz="0" w:space="0" w:color="auto"/>
            <w:bottom w:val="none" w:sz="0" w:space="0" w:color="auto"/>
            <w:right w:val="none" w:sz="0" w:space="0" w:color="auto"/>
          </w:divBdr>
        </w:div>
      </w:divsChild>
    </w:div>
    <w:div w:id="1116825661">
      <w:bodyDiv w:val="1"/>
      <w:marLeft w:val="0"/>
      <w:marRight w:val="0"/>
      <w:marTop w:val="0"/>
      <w:marBottom w:val="0"/>
      <w:divBdr>
        <w:top w:val="none" w:sz="0" w:space="0" w:color="auto"/>
        <w:left w:val="none" w:sz="0" w:space="0" w:color="auto"/>
        <w:bottom w:val="none" w:sz="0" w:space="0" w:color="auto"/>
        <w:right w:val="none" w:sz="0" w:space="0" w:color="auto"/>
      </w:divBdr>
      <w:divsChild>
        <w:div w:id="819347996">
          <w:marLeft w:val="0"/>
          <w:marRight w:val="0"/>
          <w:marTop w:val="0"/>
          <w:marBottom w:val="0"/>
          <w:divBdr>
            <w:top w:val="none" w:sz="0" w:space="0" w:color="auto"/>
            <w:left w:val="none" w:sz="0" w:space="0" w:color="auto"/>
            <w:bottom w:val="none" w:sz="0" w:space="0" w:color="auto"/>
            <w:right w:val="none" w:sz="0" w:space="0" w:color="auto"/>
          </w:divBdr>
          <w:divsChild>
            <w:div w:id="631789492">
              <w:marLeft w:val="0"/>
              <w:marRight w:val="0"/>
              <w:marTop w:val="0"/>
              <w:marBottom w:val="0"/>
              <w:divBdr>
                <w:top w:val="none" w:sz="0" w:space="0" w:color="auto"/>
                <w:left w:val="none" w:sz="0" w:space="0" w:color="auto"/>
                <w:bottom w:val="none" w:sz="0" w:space="0" w:color="auto"/>
                <w:right w:val="none" w:sz="0" w:space="0" w:color="auto"/>
              </w:divBdr>
              <w:divsChild>
                <w:div w:id="81395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468195">
      <w:bodyDiv w:val="1"/>
      <w:marLeft w:val="0"/>
      <w:marRight w:val="0"/>
      <w:marTop w:val="0"/>
      <w:marBottom w:val="0"/>
      <w:divBdr>
        <w:top w:val="none" w:sz="0" w:space="0" w:color="auto"/>
        <w:left w:val="none" w:sz="0" w:space="0" w:color="auto"/>
        <w:bottom w:val="none" w:sz="0" w:space="0" w:color="auto"/>
        <w:right w:val="none" w:sz="0" w:space="0" w:color="auto"/>
      </w:divBdr>
      <w:divsChild>
        <w:div w:id="364989027">
          <w:marLeft w:val="0"/>
          <w:marRight w:val="0"/>
          <w:marTop w:val="0"/>
          <w:marBottom w:val="0"/>
          <w:divBdr>
            <w:top w:val="none" w:sz="0" w:space="0" w:color="auto"/>
            <w:left w:val="none" w:sz="0" w:space="0" w:color="auto"/>
            <w:bottom w:val="none" w:sz="0" w:space="0" w:color="auto"/>
            <w:right w:val="none" w:sz="0" w:space="0" w:color="auto"/>
          </w:divBdr>
          <w:divsChild>
            <w:div w:id="2063020356">
              <w:marLeft w:val="0"/>
              <w:marRight w:val="0"/>
              <w:marTop w:val="0"/>
              <w:marBottom w:val="0"/>
              <w:divBdr>
                <w:top w:val="none" w:sz="0" w:space="0" w:color="auto"/>
                <w:left w:val="none" w:sz="0" w:space="0" w:color="auto"/>
                <w:bottom w:val="none" w:sz="0" w:space="0" w:color="auto"/>
                <w:right w:val="none" w:sz="0" w:space="0" w:color="auto"/>
              </w:divBdr>
              <w:divsChild>
                <w:div w:id="113803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005373">
      <w:bodyDiv w:val="1"/>
      <w:marLeft w:val="0"/>
      <w:marRight w:val="0"/>
      <w:marTop w:val="0"/>
      <w:marBottom w:val="0"/>
      <w:divBdr>
        <w:top w:val="none" w:sz="0" w:space="0" w:color="auto"/>
        <w:left w:val="none" w:sz="0" w:space="0" w:color="auto"/>
        <w:bottom w:val="none" w:sz="0" w:space="0" w:color="auto"/>
        <w:right w:val="none" w:sz="0" w:space="0" w:color="auto"/>
      </w:divBdr>
      <w:divsChild>
        <w:div w:id="945691925">
          <w:marLeft w:val="0"/>
          <w:marRight w:val="0"/>
          <w:marTop w:val="0"/>
          <w:marBottom w:val="0"/>
          <w:divBdr>
            <w:top w:val="none" w:sz="0" w:space="0" w:color="auto"/>
            <w:left w:val="none" w:sz="0" w:space="0" w:color="auto"/>
            <w:bottom w:val="none" w:sz="0" w:space="0" w:color="auto"/>
            <w:right w:val="none" w:sz="0" w:space="0" w:color="auto"/>
          </w:divBdr>
          <w:divsChild>
            <w:div w:id="133565686">
              <w:marLeft w:val="0"/>
              <w:marRight w:val="0"/>
              <w:marTop w:val="0"/>
              <w:marBottom w:val="0"/>
              <w:divBdr>
                <w:top w:val="none" w:sz="0" w:space="0" w:color="auto"/>
                <w:left w:val="none" w:sz="0" w:space="0" w:color="auto"/>
                <w:bottom w:val="none" w:sz="0" w:space="0" w:color="auto"/>
                <w:right w:val="none" w:sz="0" w:space="0" w:color="auto"/>
              </w:divBdr>
              <w:divsChild>
                <w:div w:id="1332490677">
                  <w:marLeft w:val="0"/>
                  <w:marRight w:val="0"/>
                  <w:marTop w:val="0"/>
                  <w:marBottom w:val="0"/>
                  <w:divBdr>
                    <w:top w:val="none" w:sz="0" w:space="0" w:color="auto"/>
                    <w:left w:val="none" w:sz="0" w:space="0" w:color="auto"/>
                    <w:bottom w:val="none" w:sz="0" w:space="0" w:color="auto"/>
                    <w:right w:val="none" w:sz="0" w:space="0" w:color="auto"/>
                  </w:divBdr>
                  <w:divsChild>
                    <w:div w:id="129810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501688">
      <w:bodyDiv w:val="1"/>
      <w:marLeft w:val="0"/>
      <w:marRight w:val="0"/>
      <w:marTop w:val="0"/>
      <w:marBottom w:val="0"/>
      <w:divBdr>
        <w:top w:val="none" w:sz="0" w:space="0" w:color="auto"/>
        <w:left w:val="none" w:sz="0" w:space="0" w:color="auto"/>
        <w:bottom w:val="none" w:sz="0" w:space="0" w:color="auto"/>
        <w:right w:val="none" w:sz="0" w:space="0" w:color="auto"/>
      </w:divBdr>
      <w:divsChild>
        <w:div w:id="282467719">
          <w:marLeft w:val="0"/>
          <w:marRight w:val="0"/>
          <w:marTop w:val="0"/>
          <w:marBottom w:val="0"/>
          <w:divBdr>
            <w:top w:val="none" w:sz="0" w:space="0" w:color="auto"/>
            <w:left w:val="none" w:sz="0" w:space="0" w:color="auto"/>
            <w:bottom w:val="none" w:sz="0" w:space="0" w:color="auto"/>
            <w:right w:val="none" w:sz="0" w:space="0" w:color="auto"/>
          </w:divBdr>
          <w:divsChild>
            <w:div w:id="1140926394">
              <w:marLeft w:val="0"/>
              <w:marRight w:val="0"/>
              <w:marTop w:val="0"/>
              <w:marBottom w:val="0"/>
              <w:divBdr>
                <w:top w:val="none" w:sz="0" w:space="0" w:color="auto"/>
                <w:left w:val="none" w:sz="0" w:space="0" w:color="auto"/>
                <w:bottom w:val="none" w:sz="0" w:space="0" w:color="auto"/>
                <w:right w:val="none" w:sz="0" w:space="0" w:color="auto"/>
              </w:divBdr>
              <w:divsChild>
                <w:div w:id="205993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451586">
      <w:bodyDiv w:val="1"/>
      <w:marLeft w:val="0"/>
      <w:marRight w:val="0"/>
      <w:marTop w:val="0"/>
      <w:marBottom w:val="0"/>
      <w:divBdr>
        <w:top w:val="none" w:sz="0" w:space="0" w:color="auto"/>
        <w:left w:val="none" w:sz="0" w:space="0" w:color="auto"/>
        <w:bottom w:val="none" w:sz="0" w:space="0" w:color="auto"/>
        <w:right w:val="none" w:sz="0" w:space="0" w:color="auto"/>
      </w:divBdr>
      <w:divsChild>
        <w:div w:id="19361655">
          <w:marLeft w:val="0"/>
          <w:marRight w:val="0"/>
          <w:marTop w:val="0"/>
          <w:marBottom w:val="0"/>
          <w:divBdr>
            <w:top w:val="none" w:sz="0" w:space="0" w:color="auto"/>
            <w:left w:val="none" w:sz="0" w:space="0" w:color="auto"/>
            <w:bottom w:val="none" w:sz="0" w:space="0" w:color="auto"/>
            <w:right w:val="none" w:sz="0" w:space="0" w:color="auto"/>
          </w:divBdr>
          <w:divsChild>
            <w:div w:id="30436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556744">
      <w:bodyDiv w:val="1"/>
      <w:marLeft w:val="0"/>
      <w:marRight w:val="0"/>
      <w:marTop w:val="0"/>
      <w:marBottom w:val="0"/>
      <w:divBdr>
        <w:top w:val="none" w:sz="0" w:space="0" w:color="auto"/>
        <w:left w:val="none" w:sz="0" w:space="0" w:color="auto"/>
        <w:bottom w:val="none" w:sz="0" w:space="0" w:color="auto"/>
        <w:right w:val="none" w:sz="0" w:space="0" w:color="auto"/>
      </w:divBdr>
      <w:divsChild>
        <w:div w:id="60293999">
          <w:marLeft w:val="0"/>
          <w:marRight w:val="0"/>
          <w:marTop w:val="0"/>
          <w:marBottom w:val="0"/>
          <w:divBdr>
            <w:top w:val="none" w:sz="0" w:space="0" w:color="auto"/>
            <w:left w:val="none" w:sz="0" w:space="0" w:color="auto"/>
            <w:bottom w:val="none" w:sz="0" w:space="0" w:color="auto"/>
            <w:right w:val="none" w:sz="0" w:space="0" w:color="auto"/>
          </w:divBdr>
        </w:div>
        <w:div w:id="1276984131">
          <w:marLeft w:val="0"/>
          <w:marRight w:val="0"/>
          <w:marTop w:val="0"/>
          <w:marBottom w:val="0"/>
          <w:divBdr>
            <w:top w:val="none" w:sz="0" w:space="0" w:color="auto"/>
            <w:left w:val="none" w:sz="0" w:space="0" w:color="auto"/>
            <w:bottom w:val="none" w:sz="0" w:space="0" w:color="auto"/>
            <w:right w:val="none" w:sz="0" w:space="0" w:color="auto"/>
          </w:divBdr>
        </w:div>
      </w:divsChild>
    </w:div>
    <w:div w:id="1315450464">
      <w:bodyDiv w:val="1"/>
      <w:marLeft w:val="0"/>
      <w:marRight w:val="0"/>
      <w:marTop w:val="0"/>
      <w:marBottom w:val="0"/>
      <w:divBdr>
        <w:top w:val="none" w:sz="0" w:space="0" w:color="auto"/>
        <w:left w:val="none" w:sz="0" w:space="0" w:color="auto"/>
        <w:bottom w:val="none" w:sz="0" w:space="0" w:color="auto"/>
        <w:right w:val="none" w:sz="0" w:space="0" w:color="auto"/>
      </w:divBdr>
      <w:divsChild>
        <w:div w:id="1572613318">
          <w:marLeft w:val="0"/>
          <w:marRight w:val="0"/>
          <w:marTop w:val="0"/>
          <w:marBottom w:val="0"/>
          <w:divBdr>
            <w:top w:val="none" w:sz="0" w:space="0" w:color="auto"/>
            <w:left w:val="none" w:sz="0" w:space="0" w:color="auto"/>
            <w:bottom w:val="none" w:sz="0" w:space="0" w:color="auto"/>
            <w:right w:val="none" w:sz="0" w:space="0" w:color="auto"/>
          </w:divBdr>
          <w:divsChild>
            <w:div w:id="1454253641">
              <w:marLeft w:val="0"/>
              <w:marRight w:val="0"/>
              <w:marTop w:val="0"/>
              <w:marBottom w:val="0"/>
              <w:divBdr>
                <w:top w:val="none" w:sz="0" w:space="0" w:color="auto"/>
                <w:left w:val="none" w:sz="0" w:space="0" w:color="auto"/>
                <w:bottom w:val="none" w:sz="0" w:space="0" w:color="auto"/>
                <w:right w:val="none" w:sz="0" w:space="0" w:color="auto"/>
              </w:divBdr>
              <w:divsChild>
                <w:div w:id="3920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71692">
      <w:bodyDiv w:val="1"/>
      <w:marLeft w:val="0"/>
      <w:marRight w:val="0"/>
      <w:marTop w:val="0"/>
      <w:marBottom w:val="0"/>
      <w:divBdr>
        <w:top w:val="none" w:sz="0" w:space="0" w:color="auto"/>
        <w:left w:val="none" w:sz="0" w:space="0" w:color="auto"/>
        <w:bottom w:val="none" w:sz="0" w:space="0" w:color="auto"/>
        <w:right w:val="none" w:sz="0" w:space="0" w:color="auto"/>
      </w:divBdr>
      <w:divsChild>
        <w:div w:id="509373600">
          <w:marLeft w:val="0"/>
          <w:marRight w:val="0"/>
          <w:marTop w:val="0"/>
          <w:marBottom w:val="0"/>
          <w:divBdr>
            <w:top w:val="none" w:sz="0" w:space="0" w:color="auto"/>
            <w:left w:val="none" w:sz="0" w:space="0" w:color="auto"/>
            <w:bottom w:val="none" w:sz="0" w:space="0" w:color="auto"/>
            <w:right w:val="none" w:sz="0" w:space="0" w:color="auto"/>
          </w:divBdr>
          <w:divsChild>
            <w:div w:id="1731534978">
              <w:marLeft w:val="0"/>
              <w:marRight w:val="0"/>
              <w:marTop w:val="0"/>
              <w:marBottom w:val="0"/>
              <w:divBdr>
                <w:top w:val="none" w:sz="0" w:space="0" w:color="auto"/>
                <w:left w:val="none" w:sz="0" w:space="0" w:color="auto"/>
                <w:bottom w:val="none" w:sz="0" w:space="0" w:color="auto"/>
                <w:right w:val="none" w:sz="0" w:space="0" w:color="auto"/>
              </w:divBdr>
              <w:divsChild>
                <w:div w:id="184323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929671">
      <w:bodyDiv w:val="1"/>
      <w:marLeft w:val="0"/>
      <w:marRight w:val="0"/>
      <w:marTop w:val="0"/>
      <w:marBottom w:val="0"/>
      <w:divBdr>
        <w:top w:val="none" w:sz="0" w:space="0" w:color="auto"/>
        <w:left w:val="none" w:sz="0" w:space="0" w:color="auto"/>
        <w:bottom w:val="none" w:sz="0" w:space="0" w:color="auto"/>
        <w:right w:val="none" w:sz="0" w:space="0" w:color="auto"/>
      </w:divBdr>
      <w:divsChild>
        <w:div w:id="676810876">
          <w:marLeft w:val="0"/>
          <w:marRight w:val="0"/>
          <w:marTop w:val="0"/>
          <w:marBottom w:val="0"/>
          <w:divBdr>
            <w:top w:val="none" w:sz="0" w:space="0" w:color="auto"/>
            <w:left w:val="none" w:sz="0" w:space="0" w:color="auto"/>
            <w:bottom w:val="none" w:sz="0" w:space="0" w:color="auto"/>
            <w:right w:val="none" w:sz="0" w:space="0" w:color="auto"/>
          </w:divBdr>
          <w:divsChild>
            <w:div w:id="503713555">
              <w:marLeft w:val="0"/>
              <w:marRight w:val="0"/>
              <w:marTop w:val="0"/>
              <w:marBottom w:val="0"/>
              <w:divBdr>
                <w:top w:val="none" w:sz="0" w:space="0" w:color="auto"/>
                <w:left w:val="none" w:sz="0" w:space="0" w:color="auto"/>
                <w:bottom w:val="none" w:sz="0" w:space="0" w:color="auto"/>
                <w:right w:val="none" w:sz="0" w:space="0" w:color="auto"/>
              </w:divBdr>
            </w:div>
            <w:div w:id="509639036">
              <w:marLeft w:val="0"/>
              <w:marRight w:val="0"/>
              <w:marTop w:val="0"/>
              <w:marBottom w:val="0"/>
              <w:divBdr>
                <w:top w:val="none" w:sz="0" w:space="0" w:color="auto"/>
                <w:left w:val="none" w:sz="0" w:space="0" w:color="auto"/>
                <w:bottom w:val="none" w:sz="0" w:space="0" w:color="auto"/>
                <w:right w:val="none" w:sz="0" w:space="0" w:color="auto"/>
              </w:divBdr>
            </w:div>
            <w:div w:id="593786501">
              <w:marLeft w:val="0"/>
              <w:marRight w:val="0"/>
              <w:marTop w:val="0"/>
              <w:marBottom w:val="0"/>
              <w:divBdr>
                <w:top w:val="none" w:sz="0" w:space="0" w:color="auto"/>
                <w:left w:val="none" w:sz="0" w:space="0" w:color="auto"/>
                <w:bottom w:val="none" w:sz="0" w:space="0" w:color="auto"/>
                <w:right w:val="none" w:sz="0" w:space="0" w:color="auto"/>
              </w:divBdr>
            </w:div>
            <w:div w:id="753891002">
              <w:marLeft w:val="0"/>
              <w:marRight w:val="0"/>
              <w:marTop w:val="0"/>
              <w:marBottom w:val="0"/>
              <w:divBdr>
                <w:top w:val="none" w:sz="0" w:space="0" w:color="auto"/>
                <w:left w:val="none" w:sz="0" w:space="0" w:color="auto"/>
                <w:bottom w:val="none" w:sz="0" w:space="0" w:color="auto"/>
                <w:right w:val="none" w:sz="0" w:space="0" w:color="auto"/>
              </w:divBdr>
            </w:div>
            <w:div w:id="797996209">
              <w:marLeft w:val="0"/>
              <w:marRight w:val="0"/>
              <w:marTop w:val="0"/>
              <w:marBottom w:val="0"/>
              <w:divBdr>
                <w:top w:val="none" w:sz="0" w:space="0" w:color="auto"/>
                <w:left w:val="none" w:sz="0" w:space="0" w:color="auto"/>
                <w:bottom w:val="none" w:sz="0" w:space="0" w:color="auto"/>
                <w:right w:val="none" w:sz="0" w:space="0" w:color="auto"/>
              </w:divBdr>
            </w:div>
            <w:div w:id="840701428">
              <w:marLeft w:val="0"/>
              <w:marRight w:val="0"/>
              <w:marTop w:val="0"/>
              <w:marBottom w:val="0"/>
              <w:divBdr>
                <w:top w:val="none" w:sz="0" w:space="0" w:color="auto"/>
                <w:left w:val="none" w:sz="0" w:space="0" w:color="auto"/>
                <w:bottom w:val="none" w:sz="0" w:space="0" w:color="auto"/>
                <w:right w:val="none" w:sz="0" w:space="0" w:color="auto"/>
              </w:divBdr>
            </w:div>
            <w:div w:id="864515462">
              <w:marLeft w:val="0"/>
              <w:marRight w:val="0"/>
              <w:marTop w:val="0"/>
              <w:marBottom w:val="0"/>
              <w:divBdr>
                <w:top w:val="none" w:sz="0" w:space="0" w:color="auto"/>
                <w:left w:val="none" w:sz="0" w:space="0" w:color="auto"/>
                <w:bottom w:val="none" w:sz="0" w:space="0" w:color="auto"/>
                <w:right w:val="none" w:sz="0" w:space="0" w:color="auto"/>
              </w:divBdr>
            </w:div>
            <w:div w:id="1096289577">
              <w:marLeft w:val="0"/>
              <w:marRight w:val="0"/>
              <w:marTop w:val="0"/>
              <w:marBottom w:val="0"/>
              <w:divBdr>
                <w:top w:val="none" w:sz="0" w:space="0" w:color="auto"/>
                <w:left w:val="none" w:sz="0" w:space="0" w:color="auto"/>
                <w:bottom w:val="none" w:sz="0" w:space="0" w:color="auto"/>
                <w:right w:val="none" w:sz="0" w:space="0" w:color="auto"/>
              </w:divBdr>
            </w:div>
            <w:div w:id="1285501838">
              <w:marLeft w:val="0"/>
              <w:marRight w:val="0"/>
              <w:marTop w:val="0"/>
              <w:marBottom w:val="0"/>
              <w:divBdr>
                <w:top w:val="none" w:sz="0" w:space="0" w:color="auto"/>
                <w:left w:val="none" w:sz="0" w:space="0" w:color="auto"/>
                <w:bottom w:val="none" w:sz="0" w:space="0" w:color="auto"/>
                <w:right w:val="none" w:sz="0" w:space="0" w:color="auto"/>
              </w:divBdr>
            </w:div>
            <w:div w:id="1321036482">
              <w:marLeft w:val="0"/>
              <w:marRight w:val="0"/>
              <w:marTop w:val="0"/>
              <w:marBottom w:val="0"/>
              <w:divBdr>
                <w:top w:val="none" w:sz="0" w:space="0" w:color="auto"/>
                <w:left w:val="none" w:sz="0" w:space="0" w:color="auto"/>
                <w:bottom w:val="none" w:sz="0" w:space="0" w:color="auto"/>
                <w:right w:val="none" w:sz="0" w:space="0" w:color="auto"/>
              </w:divBdr>
            </w:div>
            <w:div w:id="1545750894">
              <w:marLeft w:val="0"/>
              <w:marRight w:val="0"/>
              <w:marTop w:val="0"/>
              <w:marBottom w:val="0"/>
              <w:divBdr>
                <w:top w:val="none" w:sz="0" w:space="0" w:color="auto"/>
                <w:left w:val="none" w:sz="0" w:space="0" w:color="auto"/>
                <w:bottom w:val="none" w:sz="0" w:space="0" w:color="auto"/>
                <w:right w:val="none" w:sz="0" w:space="0" w:color="auto"/>
              </w:divBdr>
            </w:div>
            <w:div w:id="1661687271">
              <w:marLeft w:val="0"/>
              <w:marRight w:val="0"/>
              <w:marTop w:val="0"/>
              <w:marBottom w:val="0"/>
              <w:divBdr>
                <w:top w:val="none" w:sz="0" w:space="0" w:color="auto"/>
                <w:left w:val="none" w:sz="0" w:space="0" w:color="auto"/>
                <w:bottom w:val="none" w:sz="0" w:space="0" w:color="auto"/>
                <w:right w:val="none" w:sz="0" w:space="0" w:color="auto"/>
              </w:divBdr>
            </w:div>
            <w:div w:id="1764303553">
              <w:marLeft w:val="0"/>
              <w:marRight w:val="0"/>
              <w:marTop w:val="0"/>
              <w:marBottom w:val="0"/>
              <w:divBdr>
                <w:top w:val="none" w:sz="0" w:space="0" w:color="auto"/>
                <w:left w:val="none" w:sz="0" w:space="0" w:color="auto"/>
                <w:bottom w:val="none" w:sz="0" w:space="0" w:color="auto"/>
                <w:right w:val="none" w:sz="0" w:space="0" w:color="auto"/>
              </w:divBdr>
            </w:div>
            <w:div w:id="1828014896">
              <w:marLeft w:val="0"/>
              <w:marRight w:val="0"/>
              <w:marTop w:val="0"/>
              <w:marBottom w:val="0"/>
              <w:divBdr>
                <w:top w:val="none" w:sz="0" w:space="0" w:color="auto"/>
                <w:left w:val="none" w:sz="0" w:space="0" w:color="auto"/>
                <w:bottom w:val="none" w:sz="0" w:space="0" w:color="auto"/>
                <w:right w:val="none" w:sz="0" w:space="0" w:color="auto"/>
              </w:divBdr>
            </w:div>
            <w:div w:id="1921788809">
              <w:marLeft w:val="0"/>
              <w:marRight w:val="0"/>
              <w:marTop w:val="0"/>
              <w:marBottom w:val="0"/>
              <w:divBdr>
                <w:top w:val="none" w:sz="0" w:space="0" w:color="auto"/>
                <w:left w:val="none" w:sz="0" w:space="0" w:color="auto"/>
                <w:bottom w:val="none" w:sz="0" w:space="0" w:color="auto"/>
                <w:right w:val="none" w:sz="0" w:space="0" w:color="auto"/>
              </w:divBdr>
            </w:div>
            <w:div w:id="1938249258">
              <w:marLeft w:val="0"/>
              <w:marRight w:val="0"/>
              <w:marTop w:val="0"/>
              <w:marBottom w:val="0"/>
              <w:divBdr>
                <w:top w:val="none" w:sz="0" w:space="0" w:color="auto"/>
                <w:left w:val="none" w:sz="0" w:space="0" w:color="auto"/>
                <w:bottom w:val="none" w:sz="0" w:space="0" w:color="auto"/>
                <w:right w:val="none" w:sz="0" w:space="0" w:color="auto"/>
              </w:divBdr>
            </w:div>
          </w:divsChild>
        </w:div>
        <w:div w:id="792091100">
          <w:marLeft w:val="0"/>
          <w:marRight w:val="0"/>
          <w:marTop w:val="0"/>
          <w:marBottom w:val="0"/>
          <w:divBdr>
            <w:top w:val="none" w:sz="0" w:space="0" w:color="auto"/>
            <w:left w:val="none" w:sz="0" w:space="0" w:color="auto"/>
            <w:bottom w:val="none" w:sz="0" w:space="0" w:color="auto"/>
            <w:right w:val="none" w:sz="0" w:space="0" w:color="auto"/>
          </w:divBdr>
          <w:divsChild>
            <w:div w:id="148641017">
              <w:marLeft w:val="0"/>
              <w:marRight w:val="0"/>
              <w:marTop w:val="0"/>
              <w:marBottom w:val="0"/>
              <w:divBdr>
                <w:top w:val="none" w:sz="0" w:space="0" w:color="auto"/>
                <w:left w:val="none" w:sz="0" w:space="0" w:color="auto"/>
                <w:bottom w:val="none" w:sz="0" w:space="0" w:color="auto"/>
                <w:right w:val="none" w:sz="0" w:space="0" w:color="auto"/>
              </w:divBdr>
            </w:div>
            <w:div w:id="241330370">
              <w:marLeft w:val="0"/>
              <w:marRight w:val="0"/>
              <w:marTop w:val="0"/>
              <w:marBottom w:val="0"/>
              <w:divBdr>
                <w:top w:val="none" w:sz="0" w:space="0" w:color="auto"/>
                <w:left w:val="none" w:sz="0" w:space="0" w:color="auto"/>
                <w:bottom w:val="none" w:sz="0" w:space="0" w:color="auto"/>
                <w:right w:val="none" w:sz="0" w:space="0" w:color="auto"/>
              </w:divBdr>
            </w:div>
            <w:div w:id="614364822">
              <w:marLeft w:val="0"/>
              <w:marRight w:val="0"/>
              <w:marTop w:val="0"/>
              <w:marBottom w:val="0"/>
              <w:divBdr>
                <w:top w:val="none" w:sz="0" w:space="0" w:color="auto"/>
                <w:left w:val="none" w:sz="0" w:space="0" w:color="auto"/>
                <w:bottom w:val="none" w:sz="0" w:space="0" w:color="auto"/>
                <w:right w:val="none" w:sz="0" w:space="0" w:color="auto"/>
              </w:divBdr>
            </w:div>
            <w:div w:id="677661770">
              <w:marLeft w:val="0"/>
              <w:marRight w:val="0"/>
              <w:marTop w:val="0"/>
              <w:marBottom w:val="0"/>
              <w:divBdr>
                <w:top w:val="none" w:sz="0" w:space="0" w:color="auto"/>
                <w:left w:val="none" w:sz="0" w:space="0" w:color="auto"/>
                <w:bottom w:val="none" w:sz="0" w:space="0" w:color="auto"/>
                <w:right w:val="none" w:sz="0" w:space="0" w:color="auto"/>
              </w:divBdr>
            </w:div>
            <w:div w:id="698819227">
              <w:marLeft w:val="0"/>
              <w:marRight w:val="0"/>
              <w:marTop w:val="0"/>
              <w:marBottom w:val="0"/>
              <w:divBdr>
                <w:top w:val="none" w:sz="0" w:space="0" w:color="auto"/>
                <w:left w:val="none" w:sz="0" w:space="0" w:color="auto"/>
                <w:bottom w:val="none" w:sz="0" w:space="0" w:color="auto"/>
                <w:right w:val="none" w:sz="0" w:space="0" w:color="auto"/>
              </w:divBdr>
            </w:div>
            <w:div w:id="1231115416">
              <w:marLeft w:val="0"/>
              <w:marRight w:val="0"/>
              <w:marTop w:val="0"/>
              <w:marBottom w:val="0"/>
              <w:divBdr>
                <w:top w:val="none" w:sz="0" w:space="0" w:color="auto"/>
                <w:left w:val="none" w:sz="0" w:space="0" w:color="auto"/>
                <w:bottom w:val="none" w:sz="0" w:space="0" w:color="auto"/>
                <w:right w:val="none" w:sz="0" w:space="0" w:color="auto"/>
              </w:divBdr>
            </w:div>
            <w:div w:id="1319067451">
              <w:marLeft w:val="0"/>
              <w:marRight w:val="0"/>
              <w:marTop w:val="0"/>
              <w:marBottom w:val="0"/>
              <w:divBdr>
                <w:top w:val="none" w:sz="0" w:space="0" w:color="auto"/>
                <w:left w:val="none" w:sz="0" w:space="0" w:color="auto"/>
                <w:bottom w:val="none" w:sz="0" w:space="0" w:color="auto"/>
                <w:right w:val="none" w:sz="0" w:space="0" w:color="auto"/>
              </w:divBdr>
            </w:div>
            <w:div w:id="1336035387">
              <w:marLeft w:val="0"/>
              <w:marRight w:val="0"/>
              <w:marTop w:val="0"/>
              <w:marBottom w:val="0"/>
              <w:divBdr>
                <w:top w:val="none" w:sz="0" w:space="0" w:color="auto"/>
                <w:left w:val="none" w:sz="0" w:space="0" w:color="auto"/>
                <w:bottom w:val="none" w:sz="0" w:space="0" w:color="auto"/>
                <w:right w:val="none" w:sz="0" w:space="0" w:color="auto"/>
              </w:divBdr>
            </w:div>
            <w:div w:id="1861624425">
              <w:marLeft w:val="0"/>
              <w:marRight w:val="0"/>
              <w:marTop w:val="0"/>
              <w:marBottom w:val="0"/>
              <w:divBdr>
                <w:top w:val="none" w:sz="0" w:space="0" w:color="auto"/>
                <w:left w:val="none" w:sz="0" w:space="0" w:color="auto"/>
                <w:bottom w:val="none" w:sz="0" w:space="0" w:color="auto"/>
                <w:right w:val="none" w:sz="0" w:space="0" w:color="auto"/>
              </w:divBdr>
            </w:div>
            <w:div w:id="1874030162">
              <w:marLeft w:val="0"/>
              <w:marRight w:val="0"/>
              <w:marTop w:val="0"/>
              <w:marBottom w:val="0"/>
              <w:divBdr>
                <w:top w:val="none" w:sz="0" w:space="0" w:color="auto"/>
                <w:left w:val="none" w:sz="0" w:space="0" w:color="auto"/>
                <w:bottom w:val="none" w:sz="0" w:space="0" w:color="auto"/>
                <w:right w:val="none" w:sz="0" w:space="0" w:color="auto"/>
              </w:divBdr>
            </w:div>
            <w:div w:id="2029716569">
              <w:marLeft w:val="0"/>
              <w:marRight w:val="0"/>
              <w:marTop w:val="0"/>
              <w:marBottom w:val="0"/>
              <w:divBdr>
                <w:top w:val="none" w:sz="0" w:space="0" w:color="auto"/>
                <w:left w:val="none" w:sz="0" w:space="0" w:color="auto"/>
                <w:bottom w:val="none" w:sz="0" w:space="0" w:color="auto"/>
                <w:right w:val="none" w:sz="0" w:space="0" w:color="auto"/>
              </w:divBdr>
            </w:div>
          </w:divsChild>
        </w:div>
        <w:div w:id="901601241">
          <w:marLeft w:val="0"/>
          <w:marRight w:val="0"/>
          <w:marTop w:val="0"/>
          <w:marBottom w:val="0"/>
          <w:divBdr>
            <w:top w:val="none" w:sz="0" w:space="0" w:color="auto"/>
            <w:left w:val="none" w:sz="0" w:space="0" w:color="auto"/>
            <w:bottom w:val="none" w:sz="0" w:space="0" w:color="auto"/>
            <w:right w:val="none" w:sz="0" w:space="0" w:color="auto"/>
          </w:divBdr>
          <w:divsChild>
            <w:div w:id="223879614">
              <w:marLeft w:val="0"/>
              <w:marRight w:val="0"/>
              <w:marTop w:val="0"/>
              <w:marBottom w:val="0"/>
              <w:divBdr>
                <w:top w:val="none" w:sz="0" w:space="0" w:color="auto"/>
                <w:left w:val="none" w:sz="0" w:space="0" w:color="auto"/>
                <w:bottom w:val="none" w:sz="0" w:space="0" w:color="auto"/>
                <w:right w:val="none" w:sz="0" w:space="0" w:color="auto"/>
              </w:divBdr>
            </w:div>
            <w:div w:id="240217336">
              <w:marLeft w:val="0"/>
              <w:marRight w:val="0"/>
              <w:marTop w:val="0"/>
              <w:marBottom w:val="0"/>
              <w:divBdr>
                <w:top w:val="none" w:sz="0" w:space="0" w:color="auto"/>
                <w:left w:val="none" w:sz="0" w:space="0" w:color="auto"/>
                <w:bottom w:val="none" w:sz="0" w:space="0" w:color="auto"/>
                <w:right w:val="none" w:sz="0" w:space="0" w:color="auto"/>
              </w:divBdr>
            </w:div>
            <w:div w:id="269314249">
              <w:marLeft w:val="0"/>
              <w:marRight w:val="0"/>
              <w:marTop w:val="0"/>
              <w:marBottom w:val="0"/>
              <w:divBdr>
                <w:top w:val="none" w:sz="0" w:space="0" w:color="auto"/>
                <w:left w:val="none" w:sz="0" w:space="0" w:color="auto"/>
                <w:bottom w:val="none" w:sz="0" w:space="0" w:color="auto"/>
                <w:right w:val="none" w:sz="0" w:space="0" w:color="auto"/>
              </w:divBdr>
            </w:div>
            <w:div w:id="462315277">
              <w:marLeft w:val="0"/>
              <w:marRight w:val="0"/>
              <w:marTop w:val="0"/>
              <w:marBottom w:val="0"/>
              <w:divBdr>
                <w:top w:val="none" w:sz="0" w:space="0" w:color="auto"/>
                <w:left w:val="none" w:sz="0" w:space="0" w:color="auto"/>
                <w:bottom w:val="none" w:sz="0" w:space="0" w:color="auto"/>
                <w:right w:val="none" w:sz="0" w:space="0" w:color="auto"/>
              </w:divBdr>
            </w:div>
            <w:div w:id="596910142">
              <w:marLeft w:val="0"/>
              <w:marRight w:val="0"/>
              <w:marTop w:val="0"/>
              <w:marBottom w:val="0"/>
              <w:divBdr>
                <w:top w:val="none" w:sz="0" w:space="0" w:color="auto"/>
                <w:left w:val="none" w:sz="0" w:space="0" w:color="auto"/>
                <w:bottom w:val="none" w:sz="0" w:space="0" w:color="auto"/>
                <w:right w:val="none" w:sz="0" w:space="0" w:color="auto"/>
              </w:divBdr>
            </w:div>
            <w:div w:id="1013536886">
              <w:marLeft w:val="0"/>
              <w:marRight w:val="0"/>
              <w:marTop w:val="0"/>
              <w:marBottom w:val="0"/>
              <w:divBdr>
                <w:top w:val="none" w:sz="0" w:space="0" w:color="auto"/>
                <w:left w:val="none" w:sz="0" w:space="0" w:color="auto"/>
                <w:bottom w:val="none" w:sz="0" w:space="0" w:color="auto"/>
                <w:right w:val="none" w:sz="0" w:space="0" w:color="auto"/>
              </w:divBdr>
            </w:div>
            <w:div w:id="1248921158">
              <w:marLeft w:val="0"/>
              <w:marRight w:val="0"/>
              <w:marTop w:val="0"/>
              <w:marBottom w:val="0"/>
              <w:divBdr>
                <w:top w:val="none" w:sz="0" w:space="0" w:color="auto"/>
                <w:left w:val="none" w:sz="0" w:space="0" w:color="auto"/>
                <w:bottom w:val="none" w:sz="0" w:space="0" w:color="auto"/>
                <w:right w:val="none" w:sz="0" w:space="0" w:color="auto"/>
              </w:divBdr>
            </w:div>
            <w:div w:id="1814640183">
              <w:marLeft w:val="0"/>
              <w:marRight w:val="0"/>
              <w:marTop w:val="0"/>
              <w:marBottom w:val="0"/>
              <w:divBdr>
                <w:top w:val="none" w:sz="0" w:space="0" w:color="auto"/>
                <w:left w:val="none" w:sz="0" w:space="0" w:color="auto"/>
                <w:bottom w:val="none" w:sz="0" w:space="0" w:color="auto"/>
                <w:right w:val="none" w:sz="0" w:space="0" w:color="auto"/>
              </w:divBdr>
            </w:div>
            <w:div w:id="2052414235">
              <w:marLeft w:val="0"/>
              <w:marRight w:val="0"/>
              <w:marTop w:val="0"/>
              <w:marBottom w:val="0"/>
              <w:divBdr>
                <w:top w:val="none" w:sz="0" w:space="0" w:color="auto"/>
                <w:left w:val="none" w:sz="0" w:space="0" w:color="auto"/>
                <w:bottom w:val="none" w:sz="0" w:space="0" w:color="auto"/>
                <w:right w:val="none" w:sz="0" w:space="0" w:color="auto"/>
              </w:divBdr>
            </w:div>
            <w:div w:id="212037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477710">
      <w:bodyDiv w:val="1"/>
      <w:marLeft w:val="0"/>
      <w:marRight w:val="0"/>
      <w:marTop w:val="0"/>
      <w:marBottom w:val="0"/>
      <w:divBdr>
        <w:top w:val="none" w:sz="0" w:space="0" w:color="auto"/>
        <w:left w:val="none" w:sz="0" w:space="0" w:color="auto"/>
        <w:bottom w:val="none" w:sz="0" w:space="0" w:color="auto"/>
        <w:right w:val="none" w:sz="0" w:space="0" w:color="auto"/>
      </w:divBdr>
      <w:divsChild>
        <w:div w:id="20402601">
          <w:marLeft w:val="0"/>
          <w:marRight w:val="0"/>
          <w:marTop w:val="0"/>
          <w:marBottom w:val="0"/>
          <w:divBdr>
            <w:top w:val="none" w:sz="0" w:space="0" w:color="auto"/>
            <w:left w:val="none" w:sz="0" w:space="0" w:color="auto"/>
            <w:bottom w:val="none" w:sz="0" w:space="0" w:color="auto"/>
            <w:right w:val="none" w:sz="0" w:space="0" w:color="auto"/>
          </w:divBdr>
          <w:divsChild>
            <w:div w:id="89814308">
              <w:marLeft w:val="0"/>
              <w:marRight w:val="0"/>
              <w:marTop w:val="0"/>
              <w:marBottom w:val="0"/>
              <w:divBdr>
                <w:top w:val="none" w:sz="0" w:space="0" w:color="auto"/>
                <w:left w:val="none" w:sz="0" w:space="0" w:color="auto"/>
                <w:bottom w:val="none" w:sz="0" w:space="0" w:color="auto"/>
                <w:right w:val="none" w:sz="0" w:space="0" w:color="auto"/>
              </w:divBdr>
            </w:div>
            <w:div w:id="247545940">
              <w:marLeft w:val="0"/>
              <w:marRight w:val="0"/>
              <w:marTop w:val="0"/>
              <w:marBottom w:val="0"/>
              <w:divBdr>
                <w:top w:val="none" w:sz="0" w:space="0" w:color="auto"/>
                <w:left w:val="none" w:sz="0" w:space="0" w:color="auto"/>
                <w:bottom w:val="none" w:sz="0" w:space="0" w:color="auto"/>
                <w:right w:val="none" w:sz="0" w:space="0" w:color="auto"/>
              </w:divBdr>
            </w:div>
            <w:div w:id="276103235">
              <w:marLeft w:val="0"/>
              <w:marRight w:val="0"/>
              <w:marTop w:val="0"/>
              <w:marBottom w:val="0"/>
              <w:divBdr>
                <w:top w:val="none" w:sz="0" w:space="0" w:color="auto"/>
                <w:left w:val="none" w:sz="0" w:space="0" w:color="auto"/>
                <w:bottom w:val="none" w:sz="0" w:space="0" w:color="auto"/>
                <w:right w:val="none" w:sz="0" w:space="0" w:color="auto"/>
              </w:divBdr>
            </w:div>
            <w:div w:id="399866805">
              <w:marLeft w:val="0"/>
              <w:marRight w:val="0"/>
              <w:marTop w:val="0"/>
              <w:marBottom w:val="0"/>
              <w:divBdr>
                <w:top w:val="none" w:sz="0" w:space="0" w:color="auto"/>
                <w:left w:val="none" w:sz="0" w:space="0" w:color="auto"/>
                <w:bottom w:val="none" w:sz="0" w:space="0" w:color="auto"/>
                <w:right w:val="none" w:sz="0" w:space="0" w:color="auto"/>
              </w:divBdr>
            </w:div>
            <w:div w:id="492334978">
              <w:marLeft w:val="0"/>
              <w:marRight w:val="0"/>
              <w:marTop w:val="0"/>
              <w:marBottom w:val="0"/>
              <w:divBdr>
                <w:top w:val="none" w:sz="0" w:space="0" w:color="auto"/>
                <w:left w:val="none" w:sz="0" w:space="0" w:color="auto"/>
                <w:bottom w:val="none" w:sz="0" w:space="0" w:color="auto"/>
                <w:right w:val="none" w:sz="0" w:space="0" w:color="auto"/>
              </w:divBdr>
            </w:div>
            <w:div w:id="555893314">
              <w:marLeft w:val="0"/>
              <w:marRight w:val="0"/>
              <w:marTop w:val="0"/>
              <w:marBottom w:val="0"/>
              <w:divBdr>
                <w:top w:val="none" w:sz="0" w:space="0" w:color="auto"/>
                <w:left w:val="none" w:sz="0" w:space="0" w:color="auto"/>
                <w:bottom w:val="none" w:sz="0" w:space="0" w:color="auto"/>
                <w:right w:val="none" w:sz="0" w:space="0" w:color="auto"/>
              </w:divBdr>
            </w:div>
            <w:div w:id="704986577">
              <w:marLeft w:val="0"/>
              <w:marRight w:val="0"/>
              <w:marTop w:val="0"/>
              <w:marBottom w:val="0"/>
              <w:divBdr>
                <w:top w:val="none" w:sz="0" w:space="0" w:color="auto"/>
                <w:left w:val="none" w:sz="0" w:space="0" w:color="auto"/>
                <w:bottom w:val="none" w:sz="0" w:space="0" w:color="auto"/>
                <w:right w:val="none" w:sz="0" w:space="0" w:color="auto"/>
              </w:divBdr>
            </w:div>
            <w:div w:id="1516380836">
              <w:marLeft w:val="0"/>
              <w:marRight w:val="0"/>
              <w:marTop w:val="0"/>
              <w:marBottom w:val="0"/>
              <w:divBdr>
                <w:top w:val="none" w:sz="0" w:space="0" w:color="auto"/>
                <w:left w:val="none" w:sz="0" w:space="0" w:color="auto"/>
                <w:bottom w:val="none" w:sz="0" w:space="0" w:color="auto"/>
                <w:right w:val="none" w:sz="0" w:space="0" w:color="auto"/>
              </w:divBdr>
            </w:div>
            <w:div w:id="1777018422">
              <w:marLeft w:val="0"/>
              <w:marRight w:val="0"/>
              <w:marTop w:val="0"/>
              <w:marBottom w:val="0"/>
              <w:divBdr>
                <w:top w:val="none" w:sz="0" w:space="0" w:color="auto"/>
                <w:left w:val="none" w:sz="0" w:space="0" w:color="auto"/>
                <w:bottom w:val="none" w:sz="0" w:space="0" w:color="auto"/>
                <w:right w:val="none" w:sz="0" w:space="0" w:color="auto"/>
              </w:divBdr>
            </w:div>
            <w:div w:id="1783919073">
              <w:marLeft w:val="0"/>
              <w:marRight w:val="0"/>
              <w:marTop w:val="0"/>
              <w:marBottom w:val="0"/>
              <w:divBdr>
                <w:top w:val="none" w:sz="0" w:space="0" w:color="auto"/>
                <w:left w:val="none" w:sz="0" w:space="0" w:color="auto"/>
                <w:bottom w:val="none" w:sz="0" w:space="0" w:color="auto"/>
                <w:right w:val="none" w:sz="0" w:space="0" w:color="auto"/>
              </w:divBdr>
            </w:div>
            <w:div w:id="2076589803">
              <w:marLeft w:val="0"/>
              <w:marRight w:val="0"/>
              <w:marTop w:val="0"/>
              <w:marBottom w:val="0"/>
              <w:divBdr>
                <w:top w:val="none" w:sz="0" w:space="0" w:color="auto"/>
                <w:left w:val="none" w:sz="0" w:space="0" w:color="auto"/>
                <w:bottom w:val="none" w:sz="0" w:space="0" w:color="auto"/>
                <w:right w:val="none" w:sz="0" w:space="0" w:color="auto"/>
              </w:divBdr>
            </w:div>
          </w:divsChild>
        </w:div>
        <w:div w:id="315185742">
          <w:marLeft w:val="0"/>
          <w:marRight w:val="0"/>
          <w:marTop w:val="0"/>
          <w:marBottom w:val="0"/>
          <w:divBdr>
            <w:top w:val="none" w:sz="0" w:space="0" w:color="auto"/>
            <w:left w:val="none" w:sz="0" w:space="0" w:color="auto"/>
            <w:bottom w:val="none" w:sz="0" w:space="0" w:color="auto"/>
            <w:right w:val="none" w:sz="0" w:space="0" w:color="auto"/>
          </w:divBdr>
          <w:divsChild>
            <w:div w:id="296683569">
              <w:marLeft w:val="0"/>
              <w:marRight w:val="0"/>
              <w:marTop w:val="0"/>
              <w:marBottom w:val="0"/>
              <w:divBdr>
                <w:top w:val="none" w:sz="0" w:space="0" w:color="auto"/>
                <w:left w:val="none" w:sz="0" w:space="0" w:color="auto"/>
                <w:bottom w:val="none" w:sz="0" w:space="0" w:color="auto"/>
                <w:right w:val="none" w:sz="0" w:space="0" w:color="auto"/>
              </w:divBdr>
            </w:div>
            <w:div w:id="549151553">
              <w:marLeft w:val="0"/>
              <w:marRight w:val="0"/>
              <w:marTop w:val="0"/>
              <w:marBottom w:val="0"/>
              <w:divBdr>
                <w:top w:val="none" w:sz="0" w:space="0" w:color="auto"/>
                <w:left w:val="none" w:sz="0" w:space="0" w:color="auto"/>
                <w:bottom w:val="none" w:sz="0" w:space="0" w:color="auto"/>
                <w:right w:val="none" w:sz="0" w:space="0" w:color="auto"/>
              </w:divBdr>
            </w:div>
            <w:div w:id="1035545122">
              <w:marLeft w:val="0"/>
              <w:marRight w:val="0"/>
              <w:marTop w:val="0"/>
              <w:marBottom w:val="0"/>
              <w:divBdr>
                <w:top w:val="none" w:sz="0" w:space="0" w:color="auto"/>
                <w:left w:val="none" w:sz="0" w:space="0" w:color="auto"/>
                <w:bottom w:val="none" w:sz="0" w:space="0" w:color="auto"/>
                <w:right w:val="none" w:sz="0" w:space="0" w:color="auto"/>
              </w:divBdr>
            </w:div>
            <w:div w:id="1081178817">
              <w:marLeft w:val="0"/>
              <w:marRight w:val="0"/>
              <w:marTop w:val="0"/>
              <w:marBottom w:val="0"/>
              <w:divBdr>
                <w:top w:val="none" w:sz="0" w:space="0" w:color="auto"/>
                <w:left w:val="none" w:sz="0" w:space="0" w:color="auto"/>
                <w:bottom w:val="none" w:sz="0" w:space="0" w:color="auto"/>
                <w:right w:val="none" w:sz="0" w:space="0" w:color="auto"/>
              </w:divBdr>
            </w:div>
            <w:div w:id="1158493265">
              <w:marLeft w:val="0"/>
              <w:marRight w:val="0"/>
              <w:marTop w:val="0"/>
              <w:marBottom w:val="0"/>
              <w:divBdr>
                <w:top w:val="none" w:sz="0" w:space="0" w:color="auto"/>
                <w:left w:val="none" w:sz="0" w:space="0" w:color="auto"/>
                <w:bottom w:val="none" w:sz="0" w:space="0" w:color="auto"/>
                <w:right w:val="none" w:sz="0" w:space="0" w:color="auto"/>
              </w:divBdr>
            </w:div>
            <w:div w:id="1307785506">
              <w:marLeft w:val="0"/>
              <w:marRight w:val="0"/>
              <w:marTop w:val="0"/>
              <w:marBottom w:val="0"/>
              <w:divBdr>
                <w:top w:val="none" w:sz="0" w:space="0" w:color="auto"/>
                <w:left w:val="none" w:sz="0" w:space="0" w:color="auto"/>
                <w:bottom w:val="none" w:sz="0" w:space="0" w:color="auto"/>
                <w:right w:val="none" w:sz="0" w:space="0" w:color="auto"/>
              </w:divBdr>
            </w:div>
            <w:div w:id="1344167087">
              <w:marLeft w:val="0"/>
              <w:marRight w:val="0"/>
              <w:marTop w:val="0"/>
              <w:marBottom w:val="0"/>
              <w:divBdr>
                <w:top w:val="none" w:sz="0" w:space="0" w:color="auto"/>
                <w:left w:val="none" w:sz="0" w:space="0" w:color="auto"/>
                <w:bottom w:val="none" w:sz="0" w:space="0" w:color="auto"/>
                <w:right w:val="none" w:sz="0" w:space="0" w:color="auto"/>
              </w:divBdr>
            </w:div>
            <w:div w:id="1480686615">
              <w:marLeft w:val="0"/>
              <w:marRight w:val="0"/>
              <w:marTop w:val="0"/>
              <w:marBottom w:val="0"/>
              <w:divBdr>
                <w:top w:val="none" w:sz="0" w:space="0" w:color="auto"/>
                <w:left w:val="none" w:sz="0" w:space="0" w:color="auto"/>
                <w:bottom w:val="none" w:sz="0" w:space="0" w:color="auto"/>
                <w:right w:val="none" w:sz="0" w:space="0" w:color="auto"/>
              </w:divBdr>
            </w:div>
            <w:div w:id="1690134920">
              <w:marLeft w:val="0"/>
              <w:marRight w:val="0"/>
              <w:marTop w:val="0"/>
              <w:marBottom w:val="0"/>
              <w:divBdr>
                <w:top w:val="none" w:sz="0" w:space="0" w:color="auto"/>
                <w:left w:val="none" w:sz="0" w:space="0" w:color="auto"/>
                <w:bottom w:val="none" w:sz="0" w:space="0" w:color="auto"/>
                <w:right w:val="none" w:sz="0" w:space="0" w:color="auto"/>
              </w:divBdr>
            </w:div>
            <w:div w:id="1947231809">
              <w:marLeft w:val="0"/>
              <w:marRight w:val="0"/>
              <w:marTop w:val="0"/>
              <w:marBottom w:val="0"/>
              <w:divBdr>
                <w:top w:val="none" w:sz="0" w:space="0" w:color="auto"/>
                <w:left w:val="none" w:sz="0" w:space="0" w:color="auto"/>
                <w:bottom w:val="none" w:sz="0" w:space="0" w:color="auto"/>
                <w:right w:val="none" w:sz="0" w:space="0" w:color="auto"/>
              </w:divBdr>
            </w:div>
            <w:div w:id="1996494480">
              <w:marLeft w:val="0"/>
              <w:marRight w:val="0"/>
              <w:marTop w:val="0"/>
              <w:marBottom w:val="0"/>
              <w:divBdr>
                <w:top w:val="none" w:sz="0" w:space="0" w:color="auto"/>
                <w:left w:val="none" w:sz="0" w:space="0" w:color="auto"/>
                <w:bottom w:val="none" w:sz="0" w:space="0" w:color="auto"/>
                <w:right w:val="none" w:sz="0" w:space="0" w:color="auto"/>
              </w:divBdr>
            </w:div>
          </w:divsChild>
        </w:div>
        <w:div w:id="495337912">
          <w:marLeft w:val="0"/>
          <w:marRight w:val="0"/>
          <w:marTop w:val="0"/>
          <w:marBottom w:val="0"/>
          <w:divBdr>
            <w:top w:val="none" w:sz="0" w:space="0" w:color="auto"/>
            <w:left w:val="none" w:sz="0" w:space="0" w:color="auto"/>
            <w:bottom w:val="none" w:sz="0" w:space="0" w:color="auto"/>
            <w:right w:val="none" w:sz="0" w:space="0" w:color="auto"/>
          </w:divBdr>
          <w:divsChild>
            <w:div w:id="399598469">
              <w:marLeft w:val="0"/>
              <w:marRight w:val="0"/>
              <w:marTop w:val="0"/>
              <w:marBottom w:val="0"/>
              <w:divBdr>
                <w:top w:val="none" w:sz="0" w:space="0" w:color="auto"/>
                <w:left w:val="none" w:sz="0" w:space="0" w:color="auto"/>
                <w:bottom w:val="none" w:sz="0" w:space="0" w:color="auto"/>
                <w:right w:val="none" w:sz="0" w:space="0" w:color="auto"/>
              </w:divBdr>
            </w:div>
            <w:div w:id="486021809">
              <w:marLeft w:val="0"/>
              <w:marRight w:val="0"/>
              <w:marTop w:val="0"/>
              <w:marBottom w:val="0"/>
              <w:divBdr>
                <w:top w:val="none" w:sz="0" w:space="0" w:color="auto"/>
                <w:left w:val="none" w:sz="0" w:space="0" w:color="auto"/>
                <w:bottom w:val="none" w:sz="0" w:space="0" w:color="auto"/>
                <w:right w:val="none" w:sz="0" w:space="0" w:color="auto"/>
              </w:divBdr>
            </w:div>
            <w:div w:id="602424093">
              <w:marLeft w:val="0"/>
              <w:marRight w:val="0"/>
              <w:marTop w:val="0"/>
              <w:marBottom w:val="0"/>
              <w:divBdr>
                <w:top w:val="none" w:sz="0" w:space="0" w:color="auto"/>
                <w:left w:val="none" w:sz="0" w:space="0" w:color="auto"/>
                <w:bottom w:val="none" w:sz="0" w:space="0" w:color="auto"/>
                <w:right w:val="none" w:sz="0" w:space="0" w:color="auto"/>
              </w:divBdr>
            </w:div>
            <w:div w:id="959919712">
              <w:marLeft w:val="0"/>
              <w:marRight w:val="0"/>
              <w:marTop w:val="0"/>
              <w:marBottom w:val="0"/>
              <w:divBdr>
                <w:top w:val="none" w:sz="0" w:space="0" w:color="auto"/>
                <w:left w:val="none" w:sz="0" w:space="0" w:color="auto"/>
                <w:bottom w:val="none" w:sz="0" w:space="0" w:color="auto"/>
                <w:right w:val="none" w:sz="0" w:space="0" w:color="auto"/>
              </w:divBdr>
            </w:div>
            <w:div w:id="1198158411">
              <w:marLeft w:val="0"/>
              <w:marRight w:val="0"/>
              <w:marTop w:val="0"/>
              <w:marBottom w:val="0"/>
              <w:divBdr>
                <w:top w:val="none" w:sz="0" w:space="0" w:color="auto"/>
                <w:left w:val="none" w:sz="0" w:space="0" w:color="auto"/>
                <w:bottom w:val="none" w:sz="0" w:space="0" w:color="auto"/>
                <w:right w:val="none" w:sz="0" w:space="0" w:color="auto"/>
              </w:divBdr>
            </w:div>
            <w:div w:id="1221400728">
              <w:marLeft w:val="0"/>
              <w:marRight w:val="0"/>
              <w:marTop w:val="0"/>
              <w:marBottom w:val="0"/>
              <w:divBdr>
                <w:top w:val="none" w:sz="0" w:space="0" w:color="auto"/>
                <w:left w:val="none" w:sz="0" w:space="0" w:color="auto"/>
                <w:bottom w:val="none" w:sz="0" w:space="0" w:color="auto"/>
                <w:right w:val="none" w:sz="0" w:space="0" w:color="auto"/>
              </w:divBdr>
            </w:div>
            <w:div w:id="1226649134">
              <w:marLeft w:val="0"/>
              <w:marRight w:val="0"/>
              <w:marTop w:val="0"/>
              <w:marBottom w:val="0"/>
              <w:divBdr>
                <w:top w:val="none" w:sz="0" w:space="0" w:color="auto"/>
                <w:left w:val="none" w:sz="0" w:space="0" w:color="auto"/>
                <w:bottom w:val="none" w:sz="0" w:space="0" w:color="auto"/>
                <w:right w:val="none" w:sz="0" w:space="0" w:color="auto"/>
              </w:divBdr>
            </w:div>
            <w:div w:id="1415978832">
              <w:marLeft w:val="0"/>
              <w:marRight w:val="0"/>
              <w:marTop w:val="0"/>
              <w:marBottom w:val="0"/>
              <w:divBdr>
                <w:top w:val="none" w:sz="0" w:space="0" w:color="auto"/>
                <w:left w:val="none" w:sz="0" w:space="0" w:color="auto"/>
                <w:bottom w:val="none" w:sz="0" w:space="0" w:color="auto"/>
                <w:right w:val="none" w:sz="0" w:space="0" w:color="auto"/>
              </w:divBdr>
            </w:div>
            <w:div w:id="1616521240">
              <w:marLeft w:val="0"/>
              <w:marRight w:val="0"/>
              <w:marTop w:val="0"/>
              <w:marBottom w:val="0"/>
              <w:divBdr>
                <w:top w:val="none" w:sz="0" w:space="0" w:color="auto"/>
                <w:left w:val="none" w:sz="0" w:space="0" w:color="auto"/>
                <w:bottom w:val="none" w:sz="0" w:space="0" w:color="auto"/>
                <w:right w:val="none" w:sz="0" w:space="0" w:color="auto"/>
              </w:divBdr>
            </w:div>
            <w:div w:id="2073696090">
              <w:marLeft w:val="0"/>
              <w:marRight w:val="0"/>
              <w:marTop w:val="0"/>
              <w:marBottom w:val="0"/>
              <w:divBdr>
                <w:top w:val="none" w:sz="0" w:space="0" w:color="auto"/>
                <w:left w:val="none" w:sz="0" w:space="0" w:color="auto"/>
                <w:bottom w:val="none" w:sz="0" w:space="0" w:color="auto"/>
                <w:right w:val="none" w:sz="0" w:space="0" w:color="auto"/>
              </w:divBdr>
            </w:div>
          </w:divsChild>
        </w:div>
        <w:div w:id="989409461">
          <w:marLeft w:val="0"/>
          <w:marRight w:val="0"/>
          <w:marTop w:val="0"/>
          <w:marBottom w:val="0"/>
          <w:divBdr>
            <w:top w:val="none" w:sz="0" w:space="0" w:color="auto"/>
            <w:left w:val="none" w:sz="0" w:space="0" w:color="auto"/>
            <w:bottom w:val="none" w:sz="0" w:space="0" w:color="auto"/>
            <w:right w:val="none" w:sz="0" w:space="0" w:color="auto"/>
          </w:divBdr>
          <w:divsChild>
            <w:div w:id="519397269">
              <w:marLeft w:val="0"/>
              <w:marRight w:val="0"/>
              <w:marTop w:val="0"/>
              <w:marBottom w:val="0"/>
              <w:divBdr>
                <w:top w:val="none" w:sz="0" w:space="0" w:color="auto"/>
                <w:left w:val="none" w:sz="0" w:space="0" w:color="auto"/>
                <w:bottom w:val="none" w:sz="0" w:space="0" w:color="auto"/>
                <w:right w:val="none" w:sz="0" w:space="0" w:color="auto"/>
              </w:divBdr>
            </w:div>
            <w:div w:id="562255074">
              <w:marLeft w:val="0"/>
              <w:marRight w:val="0"/>
              <w:marTop w:val="0"/>
              <w:marBottom w:val="0"/>
              <w:divBdr>
                <w:top w:val="none" w:sz="0" w:space="0" w:color="auto"/>
                <w:left w:val="none" w:sz="0" w:space="0" w:color="auto"/>
                <w:bottom w:val="none" w:sz="0" w:space="0" w:color="auto"/>
                <w:right w:val="none" w:sz="0" w:space="0" w:color="auto"/>
              </w:divBdr>
            </w:div>
            <w:div w:id="967004066">
              <w:marLeft w:val="0"/>
              <w:marRight w:val="0"/>
              <w:marTop w:val="0"/>
              <w:marBottom w:val="0"/>
              <w:divBdr>
                <w:top w:val="none" w:sz="0" w:space="0" w:color="auto"/>
                <w:left w:val="none" w:sz="0" w:space="0" w:color="auto"/>
                <w:bottom w:val="none" w:sz="0" w:space="0" w:color="auto"/>
                <w:right w:val="none" w:sz="0" w:space="0" w:color="auto"/>
              </w:divBdr>
            </w:div>
            <w:div w:id="1326786429">
              <w:marLeft w:val="0"/>
              <w:marRight w:val="0"/>
              <w:marTop w:val="0"/>
              <w:marBottom w:val="0"/>
              <w:divBdr>
                <w:top w:val="none" w:sz="0" w:space="0" w:color="auto"/>
                <w:left w:val="none" w:sz="0" w:space="0" w:color="auto"/>
                <w:bottom w:val="none" w:sz="0" w:space="0" w:color="auto"/>
                <w:right w:val="none" w:sz="0" w:space="0" w:color="auto"/>
              </w:divBdr>
            </w:div>
            <w:div w:id="1688873496">
              <w:marLeft w:val="0"/>
              <w:marRight w:val="0"/>
              <w:marTop w:val="0"/>
              <w:marBottom w:val="0"/>
              <w:divBdr>
                <w:top w:val="none" w:sz="0" w:space="0" w:color="auto"/>
                <w:left w:val="none" w:sz="0" w:space="0" w:color="auto"/>
                <w:bottom w:val="none" w:sz="0" w:space="0" w:color="auto"/>
                <w:right w:val="none" w:sz="0" w:space="0" w:color="auto"/>
              </w:divBdr>
            </w:div>
            <w:div w:id="1768648147">
              <w:marLeft w:val="0"/>
              <w:marRight w:val="0"/>
              <w:marTop w:val="0"/>
              <w:marBottom w:val="0"/>
              <w:divBdr>
                <w:top w:val="none" w:sz="0" w:space="0" w:color="auto"/>
                <w:left w:val="none" w:sz="0" w:space="0" w:color="auto"/>
                <w:bottom w:val="none" w:sz="0" w:space="0" w:color="auto"/>
                <w:right w:val="none" w:sz="0" w:space="0" w:color="auto"/>
              </w:divBdr>
            </w:div>
            <w:div w:id="1890914511">
              <w:marLeft w:val="0"/>
              <w:marRight w:val="0"/>
              <w:marTop w:val="0"/>
              <w:marBottom w:val="0"/>
              <w:divBdr>
                <w:top w:val="none" w:sz="0" w:space="0" w:color="auto"/>
                <w:left w:val="none" w:sz="0" w:space="0" w:color="auto"/>
                <w:bottom w:val="none" w:sz="0" w:space="0" w:color="auto"/>
                <w:right w:val="none" w:sz="0" w:space="0" w:color="auto"/>
              </w:divBdr>
            </w:div>
            <w:div w:id="1950776467">
              <w:marLeft w:val="0"/>
              <w:marRight w:val="0"/>
              <w:marTop w:val="0"/>
              <w:marBottom w:val="0"/>
              <w:divBdr>
                <w:top w:val="none" w:sz="0" w:space="0" w:color="auto"/>
                <w:left w:val="none" w:sz="0" w:space="0" w:color="auto"/>
                <w:bottom w:val="none" w:sz="0" w:space="0" w:color="auto"/>
                <w:right w:val="none" w:sz="0" w:space="0" w:color="auto"/>
              </w:divBdr>
            </w:div>
            <w:div w:id="2007659759">
              <w:marLeft w:val="0"/>
              <w:marRight w:val="0"/>
              <w:marTop w:val="0"/>
              <w:marBottom w:val="0"/>
              <w:divBdr>
                <w:top w:val="none" w:sz="0" w:space="0" w:color="auto"/>
                <w:left w:val="none" w:sz="0" w:space="0" w:color="auto"/>
                <w:bottom w:val="none" w:sz="0" w:space="0" w:color="auto"/>
                <w:right w:val="none" w:sz="0" w:space="0" w:color="auto"/>
              </w:divBdr>
            </w:div>
            <w:div w:id="2074884688">
              <w:marLeft w:val="0"/>
              <w:marRight w:val="0"/>
              <w:marTop w:val="0"/>
              <w:marBottom w:val="0"/>
              <w:divBdr>
                <w:top w:val="none" w:sz="0" w:space="0" w:color="auto"/>
                <w:left w:val="none" w:sz="0" w:space="0" w:color="auto"/>
                <w:bottom w:val="none" w:sz="0" w:space="0" w:color="auto"/>
                <w:right w:val="none" w:sz="0" w:space="0" w:color="auto"/>
              </w:divBdr>
            </w:div>
          </w:divsChild>
        </w:div>
        <w:div w:id="1307012742">
          <w:marLeft w:val="0"/>
          <w:marRight w:val="0"/>
          <w:marTop w:val="0"/>
          <w:marBottom w:val="0"/>
          <w:divBdr>
            <w:top w:val="none" w:sz="0" w:space="0" w:color="auto"/>
            <w:left w:val="none" w:sz="0" w:space="0" w:color="auto"/>
            <w:bottom w:val="none" w:sz="0" w:space="0" w:color="auto"/>
            <w:right w:val="none" w:sz="0" w:space="0" w:color="auto"/>
          </w:divBdr>
          <w:divsChild>
            <w:div w:id="58675370">
              <w:marLeft w:val="0"/>
              <w:marRight w:val="0"/>
              <w:marTop w:val="0"/>
              <w:marBottom w:val="0"/>
              <w:divBdr>
                <w:top w:val="none" w:sz="0" w:space="0" w:color="auto"/>
                <w:left w:val="none" w:sz="0" w:space="0" w:color="auto"/>
                <w:bottom w:val="none" w:sz="0" w:space="0" w:color="auto"/>
                <w:right w:val="none" w:sz="0" w:space="0" w:color="auto"/>
              </w:divBdr>
            </w:div>
            <w:div w:id="159858101">
              <w:marLeft w:val="0"/>
              <w:marRight w:val="0"/>
              <w:marTop w:val="0"/>
              <w:marBottom w:val="0"/>
              <w:divBdr>
                <w:top w:val="none" w:sz="0" w:space="0" w:color="auto"/>
                <w:left w:val="none" w:sz="0" w:space="0" w:color="auto"/>
                <w:bottom w:val="none" w:sz="0" w:space="0" w:color="auto"/>
                <w:right w:val="none" w:sz="0" w:space="0" w:color="auto"/>
              </w:divBdr>
            </w:div>
            <w:div w:id="262347166">
              <w:marLeft w:val="0"/>
              <w:marRight w:val="0"/>
              <w:marTop w:val="0"/>
              <w:marBottom w:val="0"/>
              <w:divBdr>
                <w:top w:val="none" w:sz="0" w:space="0" w:color="auto"/>
                <w:left w:val="none" w:sz="0" w:space="0" w:color="auto"/>
                <w:bottom w:val="none" w:sz="0" w:space="0" w:color="auto"/>
                <w:right w:val="none" w:sz="0" w:space="0" w:color="auto"/>
              </w:divBdr>
            </w:div>
            <w:div w:id="535461313">
              <w:marLeft w:val="0"/>
              <w:marRight w:val="0"/>
              <w:marTop w:val="0"/>
              <w:marBottom w:val="0"/>
              <w:divBdr>
                <w:top w:val="none" w:sz="0" w:space="0" w:color="auto"/>
                <w:left w:val="none" w:sz="0" w:space="0" w:color="auto"/>
                <w:bottom w:val="none" w:sz="0" w:space="0" w:color="auto"/>
                <w:right w:val="none" w:sz="0" w:space="0" w:color="auto"/>
              </w:divBdr>
            </w:div>
            <w:div w:id="734859831">
              <w:marLeft w:val="0"/>
              <w:marRight w:val="0"/>
              <w:marTop w:val="0"/>
              <w:marBottom w:val="0"/>
              <w:divBdr>
                <w:top w:val="none" w:sz="0" w:space="0" w:color="auto"/>
                <w:left w:val="none" w:sz="0" w:space="0" w:color="auto"/>
                <w:bottom w:val="none" w:sz="0" w:space="0" w:color="auto"/>
                <w:right w:val="none" w:sz="0" w:space="0" w:color="auto"/>
              </w:divBdr>
            </w:div>
            <w:div w:id="748691273">
              <w:marLeft w:val="0"/>
              <w:marRight w:val="0"/>
              <w:marTop w:val="0"/>
              <w:marBottom w:val="0"/>
              <w:divBdr>
                <w:top w:val="none" w:sz="0" w:space="0" w:color="auto"/>
                <w:left w:val="none" w:sz="0" w:space="0" w:color="auto"/>
                <w:bottom w:val="none" w:sz="0" w:space="0" w:color="auto"/>
                <w:right w:val="none" w:sz="0" w:space="0" w:color="auto"/>
              </w:divBdr>
            </w:div>
            <w:div w:id="896940250">
              <w:marLeft w:val="0"/>
              <w:marRight w:val="0"/>
              <w:marTop w:val="0"/>
              <w:marBottom w:val="0"/>
              <w:divBdr>
                <w:top w:val="none" w:sz="0" w:space="0" w:color="auto"/>
                <w:left w:val="none" w:sz="0" w:space="0" w:color="auto"/>
                <w:bottom w:val="none" w:sz="0" w:space="0" w:color="auto"/>
                <w:right w:val="none" w:sz="0" w:space="0" w:color="auto"/>
              </w:divBdr>
            </w:div>
            <w:div w:id="980158452">
              <w:marLeft w:val="0"/>
              <w:marRight w:val="0"/>
              <w:marTop w:val="0"/>
              <w:marBottom w:val="0"/>
              <w:divBdr>
                <w:top w:val="none" w:sz="0" w:space="0" w:color="auto"/>
                <w:left w:val="none" w:sz="0" w:space="0" w:color="auto"/>
                <w:bottom w:val="none" w:sz="0" w:space="0" w:color="auto"/>
                <w:right w:val="none" w:sz="0" w:space="0" w:color="auto"/>
              </w:divBdr>
            </w:div>
            <w:div w:id="1621835770">
              <w:marLeft w:val="0"/>
              <w:marRight w:val="0"/>
              <w:marTop w:val="0"/>
              <w:marBottom w:val="0"/>
              <w:divBdr>
                <w:top w:val="none" w:sz="0" w:space="0" w:color="auto"/>
                <w:left w:val="none" w:sz="0" w:space="0" w:color="auto"/>
                <w:bottom w:val="none" w:sz="0" w:space="0" w:color="auto"/>
                <w:right w:val="none" w:sz="0" w:space="0" w:color="auto"/>
              </w:divBdr>
            </w:div>
            <w:div w:id="1669165712">
              <w:marLeft w:val="0"/>
              <w:marRight w:val="0"/>
              <w:marTop w:val="0"/>
              <w:marBottom w:val="0"/>
              <w:divBdr>
                <w:top w:val="none" w:sz="0" w:space="0" w:color="auto"/>
                <w:left w:val="none" w:sz="0" w:space="0" w:color="auto"/>
                <w:bottom w:val="none" w:sz="0" w:space="0" w:color="auto"/>
                <w:right w:val="none" w:sz="0" w:space="0" w:color="auto"/>
              </w:divBdr>
            </w:div>
            <w:div w:id="1835996288">
              <w:marLeft w:val="0"/>
              <w:marRight w:val="0"/>
              <w:marTop w:val="0"/>
              <w:marBottom w:val="0"/>
              <w:divBdr>
                <w:top w:val="none" w:sz="0" w:space="0" w:color="auto"/>
                <w:left w:val="none" w:sz="0" w:space="0" w:color="auto"/>
                <w:bottom w:val="none" w:sz="0" w:space="0" w:color="auto"/>
                <w:right w:val="none" w:sz="0" w:space="0" w:color="auto"/>
              </w:divBdr>
            </w:div>
          </w:divsChild>
        </w:div>
        <w:div w:id="1569993612">
          <w:marLeft w:val="0"/>
          <w:marRight w:val="0"/>
          <w:marTop w:val="0"/>
          <w:marBottom w:val="0"/>
          <w:divBdr>
            <w:top w:val="none" w:sz="0" w:space="0" w:color="auto"/>
            <w:left w:val="none" w:sz="0" w:space="0" w:color="auto"/>
            <w:bottom w:val="none" w:sz="0" w:space="0" w:color="auto"/>
            <w:right w:val="none" w:sz="0" w:space="0" w:color="auto"/>
          </w:divBdr>
          <w:divsChild>
            <w:div w:id="257906499">
              <w:marLeft w:val="0"/>
              <w:marRight w:val="0"/>
              <w:marTop w:val="0"/>
              <w:marBottom w:val="0"/>
              <w:divBdr>
                <w:top w:val="none" w:sz="0" w:space="0" w:color="auto"/>
                <w:left w:val="none" w:sz="0" w:space="0" w:color="auto"/>
                <w:bottom w:val="none" w:sz="0" w:space="0" w:color="auto"/>
                <w:right w:val="none" w:sz="0" w:space="0" w:color="auto"/>
              </w:divBdr>
            </w:div>
            <w:div w:id="309871251">
              <w:marLeft w:val="0"/>
              <w:marRight w:val="0"/>
              <w:marTop w:val="0"/>
              <w:marBottom w:val="0"/>
              <w:divBdr>
                <w:top w:val="none" w:sz="0" w:space="0" w:color="auto"/>
                <w:left w:val="none" w:sz="0" w:space="0" w:color="auto"/>
                <w:bottom w:val="none" w:sz="0" w:space="0" w:color="auto"/>
                <w:right w:val="none" w:sz="0" w:space="0" w:color="auto"/>
              </w:divBdr>
            </w:div>
            <w:div w:id="535701331">
              <w:marLeft w:val="0"/>
              <w:marRight w:val="0"/>
              <w:marTop w:val="0"/>
              <w:marBottom w:val="0"/>
              <w:divBdr>
                <w:top w:val="none" w:sz="0" w:space="0" w:color="auto"/>
                <w:left w:val="none" w:sz="0" w:space="0" w:color="auto"/>
                <w:bottom w:val="none" w:sz="0" w:space="0" w:color="auto"/>
                <w:right w:val="none" w:sz="0" w:space="0" w:color="auto"/>
              </w:divBdr>
            </w:div>
            <w:div w:id="688600704">
              <w:marLeft w:val="0"/>
              <w:marRight w:val="0"/>
              <w:marTop w:val="0"/>
              <w:marBottom w:val="0"/>
              <w:divBdr>
                <w:top w:val="none" w:sz="0" w:space="0" w:color="auto"/>
                <w:left w:val="none" w:sz="0" w:space="0" w:color="auto"/>
                <w:bottom w:val="none" w:sz="0" w:space="0" w:color="auto"/>
                <w:right w:val="none" w:sz="0" w:space="0" w:color="auto"/>
              </w:divBdr>
            </w:div>
            <w:div w:id="1387992563">
              <w:marLeft w:val="0"/>
              <w:marRight w:val="0"/>
              <w:marTop w:val="0"/>
              <w:marBottom w:val="0"/>
              <w:divBdr>
                <w:top w:val="none" w:sz="0" w:space="0" w:color="auto"/>
                <w:left w:val="none" w:sz="0" w:space="0" w:color="auto"/>
                <w:bottom w:val="none" w:sz="0" w:space="0" w:color="auto"/>
                <w:right w:val="none" w:sz="0" w:space="0" w:color="auto"/>
              </w:divBdr>
            </w:div>
            <w:div w:id="1498421619">
              <w:marLeft w:val="0"/>
              <w:marRight w:val="0"/>
              <w:marTop w:val="0"/>
              <w:marBottom w:val="0"/>
              <w:divBdr>
                <w:top w:val="none" w:sz="0" w:space="0" w:color="auto"/>
                <w:left w:val="none" w:sz="0" w:space="0" w:color="auto"/>
                <w:bottom w:val="none" w:sz="0" w:space="0" w:color="auto"/>
                <w:right w:val="none" w:sz="0" w:space="0" w:color="auto"/>
              </w:divBdr>
            </w:div>
            <w:div w:id="1523129679">
              <w:marLeft w:val="0"/>
              <w:marRight w:val="0"/>
              <w:marTop w:val="0"/>
              <w:marBottom w:val="0"/>
              <w:divBdr>
                <w:top w:val="none" w:sz="0" w:space="0" w:color="auto"/>
                <w:left w:val="none" w:sz="0" w:space="0" w:color="auto"/>
                <w:bottom w:val="none" w:sz="0" w:space="0" w:color="auto"/>
                <w:right w:val="none" w:sz="0" w:space="0" w:color="auto"/>
              </w:divBdr>
            </w:div>
            <w:div w:id="1576931860">
              <w:marLeft w:val="0"/>
              <w:marRight w:val="0"/>
              <w:marTop w:val="0"/>
              <w:marBottom w:val="0"/>
              <w:divBdr>
                <w:top w:val="none" w:sz="0" w:space="0" w:color="auto"/>
                <w:left w:val="none" w:sz="0" w:space="0" w:color="auto"/>
                <w:bottom w:val="none" w:sz="0" w:space="0" w:color="auto"/>
                <w:right w:val="none" w:sz="0" w:space="0" w:color="auto"/>
              </w:divBdr>
            </w:div>
            <w:div w:id="1659729458">
              <w:marLeft w:val="0"/>
              <w:marRight w:val="0"/>
              <w:marTop w:val="0"/>
              <w:marBottom w:val="0"/>
              <w:divBdr>
                <w:top w:val="none" w:sz="0" w:space="0" w:color="auto"/>
                <w:left w:val="none" w:sz="0" w:space="0" w:color="auto"/>
                <w:bottom w:val="none" w:sz="0" w:space="0" w:color="auto"/>
                <w:right w:val="none" w:sz="0" w:space="0" w:color="auto"/>
              </w:divBdr>
            </w:div>
            <w:div w:id="2102724657">
              <w:marLeft w:val="0"/>
              <w:marRight w:val="0"/>
              <w:marTop w:val="0"/>
              <w:marBottom w:val="0"/>
              <w:divBdr>
                <w:top w:val="none" w:sz="0" w:space="0" w:color="auto"/>
                <w:left w:val="none" w:sz="0" w:space="0" w:color="auto"/>
                <w:bottom w:val="none" w:sz="0" w:space="0" w:color="auto"/>
                <w:right w:val="none" w:sz="0" w:space="0" w:color="auto"/>
              </w:divBdr>
            </w:div>
          </w:divsChild>
        </w:div>
        <w:div w:id="1744641221">
          <w:marLeft w:val="0"/>
          <w:marRight w:val="0"/>
          <w:marTop w:val="0"/>
          <w:marBottom w:val="0"/>
          <w:divBdr>
            <w:top w:val="none" w:sz="0" w:space="0" w:color="auto"/>
            <w:left w:val="none" w:sz="0" w:space="0" w:color="auto"/>
            <w:bottom w:val="none" w:sz="0" w:space="0" w:color="auto"/>
            <w:right w:val="none" w:sz="0" w:space="0" w:color="auto"/>
          </w:divBdr>
          <w:divsChild>
            <w:div w:id="154878697">
              <w:marLeft w:val="0"/>
              <w:marRight w:val="0"/>
              <w:marTop w:val="0"/>
              <w:marBottom w:val="0"/>
              <w:divBdr>
                <w:top w:val="none" w:sz="0" w:space="0" w:color="auto"/>
                <w:left w:val="none" w:sz="0" w:space="0" w:color="auto"/>
                <w:bottom w:val="none" w:sz="0" w:space="0" w:color="auto"/>
                <w:right w:val="none" w:sz="0" w:space="0" w:color="auto"/>
              </w:divBdr>
            </w:div>
            <w:div w:id="536702429">
              <w:marLeft w:val="0"/>
              <w:marRight w:val="0"/>
              <w:marTop w:val="0"/>
              <w:marBottom w:val="0"/>
              <w:divBdr>
                <w:top w:val="none" w:sz="0" w:space="0" w:color="auto"/>
                <w:left w:val="none" w:sz="0" w:space="0" w:color="auto"/>
                <w:bottom w:val="none" w:sz="0" w:space="0" w:color="auto"/>
                <w:right w:val="none" w:sz="0" w:space="0" w:color="auto"/>
              </w:divBdr>
            </w:div>
            <w:div w:id="777678382">
              <w:marLeft w:val="0"/>
              <w:marRight w:val="0"/>
              <w:marTop w:val="0"/>
              <w:marBottom w:val="0"/>
              <w:divBdr>
                <w:top w:val="none" w:sz="0" w:space="0" w:color="auto"/>
                <w:left w:val="none" w:sz="0" w:space="0" w:color="auto"/>
                <w:bottom w:val="none" w:sz="0" w:space="0" w:color="auto"/>
                <w:right w:val="none" w:sz="0" w:space="0" w:color="auto"/>
              </w:divBdr>
            </w:div>
            <w:div w:id="1056273629">
              <w:marLeft w:val="0"/>
              <w:marRight w:val="0"/>
              <w:marTop w:val="0"/>
              <w:marBottom w:val="0"/>
              <w:divBdr>
                <w:top w:val="none" w:sz="0" w:space="0" w:color="auto"/>
                <w:left w:val="none" w:sz="0" w:space="0" w:color="auto"/>
                <w:bottom w:val="none" w:sz="0" w:space="0" w:color="auto"/>
                <w:right w:val="none" w:sz="0" w:space="0" w:color="auto"/>
              </w:divBdr>
            </w:div>
            <w:div w:id="1444956453">
              <w:marLeft w:val="0"/>
              <w:marRight w:val="0"/>
              <w:marTop w:val="0"/>
              <w:marBottom w:val="0"/>
              <w:divBdr>
                <w:top w:val="none" w:sz="0" w:space="0" w:color="auto"/>
                <w:left w:val="none" w:sz="0" w:space="0" w:color="auto"/>
                <w:bottom w:val="none" w:sz="0" w:space="0" w:color="auto"/>
                <w:right w:val="none" w:sz="0" w:space="0" w:color="auto"/>
              </w:divBdr>
            </w:div>
            <w:div w:id="1475174049">
              <w:marLeft w:val="0"/>
              <w:marRight w:val="0"/>
              <w:marTop w:val="0"/>
              <w:marBottom w:val="0"/>
              <w:divBdr>
                <w:top w:val="none" w:sz="0" w:space="0" w:color="auto"/>
                <w:left w:val="none" w:sz="0" w:space="0" w:color="auto"/>
                <w:bottom w:val="none" w:sz="0" w:space="0" w:color="auto"/>
                <w:right w:val="none" w:sz="0" w:space="0" w:color="auto"/>
              </w:divBdr>
            </w:div>
            <w:div w:id="1599365743">
              <w:marLeft w:val="0"/>
              <w:marRight w:val="0"/>
              <w:marTop w:val="0"/>
              <w:marBottom w:val="0"/>
              <w:divBdr>
                <w:top w:val="none" w:sz="0" w:space="0" w:color="auto"/>
                <w:left w:val="none" w:sz="0" w:space="0" w:color="auto"/>
                <w:bottom w:val="none" w:sz="0" w:space="0" w:color="auto"/>
                <w:right w:val="none" w:sz="0" w:space="0" w:color="auto"/>
              </w:divBdr>
            </w:div>
            <w:div w:id="1785222428">
              <w:marLeft w:val="0"/>
              <w:marRight w:val="0"/>
              <w:marTop w:val="0"/>
              <w:marBottom w:val="0"/>
              <w:divBdr>
                <w:top w:val="none" w:sz="0" w:space="0" w:color="auto"/>
                <w:left w:val="none" w:sz="0" w:space="0" w:color="auto"/>
                <w:bottom w:val="none" w:sz="0" w:space="0" w:color="auto"/>
                <w:right w:val="none" w:sz="0" w:space="0" w:color="auto"/>
              </w:divBdr>
            </w:div>
            <w:div w:id="2054648986">
              <w:marLeft w:val="0"/>
              <w:marRight w:val="0"/>
              <w:marTop w:val="0"/>
              <w:marBottom w:val="0"/>
              <w:divBdr>
                <w:top w:val="none" w:sz="0" w:space="0" w:color="auto"/>
                <w:left w:val="none" w:sz="0" w:space="0" w:color="auto"/>
                <w:bottom w:val="none" w:sz="0" w:space="0" w:color="auto"/>
                <w:right w:val="none" w:sz="0" w:space="0" w:color="auto"/>
              </w:divBdr>
            </w:div>
          </w:divsChild>
        </w:div>
        <w:div w:id="1760443298">
          <w:marLeft w:val="0"/>
          <w:marRight w:val="0"/>
          <w:marTop w:val="0"/>
          <w:marBottom w:val="0"/>
          <w:divBdr>
            <w:top w:val="none" w:sz="0" w:space="0" w:color="auto"/>
            <w:left w:val="none" w:sz="0" w:space="0" w:color="auto"/>
            <w:bottom w:val="none" w:sz="0" w:space="0" w:color="auto"/>
            <w:right w:val="none" w:sz="0" w:space="0" w:color="auto"/>
          </w:divBdr>
          <w:divsChild>
            <w:div w:id="126777994">
              <w:marLeft w:val="0"/>
              <w:marRight w:val="0"/>
              <w:marTop w:val="0"/>
              <w:marBottom w:val="0"/>
              <w:divBdr>
                <w:top w:val="none" w:sz="0" w:space="0" w:color="auto"/>
                <w:left w:val="none" w:sz="0" w:space="0" w:color="auto"/>
                <w:bottom w:val="none" w:sz="0" w:space="0" w:color="auto"/>
                <w:right w:val="none" w:sz="0" w:space="0" w:color="auto"/>
              </w:divBdr>
            </w:div>
            <w:div w:id="340746514">
              <w:marLeft w:val="0"/>
              <w:marRight w:val="0"/>
              <w:marTop w:val="0"/>
              <w:marBottom w:val="0"/>
              <w:divBdr>
                <w:top w:val="none" w:sz="0" w:space="0" w:color="auto"/>
                <w:left w:val="none" w:sz="0" w:space="0" w:color="auto"/>
                <w:bottom w:val="none" w:sz="0" w:space="0" w:color="auto"/>
                <w:right w:val="none" w:sz="0" w:space="0" w:color="auto"/>
              </w:divBdr>
            </w:div>
            <w:div w:id="540172668">
              <w:marLeft w:val="0"/>
              <w:marRight w:val="0"/>
              <w:marTop w:val="0"/>
              <w:marBottom w:val="0"/>
              <w:divBdr>
                <w:top w:val="none" w:sz="0" w:space="0" w:color="auto"/>
                <w:left w:val="none" w:sz="0" w:space="0" w:color="auto"/>
                <w:bottom w:val="none" w:sz="0" w:space="0" w:color="auto"/>
                <w:right w:val="none" w:sz="0" w:space="0" w:color="auto"/>
              </w:divBdr>
            </w:div>
            <w:div w:id="657147798">
              <w:marLeft w:val="0"/>
              <w:marRight w:val="0"/>
              <w:marTop w:val="0"/>
              <w:marBottom w:val="0"/>
              <w:divBdr>
                <w:top w:val="none" w:sz="0" w:space="0" w:color="auto"/>
                <w:left w:val="none" w:sz="0" w:space="0" w:color="auto"/>
                <w:bottom w:val="none" w:sz="0" w:space="0" w:color="auto"/>
                <w:right w:val="none" w:sz="0" w:space="0" w:color="auto"/>
              </w:divBdr>
            </w:div>
            <w:div w:id="1639189054">
              <w:marLeft w:val="0"/>
              <w:marRight w:val="0"/>
              <w:marTop w:val="0"/>
              <w:marBottom w:val="0"/>
              <w:divBdr>
                <w:top w:val="none" w:sz="0" w:space="0" w:color="auto"/>
                <w:left w:val="none" w:sz="0" w:space="0" w:color="auto"/>
                <w:bottom w:val="none" w:sz="0" w:space="0" w:color="auto"/>
                <w:right w:val="none" w:sz="0" w:space="0" w:color="auto"/>
              </w:divBdr>
            </w:div>
            <w:div w:id="1751123684">
              <w:marLeft w:val="0"/>
              <w:marRight w:val="0"/>
              <w:marTop w:val="0"/>
              <w:marBottom w:val="0"/>
              <w:divBdr>
                <w:top w:val="none" w:sz="0" w:space="0" w:color="auto"/>
                <w:left w:val="none" w:sz="0" w:space="0" w:color="auto"/>
                <w:bottom w:val="none" w:sz="0" w:space="0" w:color="auto"/>
                <w:right w:val="none" w:sz="0" w:space="0" w:color="auto"/>
              </w:divBdr>
            </w:div>
            <w:div w:id="1894270273">
              <w:marLeft w:val="0"/>
              <w:marRight w:val="0"/>
              <w:marTop w:val="0"/>
              <w:marBottom w:val="0"/>
              <w:divBdr>
                <w:top w:val="none" w:sz="0" w:space="0" w:color="auto"/>
                <w:left w:val="none" w:sz="0" w:space="0" w:color="auto"/>
                <w:bottom w:val="none" w:sz="0" w:space="0" w:color="auto"/>
                <w:right w:val="none" w:sz="0" w:space="0" w:color="auto"/>
              </w:divBdr>
            </w:div>
            <w:div w:id="19119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511458">
      <w:bodyDiv w:val="1"/>
      <w:marLeft w:val="0"/>
      <w:marRight w:val="0"/>
      <w:marTop w:val="0"/>
      <w:marBottom w:val="0"/>
      <w:divBdr>
        <w:top w:val="none" w:sz="0" w:space="0" w:color="auto"/>
        <w:left w:val="none" w:sz="0" w:space="0" w:color="auto"/>
        <w:bottom w:val="none" w:sz="0" w:space="0" w:color="auto"/>
        <w:right w:val="none" w:sz="0" w:space="0" w:color="auto"/>
      </w:divBdr>
    </w:div>
    <w:div w:id="1403019930">
      <w:bodyDiv w:val="1"/>
      <w:marLeft w:val="0"/>
      <w:marRight w:val="0"/>
      <w:marTop w:val="0"/>
      <w:marBottom w:val="0"/>
      <w:divBdr>
        <w:top w:val="none" w:sz="0" w:space="0" w:color="auto"/>
        <w:left w:val="none" w:sz="0" w:space="0" w:color="auto"/>
        <w:bottom w:val="none" w:sz="0" w:space="0" w:color="auto"/>
        <w:right w:val="none" w:sz="0" w:space="0" w:color="auto"/>
      </w:divBdr>
    </w:div>
    <w:div w:id="1432512983">
      <w:bodyDiv w:val="1"/>
      <w:marLeft w:val="0"/>
      <w:marRight w:val="0"/>
      <w:marTop w:val="0"/>
      <w:marBottom w:val="0"/>
      <w:divBdr>
        <w:top w:val="none" w:sz="0" w:space="0" w:color="auto"/>
        <w:left w:val="none" w:sz="0" w:space="0" w:color="auto"/>
        <w:bottom w:val="none" w:sz="0" w:space="0" w:color="auto"/>
        <w:right w:val="none" w:sz="0" w:space="0" w:color="auto"/>
      </w:divBdr>
      <w:divsChild>
        <w:div w:id="1688558280">
          <w:marLeft w:val="0"/>
          <w:marRight w:val="0"/>
          <w:marTop w:val="0"/>
          <w:marBottom w:val="0"/>
          <w:divBdr>
            <w:top w:val="none" w:sz="0" w:space="0" w:color="auto"/>
            <w:left w:val="none" w:sz="0" w:space="0" w:color="auto"/>
            <w:bottom w:val="none" w:sz="0" w:space="0" w:color="auto"/>
            <w:right w:val="none" w:sz="0" w:space="0" w:color="auto"/>
          </w:divBdr>
          <w:divsChild>
            <w:div w:id="483087352">
              <w:marLeft w:val="0"/>
              <w:marRight w:val="0"/>
              <w:marTop w:val="0"/>
              <w:marBottom w:val="0"/>
              <w:divBdr>
                <w:top w:val="none" w:sz="0" w:space="0" w:color="auto"/>
                <w:left w:val="none" w:sz="0" w:space="0" w:color="auto"/>
                <w:bottom w:val="none" w:sz="0" w:space="0" w:color="auto"/>
                <w:right w:val="none" w:sz="0" w:space="0" w:color="auto"/>
              </w:divBdr>
              <w:divsChild>
                <w:div w:id="80658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856799">
      <w:bodyDiv w:val="1"/>
      <w:marLeft w:val="0"/>
      <w:marRight w:val="0"/>
      <w:marTop w:val="0"/>
      <w:marBottom w:val="0"/>
      <w:divBdr>
        <w:top w:val="none" w:sz="0" w:space="0" w:color="auto"/>
        <w:left w:val="none" w:sz="0" w:space="0" w:color="auto"/>
        <w:bottom w:val="none" w:sz="0" w:space="0" w:color="auto"/>
        <w:right w:val="none" w:sz="0" w:space="0" w:color="auto"/>
      </w:divBdr>
      <w:divsChild>
        <w:div w:id="196045360">
          <w:marLeft w:val="0"/>
          <w:marRight w:val="0"/>
          <w:marTop w:val="0"/>
          <w:marBottom w:val="0"/>
          <w:divBdr>
            <w:top w:val="none" w:sz="0" w:space="0" w:color="auto"/>
            <w:left w:val="none" w:sz="0" w:space="0" w:color="auto"/>
            <w:bottom w:val="none" w:sz="0" w:space="0" w:color="auto"/>
            <w:right w:val="none" w:sz="0" w:space="0" w:color="auto"/>
          </w:divBdr>
          <w:divsChild>
            <w:div w:id="1718505748">
              <w:marLeft w:val="0"/>
              <w:marRight w:val="0"/>
              <w:marTop w:val="0"/>
              <w:marBottom w:val="0"/>
              <w:divBdr>
                <w:top w:val="none" w:sz="0" w:space="0" w:color="auto"/>
                <w:left w:val="none" w:sz="0" w:space="0" w:color="auto"/>
                <w:bottom w:val="none" w:sz="0" w:space="0" w:color="auto"/>
                <w:right w:val="none" w:sz="0" w:space="0" w:color="auto"/>
              </w:divBdr>
              <w:divsChild>
                <w:div w:id="1939562942">
                  <w:marLeft w:val="0"/>
                  <w:marRight w:val="0"/>
                  <w:marTop w:val="0"/>
                  <w:marBottom w:val="0"/>
                  <w:divBdr>
                    <w:top w:val="none" w:sz="0" w:space="0" w:color="auto"/>
                    <w:left w:val="none" w:sz="0" w:space="0" w:color="auto"/>
                    <w:bottom w:val="none" w:sz="0" w:space="0" w:color="auto"/>
                    <w:right w:val="none" w:sz="0" w:space="0" w:color="auto"/>
                  </w:divBdr>
                  <w:divsChild>
                    <w:div w:id="196765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934985">
      <w:bodyDiv w:val="1"/>
      <w:marLeft w:val="0"/>
      <w:marRight w:val="0"/>
      <w:marTop w:val="0"/>
      <w:marBottom w:val="0"/>
      <w:divBdr>
        <w:top w:val="none" w:sz="0" w:space="0" w:color="auto"/>
        <w:left w:val="none" w:sz="0" w:space="0" w:color="auto"/>
        <w:bottom w:val="none" w:sz="0" w:space="0" w:color="auto"/>
        <w:right w:val="none" w:sz="0" w:space="0" w:color="auto"/>
      </w:divBdr>
      <w:divsChild>
        <w:div w:id="985666750">
          <w:marLeft w:val="0"/>
          <w:marRight w:val="0"/>
          <w:marTop w:val="0"/>
          <w:marBottom w:val="0"/>
          <w:divBdr>
            <w:top w:val="none" w:sz="0" w:space="0" w:color="auto"/>
            <w:left w:val="none" w:sz="0" w:space="0" w:color="auto"/>
            <w:bottom w:val="none" w:sz="0" w:space="0" w:color="auto"/>
            <w:right w:val="none" w:sz="0" w:space="0" w:color="auto"/>
          </w:divBdr>
          <w:divsChild>
            <w:div w:id="1950819555">
              <w:marLeft w:val="0"/>
              <w:marRight w:val="0"/>
              <w:marTop w:val="0"/>
              <w:marBottom w:val="0"/>
              <w:divBdr>
                <w:top w:val="none" w:sz="0" w:space="0" w:color="auto"/>
                <w:left w:val="none" w:sz="0" w:space="0" w:color="auto"/>
                <w:bottom w:val="none" w:sz="0" w:space="0" w:color="auto"/>
                <w:right w:val="none" w:sz="0" w:space="0" w:color="auto"/>
              </w:divBdr>
              <w:divsChild>
                <w:div w:id="86841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241864">
      <w:bodyDiv w:val="1"/>
      <w:marLeft w:val="0"/>
      <w:marRight w:val="0"/>
      <w:marTop w:val="0"/>
      <w:marBottom w:val="0"/>
      <w:divBdr>
        <w:top w:val="none" w:sz="0" w:space="0" w:color="auto"/>
        <w:left w:val="none" w:sz="0" w:space="0" w:color="auto"/>
        <w:bottom w:val="none" w:sz="0" w:space="0" w:color="auto"/>
        <w:right w:val="none" w:sz="0" w:space="0" w:color="auto"/>
      </w:divBdr>
    </w:div>
    <w:div w:id="1577789583">
      <w:bodyDiv w:val="1"/>
      <w:marLeft w:val="0"/>
      <w:marRight w:val="0"/>
      <w:marTop w:val="0"/>
      <w:marBottom w:val="0"/>
      <w:divBdr>
        <w:top w:val="none" w:sz="0" w:space="0" w:color="auto"/>
        <w:left w:val="none" w:sz="0" w:space="0" w:color="auto"/>
        <w:bottom w:val="none" w:sz="0" w:space="0" w:color="auto"/>
        <w:right w:val="none" w:sz="0" w:space="0" w:color="auto"/>
      </w:divBdr>
      <w:divsChild>
        <w:div w:id="565339579">
          <w:marLeft w:val="0"/>
          <w:marRight w:val="0"/>
          <w:marTop w:val="0"/>
          <w:marBottom w:val="0"/>
          <w:divBdr>
            <w:top w:val="none" w:sz="0" w:space="0" w:color="auto"/>
            <w:left w:val="none" w:sz="0" w:space="0" w:color="auto"/>
            <w:bottom w:val="none" w:sz="0" w:space="0" w:color="auto"/>
            <w:right w:val="none" w:sz="0" w:space="0" w:color="auto"/>
          </w:divBdr>
          <w:divsChild>
            <w:div w:id="1106192604">
              <w:marLeft w:val="0"/>
              <w:marRight w:val="0"/>
              <w:marTop w:val="0"/>
              <w:marBottom w:val="0"/>
              <w:divBdr>
                <w:top w:val="none" w:sz="0" w:space="0" w:color="auto"/>
                <w:left w:val="none" w:sz="0" w:space="0" w:color="auto"/>
                <w:bottom w:val="none" w:sz="0" w:space="0" w:color="auto"/>
                <w:right w:val="none" w:sz="0" w:space="0" w:color="auto"/>
              </w:divBdr>
              <w:divsChild>
                <w:div w:id="176738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340416">
      <w:bodyDiv w:val="1"/>
      <w:marLeft w:val="0"/>
      <w:marRight w:val="0"/>
      <w:marTop w:val="0"/>
      <w:marBottom w:val="0"/>
      <w:divBdr>
        <w:top w:val="none" w:sz="0" w:space="0" w:color="auto"/>
        <w:left w:val="none" w:sz="0" w:space="0" w:color="auto"/>
        <w:bottom w:val="none" w:sz="0" w:space="0" w:color="auto"/>
        <w:right w:val="none" w:sz="0" w:space="0" w:color="auto"/>
      </w:divBdr>
      <w:divsChild>
        <w:div w:id="619649972">
          <w:marLeft w:val="0"/>
          <w:marRight w:val="0"/>
          <w:marTop w:val="0"/>
          <w:marBottom w:val="0"/>
          <w:divBdr>
            <w:top w:val="none" w:sz="0" w:space="0" w:color="auto"/>
            <w:left w:val="none" w:sz="0" w:space="0" w:color="auto"/>
            <w:bottom w:val="none" w:sz="0" w:space="0" w:color="auto"/>
            <w:right w:val="none" w:sz="0" w:space="0" w:color="auto"/>
          </w:divBdr>
          <w:divsChild>
            <w:div w:id="689448543">
              <w:marLeft w:val="0"/>
              <w:marRight w:val="0"/>
              <w:marTop w:val="0"/>
              <w:marBottom w:val="0"/>
              <w:divBdr>
                <w:top w:val="none" w:sz="0" w:space="0" w:color="auto"/>
                <w:left w:val="none" w:sz="0" w:space="0" w:color="auto"/>
                <w:bottom w:val="none" w:sz="0" w:space="0" w:color="auto"/>
                <w:right w:val="none" w:sz="0" w:space="0" w:color="auto"/>
              </w:divBdr>
              <w:divsChild>
                <w:div w:id="4931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009703">
      <w:bodyDiv w:val="1"/>
      <w:marLeft w:val="0"/>
      <w:marRight w:val="0"/>
      <w:marTop w:val="0"/>
      <w:marBottom w:val="0"/>
      <w:divBdr>
        <w:top w:val="none" w:sz="0" w:space="0" w:color="auto"/>
        <w:left w:val="none" w:sz="0" w:space="0" w:color="auto"/>
        <w:bottom w:val="none" w:sz="0" w:space="0" w:color="auto"/>
        <w:right w:val="none" w:sz="0" w:space="0" w:color="auto"/>
      </w:divBdr>
    </w:div>
    <w:div w:id="1703242682">
      <w:bodyDiv w:val="1"/>
      <w:marLeft w:val="0"/>
      <w:marRight w:val="0"/>
      <w:marTop w:val="0"/>
      <w:marBottom w:val="0"/>
      <w:divBdr>
        <w:top w:val="none" w:sz="0" w:space="0" w:color="auto"/>
        <w:left w:val="none" w:sz="0" w:space="0" w:color="auto"/>
        <w:bottom w:val="none" w:sz="0" w:space="0" w:color="auto"/>
        <w:right w:val="none" w:sz="0" w:space="0" w:color="auto"/>
      </w:divBdr>
    </w:div>
    <w:div w:id="1828469870">
      <w:bodyDiv w:val="1"/>
      <w:marLeft w:val="0"/>
      <w:marRight w:val="0"/>
      <w:marTop w:val="0"/>
      <w:marBottom w:val="0"/>
      <w:divBdr>
        <w:top w:val="none" w:sz="0" w:space="0" w:color="auto"/>
        <w:left w:val="none" w:sz="0" w:space="0" w:color="auto"/>
        <w:bottom w:val="none" w:sz="0" w:space="0" w:color="auto"/>
        <w:right w:val="none" w:sz="0" w:space="0" w:color="auto"/>
      </w:divBdr>
    </w:div>
    <w:div w:id="1831827593">
      <w:bodyDiv w:val="1"/>
      <w:marLeft w:val="0"/>
      <w:marRight w:val="0"/>
      <w:marTop w:val="0"/>
      <w:marBottom w:val="0"/>
      <w:divBdr>
        <w:top w:val="none" w:sz="0" w:space="0" w:color="auto"/>
        <w:left w:val="none" w:sz="0" w:space="0" w:color="auto"/>
        <w:bottom w:val="none" w:sz="0" w:space="0" w:color="auto"/>
        <w:right w:val="none" w:sz="0" w:space="0" w:color="auto"/>
      </w:divBdr>
    </w:div>
    <w:div w:id="1883520488">
      <w:bodyDiv w:val="1"/>
      <w:marLeft w:val="0"/>
      <w:marRight w:val="0"/>
      <w:marTop w:val="0"/>
      <w:marBottom w:val="0"/>
      <w:divBdr>
        <w:top w:val="none" w:sz="0" w:space="0" w:color="auto"/>
        <w:left w:val="none" w:sz="0" w:space="0" w:color="auto"/>
        <w:bottom w:val="none" w:sz="0" w:space="0" w:color="auto"/>
        <w:right w:val="none" w:sz="0" w:space="0" w:color="auto"/>
      </w:divBdr>
      <w:divsChild>
        <w:div w:id="273559038">
          <w:marLeft w:val="0"/>
          <w:marRight w:val="0"/>
          <w:marTop w:val="0"/>
          <w:marBottom w:val="0"/>
          <w:divBdr>
            <w:top w:val="none" w:sz="0" w:space="0" w:color="auto"/>
            <w:left w:val="none" w:sz="0" w:space="0" w:color="auto"/>
            <w:bottom w:val="none" w:sz="0" w:space="0" w:color="auto"/>
            <w:right w:val="none" w:sz="0" w:space="0" w:color="auto"/>
          </w:divBdr>
          <w:divsChild>
            <w:div w:id="1939481302">
              <w:marLeft w:val="0"/>
              <w:marRight w:val="0"/>
              <w:marTop w:val="0"/>
              <w:marBottom w:val="0"/>
              <w:divBdr>
                <w:top w:val="none" w:sz="0" w:space="0" w:color="auto"/>
                <w:left w:val="none" w:sz="0" w:space="0" w:color="auto"/>
                <w:bottom w:val="none" w:sz="0" w:space="0" w:color="auto"/>
                <w:right w:val="none" w:sz="0" w:space="0" w:color="auto"/>
              </w:divBdr>
              <w:divsChild>
                <w:div w:id="99814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297283">
      <w:bodyDiv w:val="1"/>
      <w:marLeft w:val="0"/>
      <w:marRight w:val="0"/>
      <w:marTop w:val="0"/>
      <w:marBottom w:val="0"/>
      <w:divBdr>
        <w:top w:val="none" w:sz="0" w:space="0" w:color="auto"/>
        <w:left w:val="none" w:sz="0" w:space="0" w:color="auto"/>
        <w:bottom w:val="none" w:sz="0" w:space="0" w:color="auto"/>
        <w:right w:val="none" w:sz="0" w:space="0" w:color="auto"/>
      </w:divBdr>
    </w:div>
    <w:div w:id="1940990284">
      <w:bodyDiv w:val="1"/>
      <w:marLeft w:val="0"/>
      <w:marRight w:val="0"/>
      <w:marTop w:val="0"/>
      <w:marBottom w:val="0"/>
      <w:divBdr>
        <w:top w:val="none" w:sz="0" w:space="0" w:color="auto"/>
        <w:left w:val="none" w:sz="0" w:space="0" w:color="auto"/>
        <w:bottom w:val="none" w:sz="0" w:space="0" w:color="auto"/>
        <w:right w:val="none" w:sz="0" w:space="0" w:color="auto"/>
      </w:divBdr>
    </w:div>
    <w:div w:id="1989632459">
      <w:bodyDiv w:val="1"/>
      <w:marLeft w:val="0"/>
      <w:marRight w:val="0"/>
      <w:marTop w:val="0"/>
      <w:marBottom w:val="0"/>
      <w:divBdr>
        <w:top w:val="none" w:sz="0" w:space="0" w:color="auto"/>
        <w:left w:val="none" w:sz="0" w:space="0" w:color="auto"/>
        <w:bottom w:val="none" w:sz="0" w:space="0" w:color="auto"/>
        <w:right w:val="none" w:sz="0" w:space="0" w:color="auto"/>
      </w:divBdr>
    </w:div>
    <w:div w:id="2121023667">
      <w:bodyDiv w:val="1"/>
      <w:marLeft w:val="0"/>
      <w:marRight w:val="0"/>
      <w:marTop w:val="0"/>
      <w:marBottom w:val="0"/>
      <w:divBdr>
        <w:top w:val="none" w:sz="0" w:space="0" w:color="auto"/>
        <w:left w:val="none" w:sz="0" w:space="0" w:color="auto"/>
        <w:bottom w:val="none" w:sz="0" w:space="0" w:color="auto"/>
        <w:right w:val="none" w:sz="0" w:space="0" w:color="auto"/>
      </w:divBdr>
    </w:div>
    <w:div w:id="2128769496">
      <w:bodyDiv w:val="1"/>
      <w:marLeft w:val="0"/>
      <w:marRight w:val="0"/>
      <w:marTop w:val="0"/>
      <w:marBottom w:val="0"/>
      <w:divBdr>
        <w:top w:val="none" w:sz="0" w:space="0" w:color="auto"/>
        <w:left w:val="none" w:sz="0" w:space="0" w:color="auto"/>
        <w:bottom w:val="none" w:sz="0" w:space="0" w:color="auto"/>
        <w:right w:val="none" w:sz="0" w:space="0" w:color="auto"/>
      </w:divBdr>
    </w:div>
    <w:div w:id="212920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sabs.harvard.edu/abs/2017EGUGA..1917260B" TargetMode="External"/><Relationship Id="rId13" Type="http://schemas.openxmlformats.org/officeDocument/2006/relationships/hyperlink" Target="http://adsabs.harvard.edu/abs/2018GondR..63...15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repositorio.uchile.cl/handle/2250/115611" TargetMode="External"/><Relationship Id="rId12" Type="http://schemas.openxmlformats.org/officeDocument/2006/relationships/hyperlink" Target="https://doi.org/10.1002/2017TC00461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oi.org/10.1016/j.lithos.2012.03.008" TargetMode="External"/><Relationship Id="rId1" Type="http://schemas.openxmlformats.org/officeDocument/2006/relationships/customXml" Target="../customXml/item1.xml"/><Relationship Id="rId6" Type="http://schemas.openxmlformats.org/officeDocument/2006/relationships/hyperlink" Target="https://doi.org/10.1130/L546.1" TargetMode="External"/><Relationship Id="rId11" Type="http://schemas.openxmlformats.org/officeDocument/2006/relationships/hyperlink" Target="https://doi.org/10.1016/j.gr.2007.06.007" TargetMode="External"/><Relationship Id="rId5" Type="http://schemas.openxmlformats.org/officeDocument/2006/relationships/webSettings" Target="webSettings.xml"/><Relationship Id="rId15" Type="http://schemas.openxmlformats.org/officeDocument/2006/relationships/hyperlink" Target="http://doi.org/10.1144/0016-76492011-142" TargetMode="External"/><Relationship Id="rId10" Type="http://schemas.openxmlformats.org/officeDocument/2006/relationships/hyperlink" Target="https://doi.org/10.1016/0012-821X(87)90184-1" TargetMode="External"/><Relationship Id="rId4" Type="http://schemas.openxmlformats.org/officeDocument/2006/relationships/settings" Target="settings.xml"/><Relationship Id="rId9" Type="http://schemas.openxmlformats.org/officeDocument/2006/relationships/hyperlink" Target="http://dx.doi.org/10.1144/jgs2014&#8211;1110" TargetMode="External"/><Relationship Id="rId14" Type="http://schemas.openxmlformats.org/officeDocument/2006/relationships/hyperlink" Target="https://doi.org/10.1016/j.gr.2018.06.002" TargetMode="Externa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3CDE2-2606-4A47-BD95-C55514AFD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16699</Words>
  <Characters>91847</Characters>
  <Application>Microsoft Office Word</Application>
  <DocSecurity>0</DocSecurity>
  <Lines>765</Lines>
  <Paragraphs>216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108330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Joaquin Bastias Silva</dc:creator>
  <cp:lastModifiedBy>Miguel Joaquin Bastias Silva</cp:lastModifiedBy>
  <cp:revision>5</cp:revision>
  <dcterms:created xsi:type="dcterms:W3CDTF">2019-05-23T16:44:00Z</dcterms:created>
  <dcterms:modified xsi:type="dcterms:W3CDTF">2019-05-27T08:08:00Z</dcterms:modified>
</cp:coreProperties>
</file>