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8C9E5" w14:textId="29D8C3D9" w:rsidR="00455612" w:rsidRPr="006049B5" w:rsidRDefault="004477C5" w:rsidP="00455612">
      <w:pPr>
        <w:jc w:val="center"/>
        <w:rPr>
          <w:rFonts w:ascii="Arial" w:hAnsi="Arial" w:cs="Arial"/>
          <w:b/>
          <w:szCs w:val="24"/>
          <w:lang w:val="en-GB"/>
        </w:rPr>
      </w:pPr>
      <w:r>
        <w:rPr>
          <w:rFonts w:ascii="Arial" w:hAnsi="Arial" w:cs="Arial"/>
          <w:b/>
          <w:szCs w:val="24"/>
          <w:lang w:val="en-GB"/>
        </w:rPr>
        <w:t>Nature Communications</w:t>
      </w:r>
      <w:bookmarkStart w:id="0" w:name="_GoBack"/>
      <w:bookmarkEnd w:id="0"/>
    </w:p>
    <w:p w14:paraId="4A6604DF" w14:textId="77777777" w:rsidR="00455612" w:rsidRPr="006049B5" w:rsidRDefault="00455612" w:rsidP="009320C0">
      <w:pPr>
        <w:spacing w:line="480" w:lineRule="auto"/>
        <w:jc w:val="center"/>
        <w:rPr>
          <w:rFonts w:ascii="Arial" w:hAnsi="Arial" w:cs="Arial"/>
          <w:b/>
          <w:szCs w:val="24"/>
          <w:lang w:val="en-GB"/>
        </w:rPr>
      </w:pPr>
    </w:p>
    <w:p w14:paraId="46D5BF12" w14:textId="1A5EF25A" w:rsidR="0026496F" w:rsidRPr="006049B5" w:rsidRDefault="00FC0A91" w:rsidP="00D576B3">
      <w:pPr>
        <w:spacing w:line="480" w:lineRule="auto"/>
        <w:jc w:val="center"/>
        <w:rPr>
          <w:rFonts w:ascii="Arial" w:hAnsi="Arial" w:cs="Arial"/>
          <w:b/>
          <w:szCs w:val="24"/>
          <w:lang w:val="en-GB"/>
        </w:rPr>
      </w:pPr>
      <w:r>
        <w:rPr>
          <w:rFonts w:ascii="Arial" w:hAnsi="Arial" w:cs="Arial"/>
          <w:b/>
          <w:bCs/>
          <w:color w:val="222222"/>
          <w:shd w:val="clear" w:color="auto" w:fill="F7F7F7"/>
        </w:rPr>
        <w:t>Global resource potential of</w:t>
      </w:r>
      <w:r w:rsidR="001F2312">
        <w:rPr>
          <w:rFonts w:ascii="Arial" w:hAnsi="Arial" w:cs="Arial"/>
          <w:b/>
          <w:bCs/>
          <w:color w:val="222222"/>
          <w:shd w:val="clear" w:color="auto" w:fill="F7F7F7"/>
        </w:rPr>
        <w:t xml:space="preserve"> seasonal pumped-storage </w:t>
      </w:r>
      <w:r w:rsidR="001F2312">
        <w:rPr>
          <w:rFonts w:ascii="Arial" w:hAnsi="Arial" w:cs="Arial"/>
          <w:b/>
          <w:bCs/>
          <w:color w:val="222222"/>
          <w:shd w:val="clear" w:color="auto" w:fill="F7F7F7"/>
        </w:rPr>
        <w:br/>
        <w:t>for energy and water storage</w:t>
      </w:r>
    </w:p>
    <w:p w14:paraId="40B531D4" w14:textId="6F3F75F6" w:rsidR="00953370" w:rsidRDefault="003C7F64" w:rsidP="00953370">
      <w:pPr>
        <w:spacing w:line="480" w:lineRule="auto"/>
        <w:jc w:val="center"/>
        <w:rPr>
          <w:rFonts w:ascii="Arial" w:hAnsi="Arial" w:cs="Arial"/>
          <w:sz w:val="22"/>
          <w:lang w:val="en-GB"/>
        </w:rPr>
      </w:pPr>
      <w:r w:rsidRPr="006049B5">
        <w:rPr>
          <w:rFonts w:ascii="Arial" w:hAnsi="Arial" w:cs="Arial"/>
          <w:sz w:val="22"/>
          <w:lang w:val="en-GB"/>
        </w:rPr>
        <w:t>Julian D</w:t>
      </w:r>
      <w:r w:rsidR="00EC04DD">
        <w:rPr>
          <w:rFonts w:ascii="Arial" w:hAnsi="Arial" w:cs="Arial"/>
          <w:sz w:val="22"/>
          <w:lang w:val="en-GB"/>
        </w:rPr>
        <w:t xml:space="preserve">. </w:t>
      </w:r>
      <w:r w:rsidRPr="006049B5">
        <w:rPr>
          <w:rFonts w:ascii="Arial" w:hAnsi="Arial" w:cs="Arial"/>
          <w:sz w:val="22"/>
          <w:lang w:val="en-GB"/>
        </w:rPr>
        <w:t>Hunt</w:t>
      </w:r>
      <w:r w:rsidR="008669F6" w:rsidRPr="002B603D">
        <w:rPr>
          <w:rStyle w:val="FootnoteReference"/>
        </w:rPr>
        <w:footnoteReference w:id="1"/>
      </w:r>
      <w:r w:rsidR="002D314A" w:rsidRPr="00EC04DD">
        <w:rPr>
          <w:rFonts w:ascii="Arial" w:hAnsi="Arial" w:cs="Arial"/>
          <w:sz w:val="22"/>
          <w:vertAlign w:val="superscript"/>
          <w:lang w:val="nl-NL"/>
        </w:rPr>
        <w:t>*</w:t>
      </w:r>
      <w:r w:rsidR="001F6745" w:rsidRPr="006049B5">
        <w:rPr>
          <w:rFonts w:ascii="Arial" w:hAnsi="Arial" w:cs="Arial"/>
          <w:sz w:val="22"/>
          <w:lang w:val="en-GB"/>
        </w:rPr>
        <w:t>,</w:t>
      </w:r>
      <w:r w:rsidRPr="006049B5">
        <w:rPr>
          <w:rFonts w:ascii="Arial" w:hAnsi="Arial" w:cs="Arial"/>
          <w:sz w:val="22"/>
          <w:lang w:val="en-GB"/>
        </w:rPr>
        <w:t xml:space="preserve"> Edward Byers</w:t>
      </w:r>
      <w:r w:rsidR="008669F6" w:rsidRPr="006049B5">
        <w:rPr>
          <w:rFonts w:ascii="Arial" w:hAnsi="Arial" w:cs="Arial"/>
          <w:sz w:val="22"/>
          <w:vertAlign w:val="superscript"/>
          <w:lang w:val="en-GB"/>
        </w:rPr>
        <w:t>1</w:t>
      </w:r>
      <w:r w:rsidR="001F6745" w:rsidRPr="006049B5">
        <w:rPr>
          <w:rFonts w:ascii="Arial" w:hAnsi="Arial" w:cs="Arial"/>
          <w:sz w:val="22"/>
          <w:lang w:val="en-GB"/>
        </w:rPr>
        <w:t>,</w:t>
      </w:r>
      <w:r w:rsidRPr="006049B5">
        <w:rPr>
          <w:rFonts w:ascii="Arial" w:hAnsi="Arial" w:cs="Arial"/>
          <w:sz w:val="22"/>
          <w:lang w:val="en-GB"/>
        </w:rPr>
        <w:t xml:space="preserve"> </w:t>
      </w:r>
      <w:proofErr w:type="spellStart"/>
      <w:r w:rsidR="00666101" w:rsidRPr="006049B5">
        <w:rPr>
          <w:rFonts w:ascii="Arial" w:hAnsi="Arial" w:cs="Arial"/>
          <w:sz w:val="22"/>
          <w:lang w:val="en-GB"/>
        </w:rPr>
        <w:t>Yoshihide</w:t>
      </w:r>
      <w:proofErr w:type="spellEnd"/>
      <w:r w:rsidR="00666101" w:rsidRPr="006049B5">
        <w:rPr>
          <w:rFonts w:ascii="Arial" w:hAnsi="Arial" w:cs="Arial"/>
          <w:sz w:val="22"/>
          <w:lang w:val="en-GB"/>
        </w:rPr>
        <w:t xml:space="preserve"> Wada</w:t>
      </w:r>
      <w:r w:rsidR="008669F6" w:rsidRPr="006049B5">
        <w:rPr>
          <w:rFonts w:ascii="Arial" w:hAnsi="Arial" w:cs="Arial"/>
          <w:sz w:val="22"/>
          <w:vertAlign w:val="superscript"/>
          <w:lang w:val="en-GB"/>
        </w:rPr>
        <w:t>1</w:t>
      </w:r>
      <w:r w:rsidR="001F6745" w:rsidRPr="006049B5">
        <w:rPr>
          <w:rFonts w:ascii="Arial" w:hAnsi="Arial" w:cs="Arial"/>
          <w:sz w:val="22"/>
          <w:lang w:val="en-GB"/>
        </w:rPr>
        <w:t>, Simon</w:t>
      </w:r>
      <w:r w:rsidR="00825DC2" w:rsidRPr="006049B5">
        <w:rPr>
          <w:rFonts w:ascii="Arial" w:hAnsi="Arial" w:cs="Arial"/>
          <w:sz w:val="22"/>
          <w:lang w:val="en-GB"/>
        </w:rPr>
        <w:t xml:space="preserve"> Parkinson</w:t>
      </w:r>
      <w:r w:rsidR="008669F6" w:rsidRPr="006049B5">
        <w:rPr>
          <w:rFonts w:ascii="Arial" w:hAnsi="Arial" w:cs="Arial"/>
          <w:sz w:val="22"/>
          <w:vertAlign w:val="superscript"/>
          <w:lang w:val="en-GB"/>
        </w:rPr>
        <w:t>1</w:t>
      </w:r>
      <w:proofErr w:type="gramStart"/>
      <w:r w:rsidR="00F80D37">
        <w:rPr>
          <w:rFonts w:ascii="Arial" w:hAnsi="Arial" w:cs="Arial"/>
          <w:sz w:val="22"/>
          <w:vertAlign w:val="superscript"/>
          <w:lang w:val="en-GB"/>
        </w:rPr>
        <w:t>,4</w:t>
      </w:r>
      <w:proofErr w:type="gramEnd"/>
      <w:r w:rsidR="008669F6" w:rsidRPr="006049B5">
        <w:rPr>
          <w:rFonts w:ascii="Arial" w:hAnsi="Arial" w:cs="Arial"/>
          <w:sz w:val="22"/>
          <w:lang w:val="en-GB"/>
        </w:rPr>
        <w:t xml:space="preserve">, </w:t>
      </w:r>
    </w:p>
    <w:p w14:paraId="110FEA23" w14:textId="3CE318E9" w:rsidR="003C7F64" w:rsidRPr="00EC04DD" w:rsidRDefault="00102399" w:rsidP="00953370">
      <w:pPr>
        <w:spacing w:line="480" w:lineRule="auto"/>
        <w:jc w:val="center"/>
        <w:rPr>
          <w:rFonts w:ascii="Arial" w:hAnsi="Arial" w:cs="Arial"/>
          <w:sz w:val="22"/>
          <w:lang w:val="nl-NL"/>
        </w:rPr>
      </w:pPr>
      <w:r w:rsidRPr="00EC04DD">
        <w:rPr>
          <w:rFonts w:ascii="Arial" w:hAnsi="Arial" w:cs="Arial"/>
          <w:sz w:val="22"/>
          <w:lang w:val="nl-NL"/>
        </w:rPr>
        <w:t xml:space="preserve">David </w:t>
      </w:r>
      <w:r w:rsidR="00404FF3">
        <w:rPr>
          <w:rFonts w:ascii="Arial" w:hAnsi="Arial" w:cs="Arial"/>
          <w:sz w:val="22"/>
          <w:lang w:val="nl-NL"/>
        </w:rPr>
        <w:t xml:space="preserve">E.H.J. </w:t>
      </w:r>
      <w:r w:rsidRPr="00EC04DD">
        <w:rPr>
          <w:rFonts w:ascii="Arial" w:hAnsi="Arial" w:cs="Arial"/>
          <w:sz w:val="22"/>
          <w:lang w:val="nl-NL"/>
        </w:rPr>
        <w:t>Gern</w:t>
      </w:r>
      <w:r w:rsidR="006415A5" w:rsidRPr="00EC04DD">
        <w:rPr>
          <w:rFonts w:ascii="Arial" w:hAnsi="Arial" w:cs="Arial"/>
          <w:sz w:val="22"/>
          <w:lang w:val="nl-NL"/>
        </w:rPr>
        <w:t>a</w:t>
      </w:r>
      <w:r w:rsidRPr="00EC04DD">
        <w:rPr>
          <w:rFonts w:ascii="Arial" w:hAnsi="Arial" w:cs="Arial"/>
          <w:sz w:val="22"/>
          <w:lang w:val="nl-NL"/>
        </w:rPr>
        <w:t>at</w:t>
      </w:r>
      <w:r w:rsidR="00802A07" w:rsidRPr="00EC04DD">
        <w:rPr>
          <w:rFonts w:ascii="Arial" w:hAnsi="Arial" w:cs="Arial"/>
          <w:sz w:val="22"/>
          <w:vertAlign w:val="superscript"/>
          <w:lang w:val="nl-NL"/>
        </w:rPr>
        <w:t>2,3</w:t>
      </w:r>
      <w:r w:rsidRPr="00EC04DD">
        <w:rPr>
          <w:rFonts w:ascii="Arial" w:hAnsi="Arial" w:cs="Arial"/>
          <w:sz w:val="22"/>
          <w:lang w:val="nl-NL"/>
        </w:rPr>
        <w:t xml:space="preserve">, </w:t>
      </w:r>
      <w:r w:rsidR="001F6745" w:rsidRPr="00EC04DD">
        <w:rPr>
          <w:rFonts w:ascii="Arial" w:hAnsi="Arial" w:cs="Arial"/>
          <w:sz w:val="22"/>
          <w:lang w:val="nl-NL"/>
        </w:rPr>
        <w:t>Simon Langan</w:t>
      </w:r>
      <w:r w:rsidR="008669F6" w:rsidRPr="00EC04DD">
        <w:rPr>
          <w:rFonts w:ascii="Arial" w:hAnsi="Arial" w:cs="Arial"/>
          <w:sz w:val="22"/>
          <w:vertAlign w:val="superscript"/>
          <w:lang w:val="nl-NL"/>
        </w:rPr>
        <w:t>1</w:t>
      </w:r>
      <w:r w:rsidRPr="00EC04DD">
        <w:rPr>
          <w:rFonts w:ascii="Arial" w:hAnsi="Arial" w:cs="Arial"/>
          <w:sz w:val="22"/>
          <w:lang w:val="nl-NL"/>
        </w:rPr>
        <w:t xml:space="preserve">, Detlef </w:t>
      </w:r>
      <w:r w:rsidR="006415A5" w:rsidRPr="00EC04DD">
        <w:rPr>
          <w:rFonts w:ascii="Arial" w:hAnsi="Arial" w:cs="Arial"/>
          <w:sz w:val="22"/>
          <w:lang w:val="nl-NL"/>
        </w:rPr>
        <w:t xml:space="preserve">P. </w:t>
      </w:r>
      <w:r w:rsidRPr="00EC04DD">
        <w:rPr>
          <w:rFonts w:ascii="Arial" w:hAnsi="Arial" w:cs="Arial"/>
          <w:sz w:val="22"/>
          <w:lang w:val="nl-NL"/>
        </w:rPr>
        <w:t>van Vuuren</w:t>
      </w:r>
      <w:r w:rsidRPr="00EC04DD">
        <w:rPr>
          <w:rFonts w:ascii="Arial" w:hAnsi="Arial" w:cs="Arial"/>
          <w:sz w:val="22"/>
          <w:vertAlign w:val="superscript"/>
          <w:lang w:val="nl-NL"/>
        </w:rPr>
        <w:t>2,3</w:t>
      </w:r>
      <w:r w:rsidR="00953370" w:rsidRPr="00EC04DD">
        <w:rPr>
          <w:rFonts w:ascii="Arial" w:hAnsi="Arial" w:cs="Arial"/>
          <w:sz w:val="22"/>
          <w:lang w:val="nl-NL"/>
        </w:rPr>
        <w:t>, Keywan Riahi</w:t>
      </w:r>
      <w:r w:rsidR="00953370" w:rsidRPr="00EC04DD">
        <w:rPr>
          <w:rFonts w:ascii="Arial" w:hAnsi="Arial" w:cs="Arial"/>
          <w:sz w:val="22"/>
          <w:vertAlign w:val="superscript"/>
          <w:lang w:val="nl-NL"/>
        </w:rPr>
        <w:t>1</w:t>
      </w:r>
    </w:p>
    <w:p w14:paraId="2A95F6F7" w14:textId="77777777" w:rsidR="003C7F64" w:rsidRPr="00EC04DD" w:rsidRDefault="00612752" w:rsidP="009320C0">
      <w:pPr>
        <w:spacing w:line="480" w:lineRule="auto"/>
        <w:rPr>
          <w:rFonts w:ascii="Arial" w:hAnsi="Arial" w:cs="Arial"/>
          <w:sz w:val="12"/>
          <w:szCs w:val="12"/>
          <w:lang w:val="nl-NL"/>
        </w:rPr>
      </w:pPr>
      <w:r w:rsidRPr="00EC04DD">
        <w:rPr>
          <w:rFonts w:ascii="Arial" w:hAnsi="Arial" w:cs="Arial"/>
          <w:szCs w:val="24"/>
          <w:lang w:val="nl-NL"/>
        </w:rPr>
        <w:tab/>
      </w:r>
    </w:p>
    <w:p w14:paraId="563028B0" w14:textId="15D035D2" w:rsidR="00326C36" w:rsidRPr="006049B5" w:rsidRDefault="00B720B2" w:rsidP="00B720B2">
      <w:pPr>
        <w:spacing w:line="480" w:lineRule="auto"/>
        <w:jc w:val="both"/>
        <w:rPr>
          <w:rFonts w:ascii="Arial" w:hAnsi="Arial" w:cs="Arial"/>
          <w:b/>
          <w:sz w:val="22"/>
        </w:rPr>
      </w:pPr>
      <w:r>
        <w:rPr>
          <w:rFonts w:ascii="Arial" w:hAnsi="Arial" w:cs="Arial"/>
          <w:b/>
          <w:sz w:val="22"/>
          <w:lang w:val="en-GB"/>
        </w:rPr>
        <w:t>The risk of seasonal mismatches between electricity supply and demand is increasing due to expanded use of wind, solar and hydropower resources. Power system planners are thus in search of</w:t>
      </w:r>
      <w:r w:rsidR="006415A5">
        <w:rPr>
          <w:rFonts w:ascii="Arial" w:hAnsi="Arial" w:cs="Arial"/>
          <w:b/>
          <w:sz w:val="22"/>
          <w:lang w:val="en-GB"/>
        </w:rPr>
        <w:t xml:space="preserve"> </w:t>
      </w:r>
      <w:r>
        <w:rPr>
          <w:rFonts w:ascii="Arial" w:hAnsi="Arial" w:cs="Arial"/>
          <w:b/>
          <w:sz w:val="22"/>
          <w:lang w:val="en-GB"/>
        </w:rPr>
        <w:t xml:space="preserve">low-cost seasonal energy </w:t>
      </w:r>
      <w:r w:rsidR="00DC5C90" w:rsidRPr="006049B5">
        <w:rPr>
          <w:rFonts w:ascii="Arial" w:hAnsi="Arial" w:cs="Arial"/>
          <w:b/>
          <w:sz w:val="22"/>
          <w:lang w:val="en-GB"/>
        </w:rPr>
        <w:t xml:space="preserve">storage options. </w:t>
      </w:r>
      <w:r w:rsidR="00A7674C" w:rsidRPr="006049B5">
        <w:rPr>
          <w:rFonts w:ascii="Arial" w:hAnsi="Arial" w:cs="Arial"/>
          <w:b/>
          <w:sz w:val="22"/>
          <w:lang w:val="en-GB"/>
        </w:rPr>
        <w:t xml:space="preserve">Seasonal </w:t>
      </w:r>
      <w:r w:rsidR="000969DE" w:rsidRPr="006049B5">
        <w:rPr>
          <w:rFonts w:ascii="Arial" w:hAnsi="Arial" w:cs="Arial"/>
          <w:b/>
          <w:sz w:val="22"/>
          <w:lang w:val="en-GB"/>
        </w:rPr>
        <w:t>P</w:t>
      </w:r>
      <w:r w:rsidR="00A7674C" w:rsidRPr="006049B5">
        <w:rPr>
          <w:rFonts w:ascii="Arial" w:hAnsi="Arial" w:cs="Arial"/>
          <w:b/>
          <w:sz w:val="22"/>
          <w:lang w:val="en-GB"/>
        </w:rPr>
        <w:t>umped-</w:t>
      </w:r>
      <w:r w:rsidR="000969DE" w:rsidRPr="006049B5">
        <w:rPr>
          <w:rFonts w:ascii="Arial" w:hAnsi="Arial" w:cs="Arial"/>
          <w:b/>
          <w:sz w:val="22"/>
          <w:lang w:val="en-GB"/>
        </w:rPr>
        <w:t>S</w:t>
      </w:r>
      <w:r w:rsidR="00A7674C" w:rsidRPr="006049B5">
        <w:rPr>
          <w:rFonts w:ascii="Arial" w:hAnsi="Arial" w:cs="Arial"/>
          <w:b/>
          <w:sz w:val="22"/>
          <w:lang w:val="en-GB"/>
        </w:rPr>
        <w:t xml:space="preserve">torage (SPS) can </w:t>
      </w:r>
      <w:r w:rsidR="00711B01" w:rsidRPr="006049B5">
        <w:rPr>
          <w:rFonts w:ascii="Arial" w:hAnsi="Arial" w:cs="Arial"/>
          <w:b/>
          <w:sz w:val="22"/>
          <w:lang w:val="en-GB"/>
        </w:rPr>
        <w:t>provide</w:t>
      </w:r>
      <w:r w:rsidR="00A7674C" w:rsidRPr="006049B5">
        <w:rPr>
          <w:rFonts w:ascii="Arial" w:hAnsi="Arial" w:cs="Arial"/>
          <w:b/>
          <w:sz w:val="22"/>
          <w:lang w:val="en-GB"/>
        </w:rPr>
        <w:t xml:space="preserve"> </w:t>
      </w:r>
      <w:r w:rsidR="00DC5C90" w:rsidRPr="006049B5">
        <w:rPr>
          <w:rFonts w:ascii="Arial" w:hAnsi="Arial" w:cs="Arial"/>
          <w:b/>
          <w:sz w:val="22"/>
          <w:lang w:val="en-GB"/>
        </w:rPr>
        <w:t xml:space="preserve">short, medium and long-term </w:t>
      </w:r>
      <w:r w:rsidR="00A7674C" w:rsidRPr="006049B5">
        <w:rPr>
          <w:rFonts w:ascii="Arial" w:hAnsi="Arial" w:cs="Arial"/>
          <w:b/>
          <w:sz w:val="22"/>
          <w:lang w:val="en-GB"/>
        </w:rPr>
        <w:t>energy</w:t>
      </w:r>
      <w:r w:rsidR="0099249C" w:rsidRPr="006049B5">
        <w:rPr>
          <w:rFonts w:ascii="Arial" w:hAnsi="Arial" w:cs="Arial"/>
          <w:b/>
          <w:sz w:val="22"/>
          <w:lang w:val="en-GB"/>
        </w:rPr>
        <w:t xml:space="preserve"> storage</w:t>
      </w:r>
      <w:r w:rsidR="000969DE" w:rsidRPr="006049B5">
        <w:rPr>
          <w:rFonts w:ascii="Arial" w:hAnsi="Arial" w:cs="Arial"/>
          <w:b/>
          <w:sz w:val="22"/>
          <w:lang w:val="en-GB"/>
        </w:rPr>
        <w:t xml:space="preserve"> at a</w:t>
      </w:r>
      <w:r>
        <w:rPr>
          <w:rFonts w:ascii="Arial" w:hAnsi="Arial" w:cs="Arial"/>
          <w:b/>
          <w:sz w:val="22"/>
          <w:lang w:val="en-GB"/>
        </w:rPr>
        <w:t xml:space="preserve"> relatively low-</w:t>
      </w:r>
      <w:r w:rsidR="000969DE" w:rsidRPr="006049B5">
        <w:rPr>
          <w:rFonts w:ascii="Arial" w:hAnsi="Arial" w:cs="Arial"/>
          <w:b/>
          <w:sz w:val="22"/>
          <w:lang w:val="en-GB"/>
        </w:rPr>
        <w:t xml:space="preserve">cost </w:t>
      </w:r>
      <w:r>
        <w:rPr>
          <w:rFonts w:ascii="Arial" w:hAnsi="Arial" w:cs="Arial"/>
          <w:b/>
          <w:sz w:val="22"/>
          <w:lang w:val="en-GB"/>
        </w:rPr>
        <w:t>and provides co-benefits in the form of</w:t>
      </w:r>
      <w:r w:rsidR="000B2DDB">
        <w:rPr>
          <w:rFonts w:ascii="Arial" w:hAnsi="Arial" w:cs="Arial"/>
          <w:b/>
          <w:sz w:val="22"/>
          <w:lang w:val="en-GB"/>
        </w:rPr>
        <w:t xml:space="preserve"> </w:t>
      </w:r>
      <w:r>
        <w:rPr>
          <w:rFonts w:ascii="Arial" w:hAnsi="Arial" w:cs="Arial"/>
          <w:b/>
          <w:sz w:val="22"/>
          <w:lang w:val="en-GB"/>
        </w:rPr>
        <w:t>fresh</w:t>
      </w:r>
      <w:r w:rsidR="000B2DDB">
        <w:rPr>
          <w:rFonts w:ascii="Arial" w:hAnsi="Arial" w:cs="Arial"/>
          <w:b/>
          <w:sz w:val="22"/>
          <w:lang w:val="en-GB"/>
        </w:rPr>
        <w:t xml:space="preserve">water storage capacity. </w:t>
      </w:r>
      <w:r w:rsidR="00DC5C90" w:rsidRPr="006049B5">
        <w:rPr>
          <w:rFonts w:ascii="Arial" w:hAnsi="Arial" w:cs="Arial"/>
          <w:b/>
          <w:sz w:val="22"/>
          <w:lang w:val="en-GB"/>
        </w:rPr>
        <w:t xml:space="preserve">Here, we </w:t>
      </w:r>
      <w:r>
        <w:rPr>
          <w:rFonts w:ascii="Arial" w:hAnsi="Arial" w:cs="Arial"/>
          <w:b/>
          <w:sz w:val="22"/>
          <w:lang w:val="en-GB"/>
        </w:rPr>
        <w:t>present</w:t>
      </w:r>
      <w:r w:rsidR="00711B01" w:rsidRPr="006049B5">
        <w:rPr>
          <w:rFonts w:ascii="Arial" w:hAnsi="Arial" w:cs="Arial"/>
          <w:b/>
          <w:sz w:val="22"/>
          <w:lang w:val="en-GB"/>
        </w:rPr>
        <w:t xml:space="preserve"> the first global </w:t>
      </w:r>
      <w:r w:rsidR="00DC5C90" w:rsidRPr="006049B5">
        <w:rPr>
          <w:rFonts w:ascii="Arial" w:hAnsi="Arial" w:cs="Arial"/>
          <w:b/>
          <w:sz w:val="22"/>
          <w:lang w:val="en-GB"/>
        </w:rPr>
        <w:t>assess</w:t>
      </w:r>
      <w:r w:rsidR="00711B01" w:rsidRPr="006049B5">
        <w:rPr>
          <w:rFonts w:ascii="Arial" w:hAnsi="Arial" w:cs="Arial"/>
          <w:b/>
          <w:sz w:val="22"/>
          <w:lang w:val="en-GB"/>
        </w:rPr>
        <w:t>ment</w:t>
      </w:r>
      <w:r w:rsidR="000E1FAB" w:rsidRPr="006049B5">
        <w:rPr>
          <w:rFonts w:ascii="Arial" w:hAnsi="Arial" w:cs="Arial"/>
          <w:b/>
          <w:sz w:val="22"/>
          <w:lang w:val="en-GB"/>
        </w:rPr>
        <w:t xml:space="preserve"> </w:t>
      </w:r>
      <w:r w:rsidR="00E02D66" w:rsidRPr="006049B5">
        <w:rPr>
          <w:rFonts w:ascii="Arial" w:hAnsi="Arial" w:cs="Arial"/>
          <w:b/>
          <w:sz w:val="22"/>
          <w:lang w:val="en-GB"/>
        </w:rPr>
        <w:t>of</w:t>
      </w:r>
      <w:r w:rsidR="000E1FAB" w:rsidRPr="006049B5">
        <w:rPr>
          <w:rFonts w:ascii="Arial" w:hAnsi="Arial" w:cs="Arial"/>
          <w:b/>
          <w:sz w:val="22"/>
          <w:lang w:val="en-GB"/>
        </w:rPr>
        <w:t xml:space="preserve"> </w:t>
      </w:r>
      <w:r w:rsidR="00E02D66" w:rsidRPr="006049B5">
        <w:rPr>
          <w:rFonts w:ascii="Arial" w:hAnsi="Arial" w:cs="Arial"/>
          <w:b/>
          <w:sz w:val="22"/>
          <w:lang w:val="en-GB"/>
        </w:rPr>
        <w:t xml:space="preserve">SPS </w:t>
      </w:r>
      <w:r w:rsidR="00711B01" w:rsidRPr="006049B5">
        <w:rPr>
          <w:rFonts w:ascii="Arial" w:hAnsi="Arial" w:cs="Arial"/>
          <w:b/>
          <w:sz w:val="22"/>
          <w:lang w:val="en-GB"/>
        </w:rPr>
        <w:t>potentia</w:t>
      </w:r>
      <w:r>
        <w:rPr>
          <w:rFonts w:ascii="Arial" w:hAnsi="Arial" w:cs="Arial"/>
          <w:b/>
          <w:sz w:val="22"/>
          <w:lang w:val="en-GB"/>
        </w:rPr>
        <w:t>l</w:t>
      </w:r>
      <w:r w:rsidR="00D95047" w:rsidRPr="006049B5">
        <w:rPr>
          <w:rFonts w:ascii="Arial" w:hAnsi="Arial" w:cs="Arial"/>
          <w:b/>
          <w:sz w:val="22"/>
          <w:lang w:val="en-GB"/>
        </w:rPr>
        <w:t xml:space="preserve">, </w:t>
      </w:r>
      <w:r w:rsidR="00711B01" w:rsidRPr="006049B5">
        <w:rPr>
          <w:rFonts w:ascii="Arial" w:hAnsi="Arial" w:cs="Arial"/>
          <w:b/>
          <w:sz w:val="22"/>
          <w:lang w:val="en-GB"/>
        </w:rPr>
        <w:t xml:space="preserve">using a novel plant-siting </w:t>
      </w:r>
      <w:proofErr w:type="gramStart"/>
      <w:r w:rsidR="00711B01" w:rsidRPr="006049B5">
        <w:rPr>
          <w:rFonts w:ascii="Arial" w:hAnsi="Arial" w:cs="Arial"/>
          <w:b/>
          <w:sz w:val="22"/>
          <w:lang w:val="en-GB"/>
        </w:rPr>
        <w:t>methodology</w:t>
      </w:r>
      <w:proofErr w:type="gramEnd"/>
      <w:r w:rsidR="00711B01" w:rsidRPr="006049B5">
        <w:rPr>
          <w:rFonts w:ascii="Arial" w:hAnsi="Arial" w:cs="Arial"/>
          <w:b/>
          <w:sz w:val="22"/>
          <w:lang w:val="en-GB"/>
        </w:rPr>
        <w:t xml:space="preserve"> and high-resolution </w:t>
      </w:r>
      <w:r w:rsidR="00E02D66" w:rsidRPr="006049B5">
        <w:rPr>
          <w:rFonts w:ascii="Arial" w:hAnsi="Arial" w:cs="Arial"/>
          <w:b/>
          <w:sz w:val="22"/>
          <w:lang w:val="en-GB"/>
        </w:rPr>
        <w:t xml:space="preserve">topographical and </w:t>
      </w:r>
      <w:r w:rsidR="00C25AF1" w:rsidRPr="006049B5">
        <w:rPr>
          <w:rFonts w:ascii="Arial" w:hAnsi="Arial" w:cs="Arial"/>
          <w:b/>
          <w:sz w:val="22"/>
          <w:lang w:val="en-GB"/>
        </w:rPr>
        <w:t>hydrological</w:t>
      </w:r>
      <w:r w:rsidR="00E02D66" w:rsidRPr="006049B5">
        <w:rPr>
          <w:rFonts w:ascii="Arial" w:hAnsi="Arial" w:cs="Arial"/>
          <w:b/>
          <w:sz w:val="22"/>
          <w:lang w:val="en-GB"/>
        </w:rPr>
        <w:t xml:space="preserve"> data</w:t>
      </w:r>
      <w:r w:rsidR="000E1FAB" w:rsidRPr="006049B5">
        <w:rPr>
          <w:rFonts w:ascii="Arial" w:hAnsi="Arial" w:cs="Arial"/>
          <w:b/>
          <w:sz w:val="22"/>
          <w:lang w:val="en-GB"/>
        </w:rPr>
        <w:t xml:space="preserve">. </w:t>
      </w:r>
      <w:r w:rsidR="00711B01" w:rsidRPr="006049B5">
        <w:rPr>
          <w:rFonts w:ascii="Arial" w:hAnsi="Arial" w:cs="Arial"/>
          <w:b/>
          <w:sz w:val="22"/>
          <w:lang w:val="en-GB"/>
        </w:rPr>
        <w:t xml:space="preserve">Our results </w:t>
      </w:r>
      <w:r w:rsidR="000E1FAB" w:rsidRPr="006049B5">
        <w:rPr>
          <w:rFonts w:ascii="Arial" w:hAnsi="Arial" w:cs="Arial"/>
          <w:b/>
          <w:sz w:val="22"/>
          <w:lang w:val="en-GB"/>
        </w:rPr>
        <w:t xml:space="preserve">show that SPS </w:t>
      </w:r>
      <w:r w:rsidR="008669F6" w:rsidRPr="006049B5">
        <w:rPr>
          <w:rFonts w:ascii="Arial" w:hAnsi="Arial" w:cs="Arial"/>
          <w:b/>
          <w:sz w:val="22"/>
          <w:lang w:val="en-GB"/>
        </w:rPr>
        <w:t>costs var</w:t>
      </w:r>
      <w:r w:rsidR="000B2DDB">
        <w:rPr>
          <w:rFonts w:ascii="Arial" w:hAnsi="Arial" w:cs="Arial"/>
          <w:b/>
          <w:sz w:val="22"/>
          <w:lang w:val="en-GB"/>
        </w:rPr>
        <w:t>y</w:t>
      </w:r>
      <w:r w:rsidR="008669F6" w:rsidRPr="006049B5">
        <w:rPr>
          <w:rFonts w:ascii="Arial" w:hAnsi="Arial" w:cs="Arial"/>
          <w:b/>
          <w:sz w:val="22"/>
          <w:lang w:val="en-GB"/>
        </w:rPr>
        <w:t xml:space="preserve"> from 0.007 to 0.2</w:t>
      </w:r>
      <w:r w:rsidR="00A872F0" w:rsidRPr="006049B5">
        <w:rPr>
          <w:rFonts w:ascii="Arial" w:hAnsi="Arial" w:cs="Arial"/>
          <w:b/>
          <w:sz w:val="22"/>
          <w:lang w:val="en-GB"/>
        </w:rPr>
        <w:t xml:space="preserve"> $/m</w:t>
      </w:r>
      <w:r w:rsidR="00A872F0" w:rsidRPr="006049B5">
        <w:rPr>
          <w:rFonts w:ascii="Arial" w:hAnsi="Arial" w:cs="Arial"/>
          <w:b/>
          <w:sz w:val="22"/>
          <w:vertAlign w:val="superscript"/>
          <w:lang w:val="en-GB"/>
        </w:rPr>
        <w:t>3</w:t>
      </w:r>
      <w:r w:rsidR="00A872F0" w:rsidRPr="006049B5">
        <w:rPr>
          <w:rFonts w:ascii="Arial" w:hAnsi="Arial" w:cs="Arial"/>
          <w:b/>
          <w:sz w:val="22"/>
          <w:lang w:val="en-GB"/>
        </w:rPr>
        <w:t xml:space="preserve"> of water stored, 1</w:t>
      </w:r>
      <w:r w:rsidR="008669F6" w:rsidRPr="006049B5">
        <w:rPr>
          <w:rFonts w:ascii="Arial" w:hAnsi="Arial" w:cs="Arial"/>
          <w:b/>
          <w:sz w:val="22"/>
          <w:lang w:val="en-GB"/>
        </w:rPr>
        <w:t>.8 to 50</w:t>
      </w:r>
      <w:r w:rsidR="00A872F0" w:rsidRPr="006049B5">
        <w:rPr>
          <w:rFonts w:ascii="Arial" w:hAnsi="Arial" w:cs="Arial"/>
          <w:b/>
          <w:sz w:val="22"/>
          <w:lang w:val="en-GB"/>
        </w:rPr>
        <w:t xml:space="preserve"> $</w:t>
      </w:r>
      <w:r w:rsidR="0099249C" w:rsidRPr="006049B5">
        <w:rPr>
          <w:rFonts w:ascii="Arial" w:hAnsi="Arial" w:cs="Arial"/>
          <w:b/>
          <w:sz w:val="22"/>
          <w:lang w:val="en-GB"/>
        </w:rPr>
        <w:t>/MWh of energy sto</w:t>
      </w:r>
      <w:r w:rsidR="00BB0C4C" w:rsidRPr="006049B5">
        <w:rPr>
          <w:rFonts w:ascii="Arial" w:hAnsi="Arial" w:cs="Arial"/>
          <w:b/>
          <w:sz w:val="22"/>
          <w:lang w:val="en-GB"/>
        </w:rPr>
        <w:t>r</w:t>
      </w:r>
      <w:r w:rsidR="008669F6" w:rsidRPr="006049B5">
        <w:rPr>
          <w:rFonts w:ascii="Arial" w:hAnsi="Arial" w:cs="Arial"/>
          <w:b/>
          <w:sz w:val="22"/>
          <w:lang w:val="en-GB"/>
        </w:rPr>
        <w:t>e</w:t>
      </w:r>
      <w:r w:rsidR="00BB0C4C" w:rsidRPr="006049B5">
        <w:rPr>
          <w:rFonts w:ascii="Arial" w:hAnsi="Arial" w:cs="Arial"/>
          <w:b/>
          <w:sz w:val="22"/>
          <w:lang w:val="en-GB"/>
        </w:rPr>
        <w:t>d</w:t>
      </w:r>
      <w:r w:rsidR="008669F6" w:rsidRPr="006049B5">
        <w:rPr>
          <w:rFonts w:ascii="Arial" w:hAnsi="Arial" w:cs="Arial"/>
          <w:b/>
          <w:sz w:val="22"/>
          <w:lang w:val="en-GB"/>
        </w:rPr>
        <w:t xml:space="preserve"> and 0.37 to 0.6</w:t>
      </w:r>
      <w:r w:rsidR="00A872F0" w:rsidRPr="006049B5">
        <w:rPr>
          <w:rFonts w:ascii="Arial" w:hAnsi="Arial" w:cs="Arial"/>
          <w:b/>
          <w:sz w:val="22"/>
          <w:lang w:val="en-GB"/>
        </w:rPr>
        <w:t xml:space="preserve"> $/</w:t>
      </w:r>
      <w:proofErr w:type="spellStart"/>
      <w:r w:rsidR="00A872F0" w:rsidRPr="006049B5">
        <w:rPr>
          <w:rFonts w:ascii="Arial" w:hAnsi="Arial" w:cs="Arial"/>
          <w:b/>
          <w:sz w:val="22"/>
          <w:lang w:val="en-GB"/>
        </w:rPr>
        <w:t>GW</w:t>
      </w:r>
      <w:proofErr w:type="spellEnd"/>
      <w:r w:rsidR="00A872F0" w:rsidRPr="006049B5">
        <w:rPr>
          <w:rFonts w:ascii="Arial" w:hAnsi="Arial" w:cs="Arial"/>
          <w:b/>
          <w:sz w:val="22"/>
          <w:lang w:val="en-GB"/>
        </w:rPr>
        <w:t xml:space="preserve"> of </w:t>
      </w:r>
      <w:r w:rsidR="000B2DDB">
        <w:rPr>
          <w:rFonts w:ascii="Arial" w:hAnsi="Arial" w:cs="Arial"/>
          <w:b/>
          <w:sz w:val="22"/>
          <w:lang w:val="en-GB"/>
        </w:rPr>
        <w:t xml:space="preserve">installed power generation </w:t>
      </w:r>
      <w:r w:rsidR="008669F6" w:rsidRPr="00AC70F5">
        <w:rPr>
          <w:rFonts w:ascii="Arial" w:hAnsi="Arial" w:cs="Arial"/>
          <w:b/>
          <w:sz w:val="22"/>
          <w:lang w:val="en-GB"/>
        </w:rPr>
        <w:t>capacity</w:t>
      </w:r>
      <w:r w:rsidR="000E1FAB" w:rsidRPr="00AC70F5">
        <w:rPr>
          <w:rFonts w:ascii="Arial" w:hAnsi="Arial" w:cs="Arial"/>
          <w:b/>
          <w:sz w:val="22"/>
          <w:lang w:val="en-GB"/>
        </w:rPr>
        <w:t>.</w:t>
      </w:r>
      <w:r w:rsidR="008C4913" w:rsidRPr="00AC70F5">
        <w:rPr>
          <w:rFonts w:ascii="Arial" w:hAnsi="Arial" w:cs="Arial"/>
          <w:b/>
          <w:sz w:val="22"/>
          <w:lang w:val="en-GB"/>
        </w:rPr>
        <w:t xml:space="preserve"> The estimated </w:t>
      </w:r>
      <w:r w:rsidR="000577D4" w:rsidRPr="00AC70F5">
        <w:rPr>
          <w:rFonts w:ascii="Arial" w:hAnsi="Arial" w:cs="Arial"/>
          <w:b/>
          <w:sz w:val="22"/>
          <w:lang w:val="en-GB"/>
        </w:rPr>
        <w:t xml:space="preserve">world energy </w:t>
      </w:r>
      <w:r w:rsidR="008C4913" w:rsidRPr="00AC70F5">
        <w:rPr>
          <w:rFonts w:ascii="Arial" w:hAnsi="Arial" w:cs="Arial"/>
          <w:b/>
          <w:sz w:val="22"/>
          <w:lang w:val="en-GB"/>
        </w:rPr>
        <w:t xml:space="preserve">storage capacity </w:t>
      </w:r>
      <w:r w:rsidR="00825DC2" w:rsidRPr="00AC70F5">
        <w:rPr>
          <w:rFonts w:ascii="Arial" w:hAnsi="Arial" w:cs="Arial"/>
          <w:b/>
          <w:sz w:val="22"/>
          <w:lang w:val="en-GB"/>
        </w:rPr>
        <w:t>below a cost of 50</w:t>
      </w:r>
      <w:r w:rsidR="00733186" w:rsidRPr="00AC70F5">
        <w:rPr>
          <w:rFonts w:ascii="Arial" w:hAnsi="Arial" w:cs="Arial"/>
          <w:b/>
          <w:sz w:val="22"/>
          <w:lang w:val="en-GB"/>
        </w:rPr>
        <w:t xml:space="preserve"> $</w:t>
      </w:r>
      <w:r w:rsidR="00825DC2" w:rsidRPr="00AC70F5">
        <w:rPr>
          <w:rFonts w:ascii="Arial" w:hAnsi="Arial" w:cs="Arial"/>
          <w:b/>
          <w:sz w:val="22"/>
          <w:lang w:val="en-GB"/>
        </w:rPr>
        <w:t xml:space="preserve">/MWh </w:t>
      </w:r>
      <w:r w:rsidR="008C4913" w:rsidRPr="00AC70F5">
        <w:rPr>
          <w:rFonts w:ascii="Arial" w:hAnsi="Arial" w:cs="Arial"/>
          <w:b/>
          <w:sz w:val="22"/>
          <w:lang w:val="en-GB"/>
        </w:rPr>
        <w:t>is</w:t>
      </w:r>
      <w:r w:rsidR="00AC70F5" w:rsidRPr="00AC70F5">
        <w:rPr>
          <w:rFonts w:ascii="Arial" w:hAnsi="Arial" w:cs="Arial"/>
          <w:b/>
          <w:sz w:val="22"/>
          <w:lang w:val="en-GB"/>
        </w:rPr>
        <w:t xml:space="preserve"> 17</w:t>
      </w:r>
      <w:r w:rsidR="00825DC2" w:rsidRPr="00AC70F5">
        <w:rPr>
          <w:rFonts w:ascii="Arial" w:hAnsi="Arial" w:cs="Arial"/>
          <w:b/>
          <w:sz w:val="22"/>
          <w:lang w:val="en-GB"/>
        </w:rPr>
        <w:t>.</w:t>
      </w:r>
      <w:r w:rsidR="00AC70F5" w:rsidRPr="00AC70F5">
        <w:rPr>
          <w:rFonts w:ascii="Arial" w:hAnsi="Arial" w:cs="Arial"/>
          <w:b/>
          <w:sz w:val="22"/>
          <w:lang w:val="en-GB"/>
        </w:rPr>
        <w:t>3</w:t>
      </w:r>
      <w:r w:rsidR="00825DC2" w:rsidRPr="00AC70F5">
        <w:rPr>
          <w:rFonts w:ascii="Arial" w:hAnsi="Arial" w:cs="Arial"/>
          <w:b/>
          <w:sz w:val="22"/>
          <w:lang w:val="en-GB"/>
        </w:rPr>
        <w:t xml:space="preserve"> </w:t>
      </w:r>
      <w:proofErr w:type="spellStart"/>
      <w:r w:rsidR="00825DC2" w:rsidRPr="00AC70F5">
        <w:rPr>
          <w:rFonts w:ascii="Arial" w:hAnsi="Arial" w:cs="Arial"/>
          <w:b/>
          <w:sz w:val="22"/>
          <w:lang w:val="en-GB"/>
        </w:rPr>
        <w:t>PWh</w:t>
      </w:r>
      <w:proofErr w:type="spellEnd"/>
      <w:r w:rsidR="00825DC2" w:rsidRPr="00AC70F5">
        <w:rPr>
          <w:rFonts w:ascii="Arial" w:hAnsi="Arial" w:cs="Arial"/>
          <w:b/>
          <w:sz w:val="22"/>
          <w:lang w:val="en-GB"/>
        </w:rPr>
        <w:t>,</w:t>
      </w:r>
      <w:r w:rsidR="008C4913" w:rsidRPr="00AC70F5">
        <w:rPr>
          <w:rFonts w:ascii="Arial" w:hAnsi="Arial" w:cs="Arial"/>
          <w:b/>
          <w:sz w:val="22"/>
          <w:lang w:val="en-GB"/>
        </w:rPr>
        <w:t xml:space="preserve"> approximately </w:t>
      </w:r>
      <w:r w:rsidR="00AC70F5" w:rsidRPr="00AC70F5">
        <w:rPr>
          <w:rFonts w:ascii="Arial" w:hAnsi="Arial" w:cs="Arial"/>
          <w:b/>
          <w:sz w:val="22"/>
          <w:lang w:val="en-GB"/>
        </w:rPr>
        <w:t>79</w:t>
      </w:r>
      <w:r w:rsidR="008C4913" w:rsidRPr="00AC70F5">
        <w:rPr>
          <w:rFonts w:ascii="Arial" w:hAnsi="Arial" w:cs="Arial"/>
          <w:b/>
          <w:sz w:val="22"/>
          <w:lang w:val="en-GB"/>
        </w:rPr>
        <w:t xml:space="preserve">% of the world electricity consumption in </w:t>
      </w:r>
      <w:r w:rsidR="00D81B0C" w:rsidRPr="00AC70F5">
        <w:rPr>
          <w:rFonts w:ascii="Arial" w:hAnsi="Arial" w:cs="Arial"/>
          <w:b/>
          <w:sz w:val="22"/>
          <w:lang w:val="en-GB"/>
        </w:rPr>
        <w:t>2017</w:t>
      </w:r>
      <w:r w:rsidR="00AC70F5" w:rsidRPr="00AC70F5">
        <w:rPr>
          <w:rFonts w:ascii="Arial" w:hAnsi="Arial" w:cs="Arial"/>
          <w:b/>
          <w:sz w:val="22"/>
          <w:lang w:val="en-GB"/>
        </w:rPr>
        <w:t>.</w:t>
      </w:r>
    </w:p>
    <w:p w14:paraId="65DF825A" w14:textId="762C133C" w:rsidR="00663A16" w:rsidRPr="006049B5" w:rsidRDefault="00F35013" w:rsidP="00F35013">
      <w:pPr>
        <w:spacing w:line="480" w:lineRule="auto"/>
        <w:ind w:firstLine="720"/>
        <w:jc w:val="both"/>
        <w:rPr>
          <w:rFonts w:ascii="Arial" w:hAnsi="Arial" w:cs="Arial"/>
          <w:sz w:val="22"/>
          <w:lang w:val="en-GB"/>
        </w:rPr>
      </w:pPr>
      <w:r w:rsidRPr="006049B5">
        <w:rPr>
          <w:rFonts w:ascii="Arial" w:hAnsi="Arial" w:cs="Arial"/>
          <w:sz w:val="22"/>
          <w:lang w:val="en-GB"/>
        </w:rPr>
        <w:t>Whilst a number of energy storage technologies are being developed</w:t>
      </w:r>
      <w:r w:rsidRPr="006049B5">
        <w:rPr>
          <w:rFonts w:ascii="Arial" w:hAnsi="Arial" w:cs="Arial"/>
          <w:sz w:val="22"/>
        </w:rPr>
        <w:t xml:space="preserve"> </w:t>
      </w:r>
      <w:r w:rsidRPr="006049B5">
        <w:rPr>
          <w:rFonts w:ascii="Arial" w:hAnsi="Arial" w:cs="Arial"/>
          <w:sz w:val="22"/>
          <w:lang w:val="en-GB"/>
        </w:rPr>
        <w:t>to manage electricity grids, most technologies only fulfil short term cycles (daily or shorter) (</w:t>
      </w:r>
      <w:r w:rsidRPr="006049B5">
        <w:rPr>
          <w:rFonts w:ascii="Arial" w:hAnsi="Arial" w:cs="Arial"/>
          <w:sz w:val="22"/>
          <w:highlight w:val="yellow"/>
          <w:lang w:val="en-GB"/>
        </w:rPr>
        <w:fldChar w:fldCharType="begin"/>
      </w:r>
      <w:r w:rsidRPr="006049B5">
        <w:rPr>
          <w:rFonts w:ascii="Arial" w:hAnsi="Arial" w:cs="Arial"/>
          <w:sz w:val="22"/>
          <w:lang w:val="en-GB"/>
        </w:rPr>
        <w:instrText xml:space="preserve"> REF _Ref508100917 \h </w:instrText>
      </w:r>
      <w:r w:rsidRPr="006049B5">
        <w:rPr>
          <w:rFonts w:ascii="Arial" w:hAnsi="Arial" w:cs="Arial"/>
          <w:sz w:val="22"/>
          <w:highlight w:val="yellow"/>
          <w:lang w:val="en-GB"/>
        </w:rPr>
        <w:instrText xml:space="preserve"> \* MERGEFORMAT </w:instrText>
      </w:r>
      <w:r w:rsidRPr="006049B5">
        <w:rPr>
          <w:rFonts w:ascii="Arial" w:hAnsi="Arial" w:cs="Arial"/>
          <w:sz w:val="22"/>
          <w:highlight w:val="yellow"/>
          <w:lang w:val="en-GB"/>
        </w:rPr>
      </w:r>
      <w:r w:rsidRPr="006049B5">
        <w:rPr>
          <w:rFonts w:ascii="Arial" w:hAnsi="Arial" w:cs="Arial"/>
          <w:sz w:val="22"/>
          <w:highlight w:val="yellow"/>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1</w:t>
      </w:r>
      <w:r w:rsidRPr="006049B5">
        <w:rPr>
          <w:rFonts w:ascii="Arial" w:hAnsi="Arial" w:cs="Arial"/>
          <w:sz w:val="22"/>
          <w:highlight w:val="yellow"/>
          <w:lang w:val="en-GB"/>
        </w:rPr>
        <w:fldChar w:fldCharType="end"/>
      </w:r>
      <w:r w:rsidRPr="006049B5">
        <w:rPr>
          <w:rFonts w:ascii="Arial" w:hAnsi="Arial" w:cs="Arial"/>
          <w:sz w:val="22"/>
          <w:lang w:val="en-GB"/>
        </w:rPr>
        <w:t xml:space="preserve">). </w:t>
      </w:r>
      <w:r w:rsidR="00A872F0" w:rsidRPr="006049B5">
        <w:rPr>
          <w:rFonts w:ascii="Arial" w:hAnsi="Arial" w:cs="Arial"/>
          <w:sz w:val="22"/>
          <w:lang w:val="en-GB"/>
        </w:rPr>
        <w:t>Pumped-</w:t>
      </w:r>
      <w:r w:rsidR="00EC53A0" w:rsidRPr="006049B5">
        <w:rPr>
          <w:rFonts w:ascii="Arial" w:hAnsi="Arial" w:cs="Arial"/>
          <w:sz w:val="22"/>
          <w:lang w:val="en-GB"/>
        </w:rPr>
        <w:t>s</w:t>
      </w:r>
      <w:r w:rsidR="00A872F0" w:rsidRPr="006049B5">
        <w:rPr>
          <w:rFonts w:ascii="Arial" w:hAnsi="Arial" w:cs="Arial"/>
          <w:sz w:val="22"/>
          <w:lang w:val="en-GB"/>
        </w:rPr>
        <w:t>torage systems are currently the most mature and w</w:t>
      </w:r>
      <w:r w:rsidR="00D95047" w:rsidRPr="006049B5">
        <w:rPr>
          <w:rFonts w:ascii="Arial" w:hAnsi="Arial" w:cs="Arial"/>
          <w:sz w:val="22"/>
          <w:lang w:val="en-GB"/>
        </w:rPr>
        <w:t>idespread method for large-scale</w:t>
      </w:r>
      <w:r w:rsidR="00C25AF1" w:rsidRPr="006049B5">
        <w:rPr>
          <w:rFonts w:ascii="Arial" w:hAnsi="Arial" w:cs="Arial"/>
          <w:sz w:val="22"/>
          <w:lang w:val="en-GB"/>
        </w:rPr>
        <w:t xml:space="preserve"> </w:t>
      </w:r>
      <w:r w:rsidR="00A872F0" w:rsidRPr="006049B5">
        <w:rPr>
          <w:rFonts w:ascii="Arial" w:hAnsi="Arial" w:cs="Arial"/>
          <w:sz w:val="22"/>
          <w:lang w:val="en-GB"/>
        </w:rPr>
        <w:t>electricity storage</w:t>
      </w:r>
      <w:r w:rsidR="00A872F0" w:rsidRPr="006049B5">
        <w:rPr>
          <w:rFonts w:ascii="Arial" w:hAnsi="Arial" w:cs="Arial"/>
          <w:sz w:val="22"/>
          <w:lang w:val="en-GB"/>
        </w:rPr>
        <w:fldChar w:fldCharType="begin" w:fldLock="1"/>
      </w:r>
      <w:r w:rsidR="004B4405">
        <w:rPr>
          <w:rFonts w:ascii="Arial" w:hAnsi="Arial" w:cs="Arial"/>
          <w:sz w:val="22"/>
          <w:lang w:val="en-GB"/>
        </w:rPr>
        <w:instrText>ADDIN CSL_CITATION { "citationItems" : [ { "id" : "ITEM-1", "itemData" : { "author" : [ { "dropping-particle" : "", "family" : "International Energy Agency", "given" : "", "non-dropping-particle" : "", "parse-names" : false, "suffix" : "" } ], "id" : "ITEM-1", "issued" : { "date-parts" : [ [ "2014" ] ] }, "publisher-place" : "Paris", "title" : "Technology Roadmap: Energy Storage", "type" : "report" }, "uris" : [ "http://www.mendeley.com/documents/?uuid=9dc70468-16b1-461b-8410-b87efd916162", "http://www.mendeley.com/documents/?uuid=2089096e-3e60-4d53-aa7f-329e1e638a67" ] } ], "mendeley" : { "formattedCitation" : "&lt;sup&gt;1&lt;/sup&gt;", "plainTextFormattedCitation" : "1", "previouslyFormattedCitation" : "&lt;sup&gt;1&lt;/sup&gt;" }, "properties" : { "noteIndex" : 0 }, "schema" : "https://github.com/citation-style-language/schema/raw/master/csl-citation.json" }</w:instrText>
      </w:r>
      <w:r w:rsidR="00A872F0" w:rsidRPr="006049B5">
        <w:rPr>
          <w:rFonts w:ascii="Arial" w:hAnsi="Arial" w:cs="Arial"/>
          <w:sz w:val="22"/>
          <w:lang w:val="en-GB"/>
        </w:rPr>
        <w:fldChar w:fldCharType="separate"/>
      </w:r>
      <w:r w:rsidR="00C36A71" w:rsidRPr="00C36A71">
        <w:rPr>
          <w:rFonts w:ascii="Arial" w:hAnsi="Arial" w:cs="Arial"/>
          <w:noProof/>
          <w:sz w:val="22"/>
          <w:vertAlign w:val="superscript"/>
          <w:lang w:val="en-GB"/>
        </w:rPr>
        <w:t>1</w:t>
      </w:r>
      <w:r w:rsidR="00A872F0" w:rsidRPr="006049B5">
        <w:rPr>
          <w:rFonts w:ascii="Arial" w:hAnsi="Arial" w:cs="Arial"/>
          <w:sz w:val="22"/>
          <w:lang w:val="en-GB"/>
        </w:rPr>
        <w:fldChar w:fldCharType="end"/>
      </w:r>
      <w:r w:rsidR="001F787B" w:rsidRPr="006049B5">
        <w:rPr>
          <w:rFonts w:ascii="Arial" w:hAnsi="Arial" w:cs="Arial"/>
          <w:sz w:val="22"/>
          <w:lang w:val="en-GB"/>
        </w:rPr>
        <w:t>.</w:t>
      </w:r>
      <w:r w:rsidR="00663A16" w:rsidRPr="006049B5">
        <w:rPr>
          <w:rFonts w:ascii="Arial" w:hAnsi="Arial" w:cs="Arial"/>
          <w:sz w:val="22"/>
          <w:lang w:val="en-GB"/>
        </w:rPr>
        <w:t xml:space="preserve"> </w:t>
      </w:r>
      <w:r w:rsidR="00734D0C" w:rsidRPr="006049B5">
        <w:rPr>
          <w:rFonts w:ascii="Arial" w:hAnsi="Arial" w:cs="Arial"/>
          <w:sz w:val="22"/>
          <w:lang w:val="en-GB"/>
        </w:rPr>
        <w:t>Global installed p</w:t>
      </w:r>
      <w:r w:rsidR="00D95047" w:rsidRPr="006049B5">
        <w:rPr>
          <w:rFonts w:ascii="Arial" w:hAnsi="Arial" w:cs="Arial"/>
          <w:sz w:val="22"/>
          <w:lang w:val="en-GB"/>
        </w:rPr>
        <w:t>umped-</w:t>
      </w:r>
      <w:r w:rsidR="00A872F0" w:rsidRPr="006049B5">
        <w:rPr>
          <w:rFonts w:ascii="Arial" w:hAnsi="Arial" w:cs="Arial"/>
          <w:sz w:val="22"/>
          <w:lang w:val="en-GB"/>
        </w:rPr>
        <w:t xml:space="preserve">storage </w:t>
      </w:r>
      <w:r w:rsidR="000B2DDB">
        <w:rPr>
          <w:rFonts w:ascii="Arial" w:hAnsi="Arial" w:cs="Arial"/>
          <w:sz w:val="22"/>
          <w:lang w:val="en-GB"/>
        </w:rPr>
        <w:t xml:space="preserve">electricity generation </w:t>
      </w:r>
      <w:r w:rsidR="00A872F0" w:rsidRPr="006049B5">
        <w:rPr>
          <w:rFonts w:ascii="Arial" w:hAnsi="Arial" w:cs="Arial"/>
          <w:sz w:val="22"/>
          <w:lang w:val="en-GB"/>
        </w:rPr>
        <w:t xml:space="preserve">capacity </w:t>
      </w:r>
      <w:r w:rsidR="00734D0C" w:rsidRPr="006049B5">
        <w:rPr>
          <w:rFonts w:ascii="Arial" w:hAnsi="Arial" w:cs="Arial"/>
          <w:sz w:val="22"/>
          <w:lang w:val="en-GB"/>
        </w:rPr>
        <w:t>is approximately</w:t>
      </w:r>
      <w:r w:rsidR="00C25AF1" w:rsidRPr="006049B5">
        <w:rPr>
          <w:rFonts w:ascii="Arial" w:hAnsi="Arial" w:cs="Arial"/>
          <w:sz w:val="22"/>
          <w:lang w:val="en-GB"/>
        </w:rPr>
        <w:t xml:space="preserve"> </w:t>
      </w:r>
      <w:r w:rsidR="00A872F0" w:rsidRPr="006049B5">
        <w:rPr>
          <w:rFonts w:ascii="Arial" w:hAnsi="Arial" w:cs="Arial"/>
          <w:sz w:val="22"/>
          <w:lang w:val="en-GB"/>
        </w:rPr>
        <w:t>1</w:t>
      </w:r>
      <w:r w:rsidR="00C36A71">
        <w:rPr>
          <w:rFonts w:ascii="Arial" w:hAnsi="Arial" w:cs="Arial"/>
          <w:sz w:val="22"/>
          <w:lang w:val="en-GB"/>
        </w:rPr>
        <w:t>65</w:t>
      </w:r>
      <w:r w:rsidR="00A872F0" w:rsidRPr="006049B5">
        <w:rPr>
          <w:rFonts w:ascii="Arial" w:hAnsi="Arial" w:cs="Arial"/>
          <w:sz w:val="22"/>
          <w:lang w:val="en-GB"/>
        </w:rPr>
        <w:t> </w:t>
      </w:r>
      <w:proofErr w:type="spellStart"/>
      <w:r w:rsidR="00A872F0" w:rsidRPr="006049B5">
        <w:rPr>
          <w:rFonts w:ascii="Arial" w:hAnsi="Arial" w:cs="Arial"/>
          <w:sz w:val="22"/>
          <w:lang w:val="en-GB"/>
        </w:rPr>
        <w:t>GW</w:t>
      </w:r>
      <w:proofErr w:type="spellEnd"/>
      <w:r w:rsidR="00A872F0" w:rsidRPr="006049B5">
        <w:rPr>
          <w:rFonts w:ascii="Arial" w:hAnsi="Arial" w:cs="Arial"/>
          <w:sz w:val="22"/>
          <w:lang w:val="en-GB"/>
        </w:rPr>
        <w:t xml:space="preserve">, of which 25 </w:t>
      </w:r>
      <w:proofErr w:type="spellStart"/>
      <w:r w:rsidR="00A872F0" w:rsidRPr="006049B5">
        <w:rPr>
          <w:rFonts w:ascii="Arial" w:hAnsi="Arial" w:cs="Arial"/>
          <w:sz w:val="22"/>
          <w:lang w:val="en-GB"/>
        </w:rPr>
        <w:t>GW</w:t>
      </w:r>
      <w:proofErr w:type="spellEnd"/>
      <w:r w:rsidR="00A872F0" w:rsidRPr="006049B5">
        <w:rPr>
          <w:rFonts w:ascii="Arial" w:hAnsi="Arial" w:cs="Arial"/>
          <w:sz w:val="22"/>
          <w:lang w:val="en-GB"/>
        </w:rPr>
        <w:t xml:space="preserve"> have been identified as mixed plants that are also conventional </w:t>
      </w:r>
      <w:r w:rsidR="00F62AB6" w:rsidRPr="006049B5">
        <w:rPr>
          <w:rFonts w:ascii="Arial" w:hAnsi="Arial" w:cs="Arial"/>
          <w:sz w:val="22"/>
          <w:lang w:val="en-GB"/>
        </w:rPr>
        <w:t xml:space="preserve">reservoir </w:t>
      </w:r>
      <w:r w:rsidR="00A872F0" w:rsidRPr="006049B5">
        <w:rPr>
          <w:rFonts w:ascii="Arial" w:hAnsi="Arial" w:cs="Arial"/>
          <w:sz w:val="22"/>
          <w:lang w:val="en-GB"/>
        </w:rPr>
        <w:t>based hydropower dams</w:t>
      </w:r>
      <w:r w:rsidR="00A872F0" w:rsidRPr="006049B5">
        <w:rPr>
          <w:rFonts w:ascii="Arial" w:hAnsi="Arial" w:cs="Arial"/>
          <w:sz w:val="22"/>
          <w:lang w:val="en-GB"/>
        </w:rPr>
        <w:fldChar w:fldCharType="begin" w:fldLock="1"/>
      </w:r>
      <w:r w:rsidR="004B4405">
        <w:rPr>
          <w:rFonts w:ascii="Arial" w:hAnsi="Arial" w:cs="Arial"/>
          <w:sz w:val="22"/>
          <w:lang w:val="en-GB"/>
        </w:rPr>
        <w:instrText>ADDIN CSL_CITATION { "citationItems" : [ { "id" : "ITEM-1", "itemData" : { "DOI" : "10.1007/SpringerReference_7300", "ISBN" : "978-3-9815934-2-6", "abstract" : "The cost-competitiveness of renewable power generation technologies has reached historic levels. Biomass for power, hydropower, geothermal and onshore wind can all now provide electricity competitively compared to fossil fuel-fired power generation (Figure ES 1). Most impressively, the levelised cost of electricity (LCOE)1 of solar PV has halved between 2010 and 2014, so that solar photovoltaics (PV) is also increasingly competitive at the utility scale. Installed costs for onshore wind power, solar PV and concentrating solar power (CSP) have continued to fall, while their performance has improved. Biomass for power, geothermal and hydropower have provided low-cost electricity \u2013 where untapped economic resources exist \u2013 for many years.", "author" : [ { "dropping-particle" : "", "family" : "International Renewable Energy Agency (IRENA)", "given" : "", "non-dropping-particle" : "", "parse-names" : false, "suffix" : "" } ], "container-title" : "Renewable power generation costs", "id" : "ITEM-1", "issued" : { "date-parts" : [ [ "2014" ] ] }, "number-of-pages" : "1-8", "publisher-place" : "Abu Dhabi", "title" : "Renewable power generation costs in 2014", "type" : "report" }, "uris" : [ "http://www.mendeley.com/documents/?uuid=cbd8fd30-e0e0-47fd-bf07-c716ecd2a554", "http://www.mendeley.com/documents/?uuid=8c8c2b77-3019-4ef6-a639-9c29f7c3219f" ] }, { "id" : "ITEM-2", "itemData" : { "author" : [ { "dropping-particle" : "", "family" : "Mouli-Castillo", "given" : "J.", "non-dropping-particle" : "", "parse-names" : false, "suffix" : "" }, { "dropping-particle" : "", "family" : "Wilkinson", "given" : "Mark", "non-dropping-particle" : "", "parse-names" : false, "suffix" : "" }, { "dropping-particle" : "", "family" : "Mignard", "given" : "D.", "non-dropping-particle" : "", "parse-names" : false, "suffix" : "" }, { "dropping-particle" : "", "family" : "McDermott", "given" : "C.", "non-dropping-particle" : "", "parse-names" : false, "suffix" : "" }, { "dropping-particle" : "", "family" : "Haszeldine", "given" : "R.", "non-dropping-particle" : "", "parse-names" : false, "suffix" : "" }, { "dropping-particle" : "", "family" : "Shipton", "given" : "Z.", "non-dropping-particle" : "", "parse-names" : false, "suffix" : "" } ], "container-title" : "Nature Energy", "id" : "ITEM-2", "issued" : { "date-parts" : [ [ "2019" ] ] }, "title" : "Inter-seasonal compressed-air energy storage using saline aquifers", "type" : "article-journal" }, "uris" : [ "http://www.mendeley.com/documents/?uuid=2d24bc4d-9324-4f5b-8a63-1fa0f0409526" ] } ], "mendeley" : { "formattedCitation" : "&lt;sup&gt;2,3&lt;/sup&gt;", "plainTextFormattedCitation" : "2,3", "previouslyFormattedCitation" : "&lt;sup&gt;2,3&lt;/sup&gt;" }, "properties" : { "noteIndex" : 0 }, "schema" : "https://github.com/citation-style-language/schema/raw/master/csl-citation.json" }</w:instrText>
      </w:r>
      <w:r w:rsidR="00A872F0" w:rsidRPr="006049B5">
        <w:rPr>
          <w:rFonts w:ascii="Arial" w:hAnsi="Arial" w:cs="Arial"/>
          <w:sz w:val="22"/>
          <w:lang w:val="en-GB"/>
        </w:rPr>
        <w:fldChar w:fldCharType="separate"/>
      </w:r>
      <w:r w:rsidR="00C36A71" w:rsidRPr="00C36A71">
        <w:rPr>
          <w:rFonts w:ascii="Arial" w:hAnsi="Arial" w:cs="Arial"/>
          <w:noProof/>
          <w:sz w:val="22"/>
          <w:vertAlign w:val="superscript"/>
          <w:lang w:val="en-GB"/>
        </w:rPr>
        <w:t>2,3</w:t>
      </w:r>
      <w:r w:rsidR="00A872F0" w:rsidRPr="006049B5">
        <w:rPr>
          <w:rFonts w:ascii="Arial" w:hAnsi="Arial" w:cs="Arial"/>
          <w:sz w:val="22"/>
          <w:lang w:val="en-GB"/>
        </w:rPr>
        <w:fldChar w:fldCharType="end"/>
      </w:r>
      <w:r w:rsidR="00A872F0" w:rsidRPr="006049B5">
        <w:rPr>
          <w:rFonts w:ascii="Arial" w:hAnsi="Arial" w:cs="Arial"/>
          <w:sz w:val="22"/>
          <w:lang w:val="en-GB"/>
        </w:rPr>
        <w:t>.</w:t>
      </w:r>
      <w:r w:rsidR="00281C79" w:rsidRPr="006049B5">
        <w:rPr>
          <w:rFonts w:ascii="Arial" w:hAnsi="Arial" w:cs="Arial"/>
          <w:sz w:val="22"/>
          <w:lang w:val="en-GB"/>
        </w:rPr>
        <w:t xml:space="preserve"> </w:t>
      </w:r>
      <w:r w:rsidR="00AE5623">
        <w:rPr>
          <w:rFonts w:ascii="Arial" w:hAnsi="Arial" w:cs="Arial"/>
          <w:sz w:val="22"/>
          <w:lang w:val="en-GB"/>
        </w:rPr>
        <w:t>Often</w:t>
      </w:r>
      <w:r w:rsidR="003C6605">
        <w:rPr>
          <w:rFonts w:ascii="Arial" w:hAnsi="Arial" w:cs="Arial"/>
          <w:sz w:val="22"/>
          <w:lang w:val="en-GB"/>
        </w:rPr>
        <w:t>,</w:t>
      </w:r>
      <w:r w:rsidR="00D95047" w:rsidRPr="006049B5">
        <w:rPr>
          <w:rFonts w:ascii="Arial" w:hAnsi="Arial" w:cs="Arial"/>
          <w:sz w:val="22"/>
          <w:lang w:val="en-GB"/>
        </w:rPr>
        <w:t xml:space="preserve"> </w:t>
      </w:r>
      <w:r w:rsidR="00556381" w:rsidRPr="006049B5">
        <w:rPr>
          <w:rFonts w:ascii="Arial" w:hAnsi="Arial" w:cs="Arial"/>
          <w:sz w:val="22"/>
          <w:lang w:val="en-GB"/>
        </w:rPr>
        <w:t xml:space="preserve">pumped-storage </w:t>
      </w:r>
      <w:r w:rsidR="00AE5623">
        <w:rPr>
          <w:rFonts w:ascii="Arial" w:hAnsi="Arial" w:cs="Arial"/>
          <w:sz w:val="22"/>
          <w:lang w:val="en-GB"/>
        </w:rPr>
        <w:t xml:space="preserve">is seen as </w:t>
      </w:r>
      <w:r w:rsidR="00942A6C">
        <w:rPr>
          <w:rFonts w:ascii="Arial" w:hAnsi="Arial" w:cs="Arial"/>
          <w:sz w:val="22"/>
          <w:lang w:val="en-GB"/>
        </w:rPr>
        <w:t>a</w:t>
      </w:r>
      <w:r w:rsidR="00AE5623">
        <w:rPr>
          <w:rFonts w:ascii="Arial" w:hAnsi="Arial" w:cs="Arial"/>
          <w:sz w:val="22"/>
          <w:lang w:val="en-GB"/>
        </w:rPr>
        <w:t xml:space="preserve"> technology </w:t>
      </w:r>
      <w:r w:rsidR="00556381" w:rsidRPr="006049B5">
        <w:rPr>
          <w:rFonts w:ascii="Arial" w:hAnsi="Arial" w:cs="Arial"/>
          <w:sz w:val="22"/>
          <w:lang w:val="en-GB"/>
        </w:rPr>
        <w:t>capable of storing energy for daily or weekly cycles</w:t>
      </w:r>
      <w:r w:rsidR="00556381" w:rsidRPr="006049B5">
        <w:rPr>
          <w:rFonts w:ascii="Arial" w:hAnsi="Arial" w:cs="Arial"/>
          <w:sz w:val="22"/>
          <w:lang w:val="en-GB"/>
        </w:rPr>
        <w:fldChar w:fldCharType="begin" w:fldLock="1"/>
      </w:r>
      <w:r w:rsidR="004B4405">
        <w:rPr>
          <w:rFonts w:ascii="Arial" w:hAnsi="Arial" w:cs="Arial"/>
          <w:sz w:val="22"/>
          <w:lang w:val="en-GB"/>
        </w:rPr>
        <w:instrText>ADDIN CSL_CITATION { "citationItems" : [ { "id" : "ITEM-1", "itemData" : { "author" : [ { "dropping-particle" : "", "family" : "International Electrotechnical Comission", "given" : "", "non-dropping-particle" : "", "parse-names" : false, "suffix" : "" } ], "id" : "ITEM-1", "issued" : { "date-parts" : [ [ "2011" ] ] }, "number-of-pages" : "78", "publisher-place" : "Geneva", "title" : "Electrical Energy Storage: White Paper", "type" : "report" }, "uris" : [ "http://www.mendeley.com/documents/?uuid=a4929332-d336-472d-8f37-bca9e69d3067", "http://www.mendeley.com/documents/?uuid=c74f884b-bac1-492f-ab25-2685b6b8edfd" ] }, { "id" : "ITEM-2", "itemData" : { "author" : [ { "dropping-particle" : "", "family" : "Renewable Energy Association", "given" : "", "non-dropping-particle" : "", "parse-names" : false, "suffix" : "" } ], "id" : "ITEM-2", "issued" : { "date-parts" : [ [ "2016" ] ] }, "number-of-pages" : "35", "publisher-place" : "London", "title" : "Energy storage in the UK: An Overview", "type" : "report" }, "uris" : [ "http://www.mendeley.com/documents/?uuid=83cdb27e-d1f4-45c3-8c83-527eb01f5254", "http://www.mendeley.com/documents/?uuid=1f43d91a-1fdb-48b3-9955-4e22755bcc04" ] }, { "id" : "ITEM-3", "itemData" : { "author" : [ { "dropping-particle" : "", "family" : "Akhil", "given" : "A.", "non-dropping-particle" : "", "parse-names" : false, "suffix" : "" }, { "dropping-particle" : "", "family" : "Huff", "given" : "G.", "non-dropping-particle" : "", "parse-names" : false, "suffix" : "" }, { "dropping-particle" : "", "family" : "Currier", "given" : "A.", "non-dropping-particle" : "", "parse-names" : false, "suffix" : "" }, { "dropping-particle" : "", "family" : "Kaun", "given" : "B.", "non-dropping-particle" : "", "parse-names" : false, "suffix" : "" }, { "dropping-particle" : "", "family" : "Rastler", "given" : "D.", "non-dropping-particle" : "", "parse-names" : false, "suffix" : "" }, { "dropping-particle" : "", "family" : "Chen", "given" : "S.", "non-dropping-particle" : "", "parse-names" : false, "suffix" : "" }, { "dropping-particle" : "", "family" : "Cotter", "given" : "A.", "non-dropping-particle" : "", "parse-names" : false, "suffix" : "" }, { "dropping-particle" : "", "family" : "Bradshaw", "given" : "D.", "non-dropping-particle" : "", "parse-names" : false, "suffix" : "" }, { "dropping-particle" : "", "family" : "Gauntlett", "given" : "W.", "non-dropping-particle" : "", "parse-names" : false, "suffix" : "" } ], "id" : "ITEM-3", "issued" : { "date-parts" : [ [ "2013" ] ] }, "publisher-place" : "Albuquerque", "title" : "DOE/EPRI 2013 Electricity Storage Handbook in Collaboration with NRECA", "type" : "report" }, "uris" : [ "http://www.mendeley.com/documents/?uuid=1fd94ea2-d2bf-468b-aae9-fd5b73a12a5f", "http://www.mendeley.com/documents/?uuid=f8400c58-bed8-4d0c-9de5-fc61f4133554" ] }, { "id" : "ITEM-4", "itemData" : { "author" : [ { "dropping-particle" : "", "family" : "World Energy Council", "given" : "", "non-dropping-particle" : "", "parse-names" : false, "suffix" : "" } ], "id" : "ITEM-4", "issued" : { "date-parts" : [ [ "2016" ] ] }, "publisher-place" : "London", "title" : "World Energy Resources: E-Storage", "type" : "report" }, "uris" : [ "http://www.mendeley.com/documents/?uuid=6d825ae2-735b-4238-943b-1cbc7f84db64", "http://www.mendeley.com/documents/?uuid=a08678fc-a962-4caf-947d-630766cd3546" ] }, { "id" : "ITEM-5", "itemData" : { "author" : [ { "dropping-particle" : "", "family" : "Luo", "given" : "X.", "non-dropping-particle" : "", "parse-names" : false, "suffix" : "" }, { "dropping-particle" : "", "family" : "Wang", "given" : "J.", "non-dropping-particle" : "", "parse-names" : false, "suffix" : "" }, { "dropping-particle" : "", "family" : "Dooner", "given" : "M.", "non-dropping-particle" : "", "parse-names" : false, "suffix" : "" }, { "dropping-particle" : "", "family" : "Clarke", "given" : "J.", "non-dropping-particle" : "", "parse-names" : false, "suffix" : "" } ], "container-title" : "Applied Energy", "id" : "ITEM-5", "issued" : { "date-parts" : [ [ "2015" ] ] }, "page" : "511-536", "title" : "Overview of current development in electrical energy storage technologies and the application potential in power system operation", "type" : "article-journal", "volume" : "137" }, "uris" : [ "http://www.mendeley.com/documents/?uuid=1f48f679-4a8c-4ba2-beb1-733a5c4d7026", "http://www.mendeley.com/documents/?uuid=e1246f13-a433-4bfa-a5db-1b04ae5a491c" ] }, { "id" : "ITEM-6", "itemData" : { "author" : [ { "dropping-particle" : "", "family" : "International Energy Agency", "given" : "", "non-dropping-particle" : "", "parse-names" : false, "suffix" : "" } ], "id" : "ITEM-6", "issued" : { "date-parts" : [ [ "2015" ] ] }, "publisher-place" : "Paris", "title" : "Technology Roadmap: Hydrogen and Fuel Cells", "type" : "report" }, "uris" : [ "http://www.mendeley.com/documents/?uuid=5a623dc7-64b9-4080-975e-ea08eba87712", "http://www.mendeley.com/documents/?uuid=93e771e1-bbaa-4bd9-bb3d-34c191a508d3" ] } ], "mendeley" : { "formattedCitation" : "&lt;sup&gt;4\u20139&lt;/sup&gt;", "plainTextFormattedCitation" : "4\u20139", "previouslyFormattedCitation" : "&lt;sup&gt;4\u20139&lt;/sup&gt;" }, "properties" : { "noteIndex" : 0 }, "schema" : "https://github.com/citation-style-language/schema/raw/master/csl-citation.json" }</w:instrText>
      </w:r>
      <w:r w:rsidR="00556381" w:rsidRPr="006049B5">
        <w:rPr>
          <w:rFonts w:ascii="Arial" w:hAnsi="Arial" w:cs="Arial"/>
          <w:sz w:val="22"/>
          <w:lang w:val="en-GB"/>
        </w:rPr>
        <w:fldChar w:fldCharType="separate"/>
      </w:r>
      <w:r w:rsidR="00C36A71" w:rsidRPr="00C36A71">
        <w:rPr>
          <w:rFonts w:ascii="Arial" w:hAnsi="Arial" w:cs="Arial"/>
          <w:noProof/>
          <w:sz w:val="22"/>
          <w:vertAlign w:val="superscript"/>
          <w:lang w:val="en-GB"/>
        </w:rPr>
        <w:t>4–9</w:t>
      </w:r>
      <w:r w:rsidR="00556381" w:rsidRPr="006049B5">
        <w:rPr>
          <w:rFonts w:ascii="Arial" w:hAnsi="Arial" w:cs="Arial"/>
          <w:sz w:val="22"/>
          <w:lang w:val="en-GB"/>
        </w:rPr>
        <w:fldChar w:fldCharType="end"/>
      </w:r>
      <w:r w:rsidR="00AE5623">
        <w:rPr>
          <w:rFonts w:ascii="Arial" w:hAnsi="Arial" w:cs="Arial"/>
          <w:sz w:val="22"/>
          <w:lang w:val="en-GB"/>
        </w:rPr>
        <w:t>;</w:t>
      </w:r>
      <w:r w:rsidR="00556381" w:rsidRPr="006049B5">
        <w:rPr>
          <w:rFonts w:ascii="Arial" w:hAnsi="Arial" w:cs="Arial"/>
          <w:sz w:val="22"/>
          <w:lang w:val="en-GB"/>
        </w:rPr>
        <w:t xml:space="preserve"> </w:t>
      </w:r>
      <w:r w:rsidR="00AE5623">
        <w:rPr>
          <w:rFonts w:ascii="Arial" w:hAnsi="Arial" w:cs="Arial"/>
          <w:sz w:val="22"/>
          <w:lang w:val="en-GB"/>
        </w:rPr>
        <w:t xml:space="preserve">however, </w:t>
      </w:r>
      <w:r w:rsidR="00556381" w:rsidRPr="006049B5">
        <w:rPr>
          <w:rFonts w:ascii="Arial" w:hAnsi="Arial" w:cs="Arial"/>
          <w:sz w:val="22"/>
          <w:lang w:val="en-GB"/>
        </w:rPr>
        <w:t xml:space="preserve">the technology </w:t>
      </w:r>
      <w:r w:rsidR="00D566D1" w:rsidRPr="006049B5">
        <w:rPr>
          <w:rFonts w:ascii="Arial" w:hAnsi="Arial" w:cs="Arial"/>
          <w:sz w:val="22"/>
          <w:lang w:val="en-GB"/>
        </w:rPr>
        <w:lastRenderedPageBreak/>
        <w:t xml:space="preserve">can </w:t>
      </w:r>
      <w:r w:rsidR="006415A5">
        <w:rPr>
          <w:rFonts w:ascii="Arial" w:hAnsi="Arial" w:cs="Arial"/>
          <w:sz w:val="22"/>
          <w:lang w:val="en-GB"/>
        </w:rPr>
        <w:t xml:space="preserve">also </w:t>
      </w:r>
      <w:r w:rsidR="00D566D1" w:rsidRPr="006049B5">
        <w:rPr>
          <w:rFonts w:ascii="Arial" w:hAnsi="Arial" w:cs="Arial"/>
          <w:sz w:val="22"/>
          <w:lang w:val="en-GB"/>
        </w:rPr>
        <w:t>operate over</w:t>
      </w:r>
      <w:r w:rsidR="00D95047" w:rsidRPr="006049B5">
        <w:rPr>
          <w:rFonts w:ascii="Arial" w:hAnsi="Arial" w:cs="Arial"/>
          <w:sz w:val="22"/>
          <w:lang w:val="en-GB"/>
        </w:rPr>
        <w:t xml:space="preserve"> monthly, annually and </w:t>
      </w:r>
      <w:proofErr w:type="spellStart"/>
      <w:r w:rsidR="00D95047" w:rsidRPr="006049B5">
        <w:rPr>
          <w:rFonts w:ascii="Arial" w:hAnsi="Arial" w:cs="Arial"/>
          <w:sz w:val="22"/>
          <w:lang w:val="en-GB"/>
        </w:rPr>
        <w:t>pluri</w:t>
      </w:r>
      <w:proofErr w:type="spellEnd"/>
      <w:r w:rsidR="00556381" w:rsidRPr="006049B5">
        <w:rPr>
          <w:rFonts w:ascii="Arial" w:hAnsi="Arial" w:cs="Arial"/>
          <w:sz w:val="22"/>
          <w:lang w:val="en-GB"/>
        </w:rPr>
        <w:t>-</w:t>
      </w:r>
      <w:r w:rsidR="00D95047" w:rsidRPr="006049B5">
        <w:rPr>
          <w:rFonts w:ascii="Arial" w:hAnsi="Arial" w:cs="Arial"/>
          <w:sz w:val="22"/>
          <w:lang w:val="en-GB"/>
        </w:rPr>
        <w:t>annual</w:t>
      </w:r>
      <w:r w:rsidR="00556381" w:rsidRPr="006049B5">
        <w:rPr>
          <w:rFonts w:ascii="Arial" w:hAnsi="Arial" w:cs="Arial"/>
          <w:sz w:val="22"/>
          <w:lang w:val="en-GB"/>
        </w:rPr>
        <w:t xml:space="preserve"> cycles</w:t>
      </w:r>
      <w:r w:rsidR="00163C45">
        <w:rPr>
          <w:rFonts w:ascii="Arial" w:hAnsi="Arial" w:cs="Arial"/>
          <w:sz w:val="22"/>
          <w:lang w:val="en-GB"/>
        </w:rPr>
        <w:fldChar w:fldCharType="begin" w:fldLock="1"/>
      </w:r>
      <w:r w:rsidR="000C6CC7">
        <w:rPr>
          <w:rFonts w:ascii="Arial" w:hAnsi="Arial" w:cs="Arial"/>
          <w:sz w:val="22"/>
          <w:lang w:val="en-GB"/>
        </w:rPr>
        <w:instrText>ADDIN CSL_CITATION { "citationItems" : [ { "id" : "ITEM-1", "itemData" : { "author" : [ { "dropping-particle" : "", "family" : "Hunt", "given" : "J.", "non-dropping-particle" : "", "parse-names" : false, "suffix" : "" }, { "dropping-particle" : "", "family" : "Byers", "given" : "E.", "non-dropping-particle" : "", "parse-names" : false, "suffix" : "" }, { "dropping-particle" : "", "family" : "Riahi", "given" : "K.", "non-dropping-particle" : "", "parse-names" : false, "suffix" : "" }, { "dropping-particle" : "", "family" : "Langan", "given" : "S.", "non-dropping-particle" : "", "parse-names" : false, "suffix" : "" } ], "container-title" : "Energy Conversion and Management", "id" : "ITEM-1", "issued" : { "date-parts" : [ [ "2018" ] ] }, "page" : "385-401", "title" : "Comparison between seasonal pumped-storage and conventional reservoir dams from the water, energy and land nexus perspective", "type" : "article-journal", "volume" : "166" }, "uris" : [ "http://www.mendeley.com/documents/?uuid=420d8095-8b68-4782-bd84-7fb718eed89e" ] } ], "mendeley" : { "formattedCitation" : "&lt;sup&gt;10&lt;/sup&gt;", "plainTextFormattedCitation" : "10", "previouslyFormattedCitation" : "&lt;sup&gt;10&lt;/sup&gt;" }, "properties" : { "noteIndex" : 0 }, "schema" : "https://github.com/citation-style-language/schema/raw/master/csl-citation.json" }</w:instrText>
      </w:r>
      <w:r w:rsidR="00163C45">
        <w:rPr>
          <w:rFonts w:ascii="Arial" w:hAnsi="Arial" w:cs="Arial"/>
          <w:sz w:val="22"/>
          <w:lang w:val="en-GB"/>
        </w:rPr>
        <w:fldChar w:fldCharType="separate"/>
      </w:r>
      <w:r w:rsidR="00163C45" w:rsidRPr="00163C45">
        <w:rPr>
          <w:rFonts w:ascii="Arial" w:hAnsi="Arial" w:cs="Arial"/>
          <w:noProof/>
          <w:sz w:val="22"/>
          <w:vertAlign w:val="superscript"/>
          <w:lang w:val="en-GB"/>
        </w:rPr>
        <w:t>10</w:t>
      </w:r>
      <w:r w:rsidR="00163C45">
        <w:rPr>
          <w:rFonts w:ascii="Arial" w:hAnsi="Arial" w:cs="Arial"/>
          <w:sz w:val="22"/>
          <w:lang w:val="en-GB"/>
        </w:rPr>
        <w:fldChar w:fldCharType="end"/>
      </w:r>
      <w:r w:rsidR="00556381" w:rsidRPr="006049B5">
        <w:rPr>
          <w:rFonts w:ascii="Arial" w:hAnsi="Arial" w:cs="Arial"/>
          <w:sz w:val="22"/>
          <w:lang w:val="en-GB"/>
        </w:rPr>
        <w:t xml:space="preserve">. Given </w:t>
      </w:r>
      <w:r w:rsidR="00D95047" w:rsidRPr="006049B5">
        <w:rPr>
          <w:rFonts w:ascii="Arial" w:hAnsi="Arial" w:cs="Arial"/>
          <w:sz w:val="22"/>
          <w:lang w:val="en-GB"/>
        </w:rPr>
        <w:t xml:space="preserve">the </w:t>
      </w:r>
      <w:r w:rsidR="009F00A0">
        <w:rPr>
          <w:rFonts w:ascii="Arial" w:hAnsi="Arial" w:cs="Arial"/>
          <w:sz w:val="22"/>
          <w:lang w:val="en-GB"/>
        </w:rPr>
        <w:t xml:space="preserve">current </w:t>
      </w:r>
      <w:r w:rsidR="006415A5">
        <w:rPr>
          <w:rFonts w:ascii="Arial" w:hAnsi="Arial" w:cs="Arial"/>
          <w:sz w:val="22"/>
          <w:lang w:val="en-GB"/>
        </w:rPr>
        <w:t xml:space="preserve">costs </w:t>
      </w:r>
      <w:r w:rsidR="009F00A0">
        <w:rPr>
          <w:rFonts w:ascii="Arial" w:hAnsi="Arial" w:cs="Arial"/>
          <w:sz w:val="22"/>
          <w:lang w:val="en-GB"/>
        </w:rPr>
        <w:t xml:space="preserve">reduction in </w:t>
      </w:r>
      <w:r w:rsidR="006415A5">
        <w:rPr>
          <w:rFonts w:ascii="Arial" w:hAnsi="Arial" w:cs="Arial"/>
          <w:sz w:val="22"/>
          <w:lang w:val="en-GB"/>
        </w:rPr>
        <w:t xml:space="preserve">other technologies offering </w:t>
      </w:r>
      <w:r w:rsidR="00556381" w:rsidRPr="006049B5">
        <w:rPr>
          <w:rFonts w:ascii="Arial" w:hAnsi="Arial" w:cs="Arial"/>
          <w:sz w:val="22"/>
          <w:lang w:val="en-GB"/>
        </w:rPr>
        <w:t xml:space="preserve">daily energy storage </w:t>
      </w:r>
      <w:r w:rsidR="009F00A0">
        <w:rPr>
          <w:rFonts w:ascii="Arial" w:hAnsi="Arial" w:cs="Arial"/>
          <w:sz w:val="22"/>
          <w:lang w:val="en-GB"/>
        </w:rPr>
        <w:t>(particularly batteries)</w:t>
      </w:r>
      <w:r w:rsidR="006415A5">
        <w:rPr>
          <w:rFonts w:ascii="Arial" w:hAnsi="Arial" w:cs="Arial"/>
          <w:sz w:val="22"/>
          <w:lang w:val="en-GB"/>
        </w:rPr>
        <w:t>,</w:t>
      </w:r>
      <w:r w:rsidR="00556381" w:rsidRPr="006049B5">
        <w:rPr>
          <w:rFonts w:ascii="Arial" w:hAnsi="Arial" w:cs="Arial"/>
          <w:sz w:val="22"/>
          <w:lang w:val="en-GB"/>
        </w:rPr>
        <w:t xml:space="preserve"> pumped-storage </w:t>
      </w:r>
      <w:r>
        <w:rPr>
          <w:rFonts w:ascii="Arial" w:hAnsi="Arial" w:cs="Arial"/>
          <w:sz w:val="22"/>
          <w:lang w:val="en-GB"/>
        </w:rPr>
        <w:t>is anticipated to</w:t>
      </w:r>
      <w:r w:rsidR="00556381" w:rsidRPr="006049B5">
        <w:rPr>
          <w:rFonts w:ascii="Arial" w:hAnsi="Arial" w:cs="Arial"/>
          <w:sz w:val="22"/>
          <w:lang w:val="en-GB"/>
        </w:rPr>
        <w:t xml:space="preserve"> gain importance as a </w:t>
      </w:r>
      <w:r w:rsidR="003C6605">
        <w:rPr>
          <w:rFonts w:ascii="Arial" w:hAnsi="Arial" w:cs="Arial"/>
          <w:sz w:val="22"/>
          <w:lang w:val="en-GB"/>
        </w:rPr>
        <w:t>seasonal</w:t>
      </w:r>
      <w:r w:rsidR="00556381" w:rsidRPr="006049B5">
        <w:rPr>
          <w:rFonts w:ascii="Arial" w:hAnsi="Arial" w:cs="Arial"/>
          <w:sz w:val="22"/>
          <w:lang w:val="en-GB"/>
        </w:rPr>
        <w:t xml:space="preserve"> energy and water storage alternative.</w:t>
      </w:r>
    </w:p>
    <w:p w14:paraId="5CF1EEEB" w14:textId="1738AE0F" w:rsidR="001C2743" w:rsidRPr="006049B5" w:rsidRDefault="008846AA" w:rsidP="000404C1">
      <w:pPr>
        <w:jc w:val="center"/>
        <w:rPr>
          <w:rFonts w:ascii="Arial" w:hAnsi="Arial" w:cs="Arial"/>
          <w:lang w:val="en-GB"/>
        </w:rPr>
      </w:pPr>
      <w:r>
        <w:rPr>
          <w:rFonts w:ascii="Arial" w:hAnsi="Arial" w:cs="Arial"/>
          <w:noProof/>
        </w:rPr>
        <w:drawing>
          <wp:inline distT="0" distB="0" distL="0" distR="0" wp14:anchorId="05C37BE4" wp14:editId="68EC7385">
            <wp:extent cx="5057004" cy="37254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1008" cy="3735725"/>
                    </a:xfrm>
                    <a:prstGeom prst="rect">
                      <a:avLst/>
                    </a:prstGeom>
                    <a:noFill/>
                  </pic:spPr>
                </pic:pic>
              </a:graphicData>
            </a:graphic>
          </wp:inline>
        </w:drawing>
      </w:r>
    </w:p>
    <w:p w14:paraId="5E5476BE" w14:textId="0B9A2643" w:rsidR="00281C79" w:rsidRPr="006049B5" w:rsidRDefault="00831937" w:rsidP="00E0318C">
      <w:pPr>
        <w:spacing w:after="220"/>
        <w:jc w:val="both"/>
        <w:rPr>
          <w:rFonts w:ascii="Arial" w:hAnsi="Arial" w:cs="Arial"/>
          <w:sz w:val="22"/>
          <w:lang w:val="en-GB"/>
        </w:rPr>
      </w:pPr>
      <w:bookmarkStart w:id="1" w:name="_Ref508100917"/>
      <w:r w:rsidRPr="00CA11DD">
        <w:rPr>
          <w:rFonts w:ascii="Arial" w:hAnsi="Arial" w:cs="Arial"/>
          <w:b/>
          <w:sz w:val="22"/>
          <w:lang w:val="en-GB"/>
        </w:rPr>
        <w:t>Fig</w:t>
      </w:r>
      <w:r w:rsidR="006049B5" w:rsidRPr="00CA11DD">
        <w:rPr>
          <w:rFonts w:ascii="Arial" w:hAnsi="Arial" w:cs="Arial"/>
          <w:b/>
          <w:sz w:val="22"/>
          <w:lang w:val="en-GB"/>
        </w:rPr>
        <w:t>.</w:t>
      </w:r>
      <w:r w:rsidRPr="00CA11DD">
        <w:rPr>
          <w:rFonts w:ascii="Arial" w:hAnsi="Arial" w:cs="Arial"/>
          <w:b/>
          <w:sz w:val="22"/>
          <w:lang w:val="en-GB"/>
        </w:rPr>
        <w:t xml:space="preserve"> </w:t>
      </w:r>
      <w:r w:rsidR="00BB0C4C" w:rsidRPr="00CA11DD">
        <w:rPr>
          <w:rFonts w:ascii="Arial" w:hAnsi="Arial" w:cs="Arial"/>
          <w:b/>
          <w:sz w:val="22"/>
          <w:lang w:val="en-GB"/>
        </w:rPr>
        <w:fldChar w:fldCharType="begin"/>
      </w:r>
      <w:r w:rsidR="00BB0C4C" w:rsidRPr="00CA11DD">
        <w:rPr>
          <w:rFonts w:ascii="Arial" w:hAnsi="Arial" w:cs="Arial"/>
          <w:b/>
          <w:sz w:val="22"/>
          <w:lang w:val="en-GB"/>
        </w:rPr>
        <w:instrText xml:space="preserve"> SEQ Figure \* ARABIC </w:instrText>
      </w:r>
      <w:r w:rsidR="00BB0C4C" w:rsidRPr="00CA11DD">
        <w:rPr>
          <w:rFonts w:ascii="Arial" w:hAnsi="Arial" w:cs="Arial"/>
          <w:b/>
          <w:sz w:val="22"/>
          <w:lang w:val="en-GB"/>
        </w:rPr>
        <w:fldChar w:fldCharType="separate"/>
      </w:r>
      <w:r w:rsidR="00BF04B1" w:rsidRPr="00CA11DD">
        <w:rPr>
          <w:rFonts w:ascii="Arial" w:hAnsi="Arial" w:cs="Arial"/>
          <w:b/>
          <w:noProof/>
          <w:sz w:val="22"/>
          <w:lang w:val="en-GB"/>
        </w:rPr>
        <w:t>1</w:t>
      </w:r>
      <w:r w:rsidR="00BB0C4C" w:rsidRPr="00CA11DD">
        <w:rPr>
          <w:rFonts w:ascii="Arial" w:hAnsi="Arial" w:cs="Arial"/>
          <w:b/>
          <w:noProof/>
          <w:sz w:val="22"/>
          <w:lang w:val="en-GB"/>
        </w:rPr>
        <w:fldChar w:fldCharType="end"/>
      </w:r>
      <w:bookmarkEnd w:id="1"/>
      <w:r w:rsidR="006049B5" w:rsidRPr="00CA11DD">
        <w:rPr>
          <w:rFonts w:ascii="Arial" w:hAnsi="Arial" w:cs="Arial"/>
          <w:b/>
          <w:noProof/>
          <w:sz w:val="22"/>
          <w:lang w:val="en-GB"/>
        </w:rPr>
        <w:t xml:space="preserve"> </w:t>
      </w:r>
      <w:r w:rsidR="006049B5" w:rsidRPr="00CA11DD">
        <w:rPr>
          <w:rFonts w:ascii="Arial" w:hAnsi="Arial" w:cs="Arial"/>
          <w:b/>
          <w:noProof/>
          <w:sz w:val="22"/>
        </w:rPr>
        <w:t>|</w:t>
      </w:r>
      <w:r w:rsidR="00442BA5">
        <w:rPr>
          <w:rFonts w:ascii="Arial" w:hAnsi="Arial" w:cs="Arial"/>
          <w:b/>
          <w:noProof/>
          <w:sz w:val="22"/>
        </w:rPr>
        <w:t xml:space="preserve"> Energy storage technologies and demand.</w:t>
      </w:r>
      <w:r w:rsidR="00536CA8" w:rsidRPr="006049B5">
        <w:rPr>
          <w:rFonts w:ascii="Arial" w:hAnsi="Arial" w:cs="Arial"/>
          <w:sz w:val="22"/>
          <w:lang w:val="en-GB"/>
        </w:rPr>
        <w:t xml:space="preserve"> </w:t>
      </w:r>
      <w:r w:rsidRPr="006049B5">
        <w:rPr>
          <w:rFonts w:ascii="Arial" w:hAnsi="Arial" w:cs="Arial"/>
          <w:sz w:val="22"/>
          <w:lang w:val="en-GB"/>
        </w:rPr>
        <w:t>SPS compared with other energy storage</w:t>
      </w:r>
      <w:r w:rsidR="00D915BB" w:rsidRPr="006049B5">
        <w:rPr>
          <w:rFonts w:ascii="Arial" w:hAnsi="Arial" w:cs="Arial"/>
          <w:sz w:val="22"/>
          <w:lang w:val="en-GB"/>
        </w:rPr>
        <w:t xml:space="preserve"> applicat</w:t>
      </w:r>
      <w:r w:rsidR="006049B5" w:rsidRPr="006049B5">
        <w:rPr>
          <w:rFonts w:ascii="Arial" w:hAnsi="Arial" w:cs="Arial"/>
          <w:sz w:val="22"/>
          <w:lang w:val="en-GB"/>
        </w:rPr>
        <w:t>ions and technologies</w:t>
      </w:r>
      <w:r w:rsidR="00442BA5">
        <w:rPr>
          <w:rFonts w:ascii="Arial" w:hAnsi="Arial" w:cs="Arial"/>
          <w:sz w:val="22"/>
          <w:lang w:val="en-GB"/>
        </w:rPr>
        <w:t xml:space="preserve">. </w:t>
      </w:r>
      <w:r w:rsidR="00AE5623">
        <w:rPr>
          <w:rFonts w:ascii="Arial" w:hAnsi="Arial" w:cs="Arial"/>
          <w:sz w:val="22"/>
          <w:lang w:val="en-GB"/>
        </w:rPr>
        <w:t>The graph</w:t>
      </w:r>
      <w:r w:rsidR="00442BA5">
        <w:rPr>
          <w:rFonts w:ascii="Arial" w:hAnsi="Arial" w:cs="Arial"/>
          <w:sz w:val="22"/>
          <w:lang w:val="en-GB"/>
        </w:rPr>
        <w:t xml:space="preserve"> shows that </w:t>
      </w:r>
      <w:r w:rsidR="00E0318C">
        <w:rPr>
          <w:rFonts w:ascii="Arial" w:hAnsi="Arial" w:cs="Arial"/>
          <w:sz w:val="22"/>
          <w:lang w:val="en-GB"/>
        </w:rPr>
        <w:t xml:space="preserve">a single </w:t>
      </w:r>
      <w:r w:rsidR="00442BA5">
        <w:rPr>
          <w:rFonts w:ascii="Arial" w:hAnsi="Arial" w:cs="Arial"/>
          <w:sz w:val="22"/>
          <w:lang w:val="en-GB"/>
        </w:rPr>
        <w:t xml:space="preserve">SPS </w:t>
      </w:r>
      <w:r w:rsidR="00E0318C">
        <w:rPr>
          <w:rFonts w:ascii="Arial" w:hAnsi="Arial" w:cs="Arial"/>
          <w:sz w:val="22"/>
          <w:lang w:val="en-GB"/>
        </w:rPr>
        <w:t xml:space="preserve">project </w:t>
      </w:r>
      <w:r w:rsidR="00442BA5">
        <w:rPr>
          <w:rFonts w:ascii="Arial" w:hAnsi="Arial" w:cs="Arial"/>
          <w:sz w:val="22"/>
          <w:lang w:val="en-GB"/>
        </w:rPr>
        <w:t xml:space="preserve">can </w:t>
      </w:r>
      <w:r w:rsidR="00DA6054">
        <w:rPr>
          <w:rFonts w:ascii="Arial" w:hAnsi="Arial" w:cs="Arial"/>
          <w:sz w:val="22"/>
          <w:lang w:val="en-GB"/>
        </w:rPr>
        <w:t xml:space="preserve">provide grid scale </w:t>
      </w:r>
      <w:r w:rsidR="00E0318C">
        <w:rPr>
          <w:rFonts w:ascii="Arial" w:hAnsi="Arial" w:cs="Arial"/>
          <w:sz w:val="22"/>
          <w:lang w:val="en-GB"/>
        </w:rPr>
        <w:t xml:space="preserve">energy </w:t>
      </w:r>
      <w:r w:rsidR="00DA6054">
        <w:rPr>
          <w:rFonts w:ascii="Arial" w:hAnsi="Arial" w:cs="Arial"/>
          <w:sz w:val="22"/>
          <w:lang w:val="en-GB"/>
        </w:rPr>
        <w:t xml:space="preserve">storage </w:t>
      </w:r>
      <w:r w:rsidR="00E0318C">
        <w:rPr>
          <w:rFonts w:ascii="Arial" w:hAnsi="Arial" w:cs="Arial"/>
          <w:sz w:val="22"/>
          <w:lang w:val="en-GB"/>
        </w:rPr>
        <w:t>i</w:t>
      </w:r>
      <w:r w:rsidR="00DA6054">
        <w:rPr>
          <w:rFonts w:ascii="Arial" w:hAnsi="Arial" w:cs="Arial"/>
          <w:sz w:val="22"/>
          <w:lang w:val="en-GB"/>
        </w:rPr>
        <w:t>n</w:t>
      </w:r>
      <w:r w:rsidR="00E0318C">
        <w:rPr>
          <w:rFonts w:ascii="Arial" w:hAnsi="Arial" w:cs="Arial"/>
          <w:sz w:val="22"/>
          <w:lang w:val="en-GB"/>
        </w:rPr>
        <w:t xml:space="preserve"> seconds to </w:t>
      </w:r>
      <w:proofErr w:type="gramStart"/>
      <w:r w:rsidR="00E0318C">
        <w:rPr>
          <w:rFonts w:ascii="Arial" w:hAnsi="Arial" w:cs="Arial"/>
          <w:sz w:val="22"/>
          <w:lang w:val="en-GB"/>
        </w:rPr>
        <w:t>years</w:t>
      </w:r>
      <w:proofErr w:type="gramEnd"/>
      <w:r w:rsidR="00DA6054">
        <w:rPr>
          <w:rFonts w:ascii="Arial" w:hAnsi="Arial" w:cs="Arial"/>
          <w:sz w:val="22"/>
          <w:lang w:val="en-GB"/>
        </w:rPr>
        <w:t xml:space="preserve"> long cycles</w:t>
      </w:r>
      <w:r w:rsidR="006049B5" w:rsidRPr="006049B5">
        <w:rPr>
          <w:rFonts w:ascii="Arial" w:hAnsi="Arial" w:cs="Arial"/>
          <w:sz w:val="22"/>
          <w:lang w:val="en-GB"/>
        </w:rPr>
        <w:t>.</w:t>
      </w:r>
      <w:r w:rsidR="00536CA8" w:rsidRPr="006049B5">
        <w:rPr>
          <w:rFonts w:ascii="Arial" w:hAnsi="Arial" w:cs="Arial"/>
          <w:sz w:val="22"/>
          <w:lang w:val="en-GB"/>
        </w:rPr>
        <w:t xml:space="preserve"> </w:t>
      </w:r>
    </w:p>
    <w:p w14:paraId="01876CA8" w14:textId="5C66390B" w:rsidR="00942A6C" w:rsidRPr="002A42E6" w:rsidRDefault="00F35013" w:rsidP="00942A6C">
      <w:pPr>
        <w:spacing w:line="480" w:lineRule="auto"/>
        <w:ind w:firstLine="720"/>
        <w:jc w:val="both"/>
        <w:rPr>
          <w:rFonts w:ascii="Arial" w:hAnsi="Arial" w:cs="Arial"/>
          <w:sz w:val="22"/>
        </w:rPr>
      </w:pPr>
      <w:r>
        <w:rPr>
          <w:rFonts w:ascii="Arial" w:hAnsi="Arial" w:cs="Arial"/>
          <w:sz w:val="22"/>
          <w:lang w:val="en-GB"/>
        </w:rPr>
        <w:t>A Seasonal Pumped-S</w:t>
      </w:r>
      <w:r w:rsidR="00942A6C" w:rsidRPr="006049B5">
        <w:rPr>
          <w:rFonts w:ascii="Arial" w:hAnsi="Arial" w:cs="Arial"/>
          <w:sz w:val="22"/>
          <w:lang w:val="en-GB"/>
        </w:rPr>
        <w:t>torage</w:t>
      </w:r>
      <w:r>
        <w:rPr>
          <w:rFonts w:ascii="Arial" w:hAnsi="Arial" w:cs="Arial"/>
          <w:sz w:val="22"/>
          <w:lang w:val="en-GB"/>
        </w:rPr>
        <w:t xml:space="preserve"> (SPS) plant</w:t>
      </w:r>
      <w:r w:rsidRPr="006049B5">
        <w:rPr>
          <w:rFonts w:ascii="Arial" w:hAnsi="Arial" w:cs="Arial"/>
          <w:sz w:val="22"/>
          <w:lang w:val="en-GB"/>
        </w:rPr>
        <w:t xml:space="preserve"> </w:t>
      </w:r>
      <w:r w:rsidR="00942A6C" w:rsidRPr="006049B5">
        <w:rPr>
          <w:rFonts w:ascii="Arial" w:hAnsi="Arial" w:cs="Arial"/>
          <w:sz w:val="22"/>
          <w:lang w:val="en-GB"/>
        </w:rPr>
        <w:t>consist</w:t>
      </w:r>
      <w:r>
        <w:rPr>
          <w:rFonts w:ascii="Arial" w:hAnsi="Arial" w:cs="Arial"/>
          <w:sz w:val="22"/>
          <w:lang w:val="en-GB"/>
        </w:rPr>
        <w:t>s</w:t>
      </w:r>
      <w:r w:rsidR="00942A6C" w:rsidRPr="006049B5">
        <w:rPr>
          <w:rFonts w:ascii="Arial" w:hAnsi="Arial" w:cs="Arial"/>
          <w:sz w:val="22"/>
          <w:lang w:val="en-GB"/>
        </w:rPr>
        <w:t xml:space="preserve"> of a high-head storage reservoir built parallel to a major river. During periods of low energy demand or high water availability, water </w:t>
      </w:r>
      <w:r>
        <w:rPr>
          <w:rFonts w:ascii="Arial" w:hAnsi="Arial" w:cs="Arial"/>
          <w:sz w:val="22"/>
          <w:lang w:val="en-GB"/>
        </w:rPr>
        <w:t>is pumped into the reservoir. Stored water</w:t>
      </w:r>
      <w:r w:rsidR="00942A6C" w:rsidRPr="006049B5">
        <w:rPr>
          <w:rFonts w:ascii="Arial" w:hAnsi="Arial" w:cs="Arial"/>
          <w:sz w:val="22"/>
          <w:lang w:val="en-GB"/>
        </w:rPr>
        <w:t xml:space="preserve"> is released from the reservoir generating electricity when </w:t>
      </w:r>
      <w:r w:rsidR="00942A6C">
        <w:rPr>
          <w:rFonts w:ascii="Arial" w:hAnsi="Arial" w:cs="Arial"/>
          <w:sz w:val="22"/>
          <w:lang w:val="en-GB"/>
        </w:rPr>
        <w:t>additional electricity</w:t>
      </w:r>
      <w:r w:rsidR="00942A6C" w:rsidRPr="006049B5">
        <w:rPr>
          <w:rFonts w:ascii="Arial" w:hAnsi="Arial" w:cs="Arial"/>
          <w:sz w:val="22"/>
          <w:lang w:val="en-GB"/>
        </w:rPr>
        <w:t xml:space="preserve"> </w:t>
      </w:r>
      <w:r w:rsidR="00942A6C">
        <w:rPr>
          <w:rFonts w:ascii="Arial" w:hAnsi="Arial" w:cs="Arial"/>
          <w:sz w:val="22"/>
          <w:lang w:val="en-GB"/>
        </w:rPr>
        <w:t xml:space="preserve">generation capacity is required </w:t>
      </w:r>
      <w:r w:rsidR="00942A6C" w:rsidRPr="006049B5">
        <w:rPr>
          <w:rFonts w:ascii="Arial" w:hAnsi="Arial" w:cs="Arial"/>
          <w:sz w:val="22"/>
          <w:lang w:val="en-GB"/>
        </w:rPr>
        <w:t>or water is scarce. SPS plants have</w:t>
      </w:r>
      <w:r>
        <w:rPr>
          <w:rFonts w:ascii="Arial" w:hAnsi="Arial" w:cs="Arial"/>
          <w:sz w:val="22"/>
          <w:lang w:val="en-GB"/>
        </w:rPr>
        <w:t xml:space="preserve"> </w:t>
      </w:r>
      <w:r w:rsidR="00942A6C" w:rsidRPr="006049B5">
        <w:rPr>
          <w:rFonts w:ascii="Arial" w:hAnsi="Arial" w:cs="Arial"/>
          <w:sz w:val="22"/>
          <w:lang w:val="en-GB"/>
        </w:rPr>
        <w:t xml:space="preserve">lower land requirements than conventional </w:t>
      </w:r>
      <w:r>
        <w:rPr>
          <w:rFonts w:ascii="Arial" w:hAnsi="Arial" w:cs="Arial"/>
          <w:sz w:val="22"/>
          <w:lang w:val="en-GB"/>
        </w:rPr>
        <w:t>hydropower dams</w:t>
      </w:r>
      <w:r w:rsidR="00B05978">
        <w:rPr>
          <w:rFonts w:ascii="Arial" w:hAnsi="Arial" w:cs="Arial"/>
          <w:sz w:val="22"/>
          <w:lang w:val="en-GB"/>
        </w:rPr>
        <w:t>, for a comparable energy and water storage potential,</w:t>
      </w:r>
      <w:r w:rsidR="00942A6C" w:rsidRPr="006049B5">
        <w:rPr>
          <w:rFonts w:ascii="Arial" w:hAnsi="Arial" w:cs="Arial"/>
          <w:sz w:val="22"/>
          <w:lang w:val="en-GB"/>
        </w:rPr>
        <w:t xml:space="preserve"> </w:t>
      </w:r>
      <w:r>
        <w:rPr>
          <w:rFonts w:ascii="Arial" w:hAnsi="Arial" w:cs="Arial"/>
          <w:sz w:val="22"/>
          <w:lang w:val="en-GB"/>
        </w:rPr>
        <w:t>because the off-river reservoir design permits higher hydraulic heads</w:t>
      </w:r>
      <w:r w:rsidR="00942A6C" w:rsidRPr="006049B5">
        <w:rPr>
          <w:rFonts w:ascii="Arial" w:hAnsi="Arial" w:cs="Arial"/>
          <w:sz w:val="22"/>
          <w:lang w:val="en-GB"/>
        </w:rPr>
        <w:t xml:space="preserve">. </w:t>
      </w:r>
      <w:r w:rsidR="002A42E6">
        <w:rPr>
          <w:rFonts w:ascii="Arial" w:hAnsi="Arial" w:cs="Arial"/>
          <w:sz w:val="22"/>
          <w:lang w:val="en-GB"/>
        </w:rPr>
        <w:t>S</w:t>
      </w:r>
      <w:r w:rsidR="002A42E6" w:rsidRPr="002A42E6">
        <w:rPr>
          <w:rFonts w:ascii="Arial" w:hAnsi="Arial" w:cs="Arial"/>
          <w:sz w:val="22"/>
          <w:lang w:val="en-GB"/>
        </w:rPr>
        <w:t xml:space="preserve">easonal pumped-storage can be attractive to deal with the load problems emerging from electricity consumption </w:t>
      </w:r>
      <w:r w:rsidR="002A42E6">
        <w:rPr>
          <w:rFonts w:ascii="Arial" w:hAnsi="Arial" w:cs="Arial"/>
          <w:sz w:val="22"/>
          <w:lang w:val="en-GB"/>
        </w:rPr>
        <w:t xml:space="preserve">and supply seasonal variations </w:t>
      </w:r>
      <w:r w:rsidR="002A42E6" w:rsidRPr="002A42E6">
        <w:rPr>
          <w:rFonts w:ascii="Arial" w:hAnsi="Arial" w:cs="Arial"/>
          <w:sz w:val="22"/>
          <w:lang w:val="en-GB"/>
        </w:rPr>
        <w:t xml:space="preserve">and increasing use of intermittent </w:t>
      </w:r>
      <w:r w:rsidR="002A42E6">
        <w:rPr>
          <w:rFonts w:ascii="Arial" w:hAnsi="Arial" w:cs="Arial"/>
          <w:sz w:val="22"/>
          <w:lang w:val="en-GB"/>
        </w:rPr>
        <w:t>sources of generation</w:t>
      </w:r>
      <w:r w:rsidR="001F2312">
        <w:rPr>
          <w:rFonts w:ascii="Arial" w:hAnsi="Arial" w:cs="Arial"/>
          <w:sz w:val="22"/>
          <w:lang w:val="en-GB"/>
        </w:rPr>
        <w:t>.</w:t>
      </w:r>
      <w:r w:rsidR="002A42E6" w:rsidRPr="002A42E6">
        <w:rPr>
          <w:rFonts w:ascii="Arial" w:hAnsi="Arial" w:cs="Arial"/>
          <w:sz w:val="22"/>
          <w:lang w:val="en-GB"/>
        </w:rPr>
        <w:t xml:space="preserve"> The storage of water can also help to overcome water shortage problems. Because storage is also not near the main river, possible negative impacts of hydropower can be better managed</w:t>
      </w:r>
      <w:r w:rsidR="002A42E6">
        <w:rPr>
          <w:rFonts w:ascii="Arial" w:hAnsi="Arial" w:cs="Arial"/>
          <w:sz w:val="22"/>
          <w:lang w:val="en-GB"/>
        </w:rPr>
        <w:t xml:space="preserve"> (</w:t>
      </w:r>
      <w:r w:rsidR="00942A6C" w:rsidRPr="006049B5">
        <w:rPr>
          <w:rFonts w:ascii="Arial" w:hAnsi="Arial" w:cs="Arial"/>
          <w:sz w:val="22"/>
          <w:lang w:val="en-GB"/>
        </w:rPr>
        <w:t xml:space="preserve">further </w:t>
      </w:r>
      <w:r w:rsidR="002A42E6">
        <w:rPr>
          <w:rFonts w:ascii="Arial" w:hAnsi="Arial" w:cs="Arial"/>
          <w:sz w:val="22"/>
          <w:lang w:val="en-GB"/>
        </w:rPr>
        <w:t xml:space="preserve">details </w:t>
      </w:r>
      <w:r w:rsidR="00942A6C" w:rsidRPr="006049B5">
        <w:rPr>
          <w:rFonts w:ascii="Arial" w:hAnsi="Arial" w:cs="Arial"/>
          <w:sz w:val="22"/>
          <w:lang w:val="en-GB"/>
        </w:rPr>
        <w:t xml:space="preserve">in </w:t>
      </w:r>
      <w:r w:rsidR="000404C1">
        <w:rPr>
          <w:rFonts w:ascii="Arial" w:hAnsi="Arial" w:cs="Arial"/>
          <w:sz w:val="22"/>
          <w:lang w:val="en-GB"/>
        </w:rPr>
        <w:t>Supplement</w:t>
      </w:r>
      <w:r w:rsidR="002A42E6">
        <w:rPr>
          <w:rFonts w:ascii="Arial" w:hAnsi="Arial" w:cs="Arial"/>
          <w:sz w:val="22"/>
          <w:lang w:val="en-GB"/>
        </w:rPr>
        <w:t>ar</w:t>
      </w:r>
      <w:r w:rsidR="000404C1">
        <w:rPr>
          <w:rFonts w:ascii="Arial" w:hAnsi="Arial" w:cs="Arial"/>
          <w:sz w:val="22"/>
          <w:lang w:val="en-GB"/>
        </w:rPr>
        <w:t xml:space="preserve">y </w:t>
      </w:r>
      <w:r w:rsidR="006E3EEA">
        <w:rPr>
          <w:rFonts w:ascii="Arial" w:hAnsi="Arial" w:cs="Arial"/>
          <w:sz w:val="22"/>
          <w:lang w:val="en-GB"/>
        </w:rPr>
        <w:t>Table 1</w:t>
      </w:r>
      <w:r w:rsidR="00942A6C" w:rsidRPr="006049B5">
        <w:rPr>
          <w:rFonts w:ascii="Arial" w:hAnsi="Arial" w:cs="Arial"/>
          <w:sz w:val="22"/>
          <w:lang w:val="en-GB"/>
        </w:rPr>
        <w:fldChar w:fldCharType="begin"/>
      </w:r>
      <w:r w:rsidR="00942A6C" w:rsidRPr="006049B5">
        <w:rPr>
          <w:rFonts w:ascii="Arial" w:hAnsi="Arial" w:cs="Arial"/>
          <w:sz w:val="22"/>
          <w:lang w:val="en-GB"/>
        </w:rPr>
        <w:instrText xml:space="preserve"> REF _Ref499737304 \h  \* MERGEFORMAT </w:instrText>
      </w:r>
      <w:r w:rsidR="00942A6C" w:rsidRPr="006049B5">
        <w:rPr>
          <w:rFonts w:ascii="Arial" w:hAnsi="Arial" w:cs="Arial"/>
          <w:sz w:val="22"/>
          <w:lang w:val="en-GB"/>
        </w:rPr>
      </w:r>
      <w:r w:rsidR="00942A6C" w:rsidRPr="006049B5">
        <w:rPr>
          <w:rFonts w:ascii="Arial" w:hAnsi="Arial" w:cs="Arial"/>
          <w:sz w:val="22"/>
          <w:lang w:val="en-GB"/>
        </w:rPr>
        <w:fldChar w:fldCharType="end"/>
      </w:r>
      <w:r w:rsidR="002A42E6">
        <w:rPr>
          <w:rFonts w:ascii="Arial" w:hAnsi="Arial" w:cs="Arial"/>
          <w:sz w:val="22"/>
          <w:lang w:val="en-GB"/>
        </w:rPr>
        <w:t>)</w:t>
      </w:r>
      <w:r w:rsidR="00942A6C" w:rsidRPr="006049B5">
        <w:rPr>
          <w:rFonts w:ascii="Arial" w:hAnsi="Arial" w:cs="Arial"/>
          <w:sz w:val="22"/>
          <w:lang w:val="en-GB"/>
        </w:rPr>
        <w:t xml:space="preserve">. </w:t>
      </w:r>
      <w:r w:rsidR="002A42E6" w:rsidRPr="002A42E6">
        <w:t xml:space="preserve"> </w:t>
      </w:r>
    </w:p>
    <w:p w14:paraId="521B95C8" w14:textId="05F959A4" w:rsidR="006E3EEA" w:rsidRDefault="00E455D8" w:rsidP="00923118">
      <w:pPr>
        <w:spacing w:line="480" w:lineRule="auto"/>
        <w:ind w:firstLine="720"/>
        <w:jc w:val="both"/>
        <w:rPr>
          <w:rFonts w:ascii="Arial" w:hAnsi="Arial" w:cs="Arial"/>
          <w:sz w:val="22"/>
          <w:lang w:val="en-GB"/>
        </w:rPr>
      </w:pPr>
      <w:r w:rsidRPr="006049B5">
        <w:rPr>
          <w:rFonts w:ascii="Arial" w:hAnsi="Arial" w:cs="Arial"/>
          <w:sz w:val="22"/>
          <w:lang w:val="en-GB"/>
        </w:rPr>
        <w:lastRenderedPageBreak/>
        <w:t xml:space="preserve">To understand </w:t>
      </w:r>
      <w:r w:rsidR="00A93CE3" w:rsidRPr="006049B5">
        <w:rPr>
          <w:rFonts w:ascii="Arial" w:hAnsi="Arial" w:cs="Arial"/>
          <w:sz w:val="22"/>
          <w:lang w:val="en-GB"/>
        </w:rPr>
        <w:t xml:space="preserve">the potential that SPS can fulfil </w:t>
      </w:r>
      <w:r w:rsidR="006758DF" w:rsidRPr="006049B5">
        <w:rPr>
          <w:rFonts w:ascii="Arial" w:hAnsi="Arial" w:cs="Arial"/>
          <w:sz w:val="22"/>
          <w:lang w:val="en-GB"/>
        </w:rPr>
        <w:t xml:space="preserve">in </w:t>
      </w:r>
      <w:r w:rsidR="00A93CE3" w:rsidRPr="006049B5">
        <w:rPr>
          <w:rFonts w:ascii="Arial" w:hAnsi="Arial" w:cs="Arial"/>
          <w:sz w:val="22"/>
          <w:lang w:val="en-GB"/>
        </w:rPr>
        <w:t>future energ</w:t>
      </w:r>
      <w:r w:rsidR="00983C48" w:rsidRPr="006049B5">
        <w:rPr>
          <w:rFonts w:ascii="Arial" w:hAnsi="Arial" w:cs="Arial"/>
          <w:sz w:val="22"/>
          <w:lang w:val="en-GB"/>
        </w:rPr>
        <w:t xml:space="preserve">y storage </w:t>
      </w:r>
      <w:r w:rsidR="00F60D95" w:rsidRPr="006049B5">
        <w:rPr>
          <w:rFonts w:ascii="Arial" w:hAnsi="Arial" w:cs="Arial"/>
          <w:sz w:val="22"/>
          <w:lang w:val="en-GB"/>
        </w:rPr>
        <w:t>requirements</w:t>
      </w:r>
      <w:r w:rsidR="00983C48" w:rsidRPr="006049B5">
        <w:rPr>
          <w:rFonts w:ascii="Arial" w:hAnsi="Arial" w:cs="Arial"/>
          <w:sz w:val="22"/>
          <w:lang w:val="en-GB"/>
        </w:rPr>
        <w:t>,</w:t>
      </w:r>
      <w:r w:rsidR="00766FC8" w:rsidRPr="006049B5">
        <w:rPr>
          <w:rFonts w:ascii="Arial" w:hAnsi="Arial" w:cs="Arial"/>
          <w:sz w:val="22"/>
          <w:lang w:val="en-GB"/>
        </w:rPr>
        <w:t xml:space="preserve"> in this paper</w:t>
      </w:r>
      <w:r w:rsidR="00D915BB" w:rsidRPr="006049B5">
        <w:rPr>
          <w:rFonts w:ascii="Arial" w:hAnsi="Arial" w:cs="Arial"/>
          <w:sz w:val="22"/>
          <w:lang w:val="en-GB"/>
        </w:rPr>
        <w:t>,</w:t>
      </w:r>
      <w:r w:rsidR="00766FC8" w:rsidRPr="006049B5">
        <w:rPr>
          <w:rFonts w:ascii="Arial" w:hAnsi="Arial" w:cs="Arial"/>
          <w:sz w:val="22"/>
          <w:lang w:val="en-GB"/>
        </w:rPr>
        <w:t xml:space="preserve"> we present</w:t>
      </w:r>
      <w:r w:rsidR="00983C48" w:rsidRPr="006049B5">
        <w:rPr>
          <w:rFonts w:ascii="Arial" w:hAnsi="Arial" w:cs="Arial"/>
          <w:sz w:val="22"/>
          <w:lang w:val="en-GB"/>
        </w:rPr>
        <w:t xml:space="preserve"> </w:t>
      </w:r>
      <w:r w:rsidR="00766FC8" w:rsidRPr="006049B5">
        <w:rPr>
          <w:rFonts w:ascii="Arial" w:hAnsi="Arial" w:cs="Arial"/>
          <w:sz w:val="22"/>
          <w:lang w:val="en-GB"/>
        </w:rPr>
        <w:t xml:space="preserve">the first </w:t>
      </w:r>
      <w:r w:rsidR="00983C48" w:rsidRPr="006049B5">
        <w:rPr>
          <w:rFonts w:ascii="Arial" w:hAnsi="Arial" w:cs="Arial"/>
          <w:sz w:val="22"/>
          <w:lang w:val="en-GB"/>
        </w:rPr>
        <w:t xml:space="preserve">comprehensive and globally consistent assessment </w:t>
      </w:r>
      <w:r w:rsidR="00766FC8" w:rsidRPr="006049B5">
        <w:rPr>
          <w:rFonts w:ascii="Arial" w:hAnsi="Arial" w:cs="Arial"/>
          <w:sz w:val="22"/>
          <w:lang w:val="en-GB"/>
        </w:rPr>
        <w:t xml:space="preserve">of SPS potential. </w:t>
      </w:r>
      <w:r w:rsidR="00CA33C8" w:rsidRPr="006049B5">
        <w:rPr>
          <w:rFonts w:ascii="Arial" w:hAnsi="Arial" w:cs="Arial"/>
          <w:sz w:val="22"/>
          <w:lang w:val="en-GB"/>
        </w:rPr>
        <w:t>Th</w:t>
      </w:r>
      <w:r w:rsidR="006378BB" w:rsidRPr="006049B5">
        <w:rPr>
          <w:rFonts w:ascii="Arial" w:hAnsi="Arial" w:cs="Arial"/>
          <w:sz w:val="22"/>
          <w:lang w:val="en-GB"/>
        </w:rPr>
        <w:t xml:space="preserve">is paper presents </w:t>
      </w:r>
      <w:r w:rsidR="007B275A" w:rsidRPr="006049B5">
        <w:rPr>
          <w:rFonts w:ascii="Arial" w:hAnsi="Arial" w:cs="Arial"/>
          <w:sz w:val="22"/>
          <w:lang w:val="en-GB"/>
        </w:rPr>
        <w:t>the results from the</w:t>
      </w:r>
      <w:r w:rsidR="006378BB" w:rsidRPr="006049B5">
        <w:rPr>
          <w:rFonts w:ascii="Arial" w:hAnsi="Arial" w:cs="Arial"/>
          <w:sz w:val="22"/>
          <w:lang w:val="en-GB"/>
        </w:rPr>
        <w:t xml:space="preserve"> SPS</w:t>
      </w:r>
      <w:r w:rsidR="00701619" w:rsidRPr="006049B5">
        <w:rPr>
          <w:rFonts w:ascii="Arial" w:hAnsi="Arial" w:cs="Arial"/>
          <w:sz w:val="22"/>
          <w:lang w:val="en-GB"/>
        </w:rPr>
        <w:t xml:space="preserve"> world potential model</w:t>
      </w:r>
      <w:r w:rsidR="007B275A" w:rsidRPr="006049B5">
        <w:rPr>
          <w:rFonts w:ascii="Arial" w:hAnsi="Arial" w:cs="Arial"/>
          <w:sz w:val="22"/>
          <w:lang w:val="en-GB"/>
        </w:rPr>
        <w:t>,</w:t>
      </w:r>
      <w:r w:rsidR="00403547" w:rsidRPr="006049B5">
        <w:rPr>
          <w:rFonts w:ascii="Arial" w:hAnsi="Arial" w:cs="Arial"/>
          <w:sz w:val="22"/>
          <w:lang w:val="en-GB"/>
        </w:rPr>
        <w:t xml:space="preserve"> </w:t>
      </w:r>
      <w:r w:rsidR="007B275A" w:rsidRPr="006049B5">
        <w:rPr>
          <w:rFonts w:ascii="Arial" w:hAnsi="Arial" w:cs="Arial"/>
          <w:sz w:val="22"/>
          <w:lang w:val="en-GB"/>
        </w:rPr>
        <w:t xml:space="preserve">which is </w:t>
      </w:r>
      <w:r w:rsidR="00E71211">
        <w:rPr>
          <w:rFonts w:ascii="Arial" w:hAnsi="Arial" w:cs="Arial"/>
          <w:sz w:val="22"/>
          <w:lang w:val="en-GB"/>
        </w:rPr>
        <w:t>an upgrade of the</w:t>
      </w:r>
      <w:r w:rsidR="00CA33C8" w:rsidRPr="006049B5">
        <w:rPr>
          <w:rFonts w:ascii="Arial" w:hAnsi="Arial" w:cs="Arial"/>
          <w:sz w:val="22"/>
          <w:lang w:val="en-GB"/>
        </w:rPr>
        <w:t xml:space="preserve"> methods </w:t>
      </w:r>
      <w:r w:rsidR="00FF4234" w:rsidRPr="006049B5">
        <w:rPr>
          <w:rFonts w:ascii="Arial" w:hAnsi="Arial" w:cs="Arial"/>
          <w:sz w:val="22"/>
          <w:lang w:val="en-GB"/>
        </w:rPr>
        <w:t xml:space="preserve">that have been </w:t>
      </w:r>
      <w:r w:rsidR="00CA33C8" w:rsidRPr="006049B5">
        <w:rPr>
          <w:rFonts w:ascii="Arial" w:hAnsi="Arial" w:cs="Arial"/>
          <w:sz w:val="22"/>
          <w:lang w:val="en-GB"/>
        </w:rPr>
        <w:t>used for</w:t>
      </w:r>
      <w:r w:rsidR="00633B82" w:rsidRPr="006049B5">
        <w:rPr>
          <w:rFonts w:ascii="Arial" w:hAnsi="Arial" w:cs="Arial"/>
          <w:sz w:val="22"/>
          <w:lang w:val="en-GB"/>
        </w:rPr>
        <w:t xml:space="preserve"> estimating global</w:t>
      </w:r>
      <w:r w:rsidR="00CA33C8" w:rsidRPr="006049B5">
        <w:rPr>
          <w:rFonts w:ascii="Arial" w:hAnsi="Arial" w:cs="Arial"/>
          <w:sz w:val="22"/>
          <w:lang w:val="en-GB"/>
        </w:rPr>
        <w:t xml:space="preserve"> hydropower</w:t>
      </w:r>
      <w:r w:rsidR="00633B82" w:rsidRPr="006049B5">
        <w:rPr>
          <w:rFonts w:ascii="Arial" w:hAnsi="Arial" w:cs="Arial"/>
          <w:sz w:val="22"/>
          <w:lang w:val="en-GB"/>
        </w:rPr>
        <w:t xml:space="preserve"> potential</w:t>
      </w:r>
      <w:r w:rsidR="00FF4234" w:rsidRPr="006049B5">
        <w:rPr>
          <w:rFonts w:ascii="Arial" w:hAnsi="Arial" w:cs="Arial"/>
          <w:sz w:val="22"/>
          <w:lang w:val="en-GB"/>
        </w:rPr>
        <w:fldChar w:fldCharType="begin" w:fldLock="1"/>
      </w:r>
      <w:r w:rsidR="000C6CC7">
        <w:rPr>
          <w:rFonts w:ascii="Arial" w:hAnsi="Arial" w:cs="Arial"/>
          <w:sz w:val="22"/>
          <w:lang w:val="en-GB"/>
        </w:rPr>
        <w:instrText>ADDIN CSL_CITATION { "citationItems" : [ { "id" : "ITEM-1", "itemData" : { "DOI" : "10.1038/s41560-017-0006-y", "ISSN" : "2058-7546", "abstract" : "Hydropower is the most important renewable energy source to date, providing over 72% of all renewable electricity globally. Yet, only limited information is available on the global potential supply of hydropower and the associated costs. Here we provide a high-resolution assessment of the technical and economic potential of hydropower at a near-global scale. Using 15\u201d\u00d715\u201d discharge and 3\u201d\u00d73\u201d digital elevation maps, we built virtual hydropower installations at\u2009&gt;3.8 million sites across the globe and calculated their potential using cost optimization methods. This way we identified over 60,000 suitable sites, which together represent a remaining global potential of 9.49\u2009PWh\u2009yr\u22121 below US$0.50\u2009kWh\u22121. The largest remaining potential is found in Asia Pacific (39%), South America (25%) and Africa (24%), of which a large part can be produced at low cost (&lt;US$0.10\u2009kWh\u22121). In an ecological scenario, this potential is reduced to 5.67\u2009PWh\u2009yr\u22121.", "author" : [ { "dropping-particle" : "", "family" : "Gernaat", "given" : "David E H J", "non-dropping-particle" : "", "parse-names" : false, "suffix" : "" }, { "dropping-particle" : "", "family" : "Bogaart", "given" : "Patrick W", "non-dropping-particle" : "", "parse-names" : false, "suffix" : "" }, { "dropping-particle" : "van", "family" : "Vuuren", "given" : "Detlef P", "non-dropping-particle" : "", "parse-names" : false, "suffix" : "" }, { "dropping-particle" : "", "family" : "Biemans", "given" : "Hester", "non-dropping-particle" : "", "parse-names" : false, "suffix" : "" }, { "dropping-particle" : "", "family" : "Niessink", "given" : "Robin", "non-dropping-particle" : "", "parse-names" : false, "suffix" : "" } ], "container-title" : "Nature Energy", "id" : "ITEM-1", "issue" : "10", "issued" : { "date-parts" : [ [ "2017" ] ] }, "page" : "821-828", "title" : "High-resolution assessment of global technical and economic hydropower potential", "type" : "article-journal", "volume" : "2" }, "uris" : [ "http://www.mendeley.com/documents/?uuid=97122cfc-aca0-4b6e-90f2-0fd1d724ec34", "http://www.mendeley.com/documents/?uuid=88dfc654-caad-49f6-ba87-e1455aef8fd1" ] }, { "id" : "ITEM-2", "itemData" : { "author" : [ { "dropping-particle" : "", "family" : "Zhou", "given" : "Y.", "non-dropping-particle" : "", "parse-names" : false, "suffix" : "" }, { "dropping-particle" : "", "family" : "Hejazi", "given" : "M.", "non-dropping-particle" : "", "parse-names" : false, "suffix" : "" }, { "dropping-particle" : "", "family" : "Smith", "given" : "S.", "non-dropping-particle" : "", "parse-names" : false, "suffix" : "" }, { "dropping-particle" : "", "family" : "Edmonds", "given" : "J.", "non-dropping-particle" : "", "parse-names" : false, "suffix" : "" }, { "dropping-particle" : "", "family" : "Li", "given" : "H.", "non-dropping-particle" : "", "parse-names" : false, "suffix" : "" }, { "dropping-particle" : "", "family" : "Clarke", "given" : "L.", "non-dropping-particle" : "", "parse-names" : false, "suffix" : "" }, { "dropping-particle" : "", "family" : "Calvina", "given" : "K.", "non-dropping-particle" : "", "parse-names" : false, "suffix" : "" }, { "dropping-particle" : "", "family" : "Thomsona", "given" : "A.", "non-dropping-particle" : "", "parse-names" : false, "suffix" : "" } ], "container-title" : "Energy &amp; Environmental Science", "id" : "ITEM-2", "issue" : "9", "issued" : { "date-parts" : [ [ "2015" ] ] }, "page" : "2622-2633", "title" : "A comprehensive view of global potential for hydro-generated electricity", "type" : "article-journal", "volume" : "8" }, "uris" : [ "http://www.mendeley.com/documents/?uuid=f325988e-22db-49f3-921f-e922c7f2c739", "http://www.mendeley.com/documents/?uuid=9e6a7669-41c9-488b-b0a0-712980d75557" ] }, { "id" : "ITEM-3", "itemData" : { "DOI" : "10.1371/journal.pone.0171844", "abstract" : "\u00a9 2017 Hoes et al. This is an open access article distributed under the terms of the Creative Commons Attribution License, which permits unrestricted use, distribution, and reproduction in any medium, provided the original author and source are credited.Population growth, increasing energy demand and the depletion of fossil fuel reserves necessitate a search for sustainable alternatives for electricity generation. Hydropower could replace a large part of the contribution of gas and oil to the present energy mix. However, previous high-resolution estimates of hydropower potential have been local, and have yet to be applied on a global scale. This study is the first to formally present a detailed evaluation of the hydropower potential of each location, based on slope and discharge of each river in the world. The gross theoretical hydropower potential is approximately 52 PWh/year divided over 11.8 million locations. This 52 PWh/year is equal to 33% of the annually required energy, while the present energy production by hydropower plants is just 3% of the annually required energy. The results of this study: all potentially interesting locations for hydroelectric power plants, are available online.", "author" : [ { "dropping-particle" : "", "family" : "Hoes", "given" : "O.A.C.", "non-dropping-particle" : "", "parse-names" : false, "suffix" : "" }, { "dropping-particle" : "", "family" : "Meijer", "given" : "L.J.J.", "non-dropping-particle" : "", "parse-names" : false, "suffix" : "" }, { "dropping-particle" : "", "family" : "Ent", "given" : "R.J.", "non-dropping-particle" : "Van Der", "parse-names" : false, "suffix" : "" }, { "dropping-particle" : "", "family" : "Giesen", "given" : "N.C.", "non-dropping-particle" : "Van De", "parse-names" : false, "suffix" : "" } ], "container-title" : "PLoS ONE", "id" : "ITEM-3", "issue" : "2", "issued" : { "date-parts" : [ [ "2017" ] ] }, "title" : "Systematic high-resolution assessment of global hydropower potential", "type" : "article-journal", "volume" : "12" }, "uris" : [ "http://www.mendeley.com/documents/?uuid=2b62184c-5ebd-3bc8-9e34-b9d8b4e2ddb0" ] }, { "id" : "ITEM-4", "itemData" : { "DOI" : "10.1016/j.envsoft.2017.02.016", "ISSN" : "13648152", "abstract" : "Global demand for water, food and energy has seen the construction and planning of large dams continue at a steady pace in many parts of the world. However, the process of \u2018exhaustively\u2019 examining all potential dams sites within an area as part of an initial scoping study is still largely undertaken using manual methods. This paper describes DamSite, a series of novel algorithms that construct \u2018virtual\u2019 dam walls at every pixel along every channel within a catchment, including saddle dams where required by the terrain. By repetitively calculating dam and reservoir dimensions, reservoir yield and dam costs along a river network and for incrementally higher dam walls at each location it is possible to identify both optimal dam wall locations and optimal dam wall height at a given location. The DamSite model was tested in two catchments in northern Australia and accurately pin-pointed previously identified potential dam locations.", "author" : [ { "dropping-particle" : "", "family" : "Petheram", "given" : "C.", "non-dropping-particle" : "", "parse-names" : false, "suffix" : "" }, { "dropping-particle" : "", "family" : "Gallant", "given" : "J.", "non-dropping-particle" : "", "parse-names" : false, "suffix" : "" }, { "dropping-particle" : "", "family" : "Read", "given" : "A.", "non-dropping-particle" : "", "parse-names" : false, "suffix" : "" } ], "container-title" : "Environmental Modelling &amp; Software", "id" : "ITEM-4", "issued" : { "date-parts" : [ [ "2017" ] ] }, "page" : "189-201", "title" : "An automated and rapid method for identifying dam wall locations and estimating reservoir yield over large areas", "type" : "article-journal", "volume" : "92" }, "uris" : [ "http://www.mendeley.com/documents/?uuid=eed8f3ec-1da6-38ac-aa1b-f642bce1f758" ] }, { "id" : "ITEM-5", "itemData" : { "DOI" : "10.1016/j.gloenvcha.2016.07.007", "ISSN" : "09593780", "abstract" : "Worldwide, 98% of total electricity is currently produced by thermoelectric power and hydropower. Climate change is expected to directly impact electricity supply, in terms of both water availability for hydropower generation and cooling water usage for thermoelectric power. Improved understanding of how climate change may impact the availability and temperature of water resources is therefore of major importance. Here we use a multi-model ensemble to show the potential impacts of climate change on global hydropower and cooling water discharge potential. For the first time, combined projections of streamflow and water temperature were produced with three global hydrological models (GHMs) to account for uncertainties in the structure and parametrization of these GHMs in both water availability and water temperature. The GHMs were forced with bias-corrected output of five general circulation models (GCMs) for both the lowest and highest representative concentration pathways (RCP2.6 and RCP8.5). The ensemble projections of streamflow and water temperature were then used to quantify impacts on gross hydropower potential and cooling water discharge capacity of rivers worldwide. We show that global gross hydropower potential is expected to increase between +2.4% (GCM-GHM ensemble mean for RCP 2.6) and +6.3% (RCP 8.5) for the 2080s compared to 1971\u20132000. The strongest increases in hydropower potential are expected for Central Africa, India, central Asia and the northern high-latitudes, with 18\u201333% of the world population living in these areas by the 2080s. Global mean cooling water discharge capacity is projected to decrease by 4.5-15% (2080s). The largest reductions are found for the United States, Europe, eastern Asia, and southern parts of South America, Africa and Australia, where strong water temperature increases are projected combined with reductions in mean annual streamflow. These regions are expected to affect 11\u201314% (for RCP2.6 and the shared socio-economic pathway (SSP)1, SSP2, SSP4) and 41\u201351% (RCP8.5\u2013SSP3, SSP5) of the world population by the 2080s.", "author" : [ { "dropping-particle" : "", "family" : "Vliet", "given" : "M.T.H.", "non-dropping-particle" : "van", "parse-names" : false, "suffix" : "" }, { "dropping-particle" : "", "family" : "Beek", "given" : "L.P.H.", "non-dropping-particle" : "van", "parse-names" : false, "suffix" : "" }, { "dropping-particle" : "", "family" : "Eisner", "given" : "S.", "non-dropping-particle" : "", "parse-names" : false, "suffix" : "" }, { "dropping-particle" : "", "family" : "Fl\u00f6rke", "given" : "M.", "non-dropping-particle" : "", "parse-names" : false, "suffix" : "" }, { "dropping-particle" : "", "family" : "Wada", "given" : "Y.", "non-dropping-particle" : "", "parse-names" : false, "suffix" : "" }, { "dropping-particle" : "", "family" : "Bierkens", "given" : "M.F.P.", "non-dropping-particle" : "", "parse-names" : false, "suffix" : "" } ], "container-title" : "Global Environmental Change", "id" : "ITEM-5", "issued" : { "date-parts" : [ [ "2016" ] ] }, "page" : "156-170", "title" : "Multi-model assessment of global hydropower and cooling water discharge potential under climate change", "type" : "article-journal", "volume" : "40" }, "uris" : [ "http://www.mendeley.com/documents/?uuid=f88a08bc-e0fd-360b-9760-0ef5b23e9a54", "http://www.mendeley.com/documents/?uuid=9830db64-887f-4a05-8e9c-e43593d744b2" ] }, { "id" : "ITEM-6", "itemData" : { "DOI" : "https://doi.org/10.1016/j.apenergy.2017.03.103", "ISSN" : "0306-2619", "author" : [ { "dropping-particle" : "", "family" : "Rogeau", "given" : "A", "non-dropping-particle" : "", "parse-names" : false, "suffix" : "" }, { "dropping-particle" : "", "family" : "Girard", "given" : "R", "non-dropping-particle" : "", "parse-names" : false, "suffix" : "" }, { "dropping-particle" : "", "family" : "Kariniotakis", "given" : "G", "non-dropping-particle" : "", "parse-names" : false, "suffix" : "" } ], "container-title" : "Applied Energy", "id" : "ITEM-6", "issued" : { "date-parts" : [ [ "2017" ] ] }, "page" : "241-253", "title" : "A generic GIS-based method for small Pumped Hydro Energy Storage (PHES) potential evaluation at large scale", "type" : "article-journal", "volume" : "197" }, "uris" : [ "http://www.mendeley.com/documents/?uuid=32519124-3aa2-4142-8f70-9b732ebaf014" ] } ], "mendeley" : { "formattedCitation" : "&lt;sup&gt;11\u201316&lt;/sup&gt;", "plainTextFormattedCitation" : "11\u201316", "previouslyFormattedCitation" : "&lt;sup&gt;11\u201316&lt;/sup&gt;" }, "properties" : { "noteIndex" : 0 }, "schema" : "https://github.com/citation-style-language/schema/raw/master/csl-citation.json" }</w:instrText>
      </w:r>
      <w:r w:rsidR="00FF4234" w:rsidRPr="006049B5">
        <w:rPr>
          <w:rFonts w:ascii="Arial" w:hAnsi="Arial" w:cs="Arial"/>
          <w:sz w:val="22"/>
          <w:lang w:val="en-GB"/>
        </w:rPr>
        <w:fldChar w:fldCharType="separate"/>
      </w:r>
      <w:r w:rsidR="00163C45" w:rsidRPr="00163C45">
        <w:rPr>
          <w:rFonts w:ascii="Arial" w:hAnsi="Arial" w:cs="Arial"/>
          <w:noProof/>
          <w:sz w:val="22"/>
          <w:vertAlign w:val="superscript"/>
          <w:lang w:val="en-GB"/>
        </w:rPr>
        <w:t>11–16</w:t>
      </w:r>
      <w:r w:rsidR="00FF4234" w:rsidRPr="006049B5">
        <w:rPr>
          <w:rFonts w:ascii="Arial" w:hAnsi="Arial" w:cs="Arial"/>
          <w:sz w:val="22"/>
          <w:lang w:val="en-GB"/>
        </w:rPr>
        <w:fldChar w:fldCharType="end"/>
      </w:r>
      <w:r w:rsidR="00633B82" w:rsidRPr="006049B5">
        <w:rPr>
          <w:rFonts w:ascii="Arial" w:hAnsi="Arial" w:cs="Arial"/>
          <w:sz w:val="22"/>
          <w:lang w:val="en-GB"/>
        </w:rPr>
        <w:t>.</w:t>
      </w:r>
      <w:r w:rsidR="000C6CC7">
        <w:rPr>
          <w:rFonts w:ascii="Arial" w:hAnsi="Arial" w:cs="Arial"/>
          <w:sz w:val="22"/>
          <w:lang w:val="en-GB"/>
        </w:rPr>
        <w:t xml:space="preserve"> </w:t>
      </w:r>
      <w:r w:rsidR="00E71211">
        <w:rPr>
          <w:rFonts w:ascii="Arial" w:hAnsi="Arial" w:cs="Arial"/>
          <w:sz w:val="22"/>
          <w:lang w:val="en-GB"/>
        </w:rPr>
        <w:t>The only current study looking at the global potential for SPS assumes the construction of two large reservoirs, which might not practical or viable, and does not include cost analysis</w:t>
      </w:r>
      <w:r w:rsidR="00E71211">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"https://doi.org/10.1016/j.apenergy.2018.03.177", "ISSN" : "0306-2619", "abstract" : "Pumped hydro energy storage is capable of large-scale energy time shifting and a range of ancillary services, which can facilitate high levels of photovoltaics and wind integration in electricity grids. This study aims to develop a series of advanced Geographic Information System algorithms to locate prospective sites for off-river pumped hydro across a large land area such as a state or a country. Two typical types of sites, dry-gully and turkey\u2019s nest, are modelled and a sequence of Geographic Information System-based procedures are developed for an automated site search. A case study is conducted for South Australia, where 168 dry-gully sites and 22 turkey\u2019s nest sites have been identified with a total water storage capacity of 441 gigalitres, equivalent to 276\u202fgigawatt-hours of energy storage. This demonstrates the site searching algorithms can work efficiently in the identification of off-river pumped hydro sites, allowing high-resolution assessments of pumped hydro energy storage to be quickly conducted on a broad scale. The sensitivity analysis shows the significant influences of maximum dam wall heights on the number of sites and the total storage capacity. It is noted that the novel models developed in this study are also applicable to the deployments of other types of pumped hydro such as the locations of dry-gully and turkey\u2019s nest sites adjacent to existing water bodies, old mining pits and oceans.", "author" : [ { "dropping-particle" : "", "family" : "Lu", "given" : "Bin", "non-dropping-particle" : "", "parse-names" : false, "suffix" : "" }, { "dropping-particle" : "", "family" : "Stocks", "given" : "Matthew", "non-dropping-particle" : "", "parse-names" : false, "suffix" : "" }, { "dropping-particle" : "", "family" : "Blakers", "given" : "Andrew", "non-dropping-particle" : "", "parse-names" : false, "suffix" : "" }, { "dropping-particle" : "", "family" : "Anderson", "given" : "Kirsten", "non-dropping-particle" : "", "parse-names" : false, "suffix" : "" } ], "container-title" : "Applied Energy", "id" : "ITEM-1", "issued" : { "date-parts" : [ [ "2018" ] ] }, "page" : "300-312", "title" : "Geographic information system algorithms to locate prospective sites for pumped hydro energy storage", "type" : "article-journal", "volume" : "222" }, "uris" : [ "http://www.mendeley.com/documents/?uuid=377ba564-e960-46a9-8abf-56b112332300" ] }, { "id" : "ITEM-2", "itemData" : { "URL" : "https://nationalmap.gov.au/renewables/#share=s-oDPMo1jDBBtwBNhD", "author" : [ { "dropping-particle" : "", "family" : "Stocks", "given" : "M.", "non-dropping-particle" : "", "parse-names" : false, "suffix" : "" } ], "id" : "ITEM-2", "issued" : { "date-parts" : [ [ "2019" ] ] }, "title" : "AREMI is a spatial data platform for the Australian energy industry", "type" : "webpage" }, "uris" : [ "http://www.mendeley.com/documents/?uuid=8b71bcc7-9823-44b0-9d43-2efbfddff1ba" ] } ], "mendeley" : { "formattedCitation" : "&lt;sup&gt;17,18&lt;/sup&gt;", "plainTextFormattedCitation" : "17,18", "previouslyFormattedCitation" : "&lt;sup&gt;17&lt;/sup&gt;" }, "properties" : { "noteIndex" : 0 }, "schema" : "https://github.com/citation-style-language/schema/raw/master/csl-citation.json" }</w:instrText>
      </w:r>
      <w:r w:rsidR="00E71211">
        <w:rPr>
          <w:rFonts w:ascii="Arial" w:hAnsi="Arial" w:cs="Arial"/>
          <w:sz w:val="22"/>
          <w:lang w:val="en-GB"/>
        </w:rPr>
        <w:fldChar w:fldCharType="separate"/>
      </w:r>
      <w:r w:rsidR="00E71211" w:rsidRPr="00E71211">
        <w:rPr>
          <w:rFonts w:ascii="Arial" w:hAnsi="Arial" w:cs="Arial"/>
          <w:noProof/>
          <w:sz w:val="22"/>
          <w:vertAlign w:val="superscript"/>
          <w:lang w:val="en-GB"/>
        </w:rPr>
        <w:t>17,18</w:t>
      </w:r>
      <w:r w:rsidR="00E71211">
        <w:rPr>
          <w:rFonts w:ascii="Arial" w:hAnsi="Arial" w:cs="Arial"/>
          <w:sz w:val="22"/>
          <w:lang w:val="en-GB"/>
        </w:rPr>
        <w:fldChar w:fldCharType="end"/>
      </w:r>
      <w:r w:rsidR="000C6CC7" w:rsidRPr="000C6CC7">
        <w:rPr>
          <w:rFonts w:ascii="Arial" w:hAnsi="Arial" w:cs="Arial"/>
          <w:sz w:val="22"/>
          <w:lang w:val="en-GB"/>
        </w:rPr>
        <w:t xml:space="preserve">. </w:t>
      </w:r>
      <w:r w:rsidR="00923118">
        <w:rPr>
          <w:rFonts w:ascii="Arial" w:hAnsi="Arial" w:cs="Arial"/>
          <w:sz w:val="22"/>
          <w:lang w:val="en-GB"/>
        </w:rPr>
        <w:t>Other studies ha</w:t>
      </w:r>
      <w:r w:rsidR="00B05978">
        <w:rPr>
          <w:rFonts w:ascii="Arial" w:hAnsi="Arial" w:cs="Arial"/>
          <w:sz w:val="22"/>
          <w:lang w:val="en-GB"/>
        </w:rPr>
        <w:t>ve</w:t>
      </w:r>
      <w:r w:rsidR="00923118">
        <w:rPr>
          <w:rFonts w:ascii="Arial" w:hAnsi="Arial" w:cs="Arial"/>
          <w:sz w:val="22"/>
          <w:lang w:val="en-GB"/>
        </w:rPr>
        <w:t xml:space="preserve"> been developed to find the potential for SPS projects in Europe</w:t>
      </w:r>
      <w:r w:rsidR="00923118">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"author" : [ { "dropping-particle" : "", "family" : "Gimeno-Guti\u00e9rrez", "given" : "M.", "non-dropping-particle" : "", "parse-names" : false, "suffix" : "" }, { "dropping-particle" : "", "family" : "Lacal-Ar\u00e1ntegui", "given" : "R.", "non-dropping-particle" : "", "parse-names" : false, "suffix" : "" } ], "id" : "ITEM-1", "issued" : { "date-parts" : [ [ "2013" ] ] }, "publisher-place" : "Petten", "title" : "Assessment of the European potential for pumped hydropower energy storage", "type" : "report" }, "uris" : [ "http://www.mendeley.com/documents/?uuid=0632d34f-d906-4559-982b-13369ca1cb02" ] }, { "id" : "ITEM-2", "itemData" : { "author" : [ { "dropping-particle" : "", "family" : "Lacal-Ar\u00e1ntegui", "given" : "R.", "non-dropping-particle" : "", "parse-names" : false, "suffix" : "" }, { "dropping-particle" : "", "family" : "Leahy", "given" : "N.", "non-dropping-particle" : "", "parse-names" : false, "suffix" : "" } ], "id" : "ITEM-2", "issued" : { "date-parts" : [ [ "2012" ] ] }, "publisher-place" : "Petten", "title" : "Pumped-hydro energy storage: potential for transformation from single dams", "type" : "report" }, "uris" : [ "http://www.mendeley.com/documents/?uuid=e5f8350a-2d29-42b1-8c19-77a15f608b9e" ] } ], "mendeley" : { "formattedCitation" : "&lt;sup&gt;19,20&lt;/sup&gt;", "plainTextFormattedCitation" : "19,20", "previouslyFormattedCitation" : "&lt;sup&gt;19,20&lt;/sup&gt;" }, "properties" : { "noteIndex" : 0 }, "schema" : "https://github.com/citation-style-language/schema/raw/master/csl-citation.json" }</w:instrText>
      </w:r>
      <w:r w:rsidR="00923118">
        <w:rPr>
          <w:rFonts w:ascii="Arial" w:hAnsi="Arial" w:cs="Arial"/>
          <w:sz w:val="22"/>
          <w:lang w:val="en-GB"/>
        </w:rPr>
        <w:fldChar w:fldCharType="separate"/>
      </w:r>
      <w:r w:rsidR="00E71211" w:rsidRPr="00E71211">
        <w:rPr>
          <w:rFonts w:ascii="Arial" w:hAnsi="Arial" w:cs="Arial"/>
          <w:noProof/>
          <w:sz w:val="22"/>
          <w:vertAlign w:val="superscript"/>
          <w:lang w:val="en-GB"/>
        </w:rPr>
        <w:t>19,20</w:t>
      </w:r>
      <w:r w:rsidR="00923118">
        <w:rPr>
          <w:rFonts w:ascii="Arial" w:hAnsi="Arial" w:cs="Arial"/>
          <w:sz w:val="22"/>
          <w:lang w:val="en-GB"/>
        </w:rPr>
        <w:fldChar w:fldCharType="end"/>
      </w:r>
      <w:r w:rsidR="002A3505">
        <w:rPr>
          <w:rFonts w:ascii="Arial" w:hAnsi="Arial" w:cs="Arial"/>
          <w:sz w:val="22"/>
          <w:lang w:val="en-GB"/>
        </w:rPr>
        <w:t>, and Iran</w:t>
      </w:r>
      <w:r w:rsidR="002A350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"10.1016/j.energy.2018.12.073", "author" : [ { "dropping-particle" : "", "family" : "Ghorbani", "given" : "N", "non-dropping-particle" : "", "parse-names" : false, "suffix" : "" }, { "dropping-particle" : "", "family" : "Makian", "given" : "H", "non-dropping-particle" : "", "parse-names" : false, "suffix" : "" }, { "dropping-particle" : "", "family" : "Breyer", "given" : "C", "non-dropping-particle" : "", "parse-names" : false, "suffix" : "" } ], "container-title" : "Energy", "id" : "ITEM-1", "issued" : { "date-parts" : [ [ "2019" ] ] }, "note" : "cited By 0", "page" : "854-867", "title" : "A GIS-based method to identify potential sites for pumped hydro energy storage - Case of Iran", "type" : "article-journal", "volume" : "169" }, "uris" : [ "http://www.mendeley.com/documents/?uuid=4f3c58ef-d278-4c8e-b586-20aebee04b97" ] } ], "mendeley" : { "formattedCitation" : "&lt;sup&gt;21&lt;/sup&gt;", "plainTextFormattedCitation" : "21", "previouslyFormattedCitation" : "&lt;sup&gt;21&lt;/sup&gt;" }, "properties" : { "noteIndex" : 0 }, "schema" : "https://github.com/citation-style-language/schema/raw/master/csl-citation.json" }</w:instrText>
      </w:r>
      <w:r w:rsidR="002A3505">
        <w:rPr>
          <w:rFonts w:ascii="Arial" w:hAnsi="Arial" w:cs="Arial"/>
          <w:sz w:val="22"/>
          <w:lang w:val="en-GB"/>
        </w:rPr>
        <w:fldChar w:fldCharType="separate"/>
      </w:r>
      <w:r w:rsidR="00E71211" w:rsidRPr="00E71211">
        <w:rPr>
          <w:rFonts w:ascii="Arial" w:hAnsi="Arial" w:cs="Arial"/>
          <w:noProof/>
          <w:sz w:val="22"/>
          <w:vertAlign w:val="superscript"/>
          <w:lang w:val="en-GB"/>
        </w:rPr>
        <w:t>21</w:t>
      </w:r>
      <w:r w:rsidR="002A3505">
        <w:rPr>
          <w:rFonts w:ascii="Arial" w:hAnsi="Arial" w:cs="Arial"/>
          <w:sz w:val="22"/>
          <w:lang w:val="en-GB"/>
        </w:rPr>
        <w:fldChar w:fldCharType="end"/>
      </w:r>
      <w:r w:rsidR="002A3505">
        <w:rPr>
          <w:rFonts w:ascii="Arial" w:hAnsi="Arial" w:cs="Arial"/>
          <w:sz w:val="22"/>
          <w:lang w:val="en-GB"/>
        </w:rPr>
        <w:t>, however</w:t>
      </w:r>
      <w:r w:rsidR="00E71211">
        <w:rPr>
          <w:rFonts w:ascii="Arial" w:hAnsi="Arial" w:cs="Arial"/>
          <w:sz w:val="22"/>
          <w:lang w:val="en-GB"/>
        </w:rPr>
        <w:t>,</w:t>
      </w:r>
      <w:r w:rsidR="002A3505">
        <w:rPr>
          <w:rFonts w:ascii="Arial" w:hAnsi="Arial" w:cs="Arial"/>
          <w:sz w:val="22"/>
          <w:lang w:val="en-GB"/>
        </w:rPr>
        <w:t xml:space="preserve"> these are regional models and do not include costs</w:t>
      </w:r>
      <w:r w:rsidR="00923118">
        <w:rPr>
          <w:rFonts w:ascii="Arial" w:hAnsi="Arial" w:cs="Arial"/>
          <w:sz w:val="22"/>
          <w:lang w:val="en-GB"/>
        </w:rPr>
        <w:t xml:space="preserve">. </w:t>
      </w:r>
      <w:r w:rsidR="000C6CC7" w:rsidRPr="000C6CC7">
        <w:rPr>
          <w:rFonts w:ascii="Arial" w:hAnsi="Arial" w:cs="Arial"/>
          <w:sz w:val="22"/>
          <w:lang w:val="en-GB"/>
        </w:rPr>
        <w:t xml:space="preserve">In this paper we scan the landscape alongside rivers for attractive sites to build artificial reservoirs for water </w:t>
      </w:r>
      <w:r w:rsidR="000C6CC7">
        <w:rPr>
          <w:rFonts w:ascii="Arial" w:hAnsi="Arial" w:cs="Arial"/>
          <w:sz w:val="22"/>
          <w:lang w:val="en-GB"/>
        </w:rPr>
        <w:t xml:space="preserve">and energy </w:t>
      </w:r>
      <w:r w:rsidR="000C6CC7" w:rsidRPr="000C6CC7">
        <w:rPr>
          <w:rFonts w:ascii="Arial" w:hAnsi="Arial" w:cs="Arial"/>
          <w:sz w:val="22"/>
          <w:lang w:val="en-GB"/>
        </w:rPr>
        <w:t>storage purposes</w:t>
      </w:r>
      <w:r w:rsidR="000C6CC7">
        <w:rPr>
          <w:rFonts w:ascii="Arial" w:hAnsi="Arial" w:cs="Arial"/>
          <w:sz w:val="22"/>
          <w:lang w:val="en-GB"/>
        </w:rPr>
        <w:t xml:space="preserve"> with SPS plants</w:t>
      </w:r>
      <w:r w:rsidR="000C6CC7" w:rsidRPr="000C6CC7">
        <w:rPr>
          <w:rFonts w:ascii="Arial" w:hAnsi="Arial" w:cs="Arial"/>
          <w:sz w:val="22"/>
          <w:lang w:val="en-GB"/>
        </w:rPr>
        <w:t>.</w:t>
      </w:r>
      <w:r w:rsidR="007830BC" w:rsidRPr="006049B5">
        <w:rPr>
          <w:rFonts w:ascii="Arial" w:hAnsi="Arial" w:cs="Arial"/>
          <w:sz w:val="22"/>
          <w:lang w:val="en-GB"/>
        </w:rPr>
        <w:t xml:space="preserve"> </w:t>
      </w:r>
      <w:r w:rsidR="00D1464B">
        <w:rPr>
          <w:rFonts w:ascii="Arial" w:hAnsi="Arial" w:cs="Arial"/>
          <w:sz w:val="22"/>
          <w:lang w:val="en-GB"/>
        </w:rPr>
        <w:t xml:space="preserve">Here, we evaluate </w:t>
      </w:r>
      <w:r w:rsidR="002020EC" w:rsidRPr="006049B5">
        <w:rPr>
          <w:rFonts w:ascii="Arial" w:hAnsi="Arial" w:cs="Arial"/>
          <w:sz w:val="22"/>
          <w:lang w:val="en-GB"/>
        </w:rPr>
        <w:t xml:space="preserve">all land grid points </w:t>
      </w:r>
      <w:r w:rsidR="002D1C97" w:rsidRPr="006049B5">
        <w:rPr>
          <w:rFonts w:ascii="Arial" w:hAnsi="Arial" w:cs="Arial"/>
          <w:sz w:val="22"/>
          <w:lang w:val="en-GB"/>
        </w:rPr>
        <w:t xml:space="preserve">for project suitability </w:t>
      </w:r>
      <w:r w:rsidR="002020EC" w:rsidRPr="006049B5">
        <w:rPr>
          <w:rFonts w:ascii="Arial" w:hAnsi="Arial" w:cs="Arial"/>
          <w:sz w:val="22"/>
          <w:lang w:val="en-GB"/>
        </w:rPr>
        <w:t>at a 15” resolution (approx. 4</w:t>
      </w:r>
      <w:r w:rsidR="00B673F8">
        <w:rPr>
          <w:rFonts w:ascii="Arial" w:hAnsi="Arial" w:cs="Arial"/>
          <w:sz w:val="22"/>
          <w:lang w:val="en-GB"/>
        </w:rPr>
        <w:t>5</w:t>
      </w:r>
      <w:r w:rsidR="002020EC" w:rsidRPr="006049B5">
        <w:rPr>
          <w:rFonts w:ascii="Arial" w:hAnsi="Arial" w:cs="Arial"/>
          <w:sz w:val="22"/>
          <w:lang w:val="en-GB"/>
        </w:rPr>
        <w:t>0</w:t>
      </w:r>
      <w:r w:rsidR="00674F9D" w:rsidRPr="006049B5">
        <w:rPr>
          <w:rFonts w:ascii="Arial" w:hAnsi="Arial" w:cs="Arial"/>
          <w:sz w:val="22"/>
          <w:lang w:val="en-GB"/>
        </w:rPr>
        <w:t xml:space="preserve"> </w:t>
      </w:r>
      <w:r w:rsidR="002020EC" w:rsidRPr="006049B5">
        <w:rPr>
          <w:rFonts w:ascii="Arial" w:hAnsi="Arial" w:cs="Arial"/>
          <w:sz w:val="22"/>
          <w:lang w:val="en-GB"/>
        </w:rPr>
        <w:t>m resolution)</w:t>
      </w:r>
      <w:r w:rsidR="00E95FF3" w:rsidRPr="006049B5">
        <w:rPr>
          <w:rFonts w:ascii="Arial" w:hAnsi="Arial" w:cs="Arial"/>
          <w:sz w:val="22"/>
          <w:lang w:val="en-GB"/>
        </w:rPr>
        <w:t xml:space="preserve">, using a detailed </w:t>
      </w:r>
      <w:r w:rsidR="003F79D3" w:rsidRPr="006049B5">
        <w:rPr>
          <w:rFonts w:ascii="Arial" w:hAnsi="Arial" w:cs="Arial"/>
          <w:sz w:val="22"/>
          <w:lang w:val="en-GB"/>
        </w:rPr>
        <w:t>siting assessment methodology for developing and costing SPS projects</w:t>
      </w:r>
      <w:r w:rsidR="008E3BE3" w:rsidRPr="006049B5">
        <w:rPr>
          <w:rFonts w:ascii="Arial" w:hAnsi="Arial" w:cs="Arial"/>
          <w:sz w:val="22"/>
          <w:lang w:val="en-GB"/>
        </w:rPr>
        <w:t xml:space="preserve"> with </w:t>
      </w:r>
      <w:r w:rsidR="006C7B5B" w:rsidRPr="006049B5">
        <w:rPr>
          <w:rFonts w:ascii="Arial" w:hAnsi="Arial" w:cs="Arial"/>
          <w:sz w:val="22"/>
          <w:lang w:val="en-GB"/>
        </w:rPr>
        <w:t>high-resolution</w:t>
      </w:r>
      <w:r w:rsidR="00E9169A" w:rsidRPr="006049B5">
        <w:rPr>
          <w:rFonts w:ascii="Arial" w:hAnsi="Arial" w:cs="Arial"/>
          <w:sz w:val="22"/>
          <w:lang w:val="en-GB"/>
        </w:rPr>
        <w:t xml:space="preserve"> topography, river network and</w:t>
      </w:r>
      <w:r w:rsidR="00EB5A19" w:rsidRPr="006049B5">
        <w:rPr>
          <w:rFonts w:ascii="Arial" w:hAnsi="Arial" w:cs="Arial"/>
          <w:sz w:val="22"/>
          <w:lang w:val="en-GB"/>
        </w:rPr>
        <w:t xml:space="preserve"> hydrological data</w:t>
      </w:r>
      <w:r w:rsidR="00FF1127" w:rsidRPr="006049B5">
        <w:rPr>
          <w:rFonts w:ascii="Arial" w:hAnsi="Arial" w:cs="Arial"/>
          <w:sz w:val="22"/>
          <w:lang w:val="en-GB"/>
        </w:rPr>
        <w:t>.</w:t>
      </w:r>
    </w:p>
    <w:p w14:paraId="6AAC1EB7" w14:textId="704B8702" w:rsidR="00442238" w:rsidRPr="006049B5" w:rsidRDefault="00442238" w:rsidP="006E3EEA">
      <w:pPr>
        <w:spacing w:line="480" w:lineRule="auto"/>
        <w:ind w:firstLine="720"/>
        <w:jc w:val="both"/>
        <w:rPr>
          <w:rFonts w:ascii="Arial" w:hAnsi="Arial" w:cs="Arial"/>
          <w:sz w:val="22"/>
          <w:lang w:val="en-GB"/>
        </w:rPr>
      </w:pPr>
      <w:r w:rsidRPr="006049B5">
        <w:rPr>
          <w:rFonts w:ascii="Arial" w:hAnsi="Arial" w:cs="Arial"/>
          <w:sz w:val="22"/>
          <w:lang w:val="en-GB"/>
        </w:rPr>
        <w:t>To assess the global potential of SPS</w:t>
      </w:r>
      <w:r w:rsidR="002A7748" w:rsidRPr="006049B5">
        <w:rPr>
          <w:rFonts w:ascii="Arial" w:hAnsi="Arial" w:cs="Arial"/>
          <w:sz w:val="22"/>
          <w:lang w:val="en-GB"/>
        </w:rPr>
        <w:t xml:space="preserve">, our methodology integrates </w:t>
      </w:r>
      <w:r w:rsidR="00FB0D14" w:rsidRPr="006049B5">
        <w:rPr>
          <w:rFonts w:ascii="Arial" w:hAnsi="Arial" w:cs="Arial"/>
          <w:sz w:val="22"/>
          <w:lang w:val="en-GB"/>
        </w:rPr>
        <w:t>five</w:t>
      </w:r>
      <w:r w:rsidR="00536D49" w:rsidRPr="006049B5">
        <w:rPr>
          <w:rFonts w:ascii="Arial" w:hAnsi="Arial" w:cs="Arial"/>
          <w:sz w:val="22"/>
          <w:lang w:val="en-GB"/>
        </w:rPr>
        <w:t xml:space="preserve"> critical components</w:t>
      </w:r>
      <w:r w:rsidR="00FB0D14" w:rsidRPr="006049B5">
        <w:rPr>
          <w:rFonts w:ascii="Arial" w:hAnsi="Arial" w:cs="Arial"/>
          <w:sz w:val="22"/>
          <w:lang w:val="en-GB"/>
        </w:rPr>
        <w:t>, which are</w:t>
      </w:r>
      <w:r w:rsidR="00AE2E50" w:rsidRPr="006049B5">
        <w:rPr>
          <w:rFonts w:ascii="Arial" w:hAnsi="Arial" w:cs="Arial"/>
          <w:sz w:val="22"/>
          <w:lang w:val="en-GB"/>
        </w:rPr>
        <w:t>:</w:t>
      </w:r>
      <w:r w:rsidR="00D05771" w:rsidRPr="006049B5">
        <w:rPr>
          <w:rFonts w:ascii="Arial" w:hAnsi="Arial" w:cs="Arial"/>
          <w:sz w:val="22"/>
          <w:lang w:val="en-GB"/>
        </w:rPr>
        <w:t xml:space="preserve"> topographical,</w:t>
      </w:r>
      <w:r w:rsidR="00FB0D14" w:rsidRPr="006049B5">
        <w:rPr>
          <w:rFonts w:ascii="Arial" w:hAnsi="Arial" w:cs="Arial"/>
          <w:sz w:val="22"/>
          <w:lang w:val="en-GB"/>
        </w:rPr>
        <w:t xml:space="preserve"> river network and</w:t>
      </w:r>
      <w:r w:rsidR="00D05771" w:rsidRPr="006049B5">
        <w:rPr>
          <w:rFonts w:ascii="Arial" w:hAnsi="Arial" w:cs="Arial"/>
          <w:sz w:val="22"/>
          <w:lang w:val="en-GB"/>
        </w:rPr>
        <w:t xml:space="preserve"> hydrology </w:t>
      </w:r>
      <w:r w:rsidR="00FB0D14" w:rsidRPr="006049B5">
        <w:rPr>
          <w:rFonts w:ascii="Arial" w:hAnsi="Arial" w:cs="Arial"/>
          <w:sz w:val="22"/>
          <w:lang w:val="en-GB"/>
        </w:rPr>
        <w:t xml:space="preserve">data, </w:t>
      </w:r>
      <w:r w:rsidR="00636783" w:rsidRPr="006049B5">
        <w:rPr>
          <w:rFonts w:ascii="Arial" w:hAnsi="Arial" w:cs="Arial"/>
          <w:sz w:val="22"/>
          <w:lang w:val="en-GB"/>
        </w:rPr>
        <w:t>infrastructure cost estimation</w:t>
      </w:r>
      <w:r w:rsidR="00FB0D14" w:rsidRPr="006049B5">
        <w:rPr>
          <w:rFonts w:ascii="Arial" w:hAnsi="Arial" w:cs="Arial"/>
          <w:sz w:val="22"/>
          <w:lang w:val="en-GB"/>
        </w:rPr>
        <w:t xml:space="preserve"> and project design optimization</w:t>
      </w:r>
      <w:r w:rsidR="00636783" w:rsidRPr="006049B5">
        <w:rPr>
          <w:rFonts w:ascii="Arial" w:hAnsi="Arial" w:cs="Arial"/>
          <w:sz w:val="22"/>
          <w:lang w:val="en-GB"/>
        </w:rPr>
        <w:t>.</w:t>
      </w:r>
      <w:r w:rsidR="0008652C" w:rsidRPr="006049B5">
        <w:rPr>
          <w:rFonts w:ascii="Arial" w:hAnsi="Arial" w:cs="Arial"/>
          <w:sz w:val="22"/>
          <w:lang w:val="en-GB"/>
        </w:rPr>
        <w:t xml:space="preserve"> SPS project</w:t>
      </w:r>
      <w:r w:rsidR="00307832" w:rsidRPr="006049B5">
        <w:rPr>
          <w:rFonts w:ascii="Arial" w:hAnsi="Arial" w:cs="Arial"/>
          <w:sz w:val="22"/>
          <w:lang w:val="en-GB"/>
        </w:rPr>
        <w:t xml:space="preserve"> suitability</w:t>
      </w:r>
      <w:r w:rsidR="0008652C" w:rsidRPr="006049B5">
        <w:rPr>
          <w:rFonts w:ascii="Arial" w:hAnsi="Arial" w:cs="Arial"/>
          <w:sz w:val="22"/>
          <w:lang w:val="en-GB"/>
        </w:rPr>
        <w:t xml:space="preserve"> </w:t>
      </w:r>
      <w:r w:rsidR="00307832" w:rsidRPr="006049B5">
        <w:rPr>
          <w:rFonts w:ascii="Arial" w:hAnsi="Arial" w:cs="Arial"/>
          <w:sz w:val="22"/>
          <w:lang w:val="en-GB"/>
        </w:rPr>
        <w:t xml:space="preserve">is </w:t>
      </w:r>
      <w:r w:rsidR="0008652C" w:rsidRPr="006049B5">
        <w:rPr>
          <w:rFonts w:ascii="Arial" w:hAnsi="Arial" w:cs="Arial"/>
          <w:sz w:val="22"/>
          <w:lang w:val="en-GB"/>
        </w:rPr>
        <w:t>highly sensitive to</w:t>
      </w:r>
      <w:r w:rsidR="002E2FDF" w:rsidRPr="006049B5">
        <w:rPr>
          <w:rFonts w:ascii="Arial" w:hAnsi="Arial" w:cs="Arial"/>
          <w:sz w:val="22"/>
          <w:lang w:val="en-GB"/>
        </w:rPr>
        <w:t xml:space="preserve"> the</w:t>
      </w:r>
      <w:r w:rsidR="007830BC" w:rsidRPr="006049B5">
        <w:rPr>
          <w:rFonts w:ascii="Arial" w:hAnsi="Arial" w:cs="Arial"/>
          <w:sz w:val="22"/>
          <w:lang w:val="en-GB"/>
        </w:rPr>
        <w:t xml:space="preserve"> topography</w:t>
      </w:r>
      <w:r w:rsidR="00FB0D14" w:rsidRPr="006049B5">
        <w:rPr>
          <w:rFonts w:ascii="Arial" w:hAnsi="Arial" w:cs="Arial"/>
          <w:sz w:val="22"/>
          <w:lang w:val="en-GB"/>
        </w:rPr>
        <w:t xml:space="preserve">, </w:t>
      </w:r>
      <w:r w:rsidR="007830BC" w:rsidRPr="006049B5">
        <w:rPr>
          <w:rFonts w:ascii="Arial" w:hAnsi="Arial" w:cs="Arial"/>
          <w:sz w:val="22"/>
          <w:lang w:val="en-GB"/>
        </w:rPr>
        <w:t>distance to a river</w:t>
      </w:r>
      <w:r w:rsidR="00B673F8">
        <w:rPr>
          <w:rFonts w:ascii="Arial" w:hAnsi="Arial" w:cs="Arial"/>
          <w:sz w:val="22"/>
          <w:lang w:val="en-GB"/>
        </w:rPr>
        <w:t xml:space="preserve"> and </w:t>
      </w:r>
      <w:r w:rsidR="00FB0D14" w:rsidRPr="006049B5">
        <w:rPr>
          <w:rFonts w:ascii="Arial" w:hAnsi="Arial" w:cs="Arial"/>
          <w:sz w:val="22"/>
          <w:lang w:val="en-GB"/>
        </w:rPr>
        <w:t>water availability</w:t>
      </w:r>
      <w:r w:rsidR="006378BB" w:rsidRPr="006049B5">
        <w:rPr>
          <w:rFonts w:ascii="Arial" w:hAnsi="Arial" w:cs="Arial"/>
          <w:sz w:val="22"/>
          <w:lang w:val="en-GB"/>
        </w:rPr>
        <w:t xml:space="preserve">, </w:t>
      </w:r>
      <w:r w:rsidR="00B673F8">
        <w:rPr>
          <w:rFonts w:ascii="Arial" w:hAnsi="Arial" w:cs="Arial"/>
          <w:sz w:val="22"/>
          <w:lang w:val="en-GB"/>
        </w:rPr>
        <w:t xml:space="preserve">which together determine the technical potential. </w:t>
      </w:r>
      <w:r w:rsidR="00B673F8" w:rsidRPr="001F2312">
        <w:rPr>
          <w:rFonts w:ascii="Arial" w:hAnsi="Arial" w:cs="Arial"/>
          <w:sz w:val="22"/>
          <w:lang w:val="en-GB"/>
        </w:rPr>
        <w:t xml:space="preserve">Additional contextual factors, such as </w:t>
      </w:r>
      <w:r w:rsidR="006378BB" w:rsidRPr="001F2312">
        <w:rPr>
          <w:rFonts w:ascii="Arial" w:hAnsi="Arial" w:cs="Arial"/>
          <w:sz w:val="22"/>
        </w:rPr>
        <w:t>distance from energy demand and associated transmission infrastructure losses</w:t>
      </w:r>
      <w:r w:rsidR="002E2FDF" w:rsidRPr="001F2312">
        <w:rPr>
          <w:rFonts w:ascii="Arial" w:hAnsi="Arial" w:cs="Arial"/>
          <w:sz w:val="22"/>
          <w:lang w:val="en-GB"/>
        </w:rPr>
        <w:t xml:space="preserve"> and associated</w:t>
      </w:r>
      <w:r w:rsidR="0008652C" w:rsidRPr="001F2312">
        <w:rPr>
          <w:rFonts w:ascii="Arial" w:hAnsi="Arial" w:cs="Arial"/>
          <w:sz w:val="22"/>
          <w:lang w:val="en-GB"/>
        </w:rPr>
        <w:t xml:space="preserve"> </w:t>
      </w:r>
      <w:r w:rsidR="00AB5B10" w:rsidRPr="001F2312">
        <w:rPr>
          <w:rFonts w:ascii="Arial" w:hAnsi="Arial" w:cs="Arial"/>
          <w:sz w:val="22"/>
          <w:lang w:val="en-GB"/>
        </w:rPr>
        <w:t>costs</w:t>
      </w:r>
      <w:r w:rsidR="00B673F8" w:rsidRPr="001F2312">
        <w:rPr>
          <w:rFonts w:ascii="Arial" w:hAnsi="Arial" w:cs="Arial"/>
          <w:sz w:val="22"/>
          <w:lang w:val="en-GB"/>
        </w:rPr>
        <w:t>, determine the economic feasibility</w:t>
      </w:r>
      <w:r w:rsidR="00AB5B10" w:rsidRPr="001F2312">
        <w:rPr>
          <w:rFonts w:ascii="Arial" w:hAnsi="Arial" w:cs="Arial"/>
          <w:sz w:val="22"/>
          <w:lang w:val="en-GB"/>
        </w:rPr>
        <w:t xml:space="preserve">. </w:t>
      </w:r>
      <w:r w:rsidR="00EC5EC7" w:rsidRPr="001F2312">
        <w:rPr>
          <w:rFonts w:ascii="Arial" w:hAnsi="Arial" w:cs="Arial"/>
          <w:sz w:val="22"/>
          <w:lang w:val="en-GB"/>
        </w:rPr>
        <w:t>Whilst previous studies have</w:t>
      </w:r>
      <w:r w:rsidR="00EC5EC7" w:rsidRPr="006049B5">
        <w:rPr>
          <w:rFonts w:ascii="Arial" w:hAnsi="Arial" w:cs="Arial"/>
          <w:sz w:val="22"/>
          <w:lang w:val="en-GB"/>
        </w:rPr>
        <w:t xml:space="preserve"> used similarly high resolution topography</w:t>
      </w:r>
      <w:r w:rsidR="00052F03" w:rsidRPr="006049B5">
        <w:rPr>
          <w:rFonts w:ascii="Arial" w:hAnsi="Arial" w:cs="Arial"/>
          <w:sz w:val="22"/>
          <w:lang w:val="en-GB"/>
        </w:rPr>
        <w:t xml:space="preserve"> for reservoir estimation</w:t>
      </w:r>
      <w:r w:rsidR="001F2312">
        <w:rPr>
          <w:rFonts w:ascii="Arial" w:hAnsi="Arial" w:cs="Arial"/>
          <w:sz w:val="22"/>
          <w:lang w:val="en-GB"/>
        </w:rPr>
        <w:t xml:space="preserve"> </w:t>
      </w:r>
      <w:r w:rsidR="001F2312">
        <w:rPr>
          <w:rFonts w:ascii="Arial" w:hAnsi="Arial" w:cs="Arial"/>
          <w:sz w:val="22"/>
          <w:lang w:val="en-GB"/>
        </w:rPr>
        <w:fldChar w:fldCharType="begin" w:fldLock="1"/>
      </w:r>
      <w:r w:rsidR="002A3505">
        <w:rPr>
          <w:rFonts w:ascii="Arial" w:hAnsi="Arial" w:cs="Arial"/>
          <w:sz w:val="22"/>
          <w:lang w:val="en-GB"/>
        </w:rPr>
        <w:instrText>ADDIN CSL_CITATION { "citationItems" : [ { "id" : "ITEM-1", "itemData" : { "DOI" : "10.1038/s41560-017-0006-y", "ISSN" : "2058-7546", "abstract" : "Hydropower is the most important renewable energy source to date, providing over 72% of all renewable electricity globally. Yet, only limited information is available on the global potential supply of hydropower and the associated costs. Here we provide a high-resolution assessment of the technical and economic potential of hydropower at a near-global scale. Using 15\u201d\u00d715\u201d discharge and 3\u201d\u00d73\u201d digital elevation maps, we built virtual hydropower installations at\u2009&gt;3.8 million sites across the globe and calculated their potential using cost optimization methods. This way we identified over 60,000 suitable sites, which together represent a remaining global potential of 9.49\u2009PWh\u2009yr\u22121 below US$0.50\u2009kWh\u22121. The largest remaining potential is found in Asia Pacific (39%), South America (25%) and Africa (24%), of which a large part can be produced at low cost (&lt;US$0.10\u2009kWh\u22121). In an ecological scenario, this potential is reduced to 5.67\u2009PWh\u2009yr\u22121.", "author" : [ { "dropping-particle" : "", "family" : "Gernaat", "given" : "David E H J", "non-dropping-particle" : "", "parse-names" : false, "suffix" : "" }, { "dropping-particle" : "", "family" : "Bogaart", "given" : "Patrick W", "non-dropping-particle" : "", "parse-names" : false, "suffix" : "" }, { "dropping-particle" : "van", "family" : "Vuuren", "given" : "Detlef P", "non-dropping-particle" : "", "parse-names" : false, "suffix" : "" }, { "dropping-particle" : "", "family" : "Biemans", "given" : "Hester", "non-dropping-particle" : "", "parse-names" : false, "suffix" : "" }, { "dropping-particle" : "", "family" : "Niessink", "given" : "Robin", "non-dropping-particle" : "", "parse-names" : false, "suffix" : "" } ], "container-title" : "Nature Energy", "id" : "ITEM-1", "issue" : "10", "issued" : { "date-parts" : [ [ "2017" ] ] }, "page" : "821-828", "title" : "High-resolution assessment of global technical and economic hydropower potential", "type" : "article-journal", "volume" : "2" }, "uris" : [ "http://www.mendeley.com/documents/?uuid=97122cfc-aca0-4b6e-90f2-0fd1d724ec34" ] } ], "mendeley" : { "formattedCitation" : "&lt;sup&gt;11&lt;/sup&gt;", "plainTextFormattedCitation" : "11", "previouslyFormattedCitation" : "&lt;sup&gt;11&lt;/sup&gt;" }, "properties" : { "noteIndex" : 0 }, "schema" : "https://github.com/citation-style-language/schema/raw/master/csl-citation.json" }</w:instrText>
      </w:r>
      <w:r w:rsidR="001F2312">
        <w:rPr>
          <w:rFonts w:ascii="Arial" w:hAnsi="Arial" w:cs="Arial"/>
          <w:sz w:val="22"/>
          <w:lang w:val="en-GB"/>
        </w:rPr>
        <w:fldChar w:fldCharType="separate"/>
      </w:r>
      <w:r w:rsidR="001F2312" w:rsidRPr="001F2312">
        <w:rPr>
          <w:rFonts w:ascii="Arial" w:hAnsi="Arial" w:cs="Arial"/>
          <w:noProof/>
          <w:sz w:val="22"/>
          <w:vertAlign w:val="superscript"/>
          <w:lang w:val="en-GB"/>
        </w:rPr>
        <w:t>11</w:t>
      </w:r>
      <w:r w:rsidR="001F2312">
        <w:rPr>
          <w:rFonts w:ascii="Arial" w:hAnsi="Arial" w:cs="Arial"/>
          <w:sz w:val="22"/>
          <w:lang w:val="en-GB"/>
        </w:rPr>
        <w:fldChar w:fldCharType="end"/>
      </w:r>
      <w:r w:rsidR="00EC5EC7" w:rsidRPr="006049B5">
        <w:rPr>
          <w:rFonts w:ascii="Arial" w:hAnsi="Arial" w:cs="Arial"/>
          <w:sz w:val="22"/>
          <w:lang w:val="en-GB"/>
        </w:rPr>
        <w:t xml:space="preserve">, </w:t>
      </w:r>
      <w:r w:rsidR="00FB0D14" w:rsidRPr="006049B5">
        <w:rPr>
          <w:rFonts w:ascii="Arial" w:hAnsi="Arial" w:cs="Arial"/>
          <w:sz w:val="22"/>
          <w:lang w:val="en-GB"/>
        </w:rPr>
        <w:t xml:space="preserve">the possibility of storing water and energy by pumping </w:t>
      </w:r>
      <w:r w:rsidR="00A8513B" w:rsidRPr="006049B5">
        <w:rPr>
          <w:rFonts w:ascii="Arial" w:hAnsi="Arial" w:cs="Arial"/>
          <w:sz w:val="22"/>
          <w:lang w:val="en-GB"/>
        </w:rPr>
        <w:t xml:space="preserve">water to a reservoir parallel to a major river has not been </w:t>
      </w:r>
      <w:r w:rsidR="00B673F8">
        <w:rPr>
          <w:rFonts w:ascii="Arial" w:hAnsi="Arial" w:cs="Arial"/>
          <w:sz w:val="22"/>
          <w:lang w:val="en-GB"/>
        </w:rPr>
        <w:t xml:space="preserve">globally </w:t>
      </w:r>
      <w:r w:rsidR="00307832" w:rsidRPr="006049B5">
        <w:rPr>
          <w:rFonts w:ascii="Arial" w:hAnsi="Arial" w:cs="Arial"/>
          <w:sz w:val="22"/>
          <w:lang w:val="en-GB"/>
        </w:rPr>
        <w:t>assessed</w:t>
      </w:r>
      <w:r w:rsidR="00243CD3" w:rsidRPr="006049B5">
        <w:rPr>
          <w:rFonts w:ascii="Arial" w:hAnsi="Arial" w:cs="Arial"/>
          <w:sz w:val="22"/>
          <w:lang w:val="en-GB"/>
        </w:rPr>
        <w:t xml:space="preserve">. </w:t>
      </w:r>
      <w:r w:rsidR="0068040E" w:rsidRPr="000C5F6F">
        <w:rPr>
          <w:rFonts w:ascii="Arial" w:hAnsi="Arial" w:cs="Arial"/>
          <w:sz w:val="22"/>
          <w:lang w:val="en-GB"/>
        </w:rPr>
        <w:t xml:space="preserve">Since </w:t>
      </w:r>
      <w:r w:rsidR="00A8513B" w:rsidRPr="006049B5">
        <w:rPr>
          <w:rFonts w:ascii="Arial" w:hAnsi="Arial" w:cs="Arial"/>
          <w:sz w:val="22"/>
          <w:lang w:val="en-GB"/>
        </w:rPr>
        <w:t xml:space="preserve">storage </w:t>
      </w:r>
      <w:r w:rsidR="00A86E4C">
        <w:rPr>
          <w:rFonts w:ascii="Arial" w:hAnsi="Arial" w:cs="Arial"/>
          <w:sz w:val="22"/>
          <w:lang w:val="en-GB"/>
        </w:rPr>
        <w:t xml:space="preserve">potential </w:t>
      </w:r>
      <w:r w:rsidR="00A8513B" w:rsidRPr="006049B5">
        <w:rPr>
          <w:rFonts w:ascii="Arial" w:hAnsi="Arial" w:cs="Arial"/>
          <w:sz w:val="22"/>
          <w:lang w:val="en-GB"/>
        </w:rPr>
        <w:t xml:space="preserve">and </w:t>
      </w:r>
      <w:r w:rsidR="00016E5B" w:rsidRPr="006049B5">
        <w:rPr>
          <w:rFonts w:ascii="Arial" w:hAnsi="Arial" w:cs="Arial"/>
          <w:sz w:val="22"/>
          <w:lang w:val="en-GB"/>
        </w:rPr>
        <w:t xml:space="preserve">infrastructure costs are highly </w:t>
      </w:r>
      <w:r w:rsidR="00B673F8">
        <w:rPr>
          <w:rFonts w:ascii="Arial" w:hAnsi="Arial" w:cs="Arial"/>
          <w:sz w:val="22"/>
          <w:lang w:val="en-GB"/>
        </w:rPr>
        <w:t xml:space="preserve">dependent on </w:t>
      </w:r>
      <w:r w:rsidR="00016E5B" w:rsidRPr="006049B5">
        <w:rPr>
          <w:rFonts w:ascii="Arial" w:hAnsi="Arial" w:cs="Arial"/>
          <w:sz w:val="22"/>
          <w:lang w:val="en-GB"/>
        </w:rPr>
        <w:t xml:space="preserve">the </w:t>
      </w:r>
      <w:r w:rsidR="00E5349D" w:rsidRPr="006049B5">
        <w:rPr>
          <w:rFonts w:ascii="Arial" w:hAnsi="Arial" w:cs="Arial"/>
          <w:sz w:val="22"/>
          <w:lang w:val="en-GB"/>
        </w:rPr>
        <w:t xml:space="preserve">topography, </w:t>
      </w:r>
      <w:r w:rsidR="003C6605">
        <w:rPr>
          <w:rFonts w:ascii="Arial" w:hAnsi="Arial" w:cs="Arial"/>
          <w:sz w:val="22"/>
          <w:lang w:val="en-GB"/>
        </w:rPr>
        <w:t xml:space="preserve">our new spatially-explicit approach </w:t>
      </w:r>
      <w:r w:rsidR="00B673F8">
        <w:rPr>
          <w:rFonts w:ascii="Arial" w:hAnsi="Arial" w:cs="Arial"/>
          <w:sz w:val="22"/>
          <w:lang w:val="en-GB"/>
        </w:rPr>
        <w:t>identifies</w:t>
      </w:r>
      <w:r w:rsidR="00E5349D" w:rsidRPr="006049B5">
        <w:rPr>
          <w:rFonts w:ascii="Arial" w:hAnsi="Arial" w:cs="Arial"/>
          <w:sz w:val="22"/>
          <w:lang w:val="en-GB"/>
        </w:rPr>
        <w:t xml:space="preserve"> </w:t>
      </w:r>
      <w:r w:rsidR="00DB1A9F" w:rsidRPr="006049B5">
        <w:rPr>
          <w:rFonts w:ascii="Arial" w:hAnsi="Arial" w:cs="Arial"/>
          <w:sz w:val="22"/>
          <w:lang w:val="en-GB"/>
        </w:rPr>
        <w:t xml:space="preserve">numerous </w:t>
      </w:r>
      <w:r w:rsidR="00B673F8">
        <w:rPr>
          <w:rFonts w:ascii="Arial" w:hAnsi="Arial" w:cs="Arial"/>
          <w:sz w:val="22"/>
          <w:lang w:val="en-GB"/>
        </w:rPr>
        <w:t xml:space="preserve">technically feasible </w:t>
      </w:r>
      <w:r w:rsidR="00983E84" w:rsidRPr="006049B5">
        <w:rPr>
          <w:rFonts w:ascii="Arial" w:hAnsi="Arial" w:cs="Arial"/>
          <w:sz w:val="22"/>
          <w:lang w:val="en-GB"/>
        </w:rPr>
        <w:t xml:space="preserve">candidate </w:t>
      </w:r>
      <w:r w:rsidR="00DB1A9F" w:rsidRPr="006049B5">
        <w:rPr>
          <w:rFonts w:ascii="Arial" w:hAnsi="Arial" w:cs="Arial"/>
          <w:sz w:val="22"/>
          <w:lang w:val="en-GB"/>
        </w:rPr>
        <w:t>sites</w:t>
      </w:r>
      <w:r w:rsidR="00D00DB5" w:rsidRPr="006049B5">
        <w:rPr>
          <w:rFonts w:ascii="Arial" w:hAnsi="Arial" w:cs="Arial"/>
          <w:sz w:val="22"/>
          <w:lang w:val="en-GB"/>
        </w:rPr>
        <w:t xml:space="preserve"> </w:t>
      </w:r>
      <w:r w:rsidR="00B673F8">
        <w:rPr>
          <w:rFonts w:ascii="Arial" w:hAnsi="Arial" w:cs="Arial"/>
          <w:sz w:val="22"/>
          <w:lang w:val="en-GB"/>
        </w:rPr>
        <w:t>and provides</w:t>
      </w:r>
      <w:r w:rsidR="00D00DB5" w:rsidRPr="006049B5">
        <w:rPr>
          <w:rFonts w:ascii="Arial" w:hAnsi="Arial" w:cs="Arial"/>
          <w:sz w:val="22"/>
          <w:lang w:val="en-GB"/>
        </w:rPr>
        <w:t xml:space="preserve"> </w:t>
      </w:r>
      <w:r w:rsidR="003C6605">
        <w:rPr>
          <w:rFonts w:ascii="Arial" w:hAnsi="Arial" w:cs="Arial"/>
          <w:sz w:val="22"/>
          <w:lang w:val="en-GB"/>
        </w:rPr>
        <w:t>improved</w:t>
      </w:r>
      <w:r w:rsidR="00D00DB5" w:rsidRPr="006049B5">
        <w:rPr>
          <w:rFonts w:ascii="Arial" w:hAnsi="Arial" w:cs="Arial"/>
          <w:sz w:val="22"/>
          <w:lang w:val="en-GB"/>
        </w:rPr>
        <w:t xml:space="preserve"> estimate</w:t>
      </w:r>
      <w:r w:rsidR="00B673F8">
        <w:rPr>
          <w:rFonts w:ascii="Arial" w:hAnsi="Arial" w:cs="Arial"/>
          <w:sz w:val="22"/>
          <w:lang w:val="en-GB"/>
        </w:rPr>
        <w:t>s</w:t>
      </w:r>
      <w:r w:rsidR="00D00DB5" w:rsidRPr="006049B5">
        <w:rPr>
          <w:rFonts w:ascii="Arial" w:hAnsi="Arial" w:cs="Arial"/>
          <w:sz w:val="22"/>
          <w:lang w:val="en-GB"/>
        </w:rPr>
        <w:t xml:space="preserve"> of costs</w:t>
      </w:r>
      <w:r w:rsidR="003F361F" w:rsidRPr="006049B5">
        <w:rPr>
          <w:rFonts w:ascii="Arial" w:hAnsi="Arial" w:cs="Arial"/>
          <w:sz w:val="22"/>
          <w:lang w:val="en-GB"/>
        </w:rPr>
        <w:t>.</w:t>
      </w:r>
      <w:r w:rsidR="00FF47D9" w:rsidRPr="006049B5">
        <w:rPr>
          <w:rFonts w:ascii="Arial" w:hAnsi="Arial" w:cs="Arial"/>
          <w:sz w:val="22"/>
          <w:lang w:val="en-GB"/>
        </w:rPr>
        <w:t xml:space="preserve"> </w:t>
      </w:r>
    </w:p>
    <w:p w14:paraId="1FC00B05" w14:textId="39CDF300" w:rsidR="009D0DFC" w:rsidRPr="006049B5" w:rsidRDefault="008846AA" w:rsidP="00CB33EE">
      <w:pPr>
        <w:tabs>
          <w:tab w:val="left" w:pos="0"/>
        </w:tabs>
        <w:spacing w:line="480" w:lineRule="auto"/>
        <w:ind w:hanging="360"/>
        <w:jc w:val="both"/>
        <w:rPr>
          <w:rFonts w:ascii="Arial" w:hAnsi="Arial" w:cs="Arial"/>
          <w:sz w:val="22"/>
          <w:lang w:val="en-GB"/>
        </w:rPr>
      </w:pPr>
      <w:bookmarkStart w:id="2" w:name="_Ref507494917"/>
      <w:r>
        <w:rPr>
          <w:rFonts w:ascii="Arial" w:hAnsi="Arial" w:cs="Arial"/>
          <w:noProof/>
          <w:sz w:val="22"/>
        </w:rPr>
        <w:lastRenderedPageBreak/>
        <w:drawing>
          <wp:inline distT="0" distB="0" distL="0" distR="0" wp14:anchorId="0F2DF0C6" wp14:editId="7A852D76">
            <wp:extent cx="6198318" cy="770771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560" cy="7720449"/>
                    </a:xfrm>
                    <a:prstGeom prst="rect">
                      <a:avLst/>
                    </a:prstGeom>
                    <a:noFill/>
                  </pic:spPr>
                </pic:pic>
              </a:graphicData>
            </a:graphic>
          </wp:inline>
        </w:drawing>
      </w:r>
    </w:p>
    <w:p w14:paraId="25737584" w14:textId="2906C8AD" w:rsidR="000416DC" w:rsidRDefault="003D5AAE" w:rsidP="00CB33EE">
      <w:pPr>
        <w:pStyle w:val="Caption"/>
        <w:spacing w:after="220"/>
        <w:jc w:val="both"/>
        <w:rPr>
          <w:rFonts w:ascii="Arial" w:hAnsi="Arial" w:cs="Arial"/>
          <w:sz w:val="22"/>
          <w:szCs w:val="22"/>
          <w:lang w:val="en-GB"/>
        </w:rPr>
      </w:pPr>
      <w:bookmarkStart w:id="3" w:name="_Ref511651781"/>
      <w:r w:rsidRPr="006049B5">
        <w:rPr>
          <w:rFonts w:ascii="Arial" w:hAnsi="Arial" w:cs="Arial"/>
          <w:b/>
          <w:sz w:val="22"/>
          <w:szCs w:val="22"/>
          <w:lang w:val="en-GB"/>
        </w:rPr>
        <w:t>Fig</w:t>
      </w:r>
      <w:r w:rsidR="006049B5" w:rsidRPr="006049B5">
        <w:rPr>
          <w:rFonts w:ascii="Arial" w:hAnsi="Arial" w:cs="Arial"/>
          <w:b/>
          <w:sz w:val="22"/>
          <w:szCs w:val="22"/>
          <w:lang w:val="en-GB"/>
        </w:rPr>
        <w:t>.</w:t>
      </w:r>
      <w:r w:rsidRPr="006049B5">
        <w:rPr>
          <w:rFonts w:ascii="Arial" w:hAnsi="Arial" w:cs="Arial"/>
          <w:b/>
          <w:sz w:val="22"/>
          <w:szCs w:val="22"/>
          <w:lang w:val="en-GB"/>
        </w:rPr>
        <w:t xml:space="preserve"> </w:t>
      </w:r>
      <w:r w:rsidR="00BB0C4C" w:rsidRPr="006049B5">
        <w:rPr>
          <w:rFonts w:ascii="Arial" w:hAnsi="Arial" w:cs="Arial"/>
          <w:b/>
          <w:sz w:val="22"/>
          <w:szCs w:val="22"/>
          <w:lang w:val="en-GB"/>
        </w:rPr>
        <w:fldChar w:fldCharType="begin"/>
      </w:r>
      <w:r w:rsidR="00BB0C4C" w:rsidRPr="006049B5">
        <w:rPr>
          <w:rFonts w:ascii="Arial" w:hAnsi="Arial" w:cs="Arial"/>
          <w:b/>
          <w:sz w:val="22"/>
          <w:szCs w:val="22"/>
          <w:lang w:val="en-GB"/>
        </w:rPr>
        <w:instrText xml:space="preserve"> SEQ Figure \* ARABIC </w:instrText>
      </w:r>
      <w:r w:rsidR="00BB0C4C" w:rsidRPr="006049B5">
        <w:rPr>
          <w:rFonts w:ascii="Arial" w:hAnsi="Arial" w:cs="Arial"/>
          <w:b/>
          <w:sz w:val="22"/>
          <w:szCs w:val="22"/>
          <w:lang w:val="en-GB"/>
        </w:rPr>
        <w:fldChar w:fldCharType="separate"/>
      </w:r>
      <w:r w:rsidR="00CA11DD">
        <w:rPr>
          <w:rFonts w:ascii="Arial" w:hAnsi="Arial" w:cs="Arial"/>
          <w:b/>
          <w:noProof/>
          <w:sz w:val="22"/>
          <w:szCs w:val="22"/>
          <w:lang w:val="en-GB"/>
        </w:rPr>
        <w:t>2</w:t>
      </w:r>
      <w:r w:rsidR="00BB0C4C" w:rsidRPr="006049B5">
        <w:rPr>
          <w:rFonts w:ascii="Arial" w:hAnsi="Arial" w:cs="Arial"/>
          <w:b/>
          <w:noProof/>
          <w:sz w:val="22"/>
          <w:szCs w:val="22"/>
          <w:lang w:val="en-GB"/>
        </w:rPr>
        <w:fldChar w:fldCharType="end"/>
      </w:r>
      <w:bookmarkEnd w:id="2"/>
      <w:bookmarkEnd w:id="3"/>
      <w:r w:rsidR="006049B5" w:rsidRPr="006049B5">
        <w:rPr>
          <w:rFonts w:ascii="Arial" w:hAnsi="Arial" w:cs="Arial"/>
          <w:b/>
          <w:noProof/>
          <w:sz w:val="22"/>
          <w:szCs w:val="22"/>
          <w:lang w:val="en-GB"/>
        </w:rPr>
        <w:t xml:space="preserve"> </w:t>
      </w:r>
      <w:r w:rsidR="006049B5" w:rsidRPr="006049B5">
        <w:rPr>
          <w:rFonts w:ascii="Arial" w:hAnsi="Arial" w:cs="Arial"/>
          <w:b/>
          <w:noProof/>
          <w:sz w:val="22"/>
          <w:szCs w:val="22"/>
        </w:rPr>
        <w:t>|</w:t>
      </w:r>
      <w:r w:rsidRPr="006049B5">
        <w:rPr>
          <w:rFonts w:ascii="Arial" w:hAnsi="Arial" w:cs="Arial"/>
          <w:b/>
          <w:sz w:val="22"/>
          <w:szCs w:val="22"/>
          <w:lang w:val="en-GB"/>
        </w:rPr>
        <w:t xml:space="preserve"> </w:t>
      </w:r>
      <w:r w:rsidR="00511B03" w:rsidRPr="006049B5">
        <w:rPr>
          <w:rFonts w:ascii="Arial" w:hAnsi="Arial" w:cs="Arial"/>
          <w:b/>
          <w:sz w:val="22"/>
          <w:szCs w:val="22"/>
          <w:lang w:val="en-GB"/>
        </w:rPr>
        <w:t>SPS</w:t>
      </w:r>
      <w:r w:rsidR="006E7C10" w:rsidRPr="006049B5">
        <w:rPr>
          <w:rFonts w:ascii="Arial" w:hAnsi="Arial" w:cs="Arial"/>
          <w:b/>
          <w:sz w:val="22"/>
          <w:szCs w:val="22"/>
          <w:lang w:val="en-GB"/>
        </w:rPr>
        <w:t xml:space="preserve"> </w:t>
      </w:r>
      <w:r w:rsidR="0090340B" w:rsidRPr="006049B5">
        <w:rPr>
          <w:rFonts w:ascii="Arial" w:hAnsi="Arial" w:cs="Arial"/>
          <w:b/>
          <w:sz w:val="22"/>
          <w:szCs w:val="22"/>
          <w:lang w:val="en-GB"/>
        </w:rPr>
        <w:t>world p</w:t>
      </w:r>
      <w:r w:rsidR="006E7C10" w:rsidRPr="006049B5">
        <w:rPr>
          <w:rFonts w:ascii="Arial" w:hAnsi="Arial" w:cs="Arial"/>
          <w:b/>
          <w:sz w:val="22"/>
          <w:szCs w:val="22"/>
          <w:lang w:val="en-GB"/>
        </w:rPr>
        <w:t>otential mod</w:t>
      </w:r>
      <w:r w:rsidR="00701619" w:rsidRPr="006049B5">
        <w:rPr>
          <w:rFonts w:ascii="Arial" w:hAnsi="Arial" w:cs="Arial"/>
          <w:b/>
          <w:sz w:val="22"/>
          <w:szCs w:val="22"/>
          <w:lang w:val="en-GB"/>
        </w:rPr>
        <w:t>e</w:t>
      </w:r>
      <w:r w:rsidR="006E7C10" w:rsidRPr="006049B5">
        <w:rPr>
          <w:rFonts w:ascii="Arial" w:hAnsi="Arial" w:cs="Arial"/>
          <w:b/>
          <w:sz w:val="22"/>
          <w:szCs w:val="22"/>
          <w:lang w:val="en-GB"/>
        </w:rPr>
        <w:t xml:space="preserve">l </w:t>
      </w:r>
      <w:r w:rsidR="00511B03" w:rsidRPr="006049B5">
        <w:rPr>
          <w:rFonts w:ascii="Arial" w:hAnsi="Arial" w:cs="Arial"/>
          <w:b/>
          <w:sz w:val="22"/>
          <w:szCs w:val="22"/>
          <w:lang w:val="en-GB"/>
        </w:rPr>
        <w:t>framework</w:t>
      </w:r>
      <w:r w:rsidR="006B42F7" w:rsidRPr="006049B5">
        <w:rPr>
          <w:rFonts w:ascii="Arial" w:hAnsi="Arial" w:cs="Arial"/>
          <w:b/>
          <w:sz w:val="22"/>
          <w:szCs w:val="22"/>
          <w:lang w:val="en-GB"/>
        </w:rPr>
        <w:t>.</w:t>
      </w:r>
      <w:r w:rsidR="00CA11DD">
        <w:rPr>
          <w:rFonts w:ascii="Arial" w:hAnsi="Arial" w:cs="Arial"/>
          <w:b/>
          <w:sz w:val="22"/>
          <w:szCs w:val="22"/>
          <w:lang w:val="en-GB"/>
        </w:rPr>
        <w:t xml:space="preserve"> a, </w:t>
      </w:r>
      <w:r w:rsidR="00E0318C">
        <w:rPr>
          <w:rFonts w:ascii="Arial" w:hAnsi="Arial" w:cs="Arial"/>
          <w:sz w:val="22"/>
          <w:szCs w:val="22"/>
          <w:lang w:val="en-GB"/>
        </w:rPr>
        <w:t>Topographical data input</w:t>
      </w:r>
      <w:r w:rsidR="00E0318C"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"URL" : "http://srtm.csi.cgiar.org", "author" : [ { "dropping-particle" : "", "family" : "Jarvis A., H.I. Reuter, A. Nelson", "given" : "E. Guevara", "non-dropping-particle" : "", "parse-names" : false, "suffix" : "" } ], "container-title" : "International Centre for Tropical Agriculture (CIAT)", "id" : "ITEM-1", "issued" : { "date-parts" : [ [ "2008" ] ] }, "title" : "Hole-filled seamless SRTM data V4", "type" : "webpage" }, "uris" : [ "http://www.mendeley.com/documents/?uuid=c0cf6c04-5cc2-4b91-8317-493c70dbd68f", "http://www.mendeley.com/documents/?uuid=145a7159-8012-4c6a-a30f-8a5f4958d3d7" ] } ], "mendeley" : { "formattedCitation" : "&lt;sup&gt;22&lt;/sup&gt;", "plainTextFormattedCitation" : "22", "previouslyFormattedCitation" : "&lt;sup&gt;22&lt;/sup&gt;" }, "properties" : { "noteIndex" : 0 }, "schema" : "https://github.com/citation-style-language/schema/raw/master/csl-citation.json" }</w:instrText>
      </w:r>
      <w:r w:rsidR="00E0318C" w:rsidRPr="006049B5">
        <w:rPr>
          <w:rFonts w:ascii="Arial" w:hAnsi="Arial" w:cs="Arial"/>
          <w:sz w:val="22"/>
          <w:lang w:val="en-GB"/>
        </w:rPr>
        <w:fldChar w:fldCharType="separate"/>
      </w:r>
      <w:r w:rsidR="00E71211" w:rsidRPr="00E71211">
        <w:rPr>
          <w:rFonts w:ascii="Arial" w:hAnsi="Arial" w:cs="Arial"/>
          <w:noProof/>
          <w:sz w:val="22"/>
          <w:vertAlign w:val="superscript"/>
          <w:lang w:val="en-GB"/>
        </w:rPr>
        <w:t>22</w:t>
      </w:r>
      <w:r w:rsidR="00E0318C" w:rsidRPr="006049B5">
        <w:rPr>
          <w:rFonts w:ascii="Arial" w:hAnsi="Arial" w:cs="Arial"/>
          <w:sz w:val="22"/>
          <w:lang w:val="en-GB"/>
        </w:rPr>
        <w:fldChar w:fldCharType="end"/>
      </w:r>
      <w:r w:rsidR="00CA11DD" w:rsidRPr="00CA11DD">
        <w:rPr>
          <w:rFonts w:ascii="Arial" w:hAnsi="Arial" w:cs="Arial"/>
          <w:sz w:val="22"/>
          <w:szCs w:val="22"/>
          <w:lang w:val="en-GB"/>
        </w:rPr>
        <w:t>.</w:t>
      </w:r>
      <w:r w:rsidR="00CA11DD">
        <w:rPr>
          <w:rFonts w:ascii="Arial" w:hAnsi="Arial" w:cs="Arial"/>
          <w:b/>
          <w:sz w:val="22"/>
          <w:szCs w:val="22"/>
          <w:lang w:val="en-GB"/>
        </w:rPr>
        <w:t xml:space="preserve"> b, </w:t>
      </w:r>
      <w:r w:rsidR="00E0318C" w:rsidRPr="00CB33EE">
        <w:rPr>
          <w:rFonts w:ascii="Arial" w:hAnsi="Arial" w:cs="Arial"/>
          <w:sz w:val="22"/>
          <w:szCs w:val="22"/>
          <w:lang w:val="en-GB"/>
        </w:rPr>
        <w:t xml:space="preserve">River network Strahler data </w:t>
      </w:r>
      <w:r w:rsidR="00CB33EE" w:rsidRPr="00CB33EE">
        <w:rPr>
          <w:rFonts w:ascii="Arial" w:hAnsi="Arial" w:cs="Arial"/>
          <w:sz w:val="22"/>
          <w:szCs w:val="22"/>
          <w:lang w:val="en-GB"/>
        </w:rPr>
        <w:t>input</w:t>
      </w:r>
      <w:r w:rsidR="00E0318C" w:rsidRPr="00CB33EE">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"10.1002/2016GL071844", "author" : [ { "dropping-particle" : "", "family" : "Schneider, A., Jost, A., Coulon, C., Silvestre, M., Th\u00e9ry, A. Ducharne", "given" : "A.", "non-dropping-particle" : "", "parse-names" : false, "suffix" : "" } ], "container-title" : "Geophysical Research Letters", "id" : "ITEM-1", "issued" : { "date-parts" : [ [ "2017" ] ] }, "page" : "2773\u20132781", "title" : "Global scale river network extraction based on high-resolution topography and constrained by lithology, climate, slope, and observed drainage density", "type" : "article-journal", "volume" : "44" }, "uris" : [ "http://www.mendeley.com/documents/?uuid=5a35f271-5573-4c80-936f-413ea52fe254", "http://www.mendeley.com/documents/?uuid=ef8d6602-c69d-45b0-a05a-8260643a3854" ] } ], "mendeley" : { "formattedCitation" : "&lt;sup&gt;23&lt;/sup&gt;", "plainTextFormattedCitation" : "23", "previouslyFormattedCitation" : "&lt;sup&gt;23&lt;/sup&gt;" }, "properties" : { "noteIndex" : 0 }, "schema" : "https://github.com/citation-style-language/schema/raw/master/csl-citation.json" }</w:instrText>
      </w:r>
      <w:r w:rsidR="00E0318C" w:rsidRPr="00CB33EE">
        <w:rPr>
          <w:rFonts w:ascii="Arial" w:hAnsi="Arial" w:cs="Arial"/>
          <w:sz w:val="22"/>
          <w:lang w:val="en-GB"/>
        </w:rPr>
        <w:fldChar w:fldCharType="separate"/>
      </w:r>
      <w:r w:rsidR="00E71211" w:rsidRPr="00E71211">
        <w:rPr>
          <w:rFonts w:ascii="Arial" w:hAnsi="Arial" w:cs="Arial"/>
          <w:noProof/>
          <w:sz w:val="22"/>
          <w:vertAlign w:val="superscript"/>
          <w:lang w:val="en-GB"/>
        </w:rPr>
        <w:t>23</w:t>
      </w:r>
      <w:r w:rsidR="00E0318C" w:rsidRPr="00CB33EE">
        <w:rPr>
          <w:rFonts w:ascii="Arial" w:hAnsi="Arial" w:cs="Arial"/>
          <w:sz w:val="22"/>
          <w:lang w:val="en-GB"/>
        </w:rPr>
        <w:fldChar w:fldCharType="end"/>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c</w:t>
      </w:r>
      <w:proofErr w:type="gramEnd"/>
      <w:r w:rsidR="00CA11DD">
        <w:rPr>
          <w:rFonts w:ascii="Arial" w:hAnsi="Arial" w:cs="Arial"/>
          <w:b/>
          <w:sz w:val="22"/>
          <w:szCs w:val="22"/>
          <w:lang w:val="en-GB"/>
        </w:rPr>
        <w:t xml:space="preserve">, </w:t>
      </w:r>
      <w:r w:rsidR="00CB33EE">
        <w:rPr>
          <w:rFonts w:ascii="Arial" w:hAnsi="Arial" w:cs="Arial"/>
          <w:sz w:val="22"/>
          <w:szCs w:val="22"/>
          <w:lang w:val="en-GB"/>
        </w:rPr>
        <w:t>Finding rivers close to the SPS site</w:t>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d</w:t>
      </w:r>
      <w:proofErr w:type="gramEnd"/>
      <w:r w:rsidR="00CA11DD">
        <w:rPr>
          <w:rFonts w:ascii="Arial" w:hAnsi="Arial" w:cs="Arial"/>
          <w:b/>
          <w:sz w:val="22"/>
          <w:szCs w:val="22"/>
          <w:lang w:val="en-GB"/>
        </w:rPr>
        <w:t xml:space="preserve">, </w:t>
      </w:r>
      <w:r w:rsidR="00CB33EE">
        <w:rPr>
          <w:rFonts w:ascii="Arial" w:hAnsi="Arial" w:cs="Arial"/>
          <w:sz w:val="22"/>
          <w:szCs w:val="22"/>
          <w:lang w:val="en-GB"/>
        </w:rPr>
        <w:t>L</w:t>
      </w:r>
      <w:r w:rsidR="00CB33EE" w:rsidRPr="00CB33EE">
        <w:rPr>
          <w:rFonts w:ascii="Arial" w:hAnsi="Arial" w:cs="Arial"/>
          <w:sz w:val="22"/>
          <w:szCs w:val="22"/>
          <w:lang w:val="en-GB"/>
        </w:rPr>
        <w:t>ooking for</w:t>
      </w:r>
      <w:r w:rsidR="00CB33EE">
        <w:rPr>
          <w:rFonts w:ascii="Arial" w:hAnsi="Arial" w:cs="Arial"/>
          <w:sz w:val="22"/>
          <w:szCs w:val="22"/>
          <w:lang w:val="en-GB"/>
        </w:rPr>
        <w:t xml:space="preserve"> possible</w:t>
      </w:r>
      <w:r w:rsidR="00CB33EE" w:rsidRPr="00CB33EE">
        <w:rPr>
          <w:rFonts w:ascii="Arial" w:hAnsi="Arial" w:cs="Arial"/>
          <w:sz w:val="22"/>
          <w:szCs w:val="22"/>
          <w:lang w:val="en-GB"/>
        </w:rPr>
        <w:t xml:space="preserve"> dams</w:t>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e</w:t>
      </w:r>
      <w:proofErr w:type="gramEnd"/>
      <w:r w:rsidR="00CA11DD">
        <w:rPr>
          <w:rFonts w:ascii="Arial" w:hAnsi="Arial" w:cs="Arial"/>
          <w:b/>
          <w:sz w:val="22"/>
          <w:szCs w:val="22"/>
          <w:lang w:val="en-GB"/>
        </w:rPr>
        <w:t xml:space="preserve">, </w:t>
      </w:r>
      <w:r w:rsidR="00CB33EE">
        <w:rPr>
          <w:rFonts w:ascii="Arial" w:hAnsi="Arial" w:cs="Arial"/>
          <w:sz w:val="22"/>
          <w:szCs w:val="22"/>
          <w:lang w:val="en-GB"/>
        </w:rPr>
        <w:t>Limiting the number of proposed SPS projects</w:t>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f</w:t>
      </w:r>
      <w:proofErr w:type="gramEnd"/>
      <w:r w:rsidR="00CA11DD">
        <w:rPr>
          <w:rFonts w:ascii="Arial" w:hAnsi="Arial" w:cs="Arial"/>
          <w:b/>
          <w:sz w:val="22"/>
          <w:szCs w:val="22"/>
          <w:lang w:val="en-GB"/>
        </w:rPr>
        <w:t xml:space="preserve">, </w:t>
      </w:r>
      <w:r w:rsidR="00CB33EE">
        <w:rPr>
          <w:rFonts w:ascii="Arial" w:hAnsi="Arial" w:cs="Arial"/>
          <w:sz w:val="22"/>
          <w:szCs w:val="22"/>
          <w:lang w:val="en-GB"/>
        </w:rPr>
        <w:t>Creating and finding reservoirs</w:t>
      </w:r>
      <w:r w:rsidR="00CA11DD" w:rsidRPr="00CA11DD">
        <w:rPr>
          <w:rFonts w:ascii="Arial" w:hAnsi="Arial" w:cs="Arial"/>
          <w:sz w:val="22"/>
          <w:szCs w:val="22"/>
          <w:lang w:val="en-GB"/>
        </w:rPr>
        <w:t>.</w:t>
      </w:r>
      <w:r w:rsidR="00CA11DD">
        <w:rPr>
          <w:rFonts w:ascii="Arial" w:hAnsi="Arial" w:cs="Arial"/>
          <w:sz w:val="22"/>
          <w:szCs w:val="22"/>
          <w:lang w:val="en-GB"/>
        </w:rPr>
        <w:t xml:space="preserve"> </w:t>
      </w:r>
      <w:r w:rsidR="00CA11DD">
        <w:rPr>
          <w:rFonts w:ascii="Arial" w:hAnsi="Arial" w:cs="Arial"/>
          <w:b/>
          <w:sz w:val="22"/>
          <w:szCs w:val="22"/>
          <w:lang w:val="en-GB"/>
        </w:rPr>
        <w:t xml:space="preserve">g, </w:t>
      </w:r>
      <w:r w:rsidR="00CB33EE">
        <w:rPr>
          <w:rFonts w:ascii="Arial" w:hAnsi="Arial" w:cs="Arial"/>
          <w:sz w:val="22"/>
          <w:szCs w:val="22"/>
          <w:lang w:val="en-GB"/>
        </w:rPr>
        <w:t>Hydrological data input</w:t>
      </w:r>
      <w:r w:rsidR="00E0318C"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"author" : [ { "dropping-particle" : "", "family" : "Wada", "given" : "Yoshihide", "non-dropping-particle" : "", "parse-names" : false, "suffix" : "" }, { "dropping-particle" : "", "family" : "Graaf", "given" : "Inge", "non-dropping-particle" : "", "parse-names" : false, "suffix" : "" }, { "dropping-particle" : "", "family" : "Beek", "given" : "Ludovicus", "non-dropping-particle" : "van", "parse-names" : false, "suffix" : "" } ], "container-title" : "Journal of Advanced in Modeling Earth Systems", "id" : "ITEM-1", "issue" : "2", "issued" : { "date-parts" : [ [ "2016" ] ] }, "page" : "735-763", "title" : "High-resolution modeling of human and climate impacts on global water resources", "type" : "article-journal", "volume" : "8" }, "uris" : [ "http://www.mendeley.com/documents/?uuid=127d3384-d791-43fd-9a83-1b58518d81bd", "http://www.mendeley.com/documents/?uuid=eec28dff-80a0-4506-9750-388476d90e31" ] } ], "mendeley" : { "formattedCitation" : "&lt;sup&gt;24&lt;/sup&gt;", "plainTextFormattedCitation" : "24", "previouslyFormattedCitation" : "&lt;sup&gt;24&lt;/sup&gt;" }, "properties" : { "noteIndex" : 0 }, "schema" : "https://github.com/citation-style-language/schema/raw/master/csl-citation.json" }</w:instrText>
      </w:r>
      <w:r w:rsidR="00E0318C" w:rsidRPr="006049B5">
        <w:rPr>
          <w:rFonts w:ascii="Arial" w:hAnsi="Arial" w:cs="Arial"/>
          <w:sz w:val="22"/>
          <w:lang w:val="en-GB"/>
        </w:rPr>
        <w:fldChar w:fldCharType="separate"/>
      </w:r>
      <w:r w:rsidR="00E71211" w:rsidRPr="00E71211">
        <w:rPr>
          <w:rFonts w:ascii="Arial" w:hAnsi="Arial" w:cs="Arial"/>
          <w:noProof/>
          <w:sz w:val="22"/>
          <w:vertAlign w:val="superscript"/>
          <w:lang w:val="en-GB"/>
        </w:rPr>
        <w:t>24</w:t>
      </w:r>
      <w:r w:rsidR="00E0318C" w:rsidRPr="006049B5">
        <w:rPr>
          <w:rFonts w:ascii="Arial" w:hAnsi="Arial" w:cs="Arial"/>
          <w:sz w:val="22"/>
          <w:lang w:val="en-GB"/>
        </w:rPr>
        <w:fldChar w:fldCharType="end"/>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h</w:t>
      </w:r>
      <w:proofErr w:type="gramEnd"/>
      <w:r w:rsidR="00CA11DD">
        <w:rPr>
          <w:rFonts w:ascii="Arial" w:hAnsi="Arial" w:cs="Arial"/>
          <w:b/>
          <w:sz w:val="22"/>
          <w:szCs w:val="22"/>
          <w:lang w:val="en-GB"/>
        </w:rPr>
        <w:t xml:space="preserve">, </w:t>
      </w:r>
      <w:r w:rsidR="00CB33EE">
        <w:rPr>
          <w:rFonts w:ascii="Arial" w:hAnsi="Arial" w:cs="Arial"/>
          <w:sz w:val="22"/>
          <w:szCs w:val="22"/>
          <w:lang w:val="en-GB"/>
        </w:rPr>
        <w:t>Representation of a possible SPS project in the Zambezi river basin</w:t>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spellStart"/>
      <w:proofErr w:type="gramStart"/>
      <w:r w:rsidR="00CA11DD">
        <w:rPr>
          <w:rFonts w:ascii="Arial" w:hAnsi="Arial" w:cs="Arial"/>
          <w:b/>
          <w:sz w:val="22"/>
          <w:szCs w:val="22"/>
          <w:lang w:val="en-GB"/>
        </w:rPr>
        <w:t>i</w:t>
      </w:r>
      <w:proofErr w:type="spellEnd"/>
      <w:proofErr w:type="gramEnd"/>
      <w:r w:rsidR="00CA11DD">
        <w:rPr>
          <w:rFonts w:ascii="Arial" w:hAnsi="Arial" w:cs="Arial"/>
          <w:b/>
          <w:sz w:val="22"/>
          <w:szCs w:val="22"/>
          <w:lang w:val="en-GB"/>
        </w:rPr>
        <w:t xml:space="preserve">, </w:t>
      </w:r>
      <w:r w:rsidR="00CB33EE">
        <w:rPr>
          <w:rFonts w:ascii="Arial" w:hAnsi="Arial" w:cs="Arial"/>
          <w:sz w:val="22"/>
          <w:szCs w:val="22"/>
          <w:lang w:val="en-GB"/>
        </w:rPr>
        <w:t>Cheapest SPS projects in 1 degree resolution</w:t>
      </w:r>
      <w:r w:rsidR="00CA11DD" w:rsidRPr="00CA11DD">
        <w:rPr>
          <w:rFonts w:ascii="Arial" w:hAnsi="Arial" w:cs="Arial"/>
          <w:sz w:val="22"/>
          <w:szCs w:val="22"/>
          <w:lang w:val="en-GB"/>
        </w:rPr>
        <w:t>.</w:t>
      </w:r>
      <w:r w:rsidR="00CA11DD">
        <w:rPr>
          <w:rFonts w:ascii="Arial" w:hAnsi="Arial" w:cs="Arial"/>
          <w:sz w:val="22"/>
          <w:szCs w:val="22"/>
          <w:lang w:val="en-GB"/>
        </w:rPr>
        <w:t xml:space="preserve"> </w:t>
      </w:r>
      <w:proofErr w:type="gramStart"/>
      <w:r w:rsidR="00CA11DD">
        <w:rPr>
          <w:rFonts w:ascii="Arial" w:hAnsi="Arial" w:cs="Arial"/>
          <w:b/>
          <w:sz w:val="22"/>
          <w:szCs w:val="22"/>
          <w:lang w:val="en-GB"/>
        </w:rPr>
        <w:t>j</w:t>
      </w:r>
      <w:proofErr w:type="gramEnd"/>
      <w:r w:rsidR="00CA11DD">
        <w:rPr>
          <w:rFonts w:ascii="Arial" w:hAnsi="Arial" w:cs="Arial"/>
          <w:b/>
          <w:sz w:val="22"/>
          <w:szCs w:val="22"/>
          <w:lang w:val="en-GB"/>
        </w:rPr>
        <w:t>,</w:t>
      </w:r>
      <w:r w:rsidR="00CA11DD" w:rsidRPr="00CA11DD">
        <w:rPr>
          <w:rFonts w:ascii="Arial" w:hAnsi="Arial" w:cs="Arial"/>
          <w:sz w:val="22"/>
          <w:szCs w:val="22"/>
          <w:lang w:val="en-GB"/>
        </w:rPr>
        <w:t xml:space="preserve"> </w:t>
      </w:r>
      <w:r w:rsidR="00CB33EE">
        <w:rPr>
          <w:rFonts w:ascii="Arial" w:hAnsi="Arial" w:cs="Arial"/>
          <w:sz w:val="22"/>
          <w:szCs w:val="22"/>
          <w:lang w:val="en-GB"/>
        </w:rPr>
        <w:t>Location with several SPS projects proposed</w:t>
      </w:r>
      <w:r w:rsidR="00CA11DD" w:rsidRPr="00CA11DD">
        <w:rPr>
          <w:rFonts w:ascii="Arial" w:hAnsi="Arial" w:cs="Arial"/>
          <w:sz w:val="22"/>
          <w:szCs w:val="22"/>
          <w:lang w:val="en-GB"/>
        </w:rPr>
        <w:t>.</w:t>
      </w:r>
    </w:p>
    <w:p w14:paraId="389EA642" w14:textId="7A46914C" w:rsidR="00C63844" w:rsidRPr="006049B5" w:rsidRDefault="00C63844" w:rsidP="00C63844">
      <w:pPr>
        <w:spacing w:line="480" w:lineRule="auto"/>
        <w:ind w:firstLine="720"/>
        <w:jc w:val="both"/>
        <w:rPr>
          <w:rFonts w:ascii="Arial" w:hAnsi="Arial" w:cs="Arial"/>
          <w:sz w:val="22"/>
          <w:lang w:val="en-GB"/>
        </w:rPr>
      </w:pPr>
      <w:r>
        <w:rPr>
          <w:rFonts w:ascii="Arial" w:hAnsi="Arial" w:cs="Arial"/>
          <w:sz w:val="22"/>
          <w:lang w:val="en-GB"/>
        </w:rPr>
        <w:lastRenderedPageBreak/>
        <w:t>D</w:t>
      </w:r>
      <w:r w:rsidRPr="006049B5">
        <w:rPr>
          <w:rFonts w:ascii="Arial" w:hAnsi="Arial" w:cs="Arial"/>
          <w:sz w:val="22"/>
          <w:lang w:val="en-GB"/>
        </w:rPr>
        <w:t xml:space="preserve">etails </w:t>
      </w:r>
      <w:r>
        <w:rPr>
          <w:rFonts w:ascii="Arial" w:hAnsi="Arial" w:cs="Arial"/>
          <w:sz w:val="22"/>
          <w:lang w:val="en-GB"/>
        </w:rPr>
        <w:t xml:space="preserve">of </w:t>
      </w:r>
      <w:r w:rsidRPr="006049B5">
        <w:rPr>
          <w:rFonts w:ascii="Arial" w:hAnsi="Arial" w:cs="Arial"/>
          <w:sz w:val="22"/>
          <w:lang w:val="en-GB"/>
        </w:rPr>
        <w:t xml:space="preserve">the SPS world potential model framework, </w:t>
      </w:r>
      <w:r>
        <w:rPr>
          <w:rFonts w:ascii="Arial" w:hAnsi="Arial" w:cs="Arial"/>
          <w:sz w:val="22"/>
          <w:lang w:val="en-GB"/>
        </w:rPr>
        <w:t xml:space="preserve">are </w:t>
      </w:r>
      <w:r w:rsidRPr="006049B5">
        <w:rPr>
          <w:rFonts w:ascii="Arial" w:hAnsi="Arial" w:cs="Arial"/>
          <w:sz w:val="22"/>
          <w:lang w:val="en-GB"/>
        </w:rPr>
        <w:t>explained step-by-step in</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sidRPr="006049B5">
        <w:rPr>
          <w:rFonts w:ascii="Arial" w:hAnsi="Arial" w:cs="Arial"/>
          <w:sz w:val="22"/>
          <w:lang w:val="en-GB"/>
        </w:rPr>
        <w:t xml:space="preserve"> </w:t>
      </w:r>
      <w:r>
        <w:rPr>
          <w:rFonts w:ascii="Arial" w:hAnsi="Arial" w:cs="Arial"/>
          <w:sz w:val="22"/>
          <w:lang w:val="en-GB"/>
        </w:rPr>
        <w:t>and</w:t>
      </w:r>
      <w:r w:rsidRPr="006049B5">
        <w:rPr>
          <w:rFonts w:ascii="Arial" w:hAnsi="Arial" w:cs="Arial"/>
          <w:sz w:val="22"/>
          <w:lang w:val="en-GB"/>
        </w:rPr>
        <w:t xml:space="preserve"> </w:t>
      </w:r>
      <w:r>
        <w:rPr>
          <w:rFonts w:ascii="Arial" w:hAnsi="Arial" w:cs="Arial"/>
          <w:sz w:val="22"/>
          <w:lang w:val="en-GB"/>
        </w:rPr>
        <w:t>Supplementary Tables 2, 3 and 7</w:t>
      </w:r>
      <w:r w:rsidRPr="006049B5">
        <w:rPr>
          <w:rFonts w:ascii="Arial" w:hAnsi="Arial" w:cs="Arial"/>
          <w:sz w:val="22"/>
          <w:lang w:val="en-GB"/>
        </w:rPr>
        <w:t>. The model goes through e</w:t>
      </w:r>
      <w:r>
        <w:rPr>
          <w:rFonts w:ascii="Arial" w:hAnsi="Arial" w:cs="Arial"/>
          <w:sz w:val="22"/>
          <w:lang w:val="en-GB"/>
        </w:rPr>
        <w:t xml:space="preserve">ach grid cell location delineated </w:t>
      </w:r>
      <w:r w:rsidRPr="006049B5">
        <w:rPr>
          <w:rFonts w:ascii="Arial" w:hAnsi="Arial" w:cs="Arial"/>
          <w:sz w:val="22"/>
          <w:lang w:val="en-GB"/>
        </w:rPr>
        <w:t xml:space="preserve">at a 15” resolution, implementing a detailed siting assessment </w:t>
      </w:r>
      <w:r>
        <w:rPr>
          <w:rFonts w:ascii="Arial" w:hAnsi="Arial" w:cs="Arial"/>
          <w:sz w:val="22"/>
          <w:lang w:val="en-GB"/>
        </w:rPr>
        <w:t xml:space="preserve">that </w:t>
      </w:r>
      <w:r w:rsidRPr="006049B5">
        <w:rPr>
          <w:rFonts w:ascii="Arial" w:hAnsi="Arial" w:cs="Arial"/>
          <w:sz w:val="22"/>
          <w:lang w:val="en-GB"/>
        </w:rPr>
        <w:t>account</w:t>
      </w:r>
      <w:r>
        <w:rPr>
          <w:rFonts w:ascii="Arial" w:hAnsi="Arial" w:cs="Arial"/>
          <w:sz w:val="22"/>
          <w:lang w:val="en-GB"/>
        </w:rPr>
        <w:t>s</w:t>
      </w:r>
      <w:r w:rsidRPr="006049B5">
        <w:rPr>
          <w:rFonts w:ascii="Arial" w:hAnsi="Arial" w:cs="Arial"/>
          <w:sz w:val="22"/>
          <w:lang w:val="en-GB"/>
        </w:rPr>
        <w:t xml:space="preserve"> </w:t>
      </w:r>
      <w:r>
        <w:rPr>
          <w:rFonts w:ascii="Arial" w:hAnsi="Arial" w:cs="Arial"/>
          <w:sz w:val="22"/>
          <w:lang w:val="en-GB"/>
        </w:rPr>
        <w:t>for</w:t>
      </w:r>
      <w:r w:rsidRPr="006049B5">
        <w:rPr>
          <w:rFonts w:ascii="Arial" w:hAnsi="Arial" w:cs="Arial"/>
          <w:sz w:val="22"/>
          <w:lang w:val="en-GB"/>
        </w:rPr>
        <w:t xml:space="preserve"> topography</w:t>
      </w:r>
      <w:r>
        <w:rPr>
          <w:rFonts w:ascii="Arial" w:hAnsi="Arial" w:cs="Arial"/>
          <w:sz w:val="22"/>
          <w:lang w:val="en-GB"/>
        </w:rPr>
        <w:t xml:space="preserve"> and hydrology in the calculation of project-level</w:t>
      </w:r>
      <w:r w:rsidRPr="006049B5">
        <w:rPr>
          <w:rFonts w:ascii="Arial" w:hAnsi="Arial" w:cs="Arial"/>
          <w:sz w:val="22"/>
          <w:lang w:val="en-GB"/>
        </w:rPr>
        <w:t xml:space="preserve"> costs. The model perform</w:t>
      </w:r>
      <w:r>
        <w:rPr>
          <w:rFonts w:ascii="Arial" w:hAnsi="Arial" w:cs="Arial"/>
          <w:sz w:val="22"/>
          <w:lang w:val="en-GB"/>
        </w:rPr>
        <w:t>s</w:t>
      </w:r>
      <w:r w:rsidRPr="006049B5">
        <w:rPr>
          <w:rFonts w:ascii="Arial" w:hAnsi="Arial" w:cs="Arial"/>
          <w:sz w:val="22"/>
          <w:lang w:val="en-GB"/>
        </w:rPr>
        <w:t xml:space="preserve"> the stages as follows: </w:t>
      </w:r>
      <w:proofErr w:type="spellStart"/>
      <w:r w:rsidRPr="006049B5">
        <w:rPr>
          <w:rFonts w:ascii="Arial" w:hAnsi="Arial" w:cs="Arial"/>
          <w:sz w:val="22"/>
          <w:lang w:val="en-GB"/>
        </w:rPr>
        <w:t>i</w:t>
      </w:r>
      <w:proofErr w:type="spellEnd"/>
      <w:r w:rsidRPr="006049B5">
        <w:rPr>
          <w:rFonts w:ascii="Arial" w:hAnsi="Arial" w:cs="Arial"/>
          <w:sz w:val="22"/>
          <w:lang w:val="en-GB"/>
        </w:rPr>
        <w:t xml:space="preserve">) looks for a river with reasonable flowrate up to 30 km away from </w:t>
      </w:r>
      <w:r>
        <w:rPr>
          <w:rFonts w:ascii="Arial" w:hAnsi="Arial" w:cs="Arial"/>
          <w:sz w:val="22"/>
          <w:lang w:val="en-GB"/>
        </w:rPr>
        <w:t>a</w:t>
      </w:r>
      <w:r w:rsidRPr="006049B5">
        <w:rPr>
          <w:rFonts w:ascii="Arial" w:hAnsi="Arial" w:cs="Arial"/>
          <w:sz w:val="22"/>
          <w:lang w:val="en-GB"/>
        </w:rPr>
        <w:t xml:space="preserve"> reservoir</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Pr>
          <w:rFonts w:ascii="Arial" w:hAnsi="Arial" w:cs="Arial"/>
          <w:sz w:val="22"/>
          <w:lang w:val="en-GB"/>
        </w:rPr>
        <w:t>c)</w:t>
      </w:r>
      <w:r w:rsidRPr="006049B5">
        <w:rPr>
          <w:rFonts w:ascii="Arial" w:hAnsi="Arial" w:cs="Arial"/>
          <w:sz w:val="22"/>
          <w:lang w:val="en-GB"/>
        </w:rPr>
        <w:t xml:space="preserve">, ii) check if a dam up to 250 m </w:t>
      </w:r>
      <w:r w:rsidR="00B05978">
        <w:rPr>
          <w:rFonts w:ascii="Arial" w:hAnsi="Arial" w:cs="Arial"/>
          <w:sz w:val="22"/>
          <w:lang w:val="en-GB"/>
        </w:rPr>
        <w:t xml:space="preserve">high </w:t>
      </w:r>
      <w:r w:rsidRPr="006049B5">
        <w:rPr>
          <w:rFonts w:ascii="Arial" w:hAnsi="Arial" w:cs="Arial"/>
          <w:sz w:val="22"/>
          <w:lang w:val="en-GB"/>
        </w:rPr>
        <w:t xml:space="preserve">can be built </w:t>
      </w:r>
      <w:r>
        <w:rPr>
          <w:rFonts w:ascii="Arial" w:hAnsi="Arial" w:cs="Arial"/>
          <w:sz w:val="22"/>
          <w:lang w:val="en-GB"/>
        </w:rPr>
        <w:t>with</w:t>
      </w:r>
      <w:r w:rsidRPr="006049B5">
        <w:rPr>
          <w:rFonts w:ascii="Arial" w:hAnsi="Arial" w:cs="Arial"/>
          <w:sz w:val="22"/>
          <w:lang w:val="en-GB"/>
        </w:rPr>
        <w:t>in the grid square</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Pr>
          <w:rFonts w:ascii="Arial" w:hAnsi="Arial" w:cs="Arial"/>
          <w:sz w:val="22"/>
          <w:lang w:val="en-GB"/>
        </w:rPr>
        <w:t>d)</w:t>
      </w:r>
      <w:r w:rsidRPr="006049B5">
        <w:rPr>
          <w:rFonts w:ascii="Arial" w:hAnsi="Arial" w:cs="Arial"/>
          <w:sz w:val="22"/>
          <w:lang w:val="en-GB"/>
        </w:rPr>
        <w:t xml:space="preserve">, iii) remove projects with </w:t>
      </w:r>
      <w:r>
        <w:rPr>
          <w:rFonts w:ascii="Arial" w:hAnsi="Arial" w:cs="Arial"/>
          <w:sz w:val="22"/>
          <w:lang w:val="en-GB"/>
        </w:rPr>
        <w:t>competing</w:t>
      </w:r>
      <w:r w:rsidRPr="006049B5">
        <w:rPr>
          <w:rFonts w:ascii="Arial" w:hAnsi="Arial" w:cs="Arial"/>
          <w:sz w:val="22"/>
          <w:lang w:val="en-GB"/>
        </w:rPr>
        <w:t xml:space="preserve"> dams</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Pr>
          <w:rFonts w:ascii="Arial" w:hAnsi="Arial" w:cs="Arial"/>
          <w:sz w:val="22"/>
          <w:lang w:val="en-GB"/>
        </w:rPr>
        <w:t>e)</w:t>
      </w:r>
      <w:r w:rsidRPr="006049B5">
        <w:rPr>
          <w:rFonts w:ascii="Arial" w:hAnsi="Arial" w:cs="Arial"/>
          <w:sz w:val="22"/>
          <w:lang w:val="en-GB"/>
        </w:rPr>
        <w:t>, iv) find the side of the reservoir and create the reservoir</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Pr>
          <w:rFonts w:ascii="Arial" w:hAnsi="Arial" w:cs="Arial"/>
          <w:sz w:val="22"/>
          <w:lang w:val="en-GB"/>
        </w:rPr>
        <w:t>f)</w:t>
      </w:r>
      <w:r w:rsidRPr="006049B5">
        <w:rPr>
          <w:rFonts w:ascii="Arial" w:hAnsi="Arial" w:cs="Arial"/>
          <w:sz w:val="22"/>
          <w:lang w:val="en-GB"/>
        </w:rPr>
        <w:t>, v) calculate the volume and flooded area</w:t>
      </w:r>
      <w:r>
        <w:rPr>
          <w:rFonts w:ascii="Arial" w:hAnsi="Arial" w:cs="Arial"/>
          <w:sz w:val="22"/>
          <w:lang w:val="en-GB"/>
        </w:rPr>
        <w:t>s</w:t>
      </w:r>
      <w:r w:rsidRPr="006049B5">
        <w:rPr>
          <w:rFonts w:ascii="Arial" w:hAnsi="Arial" w:cs="Arial"/>
          <w:sz w:val="22"/>
          <w:lang w:val="en-GB"/>
        </w:rPr>
        <w:t>, vi) estimate the costs of the dam, tunnel, turbine, generator, excavation and land, vii) check the water availability of the river</w:t>
      </w:r>
      <w:r>
        <w:rPr>
          <w:rFonts w:ascii="Arial" w:hAnsi="Arial" w:cs="Arial"/>
          <w:sz w:val="22"/>
          <w:lang w:val="en-GB"/>
        </w:rPr>
        <w:t xml:space="preserve"> for storage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r>
        <w:rPr>
          <w:rFonts w:ascii="Arial" w:hAnsi="Arial" w:cs="Arial"/>
          <w:sz w:val="22"/>
          <w:lang w:val="en-GB"/>
        </w:rPr>
        <w:t>g)</w:t>
      </w:r>
      <w:r w:rsidRPr="006049B5">
        <w:rPr>
          <w:rFonts w:ascii="Arial" w:hAnsi="Arial" w:cs="Arial"/>
          <w:sz w:val="22"/>
          <w:lang w:val="en-GB"/>
        </w:rPr>
        <w:t xml:space="preserve">, viii) estimate water </w:t>
      </w:r>
      <w:r>
        <w:rPr>
          <w:rFonts w:ascii="Arial" w:hAnsi="Arial" w:cs="Arial"/>
          <w:sz w:val="22"/>
          <w:lang w:val="en-GB"/>
        </w:rPr>
        <w:t>and</w:t>
      </w:r>
      <w:r w:rsidRPr="006049B5">
        <w:rPr>
          <w:rFonts w:ascii="Arial" w:hAnsi="Arial" w:cs="Arial"/>
          <w:sz w:val="22"/>
          <w:lang w:val="en-GB"/>
        </w:rPr>
        <w:t xml:space="preserve"> energy storage costs</w:t>
      </w:r>
      <w:r>
        <w:rPr>
          <w:rFonts w:ascii="Arial" w:hAnsi="Arial" w:cs="Arial"/>
          <w:sz w:val="22"/>
          <w:lang w:val="en-GB"/>
        </w:rPr>
        <w:t xml:space="preserve"> (</w:t>
      </w:r>
      <w:r w:rsidRPr="006049B5">
        <w:rPr>
          <w:rFonts w:ascii="Arial" w:hAnsi="Arial" w:cs="Arial"/>
          <w:sz w:val="22"/>
          <w:lang w:val="en-GB"/>
        </w:rPr>
        <w:fldChar w:fldCharType="begin"/>
      </w:r>
      <w:r w:rsidRPr="006049B5">
        <w:rPr>
          <w:rFonts w:ascii="Arial" w:hAnsi="Arial" w:cs="Arial"/>
          <w:sz w:val="22"/>
          <w:lang w:val="en-GB"/>
        </w:rPr>
        <w:instrText xml:space="preserve"> REF _Ref511651781 \h  \* MERGEFORMAT </w:instrText>
      </w:r>
      <w:r w:rsidRPr="006049B5">
        <w:rPr>
          <w:rFonts w:ascii="Arial" w:hAnsi="Arial" w:cs="Arial"/>
          <w:sz w:val="22"/>
          <w:lang w:val="en-GB"/>
        </w:rPr>
      </w:r>
      <w:r w:rsidRPr="006049B5">
        <w:rPr>
          <w:rFonts w:ascii="Arial" w:hAnsi="Arial" w:cs="Arial"/>
          <w:sz w:val="22"/>
          <w:lang w:val="en-GB"/>
        </w:rPr>
        <w:fldChar w:fldCharType="separate"/>
      </w:r>
      <w:r w:rsidRPr="006049B5">
        <w:rPr>
          <w:rFonts w:ascii="Arial" w:hAnsi="Arial" w:cs="Arial"/>
          <w:sz w:val="22"/>
          <w:lang w:val="en-GB"/>
        </w:rPr>
        <w:t>Fig</w:t>
      </w:r>
      <w:r>
        <w:rPr>
          <w:rFonts w:ascii="Arial" w:hAnsi="Arial" w:cs="Arial"/>
          <w:sz w:val="22"/>
          <w:lang w:val="en-GB"/>
        </w:rPr>
        <w:t>.</w:t>
      </w:r>
      <w:r w:rsidRPr="006049B5">
        <w:rPr>
          <w:rFonts w:ascii="Arial" w:hAnsi="Arial" w:cs="Arial"/>
          <w:sz w:val="22"/>
          <w:lang w:val="en-GB"/>
        </w:rPr>
        <w:t xml:space="preserve"> </w:t>
      </w:r>
      <w:r w:rsidRPr="006049B5">
        <w:rPr>
          <w:rFonts w:ascii="Arial" w:hAnsi="Arial" w:cs="Arial"/>
          <w:noProof/>
          <w:sz w:val="22"/>
          <w:lang w:val="en-GB"/>
        </w:rPr>
        <w:t>2</w:t>
      </w:r>
      <w:r w:rsidRPr="006049B5">
        <w:rPr>
          <w:rFonts w:ascii="Arial" w:hAnsi="Arial" w:cs="Arial"/>
          <w:sz w:val="22"/>
          <w:lang w:val="en-GB"/>
        </w:rPr>
        <w:fldChar w:fldCharType="end"/>
      </w:r>
      <w:proofErr w:type="spellStart"/>
      <w:r>
        <w:rPr>
          <w:rFonts w:ascii="Arial" w:hAnsi="Arial" w:cs="Arial"/>
          <w:sz w:val="22"/>
          <w:lang w:val="en-GB"/>
        </w:rPr>
        <w:t>i</w:t>
      </w:r>
      <w:proofErr w:type="spellEnd"/>
      <w:r>
        <w:rPr>
          <w:rFonts w:ascii="Arial" w:hAnsi="Arial" w:cs="Arial"/>
          <w:sz w:val="22"/>
          <w:lang w:val="en-GB"/>
        </w:rPr>
        <w:t>)</w:t>
      </w:r>
      <w:r w:rsidRPr="006049B5">
        <w:rPr>
          <w:rFonts w:ascii="Arial" w:hAnsi="Arial" w:cs="Arial"/>
          <w:sz w:val="22"/>
          <w:lang w:val="en-GB"/>
        </w:rPr>
        <w:t>.</w:t>
      </w:r>
      <w:r>
        <w:rPr>
          <w:rFonts w:ascii="Arial" w:hAnsi="Arial" w:cs="Arial"/>
          <w:sz w:val="22"/>
          <w:lang w:val="en-GB"/>
        </w:rPr>
        <w:t xml:space="preserve"> </w:t>
      </w:r>
      <w:r w:rsidRPr="006049B5">
        <w:rPr>
          <w:rFonts w:ascii="Arial" w:hAnsi="Arial" w:cs="Arial"/>
          <w:sz w:val="22"/>
          <w:lang w:val="en-GB"/>
        </w:rPr>
        <w:t xml:space="preserve">The hydrological data were used to restrict the size of the storage reservoirs, according to water availability. This guarantees that there will be water available to fill up the storage reservoir without having a considerable impact on the overall river flow. </w:t>
      </w:r>
    </w:p>
    <w:p w14:paraId="10718A6C" w14:textId="0BEA28F8" w:rsidR="007131B2" w:rsidRPr="006049B5" w:rsidRDefault="007131B2" w:rsidP="007131B2">
      <w:pPr>
        <w:spacing w:line="480" w:lineRule="auto"/>
        <w:ind w:firstLine="720"/>
        <w:jc w:val="both"/>
        <w:rPr>
          <w:rFonts w:ascii="Arial" w:hAnsi="Arial" w:cs="Arial"/>
          <w:sz w:val="22"/>
          <w:lang w:val="en-GB"/>
        </w:rPr>
      </w:pPr>
      <w:r w:rsidRPr="006049B5">
        <w:rPr>
          <w:rFonts w:ascii="Arial" w:hAnsi="Arial" w:cs="Arial"/>
          <w:sz w:val="22"/>
          <w:lang w:val="en-GB"/>
        </w:rPr>
        <w:t xml:space="preserve">SPS reservoirs in this study </w:t>
      </w:r>
      <w:r w:rsidR="00B5351C">
        <w:rPr>
          <w:rFonts w:ascii="Arial" w:hAnsi="Arial" w:cs="Arial"/>
          <w:sz w:val="22"/>
          <w:lang w:val="en-GB"/>
        </w:rPr>
        <w:t>are operated to</w:t>
      </w:r>
      <w:r w:rsidR="00B05978">
        <w:rPr>
          <w:rFonts w:ascii="Arial" w:hAnsi="Arial" w:cs="Arial"/>
          <w:sz w:val="22"/>
          <w:lang w:val="en-GB"/>
        </w:rPr>
        <w:t xml:space="preserve"> reduce</w:t>
      </w:r>
      <w:r>
        <w:rPr>
          <w:rFonts w:ascii="Arial" w:hAnsi="Arial" w:cs="Arial"/>
          <w:sz w:val="22"/>
          <w:lang w:val="en-GB"/>
        </w:rPr>
        <w:t xml:space="preserve"> the seasonality and inter annual </w:t>
      </w:r>
      <w:r w:rsidRPr="006049B5">
        <w:rPr>
          <w:rFonts w:ascii="Arial" w:hAnsi="Arial" w:cs="Arial"/>
          <w:sz w:val="22"/>
          <w:lang w:val="en-GB"/>
        </w:rPr>
        <w:t>river flow variations</w:t>
      </w:r>
      <w:r w:rsidR="00A82E4D">
        <w:rPr>
          <w:rFonts w:ascii="Arial" w:hAnsi="Arial" w:cs="Arial"/>
          <w:sz w:val="22"/>
          <w:lang w:val="en-GB"/>
        </w:rPr>
        <w:t>, to regulate the flow of the river</w:t>
      </w:r>
      <w:r w:rsidRPr="006049B5">
        <w:rPr>
          <w:rFonts w:ascii="Arial" w:hAnsi="Arial" w:cs="Arial"/>
          <w:sz w:val="22"/>
          <w:lang w:val="en-GB"/>
        </w:rPr>
        <w:t>. If the river flow is already constant, then the water available for storage in the SPS reservoir will be zero</w:t>
      </w:r>
      <w:r w:rsidR="00880F5A">
        <w:rPr>
          <w:rFonts w:ascii="Arial" w:hAnsi="Arial" w:cs="Arial"/>
          <w:sz w:val="22"/>
          <w:lang w:val="en-GB"/>
        </w:rPr>
        <w:t xml:space="preserve">, </w:t>
      </w:r>
      <w:r w:rsidR="00A82E4D">
        <w:rPr>
          <w:rFonts w:ascii="Arial" w:hAnsi="Arial" w:cs="Arial"/>
          <w:sz w:val="22"/>
          <w:lang w:val="en-GB"/>
        </w:rPr>
        <w:t>as it would deregulate the flow of the river</w:t>
      </w:r>
      <w:r w:rsidRPr="006049B5">
        <w:rPr>
          <w:rFonts w:ascii="Arial" w:hAnsi="Arial" w:cs="Arial"/>
          <w:sz w:val="22"/>
          <w:lang w:val="en-GB"/>
        </w:rPr>
        <w:t xml:space="preserve">. Additionally, conservative storage values are assumed to reduce the impact on the SPS plant in the river flow. The maximum volume of the reservoir equals to 11% of the annual river flow, from which the need for storage is divided by seasonal storage needs and inter-annual storage needs. </w:t>
      </w:r>
      <w:r w:rsidR="000E172C">
        <w:rPr>
          <w:rFonts w:ascii="Arial" w:hAnsi="Arial" w:cs="Arial"/>
          <w:sz w:val="22"/>
          <w:lang w:val="en-GB"/>
        </w:rPr>
        <w:t xml:space="preserve">This value was selected with the intent of reducing the environmental impact of storage in the overall river flow. </w:t>
      </w:r>
      <w:r w:rsidRPr="006049B5">
        <w:rPr>
          <w:rFonts w:ascii="Arial" w:hAnsi="Arial" w:cs="Arial"/>
          <w:sz w:val="22"/>
          <w:lang w:val="en-GB"/>
        </w:rPr>
        <w:t>On average, the water available for storage in SPS reservoirs in this model equals to 7.7% of the annual river flow</w:t>
      </w:r>
      <w:r>
        <w:rPr>
          <w:rFonts w:ascii="Arial" w:hAnsi="Arial" w:cs="Arial"/>
          <w:sz w:val="22"/>
          <w:lang w:val="en-GB"/>
        </w:rPr>
        <w:t xml:space="preserve"> (Supplementary Fig. 2)</w:t>
      </w:r>
      <w:r w:rsidRPr="006049B5">
        <w:rPr>
          <w:rFonts w:ascii="Arial" w:hAnsi="Arial" w:cs="Arial"/>
          <w:sz w:val="22"/>
          <w:lang w:val="en-GB"/>
        </w:rPr>
        <w:t>.</w:t>
      </w:r>
    </w:p>
    <w:p w14:paraId="77C30A5D" w14:textId="77777777" w:rsidR="007131B2" w:rsidRPr="007131B2" w:rsidRDefault="007131B2" w:rsidP="007131B2">
      <w:pPr>
        <w:rPr>
          <w:lang w:val="en-GB"/>
        </w:rPr>
      </w:pPr>
    </w:p>
    <w:p w14:paraId="3453156B" w14:textId="31BE2658" w:rsidR="00192635" w:rsidRPr="006049B5" w:rsidRDefault="00820EC8" w:rsidP="00DB3D75">
      <w:pPr>
        <w:spacing w:line="480" w:lineRule="auto"/>
        <w:jc w:val="both"/>
        <w:rPr>
          <w:rFonts w:ascii="Arial" w:hAnsi="Arial" w:cs="Arial"/>
          <w:b/>
          <w:sz w:val="22"/>
          <w:lang w:val="en-GB"/>
        </w:rPr>
      </w:pPr>
      <w:r w:rsidRPr="006049B5">
        <w:rPr>
          <w:rFonts w:ascii="Arial" w:hAnsi="Arial" w:cs="Arial"/>
          <w:b/>
          <w:sz w:val="22"/>
          <w:lang w:val="en-GB"/>
        </w:rPr>
        <w:t xml:space="preserve">Costs </w:t>
      </w:r>
      <w:r w:rsidR="00DB3D75" w:rsidRPr="006049B5">
        <w:rPr>
          <w:rFonts w:ascii="Arial" w:hAnsi="Arial" w:cs="Arial"/>
          <w:b/>
          <w:sz w:val="22"/>
          <w:lang w:val="en-GB"/>
        </w:rPr>
        <w:t>Analysis</w:t>
      </w:r>
      <w:r w:rsidR="00004600" w:rsidRPr="006049B5">
        <w:rPr>
          <w:rFonts w:ascii="Arial" w:hAnsi="Arial" w:cs="Arial"/>
          <w:b/>
          <w:sz w:val="22"/>
          <w:lang w:val="en-GB"/>
        </w:rPr>
        <w:t xml:space="preserve"> </w:t>
      </w:r>
      <w:r w:rsidR="007131B2">
        <w:rPr>
          <w:rFonts w:ascii="Arial" w:hAnsi="Arial" w:cs="Arial"/>
          <w:b/>
          <w:sz w:val="22"/>
          <w:lang w:val="en-GB"/>
        </w:rPr>
        <w:t xml:space="preserve">and </w:t>
      </w:r>
      <w:r w:rsidR="007131B2" w:rsidRPr="006049B5">
        <w:rPr>
          <w:rFonts w:ascii="Arial" w:hAnsi="Arial" w:cs="Arial"/>
          <w:b/>
          <w:sz w:val="22"/>
          <w:lang w:val="en-GB"/>
        </w:rPr>
        <w:t>Land Requirement</w:t>
      </w:r>
    </w:p>
    <w:p w14:paraId="3C24555F" w14:textId="4CCBE922" w:rsidR="00071F25" w:rsidRPr="000C5F6F" w:rsidRDefault="00D63B25" w:rsidP="00071F25">
      <w:pPr>
        <w:spacing w:line="480" w:lineRule="auto"/>
        <w:ind w:firstLine="720"/>
        <w:jc w:val="both"/>
        <w:rPr>
          <w:rFonts w:ascii="Arial" w:hAnsi="Arial" w:cs="Arial"/>
          <w:sz w:val="22"/>
          <w:lang w:val="en-GB"/>
        </w:rPr>
      </w:pPr>
      <w:r w:rsidRPr="006049B5">
        <w:rPr>
          <w:rFonts w:ascii="Arial" w:hAnsi="Arial" w:cs="Arial"/>
          <w:sz w:val="22"/>
          <w:lang w:val="en-GB"/>
        </w:rPr>
        <w:t>T</w:t>
      </w:r>
      <w:r w:rsidR="00537234" w:rsidRPr="006049B5">
        <w:rPr>
          <w:rFonts w:ascii="Arial" w:hAnsi="Arial" w:cs="Arial"/>
          <w:sz w:val="22"/>
          <w:lang w:val="en-GB"/>
        </w:rPr>
        <w:t xml:space="preserve">he </w:t>
      </w:r>
      <w:r w:rsidRPr="006049B5">
        <w:rPr>
          <w:rFonts w:ascii="Arial" w:hAnsi="Arial" w:cs="Arial"/>
          <w:sz w:val="22"/>
          <w:lang w:val="en-GB"/>
        </w:rPr>
        <w:t>SPS</w:t>
      </w:r>
      <w:r w:rsidR="00537234" w:rsidRPr="006049B5">
        <w:rPr>
          <w:rFonts w:ascii="Arial" w:hAnsi="Arial" w:cs="Arial"/>
          <w:sz w:val="22"/>
          <w:lang w:val="en-GB"/>
        </w:rPr>
        <w:t xml:space="preserve"> world potential </w:t>
      </w:r>
      <w:r w:rsidR="00701619" w:rsidRPr="006049B5">
        <w:rPr>
          <w:rFonts w:ascii="Arial" w:hAnsi="Arial" w:cs="Arial"/>
          <w:sz w:val="22"/>
          <w:lang w:val="en-GB"/>
        </w:rPr>
        <w:t>model</w:t>
      </w:r>
      <w:r w:rsidRPr="006049B5">
        <w:rPr>
          <w:rFonts w:ascii="Arial" w:hAnsi="Arial" w:cs="Arial"/>
          <w:sz w:val="22"/>
          <w:lang w:val="en-GB"/>
        </w:rPr>
        <w:t xml:space="preserve"> </w:t>
      </w:r>
      <w:r w:rsidR="00287CE1" w:rsidRPr="006049B5">
        <w:rPr>
          <w:rFonts w:ascii="Arial" w:hAnsi="Arial" w:cs="Arial"/>
          <w:sz w:val="22"/>
          <w:lang w:val="en-GB"/>
        </w:rPr>
        <w:t xml:space="preserve">identified </w:t>
      </w:r>
      <w:r w:rsidR="00234994" w:rsidRPr="000C5F6F">
        <w:rPr>
          <w:rFonts w:ascii="Arial" w:hAnsi="Arial" w:cs="Arial"/>
          <w:sz w:val="22"/>
          <w:lang w:val="en-GB"/>
        </w:rPr>
        <w:t xml:space="preserve">more than </w:t>
      </w:r>
      <w:r w:rsidR="000C5F6F" w:rsidRPr="000C5F6F">
        <w:rPr>
          <w:rFonts w:ascii="Arial" w:hAnsi="Arial" w:cs="Arial"/>
          <w:sz w:val="22"/>
          <w:lang w:val="en-GB"/>
        </w:rPr>
        <w:t>5.1</w:t>
      </w:r>
      <w:r w:rsidR="00234994" w:rsidRPr="000C5F6F">
        <w:rPr>
          <w:rFonts w:ascii="Arial" w:hAnsi="Arial" w:cs="Arial"/>
          <w:sz w:val="22"/>
          <w:lang w:val="en-GB"/>
        </w:rPr>
        <w:t xml:space="preserve"> million</w:t>
      </w:r>
      <w:r w:rsidR="0063776B" w:rsidRPr="000C5F6F">
        <w:rPr>
          <w:rFonts w:ascii="Arial" w:hAnsi="Arial" w:cs="Arial"/>
          <w:sz w:val="22"/>
          <w:lang w:val="en-GB"/>
        </w:rPr>
        <w:t xml:space="preserve"> </w:t>
      </w:r>
      <w:r w:rsidR="00287CE1" w:rsidRPr="000C5F6F">
        <w:rPr>
          <w:rFonts w:ascii="Arial" w:hAnsi="Arial" w:cs="Arial"/>
          <w:sz w:val="22"/>
          <w:lang w:val="en-GB"/>
        </w:rPr>
        <w:t xml:space="preserve">potential </w:t>
      </w:r>
      <w:r w:rsidR="0063776B" w:rsidRPr="000C5F6F">
        <w:rPr>
          <w:rFonts w:ascii="Arial" w:hAnsi="Arial" w:cs="Arial"/>
          <w:sz w:val="22"/>
          <w:lang w:val="en-GB"/>
        </w:rPr>
        <w:t>projects</w:t>
      </w:r>
      <w:r w:rsidR="00102399" w:rsidRPr="000C5F6F">
        <w:rPr>
          <w:rFonts w:ascii="Arial" w:hAnsi="Arial" w:cs="Arial"/>
          <w:sz w:val="22"/>
          <w:lang w:val="en-GB"/>
        </w:rPr>
        <w:t>, all</w:t>
      </w:r>
      <w:r w:rsidR="00102399">
        <w:rPr>
          <w:rFonts w:ascii="Arial" w:hAnsi="Arial" w:cs="Arial"/>
          <w:sz w:val="22"/>
          <w:lang w:val="en-GB"/>
        </w:rPr>
        <w:t xml:space="preserve"> of which have a </w:t>
      </w:r>
      <w:r w:rsidR="00102399" w:rsidRPr="006049B5">
        <w:rPr>
          <w:rFonts w:ascii="Arial" w:eastAsiaTheme="minorEastAsia" w:hAnsi="Arial" w:cs="Arial"/>
          <w:sz w:val="22"/>
          <w:lang w:val="en-GB"/>
        </w:rPr>
        <w:t xml:space="preserve">fixed </w:t>
      </w:r>
      <w:r w:rsidR="00102399">
        <w:rPr>
          <w:rFonts w:ascii="Arial" w:eastAsiaTheme="minorEastAsia" w:hAnsi="Arial" w:cs="Arial"/>
          <w:sz w:val="22"/>
          <w:lang w:val="en-GB"/>
        </w:rPr>
        <w:t xml:space="preserve">generation/pumping capacity of </w:t>
      </w:r>
      <w:r w:rsidR="00102399" w:rsidRPr="006049B5">
        <w:rPr>
          <w:rFonts w:ascii="Arial" w:eastAsiaTheme="minorEastAsia" w:hAnsi="Arial" w:cs="Arial"/>
          <w:sz w:val="22"/>
          <w:lang w:val="en-GB"/>
        </w:rPr>
        <w:t xml:space="preserve">1 </w:t>
      </w:r>
      <w:proofErr w:type="spellStart"/>
      <w:r w:rsidR="00102399" w:rsidRPr="006049B5">
        <w:rPr>
          <w:rFonts w:ascii="Arial" w:eastAsiaTheme="minorEastAsia" w:hAnsi="Arial" w:cs="Arial"/>
          <w:sz w:val="22"/>
          <w:lang w:val="en-GB"/>
        </w:rPr>
        <w:t>GW</w:t>
      </w:r>
      <w:proofErr w:type="spellEnd"/>
      <w:r w:rsidR="000C5F6F">
        <w:rPr>
          <w:rFonts w:ascii="Arial" w:eastAsiaTheme="minorEastAsia" w:hAnsi="Arial" w:cs="Arial"/>
          <w:sz w:val="22"/>
          <w:lang w:val="en-GB"/>
        </w:rPr>
        <w:t xml:space="preserve"> (</w:t>
      </w:r>
      <w:r w:rsidR="000C5F6F" w:rsidRPr="000C5F6F">
        <w:rPr>
          <w:rFonts w:ascii="Arial" w:hAnsi="Arial" w:cs="Arial"/>
          <w:sz w:val="22"/>
        </w:rPr>
        <w:t>Supplementary Figs. 3 and 4</w:t>
      </w:r>
      <w:r w:rsidR="000C5F6F">
        <w:rPr>
          <w:rFonts w:ascii="Arial" w:hAnsi="Arial" w:cs="Arial"/>
          <w:sz w:val="22"/>
        </w:rPr>
        <w:t>)</w:t>
      </w:r>
      <w:r w:rsidR="00613715" w:rsidRPr="006049B5">
        <w:rPr>
          <w:rFonts w:ascii="Arial" w:hAnsi="Arial" w:cs="Arial"/>
          <w:sz w:val="22"/>
          <w:lang w:val="en-GB"/>
        </w:rPr>
        <w:t>. W</w:t>
      </w:r>
      <w:r w:rsidR="0079102D" w:rsidRPr="006049B5">
        <w:rPr>
          <w:rFonts w:ascii="Arial" w:hAnsi="Arial" w:cs="Arial"/>
          <w:sz w:val="22"/>
          <w:lang w:val="en-GB"/>
        </w:rPr>
        <w:t>ith the intention of</w:t>
      </w:r>
      <w:r w:rsidR="00E6495D" w:rsidRPr="006049B5">
        <w:rPr>
          <w:rFonts w:ascii="Arial" w:hAnsi="Arial" w:cs="Arial"/>
          <w:sz w:val="22"/>
          <w:lang w:val="en-GB"/>
        </w:rPr>
        <w:t xml:space="preserve"> </w:t>
      </w:r>
      <w:r w:rsidR="00A82E4D">
        <w:rPr>
          <w:rFonts w:ascii="Arial" w:hAnsi="Arial" w:cs="Arial"/>
          <w:sz w:val="22"/>
          <w:lang w:val="en-GB"/>
        </w:rPr>
        <w:t>eliminating</w:t>
      </w:r>
      <w:r w:rsidR="00E6495D" w:rsidRPr="000C5F6F">
        <w:rPr>
          <w:rFonts w:ascii="Arial" w:hAnsi="Arial" w:cs="Arial"/>
          <w:sz w:val="22"/>
          <w:lang w:val="en-GB"/>
        </w:rPr>
        <w:t xml:space="preserve"> </w:t>
      </w:r>
      <w:r w:rsidR="00185EBD">
        <w:rPr>
          <w:rFonts w:ascii="Arial" w:hAnsi="Arial" w:cs="Arial"/>
          <w:sz w:val="22"/>
          <w:lang w:val="en-GB"/>
        </w:rPr>
        <w:t>competing</w:t>
      </w:r>
      <w:r w:rsidR="00E6495D" w:rsidRPr="000C5F6F">
        <w:rPr>
          <w:rFonts w:ascii="Arial" w:hAnsi="Arial" w:cs="Arial"/>
          <w:sz w:val="22"/>
          <w:lang w:val="en-GB"/>
        </w:rPr>
        <w:t xml:space="preserve"> projects and focusing on the best projects per region,</w:t>
      </w:r>
      <w:r w:rsidRPr="000C5F6F">
        <w:rPr>
          <w:rFonts w:ascii="Arial" w:hAnsi="Arial" w:cs="Arial"/>
          <w:sz w:val="22"/>
          <w:lang w:val="en-GB"/>
        </w:rPr>
        <w:t xml:space="preserve"> </w:t>
      </w:r>
      <w:r w:rsidRPr="000C5F6F">
        <w:rPr>
          <w:rFonts w:ascii="Arial" w:hAnsi="Arial" w:cs="Arial"/>
          <w:sz w:val="22"/>
          <w:lang w:val="en-GB"/>
        </w:rPr>
        <w:lastRenderedPageBreak/>
        <w:t xml:space="preserve">the </w:t>
      </w:r>
      <w:r w:rsidR="00711DF6" w:rsidRPr="000C5F6F">
        <w:rPr>
          <w:rFonts w:ascii="Arial" w:hAnsi="Arial" w:cs="Arial"/>
          <w:sz w:val="22"/>
          <w:lang w:val="en-GB"/>
        </w:rPr>
        <w:t>p</w:t>
      </w:r>
      <w:r w:rsidR="0079102D" w:rsidRPr="000C5F6F">
        <w:rPr>
          <w:rFonts w:ascii="Arial" w:hAnsi="Arial" w:cs="Arial"/>
          <w:sz w:val="22"/>
          <w:lang w:val="en-GB"/>
        </w:rPr>
        <w:t>rojects</w:t>
      </w:r>
      <w:r w:rsidR="00711DF6" w:rsidRPr="000C5F6F">
        <w:rPr>
          <w:rFonts w:ascii="Arial" w:hAnsi="Arial" w:cs="Arial"/>
          <w:sz w:val="22"/>
          <w:lang w:val="en-GB"/>
        </w:rPr>
        <w:t xml:space="preserve"> with the lowest costs for water storage ($/m</w:t>
      </w:r>
      <w:r w:rsidR="00711DF6" w:rsidRPr="000C5F6F">
        <w:rPr>
          <w:rFonts w:ascii="Arial" w:hAnsi="Arial" w:cs="Arial"/>
          <w:sz w:val="22"/>
          <w:vertAlign w:val="superscript"/>
          <w:lang w:val="en-GB"/>
        </w:rPr>
        <w:t>3</w:t>
      </w:r>
      <w:r w:rsidR="00711DF6" w:rsidRPr="000C5F6F">
        <w:rPr>
          <w:rFonts w:ascii="Arial" w:hAnsi="Arial" w:cs="Arial"/>
          <w:sz w:val="22"/>
          <w:lang w:val="en-GB"/>
        </w:rPr>
        <w:t>), long ($/MWh) and short (B $/</w:t>
      </w:r>
      <w:proofErr w:type="spellStart"/>
      <w:r w:rsidR="00711DF6" w:rsidRPr="000C5F6F">
        <w:rPr>
          <w:rFonts w:ascii="Arial" w:hAnsi="Arial" w:cs="Arial"/>
          <w:sz w:val="22"/>
          <w:lang w:val="en-GB"/>
        </w:rPr>
        <w:t>GW</w:t>
      </w:r>
      <w:proofErr w:type="spellEnd"/>
      <w:r w:rsidR="00711DF6" w:rsidRPr="000C5F6F">
        <w:rPr>
          <w:rFonts w:ascii="Arial" w:hAnsi="Arial" w:cs="Arial"/>
          <w:sz w:val="22"/>
          <w:lang w:val="en-GB"/>
        </w:rPr>
        <w:t>) term</w:t>
      </w:r>
      <w:r w:rsidR="00674F9D" w:rsidRPr="000C5F6F">
        <w:rPr>
          <w:rFonts w:ascii="Arial" w:hAnsi="Arial" w:cs="Arial"/>
          <w:sz w:val="22"/>
          <w:lang w:val="en-GB"/>
        </w:rPr>
        <w:t xml:space="preserve"> energy</w:t>
      </w:r>
      <w:r w:rsidR="00711DF6" w:rsidRPr="000C5F6F">
        <w:rPr>
          <w:rFonts w:ascii="Arial" w:hAnsi="Arial" w:cs="Arial"/>
          <w:sz w:val="22"/>
          <w:lang w:val="en-GB"/>
        </w:rPr>
        <w:t xml:space="preserve"> storage,</w:t>
      </w:r>
      <w:r w:rsidR="0079102D" w:rsidRPr="000C5F6F">
        <w:rPr>
          <w:rFonts w:ascii="Arial" w:hAnsi="Arial" w:cs="Arial"/>
          <w:sz w:val="22"/>
          <w:lang w:val="en-GB"/>
        </w:rPr>
        <w:t xml:space="preserve"> within </w:t>
      </w:r>
      <w:r w:rsidRPr="000C5F6F">
        <w:rPr>
          <w:rFonts w:ascii="Arial" w:hAnsi="Arial" w:cs="Arial"/>
          <w:sz w:val="22"/>
          <w:lang w:val="en-GB"/>
        </w:rPr>
        <w:t xml:space="preserve">a </w:t>
      </w:r>
      <w:r w:rsidR="0079102D" w:rsidRPr="000C5F6F">
        <w:rPr>
          <w:rFonts w:ascii="Arial" w:hAnsi="Arial" w:cs="Arial"/>
          <w:sz w:val="22"/>
          <w:lang w:val="en-GB"/>
        </w:rPr>
        <w:t>1</w:t>
      </w:r>
      <w:r w:rsidRPr="000C5F6F">
        <w:rPr>
          <w:rFonts w:ascii="Arial" w:hAnsi="Arial" w:cs="Arial"/>
          <w:sz w:val="22"/>
          <w:lang w:val="en-GB"/>
        </w:rPr>
        <w:t xml:space="preserve"> arc degree</w:t>
      </w:r>
      <w:r w:rsidR="0079102D" w:rsidRPr="000C5F6F">
        <w:rPr>
          <w:rFonts w:ascii="Arial" w:hAnsi="Arial" w:cs="Arial"/>
          <w:sz w:val="22"/>
          <w:lang w:val="en-GB"/>
        </w:rPr>
        <w:t xml:space="preserve"> resolution of the globe</w:t>
      </w:r>
      <w:r w:rsidRPr="000C5F6F">
        <w:rPr>
          <w:rFonts w:ascii="Arial" w:hAnsi="Arial" w:cs="Arial"/>
          <w:sz w:val="22"/>
          <w:lang w:val="en-GB"/>
        </w:rPr>
        <w:t xml:space="preserve"> </w:t>
      </w:r>
      <w:r w:rsidR="00E617FA" w:rsidRPr="000C5F6F">
        <w:rPr>
          <w:rFonts w:ascii="Arial" w:hAnsi="Arial" w:cs="Arial"/>
          <w:sz w:val="22"/>
          <w:lang w:val="en-GB"/>
        </w:rPr>
        <w:t>are presented</w:t>
      </w:r>
      <w:r w:rsidR="0079102D" w:rsidRPr="000C5F6F">
        <w:rPr>
          <w:rFonts w:ascii="Arial" w:hAnsi="Arial" w:cs="Arial"/>
          <w:sz w:val="22"/>
          <w:lang w:val="en-GB"/>
        </w:rPr>
        <w:t xml:space="preserve">. This consists of </w:t>
      </w:r>
      <w:r w:rsidR="0063776B" w:rsidRPr="000C5F6F">
        <w:rPr>
          <w:rFonts w:ascii="Arial" w:hAnsi="Arial" w:cs="Arial"/>
          <w:sz w:val="22"/>
          <w:lang w:val="en-GB"/>
        </w:rPr>
        <w:t>1</w:t>
      </w:r>
      <w:r w:rsidR="005D257E" w:rsidRPr="000C5F6F">
        <w:rPr>
          <w:rFonts w:ascii="Arial" w:hAnsi="Arial" w:cs="Arial"/>
          <w:sz w:val="22"/>
          <w:lang w:val="en-GB"/>
        </w:rPr>
        <w:t>,</w:t>
      </w:r>
      <w:r w:rsidR="000C5F6F" w:rsidRPr="000C5F6F">
        <w:rPr>
          <w:rFonts w:ascii="Arial" w:hAnsi="Arial" w:cs="Arial"/>
          <w:sz w:val="22"/>
          <w:lang w:val="en-GB"/>
        </w:rPr>
        <w:t>457</w:t>
      </w:r>
      <w:r w:rsidR="0063776B" w:rsidRPr="000C5F6F">
        <w:rPr>
          <w:rFonts w:ascii="Arial" w:hAnsi="Arial" w:cs="Arial"/>
          <w:sz w:val="22"/>
          <w:lang w:val="en-GB"/>
        </w:rPr>
        <w:t xml:space="preserve"> </w:t>
      </w:r>
      <w:r w:rsidR="000C5F6F" w:rsidRPr="000C5F6F">
        <w:rPr>
          <w:rFonts w:ascii="Arial" w:hAnsi="Arial" w:cs="Arial"/>
          <w:sz w:val="22"/>
          <w:lang w:val="en-GB"/>
        </w:rPr>
        <w:t>water</w:t>
      </w:r>
      <w:r w:rsidR="0063776B" w:rsidRPr="000C5F6F">
        <w:rPr>
          <w:rFonts w:ascii="Arial" w:hAnsi="Arial" w:cs="Arial"/>
          <w:sz w:val="22"/>
          <w:lang w:val="en-GB"/>
        </w:rPr>
        <w:t xml:space="preserve"> </w:t>
      </w:r>
      <w:r w:rsidR="000C5F6F" w:rsidRPr="000C5F6F">
        <w:rPr>
          <w:rFonts w:ascii="Arial" w:hAnsi="Arial" w:cs="Arial"/>
          <w:sz w:val="22"/>
          <w:lang w:val="en-GB"/>
        </w:rPr>
        <w:t xml:space="preserve">storage </w:t>
      </w:r>
      <w:r w:rsidR="0063776B" w:rsidRPr="000C5F6F">
        <w:rPr>
          <w:rFonts w:ascii="Arial" w:hAnsi="Arial" w:cs="Arial"/>
          <w:sz w:val="22"/>
          <w:lang w:val="en-GB"/>
        </w:rPr>
        <w:t>project</w:t>
      </w:r>
      <w:r w:rsidR="00075F6D" w:rsidRPr="000C5F6F">
        <w:rPr>
          <w:rFonts w:ascii="Arial" w:hAnsi="Arial" w:cs="Arial"/>
          <w:sz w:val="22"/>
          <w:lang w:val="en-GB"/>
        </w:rPr>
        <w:t>s</w:t>
      </w:r>
      <w:r w:rsidR="0063776B" w:rsidRPr="000C5F6F">
        <w:rPr>
          <w:rFonts w:ascii="Arial" w:hAnsi="Arial" w:cs="Arial"/>
          <w:sz w:val="22"/>
          <w:lang w:val="en-GB"/>
        </w:rPr>
        <w:t xml:space="preserve"> and </w:t>
      </w:r>
      <w:r w:rsidR="000C5F6F" w:rsidRPr="000C5F6F">
        <w:rPr>
          <w:rFonts w:ascii="Arial" w:hAnsi="Arial" w:cs="Arial"/>
          <w:sz w:val="22"/>
          <w:lang w:val="en-GB"/>
        </w:rPr>
        <w:t>1,092</w:t>
      </w:r>
      <w:r w:rsidR="0079102D" w:rsidRPr="000C5F6F">
        <w:rPr>
          <w:rFonts w:ascii="Arial" w:hAnsi="Arial" w:cs="Arial"/>
          <w:sz w:val="22"/>
          <w:lang w:val="en-GB"/>
        </w:rPr>
        <w:t xml:space="preserve"> </w:t>
      </w:r>
      <w:r w:rsidR="000C5F6F" w:rsidRPr="000C5F6F">
        <w:rPr>
          <w:rFonts w:ascii="Arial" w:hAnsi="Arial" w:cs="Arial"/>
          <w:sz w:val="22"/>
          <w:lang w:val="en-GB"/>
        </w:rPr>
        <w:t>energy storage</w:t>
      </w:r>
      <w:r w:rsidR="0079102D" w:rsidRPr="000C5F6F">
        <w:rPr>
          <w:rFonts w:ascii="Arial" w:hAnsi="Arial" w:cs="Arial"/>
          <w:sz w:val="22"/>
          <w:lang w:val="en-GB"/>
        </w:rPr>
        <w:t xml:space="preserve"> projects</w:t>
      </w:r>
      <w:r w:rsidR="006764B5" w:rsidRPr="000C5F6F">
        <w:rPr>
          <w:rFonts w:ascii="Arial" w:hAnsi="Arial" w:cs="Arial"/>
          <w:sz w:val="22"/>
          <w:lang w:val="en-GB"/>
        </w:rPr>
        <w:t>.</w:t>
      </w:r>
    </w:p>
    <w:p w14:paraId="152110B7" w14:textId="19CE3751" w:rsidR="007131B2" w:rsidRPr="006049B5" w:rsidRDefault="00BB4F8F" w:rsidP="007131B2">
      <w:pPr>
        <w:spacing w:line="480" w:lineRule="auto"/>
        <w:ind w:firstLine="720"/>
        <w:jc w:val="both"/>
        <w:rPr>
          <w:rFonts w:ascii="Arial" w:hAnsi="Arial" w:cs="Arial"/>
          <w:sz w:val="22"/>
          <w:lang w:val="en-GB"/>
        </w:rPr>
      </w:pPr>
      <w:r>
        <w:rPr>
          <w:rFonts w:ascii="Arial" w:hAnsi="Arial" w:cs="Arial"/>
          <w:sz w:val="22"/>
          <w:lang w:val="en-GB"/>
        </w:rPr>
        <w:t>Critical</w:t>
      </w:r>
      <w:r w:rsidR="007131B2" w:rsidRPr="000C5F6F">
        <w:rPr>
          <w:rFonts w:ascii="Arial" w:hAnsi="Arial" w:cs="Arial"/>
          <w:sz w:val="22"/>
          <w:lang w:val="en-GB"/>
        </w:rPr>
        <w:t xml:space="preserve"> components of the SPS project</w:t>
      </w:r>
      <w:r>
        <w:rPr>
          <w:rFonts w:ascii="Arial" w:hAnsi="Arial" w:cs="Arial"/>
          <w:sz w:val="22"/>
          <w:lang w:val="en-GB"/>
        </w:rPr>
        <w:t xml:space="preserve"> costs</w:t>
      </w:r>
      <w:r w:rsidR="007131B2" w:rsidRPr="000C5F6F">
        <w:rPr>
          <w:rFonts w:ascii="Arial" w:hAnsi="Arial" w:cs="Arial"/>
          <w:sz w:val="22"/>
          <w:lang w:val="en-GB"/>
        </w:rPr>
        <w:t xml:space="preserve"> are the dam and tunnel</w:t>
      </w:r>
      <w:r w:rsidR="00293F24" w:rsidRPr="000C5F6F">
        <w:rPr>
          <w:rFonts w:ascii="Arial" w:hAnsi="Arial" w:cs="Arial"/>
          <w:sz w:val="22"/>
          <w:lang w:val="en-GB"/>
        </w:rPr>
        <w:t xml:space="preserve"> (</w:t>
      </w:r>
      <w:r w:rsidR="00293F24" w:rsidRPr="000C5F6F">
        <w:rPr>
          <w:rFonts w:ascii="Arial" w:hAnsi="Arial" w:cs="Arial"/>
          <w:sz w:val="22"/>
          <w:lang w:val="en-GB"/>
        </w:rPr>
        <w:fldChar w:fldCharType="begin"/>
      </w:r>
      <w:r w:rsidR="00293F24" w:rsidRPr="000C5F6F">
        <w:rPr>
          <w:rFonts w:ascii="Arial" w:hAnsi="Arial" w:cs="Arial"/>
          <w:sz w:val="22"/>
          <w:lang w:val="en-GB"/>
        </w:rPr>
        <w:instrText xml:space="preserve"> REF _Ref536605441 \h  \* MERGEFORMAT </w:instrText>
      </w:r>
      <w:r w:rsidR="00293F24" w:rsidRPr="000C5F6F">
        <w:rPr>
          <w:rFonts w:ascii="Arial" w:hAnsi="Arial" w:cs="Arial"/>
          <w:sz w:val="22"/>
          <w:lang w:val="en-GB"/>
        </w:rPr>
      </w:r>
      <w:r w:rsidR="00293F24" w:rsidRPr="000C5F6F">
        <w:rPr>
          <w:rFonts w:ascii="Arial" w:hAnsi="Arial" w:cs="Arial"/>
          <w:sz w:val="22"/>
          <w:lang w:val="en-GB"/>
        </w:rPr>
        <w:fldChar w:fldCharType="separate"/>
      </w:r>
      <w:r w:rsidR="00293F24" w:rsidRPr="000C5F6F">
        <w:rPr>
          <w:rFonts w:ascii="Arial" w:hAnsi="Arial" w:cs="Arial"/>
          <w:sz w:val="22"/>
          <w:lang w:val="en-GB"/>
        </w:rPr>
        <w:t xml:space="preserve">Fig. </w:t>
      </w:r>
      <w:r w:rsidR="00293F24" w:rsidRPr="000C5F6F">
        <w:rPr>
          <w:rFonts w:ascii="Arial" w:hAnsi="Arial" w:cs="Arial"/>
          <w:noProof/>
          <w:sz w:val="22"/>
          <w:lang w:val="en-GB"/>
        </w:rPr>
        <w:t>3</w:t>
      </w:r>
      <w:r w:rsidR="00293F24" w:rsidRPr="000C5F6F">
        <w:rPr>
          <w:rFonts w:ascii="Arial" w:hAnsi="Arial" w:cs="Arial"/>
          <w:sz w:val="22"/>
          <w:lang w:val="en-GB"/>
        </w:rPr>
        <w:fldChar w:fldCharType="end"/>
      </w:r>
      <w:r w:rsidR="00293F24" w:rsidRPr="000C5F6F">
        <w:rPr>
          <w:rFonts w:ascii="Arial" w:hAnsi="Arial" w:cs="Arial"/>
          <w:sz w:val="22"/>
          <w:lang w:val="en-GB"/>
        </w:rPr>
        <w:t>a)</w:t>
      </w:r>
      <w:r w:rsidR="007131B2" w:rsidRPr="000C5F6F">
        <w:rPr>
          <w:rFonts w:ascii="Arial" w:hAnsi="Arial" w:cs="Arial"/>
          <w:sz w:val="22"/>
          <w:lang w:val="en-GB"/>
        </w:rPr>
        <w:t xml:space="preserve">. </w:t>
      </w:r>
      <w:r w:rsidR="00293F24" w:rsidRPr="000C5F6F">
        <w:rPr>
          <w:rFonts w:ascii="Arial" w:hAnsi="Arial" w:cs="Arial"/>
          <w:sz w:val="22"/>
          <w:lang w:val="en-GB"/>
        </w:rPr>
        <w:t>Tunnel cost</w:t>
      </w:r>
      <w:r>
        <w:rPr>
          <w:rFonts w:ascii="Arial" w:hAnsi="Arial" w:cs="Arial"/>
          <w:sz w:val="22"/>
          <w:lang w:val="en-GB"/>
        </w:rPr>
        <w:t>s</w:t>
      </w:r>
      <w:r w:rsidR="00293F24" w:rsidRPr="000C5F6F">
        <w:rPr>
          <w:rFonts w:ascii="Arial" w:hAnsi="Arial" w:cs="Arial"/>
          <w:sz w:val="22"/>
          <w:lang w:val="en-GB"/>
        </w:rPr>
        <w:t xml:space="preserve"> increase proportionally with length and </w:t>
      </w:r>
      <w:r w:rsidR="00B44795">
        <w:rPr>
          <w:rFonts w:ascii="Arial" w:hAnsi="Arial" w:cs="Arial"/>
          <w:sz w:val="22"/>
          <w:lang w:val="en-GB"/>
        </w:rPr>
        <w:t xml:space="preserve">reduce </w:t>
      </w:r>
      <w:r w:rsidR="00293F24" w:rsidRPr="000C5F6F">
        <w:rPr>
          <w:rFonts w:ascii="Arial" w:hAnsi="Arial" w:cs="Arial"/>
          <w:sz w:val="22"/>
          <w:lang w:val="en-GB"/>
        </w:rPr>
        <w:t>with generation head. Dam cost</w:t>
      </w:r>
      <w:r>
        <w:rPr>
          <w:rFonts w:ascii="Arial" w:hAnsi="Arial" w:cs="Arial"/>
          <w:sz w:val="22"/>
          <w:lang w:val="en-GB"/>
        </w:rPr>
        <w:t>s</w:t>
      </w:r>
      <w:r w:rsidR="00293F24" w:rsidRPr="000C5F6F">
        <w:rPr>
          <w:rFonts w:ascii="Arial" w:hAnsi="Arial" w:cs="Arial"/>
          <w:sz w:val="22"/>
          <w:lang w:val="en-GB"/>
        </w:rPr>
        <w:t xml:space="preserve"> increase proportionally</w:t>
      </w:r>
      <w:r w:rsidR="00293F24">
        <w:rPr>
          <w:rFonts w:ascii="Arial" w:hAnsi="Arial" w:cs="Arial"/>
          <w:sz w:val="22"/>
          <w:lang w:val="en-GB"/>
        </w:rPr>
        <w:t xml:space="preserve"> with </w:t>
      </w:r>
      <w:r>
        <w:rPr>
          <w:rFonts w:ascii="Arial" w:hAnsi="Arial" w:cs="Arial"/>
          <w:sz w:val="22"/>
          <w:lang w:val="en-GB"/>
        </w:rPr>
        <w:t>width</w:t>
      </w:r>
      <w:r w:rsidR="00293F24">
        <w:rPr>
          <w:rFonts w:ascii="Arial" w:hAnsi="Arial" w:cs="Arial"/>
          <w:sz w:val="22"/>
          <w:lang w:val="en-GB"/>
        </w:rPr>
        <w:t xml:space="preserve"> and exponentially with height</w:t>
      </w:r>
      <w:r w:rsidR="007131B2" w:rsidRPr="006049B5">
        <w:rPr>
          <w:rFonts w:ascii="Arial" w:hAnsi="Arial" w:cs="Arial"/>
          <w:sz w:val="22"/>
          <w:lang w:val="en-GB"/>
        </w:rPr>
        <w:t xml:space="preserve">. </w:t>
      </w:r>
      <w:r>
        <w:rPr>
          <w:rFonts w:ascii="Arial" w:hAnsi="Arial" w:cs="Arial"/>
          <w:sz w:val="22"/>
          <w:lang w:val="en-GB"/>
        </w:rPr>
        <w:t>A high</w:t>
      </w:r>
      <w:r w:rsidR="007131B2" w:rsidRPr="006049B5">
        <w:rPr>
          <w:rFonts w:ascii="Arial" w:hAnsi="Arial" w:cs="Arial"/>
          <w:sz w:val="22"/>
          <w:lang w:val="en-GB"/>
        </w:rPr>
        <w:t xml:space="preserve"> land</w:t>
      </w:r>
      <w:r>
        <w:rPr>
          <w:rFonts w:ascii="Arial" w:hAnsi="Arial" w:cs="Arial"/>
          <w:sz w:val="22"/>
          <w:lang w:val="en-GB"/>
        </w:rPr>
        <w:t>-value</w:t>
      </w:r>
      <w:r w:rsidR="007131B2" w:rsidRPr="006049B5">
        <w:rPr>
          <w:rFonts w:ascii="Arial" w:hAnsi="Arial" w:cs="Arial"/>
          <w:sz w:val="22"/>
          <w:lang w:val="en-GB"/>
        </w:rPr>
        <w:t xml:space="preserve"> of 41,000 $/ha was assumed in this paper, </w:t>
      </w:r>
      <w:r>
        <w:rPr>
          <w:rFonts w:ascii="Arial" w:hAnsi="Arial" w:cs="Arial"/>
          <w:sz w:val="22"/>
          <w:lang w:val="en-GB"/>
        </w:rPr>
        <w:t>and</w:t>
      </w:r>
      <w:r w:rsidR="007131B2" w:rsidRPr="006049B5">
        <w:rPr>
          <w:rFonts w:ascii="Arial" w:hAnsi="Arial" w:cs="Arial"/>
          <w:sz w:val="22"/>
          <w:lang w:val="en-GB"/>
        </w:rPr>
        <w:t xml:space="preserve"> represents typically 5% of the </w:t>
      </w:r>
      <w:r>
        <w:rPr>
          <w:rFonts w:ascii="Arial" w:hAnsi="Arial" w:cs="Arial"/>
          <w:sz w:val="22"/>
          <w:lang w:val="en-GB"/>
        </w:rPr>
        <w:t xml:space="preserve">total </w:t>
      </w:r>
      <w:r w:rsidR="007131B2" w:rsidRPr="006049B5">
        <w:rPr>
          <w:rFonts w:ascii="Arial" w:hAnsi="Arial" w:cs="Arial"/>
          <w:sz w:val="22"/>
          <w:lang w:val="en-GB"/>
        </w:rPr>
        <w:t xml:space="preserve">project costs. </w:t>
      </w:r>
      <w:r>
        <w:rPr>
          <w:rFonts w:ascii="Arial" w:hAnsi="Arial" w:cs="Arial"/>
          <w:sz w:val="22"/>
          <w:lang w:val="en-GB"/>
        </w:rPr>
        <w:t xml:space="preserve">It is important to emphasize the relatively low land </w:t>
      </w:r>
      <w:r w:rsidR="004B631D">
        <w:rPr>
          <w:rFonts w:ascii="Arial" w:hAnsi="Arial" w:cs="Arial"/>
          <w:sz w:val="22"/>
          <w:lang w:val="en-GB"/>
        </w:rPr>
        <w:t xml:space="preserve">requirement </w:t>
      </w:r>
      <w:r>
        <w:rPr>
          <w:rFonts w:ascii="Arial" w:hAnsi="Arial" w:cs="Arial"/>
          <w:sz w:val="22"/>
          <w:lang w:val="en-GB"/>
        </w:rPr>
        <w:t xml:space="preserve">of SPS in comparison to conventional hydropower dams that have </w:t>
      </w:r>
      <w:r w:rsidR="00B05978">
        <w:rPr>
          <w:rFonts w:ascii="Arial" w:hAnsi="Arial" w:cs="Arial"/>
          <w:sz w:val="22"/>
          <w:lang w:val="en-GB"/>
        </w:rPr>
        <w:t>smaller</w:t>
      </w:r>
      <w:r w:rsidR="00335DEA">
        <w:rPr>
          <w:rFonts w:ascii="Arial" w:hAnsi="Arial" w:cs="Arial"/>
          <w:sz w:val="22"/>
          <w:lang w:val="en-GB"/>
        </w:rPr>
        <w:t xml:space="preserve"> variations </w:t>
      </w:r>
      <w:r w:rsidR="00B05978">
        <w:rPr>
          <w:rFonts w:ascii="Arial" w:hAnsi="Arial" w:cs="Arial"/>
          <w:sz w:val="22"/>
          <w:lang w:val="en-GB"/>
        </w:rPr>
        <w:t xml:space="preserve">of reservoir levels </w:t>
      </w:r>
      <w:r>
        <w:rPr>
          <w:rFonts w:ascii="Arial" w:hAnsi="Arial" w:cs="Arial"/>
          <w:sz w:val="22"/>
          <w:lang w:val="en-GB"/>
        </w:rPr>
        <w:t xml:space="preserve">and thus flood more area for the same </w:t>
      </w:r>
      <w:r w:rsidR="00335DEA">
        <w:rPr>
          <w:rFonts w:ascii="Arial" w:hAnsi="Arial" w:cs="Arial"/>
          <w:sz w:val="22"/>
          <w:lang w:val="en-GB"/>
        </w:rPr>
        <w:t xml:space="preserve">water storage capacity. The average level variation of SPS projects is </w:t>
      </w:r>
      <w:r w:rsidR="00335DEA" w:rsidRPr="006049B5">
        <w:rPr>
          <w:rFonts w:ascii="Arial" w:hAnsi="Arial" w:cs="Arial"/>
          <w:sz w:val="22"/>
          <w:lang w:val="en-GB"/>
        </w:rPr>
        <w:t>151.7</w:t>
      </w:r>
      <w:r w:rsidR="00335DEA">
        <w:rPr>
          <w:rFonts w:ascii="Arial" w:hAnsi="Arial" w:cs="Arial"/>
          <w:sz w:val="22"/>
          <w:lang w:val="en-GB"/>
        </w:rPr>
        <w:t xml:space="preserve"> meters (</w:t>
      </w:r>
      <w:r w:rsidR="00335DEA" w:rsidRPr="00335DEA">
        <w:rPr>
          <w:rFonts w:ascii="Arial" w:hAnsi="Arial" w:cs="Arial"/>
          <w:sz w:val="22"/>
          <w:lang w:val="en-GB"/>
        </w:rPr>
        <w:t>Supplementary Table 4</w:t>
      </w:r>
      <w:r w:rsidR="00335DEA">
        <w:rPr>
          <w:rFonts w:ascii="Arial" w:hAnsi="Arial" w:cs="Arial"/>
          <w:sz w:val="22"/>
          <w:lang w:val="en-GB"/>
        </w:rPr>
        <w:t>).</w:t>
      </w:r>
    </w:p>
    <w:p w14:paraId="64B8C6EE" w14:textId="5EBBC4E2" w:rsidR="00820EC8" w:rsidRPr="006049B5" w:rsidRDefault="00A265B7" w:rsidP="00733712">
      <w:pPr>
        <w:pStyle w:val="Caption"/>
        <w:spacing w:after="0"/>
        <w:ind w:left="-720"/>
        <w:rPr>
          <w:rFonts w:ascii="Arial" w:hAnsi="Arial" w:cs="Arial"/>
          <w:sz w:val="22"/>
          <w:szCs w:val="22"/>
          <w:lang w:val="en-GB"/>
        </w:rPr>
      </w:pPr>
      <w:bookmarkStart w:id="4" w:name="_Ref508097787"/>
      <w:r>
        <w:rPr>
          <w:rFonts w:ascii="Arial" w:hAnsi="Arial" w:cs="Arial"/>
          <w:noProof/>
          <w:sz w:val="22"/>
          <w:szCs w:val="22"/>
        </w:rPr>
        <w:drawing>
          <wp:inline distT="0" distB="0" distL="0" distR="0" wp14:anchorId="37126E8C" wp14:editId="43247D72">
            <wp:extent cx="6477022" cy="4497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1475" cy="4507895"/>
                    </a:xfrm>
                    <a:prstGeom prst="rect">
                      <a:avLst/>
                    </a:prstGeom>
                    <a:noFill/>
                  </pic:spPr>
                </pic:pic>
              </a:graphicData>
            </a:graphic>
          </wp:inline>
        </w:drawing>
      </w:r>
    </w:p>
    <w:p w14:paraId="1FB479DF" w14:textId="0F6E45CF" w:rsidR="00820EC8" w:rsidRPr="00A265B7" w:rsidRDefault="00820EC8" w:rsidP="00733712">
      <w:pPr>
        <w:pStyle w:val="Caption"/>
        <w:spacing w:after="0"/>
        <w:jc w:val="both"/>
        <w:rPr>
          <w:rFonts w:ascii="Arial" w:hAnsi="Arial" w:cs="Arial"/>
          <w:sz w:val="22"/>
          <w:szCs w:val="22"/>
          <w:lang w:val="en-GB"/>
        </w:rPr>
      </w:pPr>
      <w:bookmarkStart w:id="5" w:name="_Ref536605441"/>
      <w:r w:rsidRPr="00CA11DD">
        <w:rPr>
          <w:rFonts w:ascii="Arial" w:hAnsi="Arial" w:cs="Arial"/>
          <w:b/>
          <w:sz w:val="22"/>
          <w:szCs w:val="22"/>
          <w:lang w:val="en-GB"/>
        </w:rPr>
        <w:t>Fig</w:t>
      </w:r>
      <w:r w:rsidR="00CA11DD">
        <w:rPr>
          <w:rFonts w:ascii="Arial" w:hAnsi="Arial" w:cs="Arial"/>
          <w:b/>
          <w:sz w:val="22"/>
          <w:szCs w:val="22"/>
          <w:lang w:val="en-GB"/>
        </w:rPr>
        <w:t>.</w:t>
      </w:r>
      <w:r w:rsidRPr="00CA11DD">
        <w:rPr>
          <w:rFonts w:ascii="Arial" w:hAnsi="Arial" w:cs="Arial"/>
          <w:b/>
          <w:sz w:val="22"/>
          <w:szCs w:val="22"/>
          <w:lang w:val="en-GB"/>
        </w:rPr>
        <w:t xml:space="preserve"> </w:t>
      </w:r>
      <w:r w:rsidRPr="00CA11DD">
        <w:rPr>
          <w:rFonts w:ascii="Arial" w:hAnsi="Arial" w:cs="Arial"/>
          <w:b/>
          <w:sz w:val="22"/>
          <w:szCs w:val="22"/>
          <w:lang w:val="en-GB"/>
        </w:rPr>
        <w:fldChar w:fldCharType="begin"/>
      </w:r>
      <w:r w:rsidRPr="00CA11DD">
        <w:rPr>
          <w:rFonts w:ascii="Arial" w:hAnsi="Arial" w:cs="Arial"/>
          <w:b/>
          <w:sz w:val="22"/>
          <w:szCs w:val="22"/>
          <w:lang w:val="en-GB"/>
        </w:rPr>
        <w:instrText xml:space="preserve"> SEQ Figure \* ARABIC </w:instrText>
      </w:r>
      <w:r w:rsidRPr="00CA11DD">
        <w:rPr>
          <w:rFonts w:ascii="Arial" w:hAnsi="Arial" w:cs="Arial"/>
          <w:b/>
          <w:sz w:val="22"/>
          <w:szCs w:val="22"/>
          <w:lang w:val="en-GB"/>
        </w:rPr>
        <w:fldChar w:fldCharType="separate"/>
      </w:r>
      <w:r w:rsidR="00CA11DD">
        <w:rPr>
          <w:rFonts w:ascii="Arial" w:hAnsi="Arial" w:cs="Arial"/>
          <w:b/>
          <w:noProof/>
          <w:sz w:val="22"/>
          <w:szCs w:val="22"/>
          <w:lang w:val="en-GB"/>
        </w:rPr>
        <w:t>3</w:t>
      </w:r>
      <w:r w:rsidRPr="00CA11DD">
        <w:rPr>
          <w:rFonts w:ascii="Arial" w:hAnsi="Arial" w:cs="Arial"/>
          <w:b/>
          <w:noProof/>
          <w:sz w:val="22"/>
          <w:szCs w:val="22"/>
          <w:lang w:val="en-GB"/>
        </w:rPr>
        <w:fldChar w:fldCharType="end"/>
      </w:r>
      <w:bookmarkEnd w:id="4"/>
      <w:bookmarkEnd w:id="5"/>
      <w:r w:rsidR="00CA11DD" w:rsidRPr="00CA11DD">
        <w:rPr>
          <w:rFonts w:ascii="Arial" w:hAnsi="Arial" w:cs="Arial"/>
          <w:b/>
          <w:noProof/>
          <w:sz w:val="22"/>
          <w:szCs w:val="22"/>
          <w:lang w:val="en-GB"/>
        </w:rPr>
        <w:t xml:space="preserve"> </w:t>
      </w:r>
      <w:r w:rsidR="00CA11DD" w:rsidRPr="00CA11DD">
        <w:rPr>
          <w:rFonts w:ascii="Arial" w:hAnsi="Arial" w:cs="Arial"/>
          <w:b/>
          <w:noProof/>
          <w:sz w:val="22"/>
          <w:szCs w:val="22"/>
        </w:rPr>
        <w:t>|</w:t>
      </w:r>
      <w:r w:rsidR="00CA11DD">
        <w:rPr>
          <w:rFonts w:ascii="Arial" w:hAnsi="Arial" w:cs="Arial"/>
          <w:b/>
          <w:noProof/>
          <w:sz w:val="22"/>
          <w:szCs w:val="22"/>
        </w:rPr>
        <w:t xml:space="preserve"> </w:t>
      </w:r>
      <w:r w:rsidR="00DE3735">
        <w:rPr>
          <w:rFonts w:ascii="Arial" w:hAnsi="Arial" w:cs="Arial"/>
          <w:b/>
          <w:noProof/>
          <w:sz w:val="22"/>
          <w:szCs w:val="22"/>
        </w:rPr>
        <w:t>SPS costs and description</w:t>
      </w:r>
      <w:r w:rsidR="00CA11DD">
        <w:rPr>
          <w:rFonts w:ascii="Arial" w:hAnsi="Arial" w:cs="Arial"/>
          <w:b/>
          <w:noProof/>
          <w:sz w:val="22"/>
          <w:szCs w:val="22"/>
        </w:rPr>
        <w:t>.</w:t>
      </w:r>
      <w:r w:rsidR="00CA11DD" w:rsidRPr="00CA11DD">
        <w:rPr>
          <w:rFonts w:ascii="Arial" w:hAnsi="Arial" w:cs="Arial"/>
          <w:b/>
          <w:sz w:val="22"/>
          <w:szCs w:val="22"/>
          <w:lang w:val="en-GB"/>
        </w:rPr>
        <w:t xml:space="preserve"> </w:t>
      </w:r>
      <w:r w:rsidRPr="00CA11DD">
        <w:rPr>
          <w:rFonts w:ascii="Arial" w:hAnsi="Arial" w:cs="Arial"/>
          <w:b/>
          <w:sz w:val="22"/>
          <w:szCs w:val="22"/>
          <w:lang w:val="en-GB"/>
        </w:rPr>
        <w:t xml:space="preserve"> </w:t>
      </w:r>
      <w:proofErr w:type="gramStart"/>
      <w:r w:rsidR="00CA11DD">
        <w:rPr>
          <w:rFonts w:ascii="Arial" w:hAnsi="Arial" w:cs="Arial"/>
          <w:b/>
          <w:sz w:val="22"/>
          <w:szCs w:val="22"/>
          <w:lang w:val="en-GB"/>
        </w:rPr>
        <w:t>a</w:t>
      </w:r>
      <w:proofErr w:type="gramEnd"/>
      <w:r w:rsidR="00CA11DD">
        <w:rPr>
          <w:rFonts w:ascii="Arial" w:hAnsi="Arial" w:cs="Arial"/>
          <w:b/>
          <w:sz w:val="22"/>
          <w:szCs w:val="22"/>
          <w:lang w:val="en-GB"/>
        </w:rPr>
        <w:t xml:space="preserve">, </w:t>
      </w:r>
      <w:r w:rsidRPr="006049B5">
        <w:rPr>
          <w:rFonts w:ascii="Arial" w:hAnsi="Arial" w:cs="Arial"/>
          <w:sz w:val="22"/>
          <w:szCs w:val="22"/>
          <w:lang w:val="en-GB"/>
        </w:rPr>
        <w:t xml:space="preserve">SPS </w:t>
      </w:r>
      <w:r w:rsidR="00A86E4C">
        <w:rPr>
          <w:rFonts w:ascii="Arial" w:hAnsi="Arial" w:cs="Arial"/>
          <w:sz w:val="22"/>
          <w:szCs w:val="22"/>
          <w:lang w:val="en-GB"/>
        </w:rPr>
        <w:t xml:space="preserve">project </w:t>
      </w:r>
      <w:r w:rsidRPr="006049B5">
        <w:rPr>
          <w:rFonts w:ascii="Arial" w:hAnsi="Arial" w:cs="Arial"/>
          <w:sz w:val="22"/>
          <w:szCs w:val="22"/>
          <w:lang w:val="en-GB"/>
        </w:rPr>
        <w:t xml:space="preserve">cost distribution </w:t>
      </w:r>
      <w:r w:rsidR="00A86E4C">
        <w:rPr>
          <w:rFonts w:ascii="Arial" w:hAnsi="Arial" w:cs="Arial"/>
          <w:sz w:val="22"/>
          <w:szCs w:val="22"/>
          <w:lang w:val="en-GB"/>
        </w:rPr>
        <w:t>(</w:t>
      </w:r>
      <w:r w:rsidR="00A86E4C" w:rsidRPr="000C5F6F">
        <w:rPr>
          <w:rFonts w:ascii="Arial" w:hAnsi="Arial" w:cs="Arial"/>
          <w:sz w:val="22"/>
          <w:lang w:val="en-GB"/>
        </w:rPr>
        <w:t>1,092</w:t>
      </w:r>
      <w:r w:rsidR="00A86E4C">
        <w:rPr>
          <w:rFonts w:ascii="Arial" w:hAnsi="Arial" w:cs="Arial"/>
          <w:sz w:val="22"/>
          <w:lang w:val="en-GB"/>
        </w:rPr>
        <w:t xml:space="preserve"> projects) </w:t>
      </w:r>
      <w:r w:rsidR="00DE3735">
        <w:rPr>
          <w:rFonts w:ascii="Arial" w:hAnsi="Arial" w:cs="Arial"/>
          <w:sz w:val="22"/>
          <w:szCs w:val="22"/>
          <w:lang w:val="en-GB"/>
        </w:rPr>
        <w:t>shows that the most expe</w:t>
      </w:r>
      <w:r w:rsidR="00C433A1">
        <w:rPr>
          <w:rFonts w:ascii="Arial" w:hAnsi="Arial" w:cs="Arial"/>
          <w:sz w:val="22"/>
          <w:szCs w:val="22"/>
          <w:lang w:val="en-GB"/>
        </w:rPr>
        <w:t xml:space="preserve">nsive components </w:t>
      </w:r>
      <w:r w:rsidR="00A86E4C">
        <w:rPr>
          <w:rFonts w:ascii="Arial" w:hAnsi="Arial" w:cs="Arial"/>
          <w:sz w:val="22"/>
          <w:szCs w:val="22"/>
          <w:lang w:val="en-GB"/>
        </w:rPr>
        <w:t>tend to be</w:t>
      </w:r>
      <w:r w:rsidR="00C433A1">
        <w:rPr>
          <w:rFonts w:ascii="Arial" w:hAnsi="Arial" w:cs="Arial"/>
          <w:sz w:val="22"/>
          <w:szCs w:val="22"/>
          <w:lang w:val="en-GB"/>
        </w:rPr>
        <w:t xml:space="preserve"> the tunnel</w:t>
      </w:r>
      <w:r w:rsidR="00DE3735">
        <w:rPr>
          <w:rFonts w:ascii="Arial" w:hAnsi="Arial" w:cs="Arial"/>
          <w:sz w:val="22"/>
          <w:szCs w:val="22"/>
          <w:lang w:val="en-GB"/>
        </w:rPr>
        <w:t xml:space="preserve"> and dam.</w:t>
      </w:r>
      <w:r w:rsidRPr="006049B5">
        <w:rPr>
          <w:rFonts w:ascii="Arial" w:hAnsi="Arial" w:cs="Arial"/>
          <w:sz w:val="22"/>
          <w:szCs w:val="22"/>
          <w:lang w:val="en-GB"/>
        </w:rPr>
        <w:t xml:space="preserve"> </w:t>
      </w:r>
      <w:proofErr w:type="gramStart"/>
      <w:r w:rsidRPr="00CA11DD">
        <w:rPr>
          <w:rFonts w:ascii="Arial" w:hAnsi="Arial" w:cs="Arial"/>
          <w:b/>
          <w:sz w:val="22"/>
          <w:szCs w:val="22"/>
          <w:lang w:val="en-GB"/>
        </w:rPr>
        <w:t>b</w:t>
      </w:r>
      <w:proofErr w:type="gramEnd"/>
      <w:r w:rsidR="00CA11DD">
        <w:rPr>
          <w:rFonts w:ascii="Arial" w:hAnsi="Arial" w:cs="Arial"/>
          <w:sz w:val="22"/>
          <w:szCs w:val="22"/>
          <w:lang w:val="en-GB"/>
        </w:rPr>
        <w:t>,</w:t>
      </w:r>
      <w:r w:rsidRPr="006049B5">
        <w:rPr>
          <w:rFonts w:ascii="Arial" w:hAnsi="Arial" w:cs="Arial"/>
          <w:sz w:val="22"/>
          <w:szCs w:val="22"/>
          <w:lang w:val="en-GB"/>
        </w:rPr>
        <w:t xml:space="preserve"> </w:t>
      </w:r>
      <w:r w:rsidR="00CC1918">
        <w:rPr>
          <w:rFonts w:ascii="Arial" w:hAnsi="Arial" w:cs="Arial"/>
          <w:sz w:val="22"/>
          <w:szCs w:val="22"/>
          <w:lang w:val="en-GB"/>
        </w:rPr>
        <w:t>E</w:t>
      </w:r>
      <w:r w:rsidR="00733186">
        <w:rPr>
          <w:rFonts w:ascii="Arial" w:hAnsi="Arial" w:cs="Arial"/>
          <w:sz w:val="22"/>
          <w:szCs w:val="22"/>
          <w:lang w:val="en-GB"/>
        </w:rPr>
        <w:t xml:space="preserve">xample of </w:t>
      </w:r>
      <w:r w:rsidRPr="006049B5">
        <w:rPr>
          <w:rFonts w:ascii="Arial" w:hAnsi="Arial" w:cs="Arial"/>
          <w:sz w:val="22"/>
          <w:szCs w:val="22"/>
          <w:lang w:val="en-GB"/>
        </w:rPr>
        <w:t xml:space="preserve">cost variation </w:t>
      </w:r>
      <w:r w:rsidR="00A86E4C">
        <w:rPr>
          <w:rFonts w:ascii="Arial" w:hAnsi="Arial" w:cs="Arial"/>
          <w:sz w:val="22"/>
          <w:szCs w:val="22"/>
          <w:lang w:val="en-GB"/>
        </w:rPr>
        <w:t>according to</w:t>
      </w:r>
      <w:r w:rsidRPr="006049B5">
        <w:rPr>
          <w:rFonts w:ascii="Arial" w:hAnsi="Arial" w:cs="Arial"/>
          <w:sz w:val="22"/>
          <w:szCs w:val="22"/>
          <w:lang w:val="en-GB"/>
        </w:rPr>
        <w:t xml:space="preserve"> different heights </w:t>
      </w:r>
      <w:r w:rsidR="00733186">
        <w:rPr>
          <w:rFonts w:ascii="Arial" w:hAnsi="Arial" w:cs="Arial"/>
          <w:sz w:val="22"/>
          <w:szCs w:val="22"/>
          <w:lang w:val="en-GB"/>
        </w:rPr>
        <w:t>for</w:t>
      </w:r>
      <w:r w:rsidRPr="006049B5">
        <w:rPr>
          <w:rFonts w:ascii="Arial" w:hAnsi="Arial" w:cs="Arial"/>
          <w:sz w:val="22"/>
          <w:szCs w:val="22"/>
          <w:lang w:val="en-GB"/>
        </w:rPr>
        <w:t xml:space="preserve"> the</w:t>
      </w:r>
      <w:r w:rsidR="00DE3735">
        <w:rPr>
          <w:rFonts w:ascii="Arial" w:hAnsi="Arial" w:cs="Arial"/>
          <w:sz w:val="22"/>
          <w:szCs w:val="22"/>
          <w:lang w:val="en-GB"/>
        </w:rPr>
        <w:t xml:space="preserve"> </w:t>
      </w:r>
      <w:r w:rsidR="00A86E4C">
        <w:rPr>
          <w:rFonts w:ascii="Arial" w:hAnsi="Arial" w:cs="Arial"/>
          <w:sz w:val="22"/>
          <w:szCs w:val="22"/>
          <w:lang w:val="en-GB"/>
        </w:rPr>
        <w:t xml:space="preserve">example </w:t>
      </w:r>
      <w:r w:rsidR="00DE3735">
        <w:rPr>
          <w:rFonts w:ascii="Arial" w:hAnsi="Arial" w:cs="Arial"/>
          <w:sz w:val="22"/>
          <w:szCs w:val="22"/>
          <w:lang w:val="en-GB"/>
        </w:rPr>
        <w:t xml:space="preserve">project in </w:t>
      </w:r>
      <w:r w:rsidR="00526C08" w:rsidRPr="00526C08">
        <w:rPr>
          <w:rFonts w:ascii="Arial" w:hAnsi="Arial" w:cs="Arial"/>
          <w:sz w:val="22"/>
          <w:lang w:val="en-GB"/>
        </w:rPr>
        <w:fldChar w:fldCharType="begin"/>
      </w:r>
      <w:r w:rsidR="00526C08" w:rsidRPr="00526C08">
        <w:rPr>
          <w:rFonts w:ascii="Arial" w:hAnsi="Arial" w:cs="Arial"/>
          <w:sz w:val="22"/>
          <w:lang w:val="en-GB"/>
        </w:rPr>
        <w:instrText xml:space="preserve"> REF _Ref536605441 \h </w:instrText>
      </w:r>
      <w:r w:rsidR="00526C08">
        <w:rPr>
          <w:rFonts w:ascii="Arial" w:hAnsi="Arial" w:cs="Arial"/>
          <w:sz w:val="22"/>
          <w:lang w:val="en-GB"/>
        </w:rPr>
        <w:instrText xml:space="preserve"> \* MERGEFORMAT </w:instrText>
      </w:r>
      <w:r w:rsidR="00526C08" w:rsidRPr="00526C08">
        <w:rPr>
          <w:rFonts w:ascii="Arial" w:hAnsi="Arial" w:cs="Arial"/>
          <w:sz w:val="22"/>
          <w:lang w:val="en-GB"/>
        </w:rPr>
      </w:r>
      <w:r w:rsidR="00526C08" w:rsidRPr="00526C08">
        <w:rPr>
          <w:rFonts w:ascii="Arial" w:hAnsi="Arial" w:cs="Arial"/>
          <w:sz w:val="22"/>
          <w:lang w:val="en-GB"/>
        </w:rPr>
        <w:fldChar w:fldCharType="separate"/>
      </w:r>
      <w:r w:rsidR="00526C08" w:rsidRPr="00526C08">
        <w:rPr>
          <w:rFonts w:ascii="Arial" w:hAnsi="Arial" w:cs="Arial"/>
          <w:sz w:val="22"/>
          <w:szCs w:val="22"/>
          <w:lang w:val="en-GB"/>
        </w:rPr>
        <w:t xml:space="preserve">Fig. </w:t>
      </w:r>
      <w:r w:rsidR="00526C08" w:rsidRPr="00526C08">
        <w:rPr>
          <w:rFonts w:ascii="Arial" w:hAnsi="Arial" w:cs="Arial"/>
          <w:noProof/>
          <w:sz w:val="22"/>
          <w:szCs w:val="22"/>
          <w:lang w:val="en-GB"/>
        </w:rPr>
        <w:t>3</w:t>
      </w:r>
      <w:r w:rsidR="00526C08" w:rsidRPr="00526C08">
        <w:rPr>
          <w:rFonts w:ascii="Arial" w:hAnsi="Arial" w:cs="Arial"/>
          <w:sz w:val="22"/>
          <w:lang w:val="en-GB"/>
        </w:rPr>
        <w:fldChar w:fldCharType="end"/>
      </w:r>
      <w:r w:rsidR="00526C08">
        <w:rPr>
          <w:rFonts w:ascii="Arial" w:hAnsi="Arial" w:cs="Arial"/>
          <w:sz w:val="22"/>
          <w:lang w:val="en-GB"/>
        </w:rPr>
        <w:t>c</w:t>
      </w:r>
      <w:r w:rsidR="00CA11DD">
        <w:rPr>
          <w:rFonts w:ascii="Arial" w:hAnsi="Arial" w:cs="Arial"/>
          <w:sz w:val="22"/>
          <w:szCs w:val="22"/>
          <w:lang w:val="en-GB"/>
        </w:rPr>
        <w:t>.</w:t>
      </w:r>
      <w:r w:rsidR="00DE3735">
        <w:rPr>
          <w:rFonts w:ascii="Arial" w:hAnsi="Arial" w:cs="Arial"/>
          <w:sz w:val="22"/>
          <w:szCs w:val="22"/>
          <w:lang w:val="en-GB"/>
        </w:rPr>
        <w:t xml:space="preserve"> The energy storage cost reduces with the increase in dam height due to </w:t>
      </w:r>
      <w:r w:rsidR="00A86E4C">
        <w:rPr>
          <w:rFonts w:ascii="Arial" w:hAnsi="Arial" w:cs="Arial"/>
          <w:sz w:val="22"/>
          <w:szCs w:val="22"/>
          <w:lang w:val="en-GB"/>
        </w:rPr>
        <w:t xml:space="preserve">economies of </w:t>
      </w:r>
      <w:r w:rsidR="00DE3735">
        <w:rPr>
          <w:rFonts w:ascii="Arial" w:hAnsi="Arial" w:cs="Arial"/>
          <w:sz w:val="22"/>
          <w:szCs w:val="22"/>
          <w:lang w:val="en-GB"/>
        </w:rPr>
        <w:t>gains, however</w:t>
      </w:r>
      <w:r w:rsidR="004745AF">
        <w:rPr>
          <w:rFonts w:ascii="Arial" w:hAnsi="Arial" w:cs="Arial"/>
          <w:sz w:val="22"/>
          <w:szCs w:val="22"/>
          <w:lang w:val="en-GB"/>
        </w:rPr>
        <w:t>,</w:t>
      </w:r>
      <w:r w:rsidR="00A86E4C">
        <w:rPr>
          <w:rFonts w:ascii="Arial" w:hAnsi="Arial" w:cs="Arial"/>
          <w:sz w:val="22"/>
          <w:szCs w:val="22"/>
          <w:lang w:val="en-GB"/>
        </w:rPr>
        <w:t xml:space="preserve"> it then increases</w:t>
      </w:r>
      <w:r w:rsidRPr="006049B5">
        <w:rPr>
          <w:rFonts w:ascii="Arial" w:hAnsi="Arial" w:cs="Arial"/>
          <w:sz w:val="22"/>
          <w:szCs w:val="22"/>
          <w:lang w:val="en-GB"/>
        </w:rPr>
        <w:t xml:space="preserve"> </w:t>
      </w:r>
      <w:r w:rsidR="00DE3735">
        <w:rPr>
          <w:rFonts w:ascii="Arial" w:hAnsi="Arial" w:cs="Arial"/>
          <w:sz w:val="22"/>
          <w:szCs w:val="22"/>
          <w:lang w:val="en-GB"/>
        </w:rPr>
        <w:t xml:space="preserve">because the reservoir </w:t>
      </w:r>
      <w:r w:rsidR="00C433A1">
        <w:rPr>
          <w:rFonts w:ascii="Arial" w:hAnsi="Arial" w:cs="Arial"/>
          <w:sz w:val="22"/>
          <w:szCs w:val="22"/>
          <w:lang w:val="en-GB"/>
        </w:rPr>
        <w:t>becomes</w:t>
      </w:r>
      <w:r w:rsidR="00DE3735">
        <w:rPr>
          <w:rFonts w:ascii="Arial" w:hAnsi="Arial" w:cs="Arial"/>
          <w:sz w:val="22"/>
          <w:szCs w:val="22"/>
          <w:lang w:val="en-GB"/>
        </w:rPr>
        <w:t xml:space="preserve"> large</w:t>
      </w:r>
      <w:r w:rsidR="00C433A1">
        <w:rPr>
          <w:rFonts w:ascii="Arial" w:hAnsi="Arial" w:cs="Arial"/>
          <w:sz w:val="22"/>
          <w:szCs w:val="22"/>
          <w:lang w:val="en-GB"/>
        </w:rPr>
        <w:t>r</w:t>
      </w:r>
      <w:r w:rsidR="00DE3735">
        <w:rPr>
          <w:rFonts w:ascii="Arial" w:hAnsi="Arial" w:cs="Arial"/>
          <w:sz w:val="22"/>
          <w:szCs w:val="22"/>
          <w:lang w:val="en-GB"/>
        </w:rPr>
        <w:t xml:space="preserve"> than the amount of water available to be </w:t>
      </w:r>
      <w:r w:rsidR="00A86E4C">
        <w:rPr>
          <w:rFonts w:ascii="Arial" w:hAnsi="Arial" w:cs="Arial"/>
          <w:sz w:val="22"/>
          <w:szCs w:val="22"/>
          <w:lang w:val="en-GB"/>
        </w:rPr>
        <w:lastRenderedPageBreak/>
        <w:t xml:space="preserve">sustainably </w:t>
      </w:r>
      <w:r w:rsidR="00DE3735">
        <w:rPr>
          <w:rFonts w:ascii="Arial" w:hAnsi="Arial" w:cs="Arial"/>
          <w:sz w:val="22"/>
          <w:szCs w:val="22"/>
          <w:lang w:val="en-GB"/>
        </w:rPr>
        <w:t xml:space="preserve">stored. </w:t>
      </w:r>
      <w:proofErr w:type="gramStart"/>
      <w:r w:rsidRPr="00CA11DD">
        <w:rPr>
          <w:rFonts w:ascii="Arial" w:hAnsi="Arial" w:cs="Arial"/>
          <w:b/>
          <w:sz w:val="22"/>
          <w:szCs w:val="22"/>
          <w:lang w:val="en-GB"/>
        </w:rPr>
        <w:t>c</w:t>
      </w:r>
      <w:proofErr w:type="gramEnd"/>
      <w:r w:rsidR="00CA11DD">
        <w:rPr>
          <w:rFonts w:ascii="Arial" w:hAnsi="Arial" w:cs="Arial"/>
          <w:b/>
          <w:sz w:val="22"/>
          <w:szCs w:val="22"/>
          <w:lang w:val="en-GB"/>
        </w:rPr>
        <w:t>,</w:t>
      </w:r>
      <w:r w:rsidR="00CC1918">
        <w:rPr>
          <w:rFonts w:ascii="Arial" w:hAnsi="Arial" w:cs="Arial"/>
          <w:sz w:val="22"/>
          <w:szCs w:val="22"/>
          <w:lang w:val="en-GB"/>
        </w:rPr>
        <w:t xml:space="preserve"> </w:t>
      </w:r>
      <w:r w:rsidR="00DE3735">
        <w:rPr>
          <w:rFonts w:ascii="Arial" w:hAnsi="Arial" w:cs="Arial"/>
          <w:sz w:val="22"/>
          <w:szCs w:val="22"/>
          <w:lang w:val="en-GB"/>
        </w:rPr>
        <w:t>Presentation of s</w:t>
      </w:r>
      <w:r w:rsidRPr="006049B5">
        <w:rPr>
          <w:rFonts w:ascii="Arial" w:hAnsi="Arial" w:cs="Arial"/>
          <w:sz w:val="22"/>
          <w:szCs w:val="22"/>
          <w:lang w:val="en-GB"/>
        </w:rPr>
        <w:t>elected project in Tibet, China</w:t>
      </w:r>
      <w:r w:rsidR="00DE3735">
        <w:rPr>
          <w:rFonts w:ascii="Arial" w:hAnsi="Arial" w:cs="Arial"/>
          <w:sz w:val="22"/>
          <w:szCs w:val="22"/>
          <w:lang w:val="en-GB"/>
        </w:rPr>
        <w:t>, on a topographic map, presenting its tunnel in black and reservoir in purple</w:t>
      </w:r>
      <w:r w:rsidRPr="006049B5">
        <w:rPr>
          <w:rFonts w:ascii="Arial" w:hAnsi="Arial" w:cs="Arial"/>
          <w:sz w:val="22"/>
          <w:szCs w:val="22"/>
          <w:lang w:val="en-GB"/>
        </w:rPr>
        <w:t xml:space="preserve">. </w:t>
      </w:r>
      <w:proofErr w:type="gramStart"/>
      <w:r w:rsidR="00A265B7" w:rsidRPr="00A265B7">
        <w:rPr>
          <w:rFonts w:ascii="Arial" w:hAnsi="Arial" w:cs="Arial"/>
          <w:b/>
          <w:sz w:val="22"/>
          <w:szCs w:val="22"/>
          <w:lang w:val="en-GB"/>
        </w:rPr>
        <w:t>d</w:t>
      </w:r>
      <w:proofErr w:type="gramEnd"/>
      <w:r w:rsidR="00A265B7" w:rsidRPr="00A265B7">
        <w:rPr>
          <w:rFonts w:ascii="Arial" w:hAnsi="Arial" w:cs="Arial"/>
          <w:b/>
          <w:sz w:val="22"/>
          <w:szCs w:val="22"/>
          <w:lang w:val="en-GB"/>
        </w:rPr>
        <w:t>,</w:t>
      </w:r>
      <w:r w:rsidR="00A265B7">
        <w:rPr>
          <w:rFonts w:ascii="Arial" w:hAnsi="Arial" w:cs="Arial"/>
          <w:b/>
          <w:sz w:val="22"/>
          <w:szCs w:val="22"/>
          <w:lang w:val="en-GB"/>
        </w:rPr>
        <w:t xml:space="preserve"> </w:t>
      </w:r>
      <w:r w:rsidR="00A265B7">
        <w:rPr>
          <w:rFonts w:ascii="Arial" w:hAnsi="Arial" w:cs="Arial"/>
          <w:sz w:val="22"/>
          <w:szCs w:val="22"/>
          <w:lang w:val="en-GB"/>
        </w:rPr>
        <w:t>Zoom in the selected project</w:t>
      </w:r>
      <w:r w:rsidR="00A265B7" w:rsidRPr="00A265B7">
        <w:rPr>
          <w:rFonts w:ascii="Arial" w:hAnsi="Arial" w:cs="Arial"/>
          <w:sz w:val="22"/>
          <w:szCs w:val="22"/>
          <w:lang w:val="en-GB"/>
        </w:rPr>
        <w:t>.</w:t>
      </w:r>
    </w:p>
    <w:p w14:paraId="17550485" w14:textId="77777777" w:rsidR="00733712" w:rsidRPr="00733712" w:rsidRDefault="00733712" w:rsidP="00733712">
      <w:pPr>
        <w:rPr>
          <w:lang w:val="en-GB"/>
        </w:rPr>
      </w:pPr>
    </w:p>
    <w:p w14:paraId="69B41895" w14:textId="5E65B9F8" w:rsidR="00820EC8" w:rsidRPr="006049B5" w:rsidRDefault="003C3F27" w:rsidP="00820EC8">
      <w:pPr>
        <w:pStyle w:val="Caption"/>
        <w:spacing w:after="0" w:line="480" w:lineRule="auto"/>
        <w:ind w:firstLine="720"/>
        <w:jc w:val="both"/>
        <w:rPr>
          <w:rFonts w:ascii="Arial" w:hAnsi="Arial" w:cs="Arial"/>
          <w:sz w:val="22"/>
          <w:szCs w:val="22"/>
          <w:lang w:val="en-GB"/>
        </w:rPr>
      </w:pPr>
      <w:r>
        <w:rPr>
          <w:rFonts w:ascii="Arial" w:hAnsi="Arial" w:cs="Arial"/>
          <w:sz w:val="22"/>
          <w:szCs w:val="22"/>
          <w:lang w:val="en-GB"/>
        </w:rPr>
        <w:t>We use a site</w:t>
      </w:r>
      <w:r w:rsidR="00820EC8" w:rsidRPr="006049B5">
        <w:rPr>
          <w:rFonts w:ascii="Arial" w:hAnsi="Arial" w:cs="Arial"/>
          <w:sz w:val="22"/>
          <w:szCs w:val="22"/>
          <w:lang w:val="en-GB"/>
        </w:rPr>
        <w:t xml:space="preserve"> in Tibet, China</w:t>
      </w:r>
      <w:r>
        <w:rPr>
          <w:rFonts w:ascii="Arial" w:hAnsi="Arial" w:cs="Arial"/>
          <w:sz w:val="22"/>
          <w:szCs w:val="22"/>
          <w:lang w:val="en-GB"/>
        </w:rPr>
        <w:t xml:space="preserve"> to illustrate the calculations</w:t>
      </w:r>
      <w:r w:rsidR="00C433A1">
        <w:rPr>
          <w:rFonts w:ascii="Arial" w:hAnsi="Arial" w:cs="Arial"/>
          <w:sz w:val="22"/>
          <w:szCs w:val="22"/>
          <w:lang w:val="en-GB"/>
        </w:rPr>
        <w:t xml:space="preserve"> (</w:t>
      </w:r>
      <w:r w:rsidR="00C433A1" w:rsidRPr="00526C08">
        <w:rPr>
          <w:rFonts w:ascii="Arial" w:hAnsi="Arial" w:cs="Arial"/>
          <w:sz w:val="22"/>
          <w:lang w:val="en-GB"/>
        </w:rPr>
        <w:fldChar w:fldCharType="begin"/>
      </w:r>
      <w:r w:rsidR="00C433A1" w:rsidRPr="00526C08">
        <w:rPr>
          <w:rFonts w:ascii="Arial" w:hAnsi="Arial" w:cs="Arial"/>
          <w:sz w:val="22"/>
          <w:lang w:val="en-GB"/>
        </w:rPr>
        <w:instrText xml:space="preserve"> REF _Ref536605441 \h </w:instrText>
      </w:r>
      <w:r w:rsidR="00C433A1">
        <w:rPr>
          <w:rFonts w:ascii="Arial" w:hAnsi="Arial" w:cs="Arial"/>
          <w:sz w:val="22"/>
          <w:lang w:val="en-GB"/>
        </w:rPr>
        <w:instrText xml:space="preserve"> \* MERGEFORMAT </w:instrText>
      </w:r>
      <w:r w:rsidR="00C433A1" w:rsidRPr="00526C08">
        <w:rPr>
          <w:rFonts w:ascii="Arial" w:hAnsi="Arial" w:cs="Arial"/>
          <w:sz w:val="22"/>
          <w:lang w:val="en-GB"/>
        </w:rPr>
      </w:r>
      <w:r w:rsidR="00C433A1" w:rsidRPr="00526C08">
        <w:rPr>
          <w:rFonts w:ascii="Arial" w:hAnsi="Arial" w:cs="Arial"/>
          <w:sz w:val="22"/>
          <w:lang w:val="en-GB"/>
        </w:rPr>
        <w:fldChar w:fldCharType="separate"/>
      </w:r>
      <w:r w:rsidR="00C433A1" w:rsidRPr="00526C08">
        <w:rPr>
          <w:rFonts w:ascii="Arial" w:hAnsi="Arial" w:cs="Arial"/>
          <w:sz w:val="22"/>
          <w:szCs w:val="22"/>
          <w:lang w:val="en-GB"/>
        </w:rPr>
        <w:t xml:space="preserve">Fig. </w:t>
      </w:r>
      <w:r w:rsidR="00C433A1" w:rsidRPr="00526C08">
        <w:rPr>
          <w:rFonts w:ascii="Arial" w:hAnsi="Arial" w:cs="Arial"/>
          <w:noProof/>
          <w:sz w:val="22"/>
          <w:szCs w:val="22"/>
          <w:lang w:val="en-GB"/>
        </w:rPr>
        <w:t>3</w:t>
      </w:r>
      <w:r w:rsidR="00C433A1" w:rsidRPr="00526C08">
        <w:rPr>
          <w:rFonts w:ascii="Arial" w:hAnsi="Arial" w:cs="Arial"/>
          <w:sz w:val="22"/>
          <w:lang w:val="en-GB"/>
        </w:rPr>
        <w:fldChar w:fldCharType="end"/>
      </w:r>
      <w:r w:rsidR="00C433A1" w:rsidRPr="006049B5">
        <w:rPr>
          <w:rFonts w:ascii="Arial" w:hAnsi="Arial" w:cs="Arial"/>
          <w:sz w:val="22"/>
          <w:szCs w:val="22"/>
          <w:lang w:val="en-GB"/>
        </w:rPr>
        <w:t>b</w:t>
      </w:r>
      <w:r w:rsidR="00C433A1">
        <w:rPr>
          <w:rFonts w:ascii="Arial" w:hAnsi="Arial" w:cs="Arial"/>
          <w:sz w:val="22"/>
          <w:szCs w:val="22"/>
          <w:lang w:val="en-GB"/>
        </w:rPr>
        <w:t xml:space="preserve"> and c)</w:t>
      </w:r>
      <w:r w:rsidR="00820EC8" w:rsidRPr="006049B5">
        <w:rPr>
          <w:rFonts w:ascii="Arial" w:hAnsi="Arial" w:cs="Arial"/>
          <w:sz w:val="22"/>
          <w:szCs w:val="22"/>
          <w:lang w:val="en-GB"/>
        </w:rPr>
        <w:t>. With a 50 m dam</w:t>
      </w:r>
      <w:r w:rsidR="00B05978">
        <w:rPr>
          <w:rFonts w:ascii="Arial" w:hAnsi="Arial" w:cs="Arial"/>
          <w:sz w:val="22"/>
          <w:szCs w:val="22"/>
          <w:lang w:val="en-GB"/>
        </w:rPr>
        <w:t xml:space="preserve"> height</w:t>
      </w:r>
      <w:r w:rsidR="00820EC8" w:rsidRPr="006049B5">
        <w:rPr>
          <w:rFonts w:ascii="Arial" w:hAnsi="Arial" w:cs="Arial"/>
          <w:sz w:val="22"/>
          <w:szCs w:val="22"/>
          <w:lang w:val="en-GB"/>
        </w:rPr>
        <w:t xml:space="preserve">, the energy storage costs </w:t>
      </w:r>
      <w:r w:rsidR="008E6D5E">
        <w:rPr>
          <w:rFonts w:ascii="Arial" w:hAnsi="Arial" w:cs="Arial"/>
          <w:sz w:val="22"/>
          <w:szCs w:val="22"/>
          <w:lang w:val="en-GB"/>
        </w:rPr>
        <w:t>are</w:t>
      </w:r>
      <w:r w:rsidR="00820EC8" w:rsidRPr="006049B5">
        <w:rPr>
          <w:rFonts w:ascii="Arial" w:hAnsi="Arial" w:cs="Arial"/>
          <w:sz w:val="22"/>
          <w:szCs w:val="22"/>
          <w:lang w:val="en-GB"/>
        </w:rPr>
        <w:t xml:space="preserve"> the highest at $ 11.7/MWh. Most of the costs are related to the tunnel costs (45%), which is 18 km long. The land cost is high (8%) compared to the dam costs (7%) because the amount of water stored per km</w:t>
      </w:r>
      <w:r w:rsidR="00820EC8" w:rsidRPr="006049B5">
        <w:rPr>
          <w:rFonts w:ascii="Arial" w:hAnsi="Arial" w:cs="Arial"/>
          <w:sz w:val="22"/>
          <w:szCs w:val="22"/>
          <w:vertAlign w:val="superscript"/>
          <w:lang w:val="en-GB"/>
        </w:rPr>
        <w:t>2</w:t>
      </w:r>
      <w:r w:rsidR="00820EC8" w:rsidRPr="006049B5">
        <w:rPr>
          <w:rFonts w:ascii="Arial" w:hAnsi="Arial" w:cs="Arial"/>
          <w:sz w:val="22"/>
          <w:szCs w:val="22"/>
          <w:lang w:val="en-GB"/>
        </w:rPr>
        <w:t xml:space="preserve"> is low. </w:t>
      </w:r>
      <w:r>
        <w:rPr>
          <w:rFonts w:ascii="Arial" w:hAnsi="Arial" w:cs="Arial"/>
          <w:sz w:val="22"/>
          <w:szCs w:val="22"/>
          <w:lang w:val="en-GB"/>
        </w:rPr>
        <w:t>E</w:t>
      </w:r>
      <w:r w:rsidR="00820EC8" w:rsidRPr="006049B5">
        <w:rPr>
          <w:rFonts w:ascii="Arial" w:hAnsi="Arial" w:cs="Arial"/>
          <w:sz w:val="22"/>
          <w:szCs w:val="22"/>
          <w:lang w:val="en-GB"/>
        </w:rPr>
        <w:t>nergy storage cost is the lowest</w:t>
      </w:r>
      <w:r>
        <w:rPr>
          <w:rFonts w:ascii="Arial" w:hAnsi="Arial" w:cs="Arial"/>
          <w:sz w:val="22"/>
          <w:szCs w:val="22"/>
          <w:lang w:val="en-GB"/>
        </w:rPr>
        <w:t xml:space="preserve"> for a 150 m dam height</w:t>
      </w:r>
      <w:r w:rsidR="00820EC8" w:rsidRPr="006049B5">
        <w:rPr>
          <w:rFonts w:ascii="Arial" w:hAnsi="Arial" w:cs="Arial"/>
          <w:sz w:val="22"/>
          <w:szCs w:val="22"/>
          <w:lang w:val="en-GB"/>
        </w:rPr>
        <w:t>. In this case, the tunnel cost is 30% and dam costs 36% and land cost is low (6%)</w:t>
      </w:r>
      <w:r w:rsidR="00CB33CA">
        <w:rPr>
          <w:rFonts w:ascii="Arial" w:hAnsi="Arial" w:cs="Arial"/>
          <w:sz w:val="22"/>
          <w:szCs w:val="22"/>
          <w:lang w:val="en-GB"/>
        </w:rPr>
        <w:t xml:space="preserve"> (Supplementary Tables </w:t>
      </w:r>
      <w:r w:rsidR="008B6A6F">
        <w:rPr>
          <w:rFonts w:ascii="Arial" w:hAnsi="Arial" w:cs="Arial"/>
          <w:sz w:val="22"/>
          <w:szCs w:val="22"/>
          <w:lang w:val="en-GB"/>
        </w:rPr>
        <w:t>5</w:t>
      </w:r>
      <w:r w:rsidR="00CB33CA">
        <w:rPr>
          <w:rFonts w:ascii="Arial" w:hAnsi="Arial" w:cs="Arial"/>
          <w:sz w:val="22"/>
          <w:szCs w:val="22"/>
          <w:lang w:val="en-GB"/>
        </w:rPr>
        <w:t xml:space="preserve"> and </w:t>
      </w:r>
      <w:r w:rsidR="008B6A6F">
        <w:rPr>
          <w:rFonts w:ascii="Arial" w:hAnsi="Arial" w:cs="Arial"/>
          <w:sz w:val="22"/>
          <w:szCs w:val="22"/>
          <w:lang w:val="en-GB"/>
        </w:rPr>
        <w:t>6</w:t>
      </w:r>
      <w:r w:rsidR="00CB33CA">
        <w:rPr>
          <w:rFonts w:ascii="Arial" w:hAnsi="Arial" w:cs="Arial"/>
          <w:sz w:val="22"/>
          <w:szCs w:val="22"/>
          <w:lang w:val="en-GB"/>
        </w:rPr>
        <w:t>)</w:t>
      </w:r>
      <w:r w:rsidR="00820EC8" w:rsidRPr="006049B5">
        <w:rPr>
          <w:rFonts w:ascii="Arial" w:hAnsi="Arial" w:cs="Arial"/>
          <w:sz w:val="22"/>
          <w:szCs w:val="22"/>
          <w:lang w:val="en-GB"/>
        </w:rPr>
        <w:t>. A further increase in head increases energy sto</w:t>
      </w:r>
      <w:r w:rsidR="00733712">
        <w:rPr>
          <w:rFonts w:ascii="Arial" w:hAnsi="Arial" w:cs="Arial"/>
          <w:sz w:val="22"/>
          <w:szCs w:val="22"/>
          <w:lang w:val="en-GB"/>
        </w:rPr>
        <w:t>rage costs</w:t>
      </w:r>
      <w:r w:rsidR="007402EA">
        <w:rPr>
          <w:rFonts w:ascii="Arial" w:hAnsi="Arial" w:cs="Arial"/>
          <w:sz w:val="22"/>
          <w:szCs w:val="22"/>
          <w:lang w:val="en-GB"/>
        </w:rPr>
        <w:t xml:space="preserve">, mostly because the required water </w:t>
      </w:r>
      <w:r w:rsidR="007402EA" w:rsidRPr="006049B5">
        <w:rPr>
          <w:rFonts w:ascii="Arial" w:hAnsi="Arial" w:cs="Arial"/>
          <w:sz w:val="22"/>
          <w:szCs w:val="22"/>
          <w:lang w:val="en-GB"/>
        </w:rPr>
        <w:t>to fill</w:t>
      </w:r>
      <w:r w:rsidR="007402EA">
        <w:rPr>
          <w:rFonts w:ascii="Arial" w:hAnsi="Arial" w:cs="Arial"/>
          <w:sz w:val="22"/>
          <w:szCs w:val="22"/>
          <w:lang w:val="en-GB"/>
        </w:rPr>
        <w:t xml:space="preserve"> up the reservoir according to e</w:t>
      </w:r>
      <w:r w:rsidR="007402EA" w:rsidRPr="006049B5">
        <w:rPr>
          <w:rFonts w:ascii="Arial" w:hAnsi="Arial" w:cs="Arial"/>
          <w:sz w:val="22"/>
          <w:szCs w:val="22"/>
          <w:lang w:val="en-GB"/>
        </w:rPr>
        <w:t xml:space="preserve">quation </w:t>
      </w:r>
      <w:r w:rsidR="007402EA">
        <w:rPr>
          <w:rFonts w:ascii="Arial" w:hAnsi="Arial" w:cs="Arial"/>
          <w:sz w:val="22"/>
          <w:szCs w:val="22"/>
          <w:lang w:val="en-GB"/>
        </w:rPr>
        <w:t>(</w:t>
      </w:r>
      <w:r w:rsidR="007402EA" w:rsidRPr="006049B5">
        <w:rPr>
          <w:rFonts w:ascii="Arial" w:hAnsi="Arial" w:cs="Arial"/>
          <w:sz w:val="22"/>
          <w:szCs w:val="22"/>
          <w:lang w:val="en-GB"/>
        </w:rPr>
        <w:t>3</w:t>
      </w:r>
      <w:r w:rsidR="007402EA">
        <w:rPr>
          <w:rFonts w:ascii="Arial" w:hAnsi="Arial" w:cs="Arial"/>
          <w:sz w:val="22"/>
          <w:szCs w:val="22"/>
          <w:lang w:val="en-GB"/>
        </w:rPr>
        <w:t xml:space="preserve">) exceeds the maximum </w:t>
      </w:r>
      <w:r w:rsidR="007402EA" w:rsidRPr="006049B5">
        <w:rPr>
          <w:rFonts w:ascii="Arial" w:hAnsi="Arial" w:cs="Arial"/>
          <w:sz w:val="22"/>
          <w:szCs w:val="22"/>
          <w:lang w:val="en-GB"/>
        </w:rPr>
        <w:t xml:space="preserve">flow </w:t>
      </w:r>
      <w:r w:rsidR="007402EA">
        <w:rPr>
          <w:rFonts w:ascii="Arial" w:hAnsi="Arial" w:cs="Arial"/>
          <w:sz w:val="22"/>
          <w:szCs w:val="22"/>
          <w:lang w:val="en-GB"/>
        </w:rPr>
        <w:t xml:space="preserve">extraction from </w:t>
      </w:r>
      <w:r w:rsidR="008E6D5E">
        <w:rPr>
          <w:rFonts w:ascii="Arial" w:hAnsi="Arial" w:cs="Arial"/>
          <w:sz w:val="22"/>
          <w:szCs w:val="22"/>
          <w:lang w:val="en-GB"/>
        </w:rPr>
        <w:t xml:space="preserve">the </w:t>
      </w:r>
      <w:r w:rsidR="007402EA" w:rsidRPr="006049B5">
        <w:rPr>
          <w:rFonts w:ascii="Arial" w:hAnsi="Arial" w:cs="Arial"/>
          <w:sz w:val="22"/>
          <w:szCs w:val="22"/>
          <w:lang w:val="en-GB"/>
        </w:rPr>
        <w:t>r</w:t>
      </w:r>
      <w:r w:rsidR="007402EA">
        <w:rPr>
          <w:rFonts w:ascii="Arial" w:hAnsi="Arial" w:cs="Arial"/>
          <w:sz w:val="22"/>
          <w:szCs w:val="22"/>
          <w:lang w:val="en-GB"/>
        </w:rPr>
        <w:t>iver</w:t>
      </w:r>
      <w:r w:rsidR="008B6A6F">
        <w:rPr>
          <w:rFonts w:ascii="Arial" w:hAnsi="Arial" w:cs="Arial"/>
          <w:sz w:val="22"/>
          <w:szCs w:val="22"/>
          <w:lang w:val="en-GB"/>
        </w:rPr>
        <w:t>.</w:t>
      </w:r>
    </w:p>
    <w:p w14:paraId="36A68262" w14:textId="36375247" w:rsidR="006D6F83" w:rsidRDefault="00733712" w:rsidP="006D6F83">
      <w:pPr>
        <w:spacing w:line="480" w:lineRule="auto"/>
        <w:ind w:firstLine="720"/>
        <w:jc w:val="both"/>
        <w:rPr>
          <w:rFonts w:ascii="Arial" w:hAnsi="Arial" w:cs="Arial"/>
          <w:sz w:val="22"/>
          <w:lang w:val="en-GB"/>
        </w:rPr>
      </w:pPr>
      <w:r>
        <w:rPr>
          <w:rFonts w:ascii="Arial" w:hAnsi="Arial" w:cs="Arial"/>
          <w:sz w:val="22"/>
          <w:lang w:val="en-GB"/>
        </w:rPr>
        <w:t>T</w:t>
      </w:r>
      <w:r w:rsidR="00075F6D" w:rsidRPr="00526C08">
        <w:rPr>
          <w:rFonts w:ascii="Arial" w:hAnsi="Arial" w:cs="Arial"/>
          <w:sz w:val="22"/>
          <w:lang w:val="en-GB"/>
        </w:rPr>
        <w:t xml:space="preserve">he </w:t>
      </w:r>
      <w:r w:rsidR="00537234" w:rsidRPr="00526C08">
        <w:rPr>
          <w:rFonts w:ascii="Arial" w:hAnsi="Arial" w:cs="Arial"/>
          <w:sz w:val="22"/>
          <w:lang w:val="en-GB"/>
        </w:rPr>
        <w:t xml:space="preserve">water storage </w:t>
      </w:r>
      <w:r>
        <w:rPr>
          <w:rFonts w:ascii="Arial" w:hAnsi="Arial" w:cs="Arial"/>
          <w:sz w:val="22"/>
          <w:lang w:val="en-GB"/>
        </w:rPr>
        <w:t xml:space="preserve">cost </w:t>
      </w:r>
      <w:r w:rsidR="00537234" w:rsidRPr="00526C08">
        <w:rPr>
          <w:rFonts w:ascii="Arial" w:hAnsi="Arial" w:cs="Arial"/>
          <w:sz w:val="22"/>
          <w:lang w:val="en-GB"/>
        </w:rPr>
        <w:t>with seasonal pumped-sto</w:t>
      </w:r>
      <w:r w:rsidR="00075F6D" w:rsidRPr="00526C08">
        <w:rPr>
          <w:rFonts w:ascii="Arial" w:hAnsi="Arial" w:cs="Arial"/>
          <w:sz w:val="22"/>
          <w:lang w:val="en-GB"/>
        </w:rPr>
        <w:t>rage</w:t>
      </w:r>
      <w:r>
        <w:rPr>
          <w:rFonts w:ascii="Arial" w:hAnsi="Arial" w:cs="Arial"/>
          <w:sz w:val="22"/>
          <w:lang w:val="en-GB"/>
        </w:rPr>
        <w:t xml:space="preserve"> </w:t>
      </w:r>
      <w:r w:rsidR="00075F6D" w:rsidRPr="00526C08">
        <w:rPr>
          <w:rFonts w:ascii="Arial" w:hAnsi="Arial" w:cs="Arial"/>
          <w:sz w:val="22"/>
          <w:lang w:val="en-GB"/>
        </w:rPr>
        <w:t>varies</w:t>
      </w:r>
      <w:r w:rsidR="00D63B25" w:rsidRPr="00526C08">
        <w:rPr>
          <w:rFonts w:ascii="Arial" w:hAnsi="Arial" w:cs="Arial"/>
          <w:sz w:val="22"/>
          <w:lang w:val="en-GB"/>
        </w:rPr>
        <w:t xml:space="preserve"> f</w:t>
      </w:r>
      <w:r w:rsidR="00D63B25" w:rsidRPr="006049B5">
        <w:rPr>
          <w:rFonts w:ascii="Arial" w:hAnsi="Arial" w:cs="Arial"/>
          <w:sz w:val="22"/>
          <w:lang w:val="en-GB"/>
        </w:rPr>
        <w:t>rom 0.007 to 0.2</w:t>
      </w:r>
      <w:r w:rsidR="00537234" w:rsidRPr="006049B5">
        <w:rPr>
          <w:rFonts w:ascii="Arial" w:hAnsi="Arial" w:cs="Arial"/>
          <w:sz w:val="22"/>
          <w:lang w:val="en-GB"/>
        </w:rPr>
        <w:t xml:space="preserve"> $/m</w:t>
      </w:r>
      <w:r w:rsidR="00537234" w:rsidRPr="009E7A18">
        <w:rPr>
          <w:rFonts w:ascii="Arial" w:hAnsi="Arial" w:cs="Arial"/>
          <w:sz w:val="22"/>
          <w:vertAlign w:val="superscript"/>
          <w:lang w:val="en-GB"/>
        </w:rPr>
        <w:t>3</w:t>
      </w:r>
      <w:r w:rsidR="00537234" w:rsidRPr="006049B5">
        <w:rPr>
          <w:rFonts w:ascii="Arial" w:hAnsi="Arial" w:cs="Arial"/>
          <w:sz w:val="22"/>
          <w:lang w:val="en-GB"/>
        </w:rPr>
        <w:t xml:space="preserve"> of water stored</w:t>
      </w:r>
      <w:r>
        <w:rPr>
          <w:rFonts w:ascii="Arial" w:hAnsi="Arial" w:cs="Arial"/>
          <w:sz w:val="22"/>
          <w:lang w:val="en-GB"/>
        </w:rPr>
        <w:t xml:space="preserve"> (</w:t>
      </w:r>
      <w:r w:rsidRPr="00526C08">
        <w:rPr>
          <w:rFonts w:ascii="Arial" w:hAnsi="Arial" w:cs="Arial"/>
          <w:sz w:val="22"/>
          <w:lang w:val="en-GB"/>
        </w:rPr>
        <w:fldChar w:fldCharType="begin"/>
      </w:r>
      <w:r w:rsidRPr="00526C08">
        <w:rPr>
          <w:rFonts w:ascii="Arial" w:hAnsi="Arial" w:cs="Arial"/>
          <w:sz w:val="22"/>
          <w:lang w:val="en-GB"/>
        </w:rPr>
        <w:instrText xml:space="preserve"> REF _Ref511385586 \h  \* MERGEFORMAT </w:instrText>
      </w:r>
      <w:r w:rsidRPr="00526C08">
        <w:rPr>
          <w:rFonts w:ascii="Arial" w:hAnsi="Arial" w:cs="Arial"/>
          <w:sz w:val="22"/>
          <w:lang w:val="en-GB"/>
        </w:rPr>
      </w:r>
      <w:r w:rsidRPr="00526C08">
        <w:rPr>
          <w:rFonts w:ascii="Arial" w:hAnsi="Arial" w:cs="Arial"/>
          <w:sz w:val="22"/>
          <w:lang w:val="en-GB"/>
        </w:rPr>
        <w:fldChar w:fldCharType="separate"/>
      </w:r>
      <w:r w:rsidRPr="00526C08">
        <w:rPr>
          <w:rFonts w:ascii="Arial" w:hAnsi="Arial" w:cs="Arial"/>
          <w:sz w:val="22"/>
          <w:lang w:val="en-GB"/>
        </w:rPr>
        <w:t xml:space="preserve">Fig. </w:t>
      </w:r>
      <w:r w:rsidRPr="00526C08">
        <w:rPr>
          <w:rFonts w:ascii="Arial" w:hAnsi="Arial" w:cs="Arial"/>
          <w:noProof/>
          <w:sz w:val="22"/>
          <w:lang w:val="en-GB"/>
        </w:rPr>
        <w:t>4</w:t>
      </w:r>
      <w:r w:rsidRPr="00526C08">
        <w:rPr>
          <w:rFonts w:ascii="Arial" w:hAnsi="Arial" w:cs="Arial"/>
          <w:sz w:val="22"/>
          <w:lang w:val="en-GB"/>
        </w:rPr>
        <w:fldChar w:fldCharType="end"/>
      </w:r>
      <w:r w:rsidRPr="00526C08">
        <w:rPr>
          <w:rFonts w:ascii="Arial" w:hAnsi="Arial" w:cs="Arial"/>
          <w:sz w:val="22"/>
          <w:lang w:val="en-GB"/>
        </w:rPr>
        <w:t>a</w:t>
      </w:r>
      <w:r>
        <w:rPr>
          <w:rFonts w:ascii="Arial" w:hAnsi="Arial" w:cs="Arial"/>
          <w:sz w:val="22"/>
          <w:lang w:val="en-GB"/>
        </w:rPr>
        <w:t>)</w:t>
      </w:r>
      <w:r w:rsidR="00537234" w:rsidRPr="006049B5">
        <w:rPr>
          <w:rFonts w:ascii="Arial" w:hAnsi="Arial" w:cs="Arial"/>
          <w:sz w:val="22"/>
          <w:lang w:val="en-GB"/>
        </w:rPr>
        <w:t xml:space="preserve">. This large cost difference is due to the </w:t>
      </w:r>
      <w:r w:rsidR="00D63B25" w:rsidRPr="006049B5">
        <w:rPr>
          <w:rFonts w:ascii="Arial" w:hAnsi="Arial" w:cs="Arial"/>
          <w:sz w:val="22"/>
          <w:lang w:val="en-GB"/>
        </w:rPr>
        <w:t>variation in topography and water availability</w:t>
      </w:r>
      <w:r w:rsidR="00FA4878" w:rsidRPr="006049B5">
        <w:rPr>
          <w:rFonts w:ascii="Arial" w:hAnsi="Arial" w:cs="Arial"/>
          <w:sz w:val="22"/>
          <w:lang w:val="en-GB"/>
        </w:rPr>
        <w:t>.</w:t>
      </w:r>
      <w:r w:rsidR="004B4405">
        <w:rPr>
          <w:rFonts w:ascii="Arial" w:hAnsi="Arial" w:cs="Arial"/>
          <w:sz w:val="22"/>
          <w:lang w:val="en-GB"/>
        </w:rPr>
        <w:t xml:space="preserve"> </w:t>
      </w:r>
      <w:r w:rsidR="004F3E1F" w:rsidRPr="006049B5">
        <w:rPr>
          <w:rFonts w:ascii="Arial" w:hAnsi="Arial" w:cs="Arial"/>
          <w:sz w:val="22"/>
          <w:lang w:val="en-GB"/>
        </w:rPr>
        <w:t xml:space="preserve">The </w:t>
      </w:r>
      <w:r>
        <w:rPr>
          <w:rFonts w:ascii="Arial" w:hAnsi="Arial" w:cs="Arial"/>
          <w:sz w:val="22"/>
          <w:lang w:val="en-GB"/>
        </w:rPr>
        <w:t xml:space="preserve">energy storage </w:t>
      </w:r>
      <w:r w:rsidR="004F3E1F" w:rsidRPr="006049B5">
        <w:rPr>
          <w:rFonts w:ascii="Arial" w:hAnsi="Arial" w:cs="Arial"/>
          <w:sz w:val="22"/>
          <w:lang w:val="en-GB"/>
        </w:rPr>
        <w:t xml:space="preserve">cost varies from 4.6 to 50 $/MWh without </w:t>
      </w:r>
      <w:r>
        <w:rPr>
          <w:rFonts w:ascii="Arial" w:hAnsi="Arial" w:cs="Arial"/>
          <w:sz w:val="22"/>
          <w:lang w:val="en-GB"/>
        </w:rPr>
        <w:t xml:space="preserve">including </w:t>
      </w:r>
      <w:r w:rsidR="00C37D14">
        <w:rPr>
          <w:rFonts w:ascii="Arial" w:hAnsi="Arial" w:cs="Arial"/>
          <w:sz w:val="22"/>
          <w:lang w:val="en-GB"/>
        </w:rPr>
        <w:t>dams in</w:t>
      </w:r>
      <w:r>
        <w:rPr>
          <w:rFonts w:ascii="Arial" w:hAnsi="Arial" w:cs="Arial"/>
          <w:sz w:val="22"/>
          <w:lang w:val="en-GB"/>
        </w:rPr>
        <w:t xml:space="preserve"> </w:t>
      </w:r>
      <w:r w:rsidR="004F3E1F" w:rsidRPr="006049B5">
        <w:rPr>
          <w:rFonts w:ascii="Arial" w:hAnsi="Arial" w:cs="Arial"/>
          <w:sz w:val="22"/>
          <w:lang w:val="en-GB"/>
        </w:rPr>
        <w:t xml:space="preserve">cascade and 1.8 to 50 $/MWh </w:t>
      </w:r>
      <w:r w:rsidR="00C37D14">
        <w:rPr>
          <w:rFonts w:ascii="Arial" w:hAnsi="Arial" w:cs="Arial"/>
          <w:sz w:val="22"/>
          <w:lang w:val="en-GB"/>
        </w:rPr>
        <w:t>including dams in</w:t>
      </w:r>
      <w:r w:rsidR="004F3E1F" w:rsidRPr="006049B5">
        <w:rPr>
          <w:rFonts w:ascii="Arial" w:hAnsi="Arial" w:cs="Arial"/>
          <w:sz w:val="22"/>
          <w:lang w:val="en-GB"/>
        </w:rPr>
        <w:t xml:space="preserve"> cascade</w:t>
      </w:r>
      <w:r>
        <w:rPr>
          <w:rFonts w:ascii="Arial" w:hAnsi="Arial" w:cs="Arial"/>
          <w:sz w:val="22"/>
          <w:lang w:val="en-GB"/>
        </w:rPr>
        <w:t xml:space="preserve"> (</w:t>
      </w:r>
      <w:r w:rsidRPr="00526C08">
        <w:rPr>
          <w:rFonts w:ascii="Arial" w:hAnsi="Arial" w:cs="Arial"/>
          <w:sz w:val="22"/>
          <w:lang w:val="en-GB"/>
        </w:rPr>
        <w:fldChar w:fldCharType="begin"/>
      </w:r>
      <w:r w:rsidRPr="00526C08">
        <w:rPr>
          <w:rFonts w:ascii="Arial" w:hAnsi="Arial" w:cs="Arial"/>
          <w:sz w:val="22"/>
          <w:lang w:val="en-GB"/>
        </w:rPr>
        <w:instrText xml:space="preserve"> REF _Ref511385586 \h  \* MERGEFORMAT </w:instrText>
      </w:r>
      <w:r w:rsidRPr="00526C08">
        <w:rPr>
          <w:rFonts w:ascii="Arial" w:hAnsi="Arial" w:cs="Arial"/>
          <w:sz w:val="22"/>
          <w:lang w:val="en-GB"/>
        </w:rPr>
      </w:r>
      <w:r w:rsidRPr="00526C08">
        <w:rPr>
          <w:rFonts w:ascii="Arial" w:hAnsi="Arial" w:cs="Arial"/>
          <w:sz w:val="22"/>
          <w:lang w:val="en-GB"/>
        </w:rPr>
        <w:fldChar w:fldCharType="separate"/>
      </w:r>
      <w:r w:rsidRPr="00526C08">
        <w:rPr>
          <w:rFonts w:ascii="Arial" w:hAnsi="Arial" w:cs="Arial"/>
          <w:sz w:val="22"/>
          <w:lang w:val="en-GB"/>
        </w:rPr>
        <w:t>Fig</w:t>
      </w:r>
      <w:r>
        <w:rPr>
          <w:rFonts w:ascii="Arial" w:hAnsi="Arial" w:cs="Arial"/>
          <w:sz w:val="22"/>
          <w:lang w:val="en-GB"/>
        </w:rPr>
        <w:t>s</w:t>
      </w:r>
      <w:r w:rsidRPr="00526C08">
        <w:rPr>
          <w:rFonts w:ascii="Arial" w:hAnsi="Arial" w:cs="Arial"/>
          <w:sz w:val="22"/>
          <w:lang w:val="en-GB"/>
        </w:rPr>
        <w:t xml:space="preserve">. </w:t>
      </w:r>
      <w:r w:rsidRPr="00526C08">
        <w:rPr>
          <w:rFonts w:ascii="Arial" w:hAnsi="Arial" w:cs="Arial"/>
          <w:noProof/>
          <w:sz w:val="22"/>
          <w:lang w:val="en-GB"/>
        </w:rPr>
        <w:t>4</w:t>
      </w:r>
      <w:r w:rsidRPr="00526C08">
        <w:rPr>
          <w:rFonts w:ascii="Arial" w:hAnsi="Arial" w:cs="Arial"/>
          <w:sz w:val="22"/>
          <w:lang w:val="en-GB"/>
        </w:rPr>
        <w:fldChar w:fldCharType="end"/>
      </w:r>
      <w:r>
        <w:rPr>
          <w:rFonts w:ascii="Arial" w:hAnsi="Arial" w:cs="Arial"/>
          <w:sz w:val="22"/>
          <w:lang w:val="en-GB"/>
        </w:rPr>
        <w:t>b</w:t>
      </w:r>
      <w:r w:rsidRPr="006049B5">
        <w:rPr>
          <w:rFonts w:ascii="Arial" w:hAnsi="Arial" w:cs="Arial"/>
          <w:sz w:val="22"/>
          <w:lang w:val="en-GB"/>
        </w:rPr>
        <w:t xml:space="preserve"> and </w:t>
      </w:r>
      <w:r>
        <w:rPr>
          <w:rFonts w:ascii="Arial" w:hAnsi="Arial" w:cs="Arial"/>
          <w:sz w:val="22"/>
          <w:lang w:val="en-GB"/>
        </w:rPr>
        <w:t>4</w:t>
      </w:r>
      <w:r w:rsidRPr="006049B5">
        <w:rPr>
          <w:rFonts w:ascii="Arial" w:hAnsi="Arial" w:cs="Arial"/>
          <w:sz w:val="22"/>
          <w:lang w:val="en-GB"/>
        </w:rPr>
        <w:t>c</w:t>
      </w:r>
      <w:r>
        <w:rPr>
          <w:rFonts w:ascii="Arial" w:hAnsi="Arial" w:cs="Arial"/>
          <w:sz w:val="22"/>
          <w:lang w:val="en-GB"/>
        </w:rPr>
        <w:t>, respectively)</w:t>
      </w:r>
      <w:r w:rsidR="004F3E1F" w:rsidRPr="006049B5">
        <w:rPr>
          <w:rFonts w:ascii="Arial" w:hAnsi="Arial" w:cs="Arial"/>
          <w:sz w:val="22"/>
          <w:lang w:val="en-GB"/>
        </w:rPr>
        <w:t>.</w:t>
      </w:r>
      <w:r w:rsidR="00932C7C">
        <w:rPr>
          <w:rFonts w:ascii="Arial" w:hAnsi="Arial" w:cs="Arial"/>
          <w:sz w:val="22"/>
          <w:lang w:val="en-GB"/>
        </w:rPr>
        <w:t xml:space="preserve"> The water stored in a SPS plant also stores water for the dams downstream (in cascade). </w:t>
      </w:r>
      <w:r w:rsidRPr="006049B5">
        <w:rPr>
          <w:rFonts w:ascii="Arial" w:hAnsi="Arial" w:cs="Arial"/>
          <w:sz w:val="22"/>
          <w:lang w:val="en-GB"/>
        </w:rPr>
        <w:t>The higher the altitude of the SPS system the more energy it stores</w:t>
      </w:r>
      <w:r w:rsidR="00B511E8">
        <w:rPr>
          <w:rFonts w:ascii="Arial" w:hAnsi="Arial" w:cs="Arial"/>
          <w:sz w:val="22"/>
          <w:lang w:val="en-GB"/>
        </w:rPr>
        <w:t xml:space="preserve"> for the whole basin</w:t>
      </w:r>
      <w:r w:rsidRPr="006049B5">
        <w:rPr>
          <w:rFonts w:ascii="Arial" w:hAnsi="Arial" w:cs="Arial"/>
          <w:sz w:val="22"/>
          <w:lang w:val="en-GB"/>
        </w:rPr>
        <w:t>.</w:t>
      </w:r>
      <w:r w:rsidR="00B511E8">
        <w:rPr>
          <w:rFonts w:ascii="Arial" w:hAnsi="Arial" w:cs="Arial"/>
          <w:sz w:val="22"/>
          <w:lang w:val="en-GB"/>
        </w:rPr>
        <w:t xml:space="preserve"> </w:t>
      </w:r>
      <w:r w:rsidR="00B511E8" w:rsidRPr="00B511E8">
        <w:rPr>
          <w:rFonts w:ascii="Arial" w:hAnsi="Arial" w:cs="Arial"/>
          <w:sz w:val="22"/>
          <w:lang w:val="en-GB"/>
        </w:rPr>
        <w:t xml:space="preserve">Given that the SPS projects proposed in this paper intend to regulate the flow of the river, the capacity of the dams in cascade would be enough to </w:t>
      </w:r>
      <w:r w:rsidR="00190142">
        <w:rPr>
          <w:rFonts w:ascii="Arial" w:hAnsi="Arial" w:cs="Arial"/>
          <w:sz w:val="22"/>
          <w:lang w:val="en-GB"/>
        </w:rPr>
        <w:t xml:space="preserve">generate electricity with the </w:t>
      </w:r>
      <w:r w:rsidR="00B511E8" w:rsidRPr="00B511E8">
        <w:rPr>
          <w:rFonts w:ascii="Arial" w:hAnsi="Arial" w:cs="Arial"/>
          <w:sz w:val="22"/>
          <w:lang w:val="en-GB"/>
        </w:rPr>
        <w:t xml:space="preserve">extra flow </w:t>
      </w:r>
      <w:r w:rsidR="00190142">
        <w:rPr>
          <w:rFonts w:ascii="Arial" w:hAnsi="Arial" w:cs="Arial"/>
          <w:sz w:val="22"/>
          <w:lang w:val="en-GB"/>
        </w:rPr>
        <w:t>from t</w:t>
      </w:r>
      <w:r w:rsidR="00B511E8">
        <w:rPr>
          <w:rFonts w:ascii="Arial" w:hAnsi="Arial" w:cs="Arial"/>
          <w:sz w:val="22"/>
          <w:lang w:val="en-GB"/>
        </w:rPr>
        <w:t xml:space="preserve">he </w:t>
      </w:r>
      <w:r w:rsidR="00B511E8" w:rsidRPr="00B511E8">
        <w:rPr>
          <w:rFonts w:ascii="Arial" w:hAnsi="Arial" w:cs="Arial"/>
          <w:sz w:val="22"/>
          <w:lang w:val="en-GB"/>
        </w:rPr>
        <w:t xml:space="preserve">SPS </w:t>
      </w:r>
      <w:r w:rsidR="00190142">
        <w:rPr>
          <w:rFonts w:ascii="Arial" w:hAnsi="Arial" w:cs="Arial"/>
          <w:sz w:val="22"/>
          <w:lang w:val="en-GB"/>
        </w:rPr>
        <w:t>plant</w:t>
      </w:r>
      <w:r w:rsidR="00B511E8" w:rsidRPr="00B511E8">
        <w:rPr>
          <w:rFonts w:ascii="Arial" w:hAnsi="Arial" w:cs="Arial"/>
          <w:sz w:val="22"/>
          <w:lang w:val="en-GB"/>
        </w:rPr>
        <w:t>.</w:t>
      </w:r>
      <w:r w:rsidR="00BB2F39">
        <w:rPr>
          <w:rFonts w:ascii="Arial" w:hAnsi="Arial" w:cs="Arial"/>
          <w:sz w:val="22"/>
          <w:lang w:val="en-GB"/>
        </w:rPr>
        <w:t xml:space="preserve"> </w:t>
      </w:r>
      <w:r w:rsidR="004F3E1F" w:rsidRPr="006049B5">
        <w:rPr>
          <w:rFonts w:ascii="Arial" w:hAnsi="Arial" w:cs="Arial"/>
          <w:sz w:val="22"/>
          <w:lang w:val="en-GB"/>
        </w:rPr>
        <w:t>Assuming a cost for natural gas storage of 1 $/mcf</w:t>
      </w:r>
      <w:r w:rsidR="004F3E1F"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"author" : [ { "dropping-particle" : "", "family" : "Federal Energy Regulatory Commission", "given" : "", "non-dropping-particle" : "", "parse-names" : false, "suffix" : "" } ], "id" : "ITEM-1", "issued" : { "date-parts" : [ [ "2004" ] ] }, "publisher-place" : "Washington", "title" : "Current State of and Issues Concerning Underground Natural Gas Storage", "type" : "report" }, "uris" : [ "http://www.mendeley.com/documents/?uuid=87230908-eb01-4e11-9893-7da907088eb9", "http://www.mendeley.com/documents/?uuid=cc4fd7f2-d330-41e4-9957-4923ed1b5e33" ] } ], "mendeley" : { "formattedCitation" : "&lt;sup&gt;25&lt;/sup&gt;", "plainTextFormattedCitation" : "25", "previouslyFormattedCitation" : "&lt;sup&gt;25&lt;/sup&gt;" }, "properties" : { "noteIndex" : 0 }, "schema" : "https://github.com/citation-style-language/schema/raw/master/csl-citation.json" }</w:instrText>
      </w:r>
      <w:r w:rsidR="004F3E1F" w:rsidRPr="006049B5">
        <w:rPr>
          <w:rFonts w:ascii="Arial" w:hAnsi="Arial" w:cs="Arial"/>
          <w:sz w:val="22"/>
          <w:lang w:val="en-GB"/>
        </w:rPr>
        <w:fldChar w:fldCharType="separate"/>
      </w:r>
      <w:r w:rsidR="00E71211" w:rsidRPr="00E71211">
        <w:rPr>
          <w:rFonts w:ascii="Arial" w:hAnsi="Arial" w:cs="Arial"/>
          <w:noProof/>
          <w:sz w:val="22"/>
          <w:vertAlign w:val="superscript"/>
          <w:lang w:val="en-GB"/>
        </w:rPr>
        <w:t>25</w:t>
      </w:r>
      <w:r w:rsidR="004F3E1F" w:rsidRPr="006049B5">
        <w:rPr>
          <w:rFonts w:ascii="Arial" w:hAnsi="Arial" w:cs="Arial"/>
          <w:sz w:val="22"/>
          <w:lang w:val="en-GB"/>
        </w:rPr>
        <w:fldChar w:fldCharType="end"/>
      </w:r>
      <w:r w:rsidR="004F3E1F" w:rsidRPr="006049B5">
        <w:rPr>
          <w:rFonts w:ascii="Arial" w:hAnsi="Arial" w:cs="Arial"/>
          <w:sz w:val="22"/>
          <w:lang w:val="en-GB"/>
        </w:rPr>
        <w:t xml:space="preserve"> and an electricity generation efficiency of 50%, the cost of energy storage is approximately 6.8 $/MWh. This value is higher than the energy storage with SPS in </w:t>
      </w:r>
      <w:r>
        <w:rPr>
          <w:rFonts w:ascii="Arial" w:hAnsi="Arial" w:cs="Arial"/>
          <w:sz w:val="22"/>
          <w:lang w:val="en-GB"/>
        </w:rPr>
        <w:t>m</w:t>
      </w:r>
      <w:r w:rsidR="004F3E1F" w:rsidRPr="006049B5">
        <w:rPr>
          <w:rFonts w:ascii="Arial" w:hAnsi="Arial" w:cs="Arial"/>
          <w:sz w:val="22"/>
          <w:lang w:val="en-GB"/>
        </w:rPr>
        <w:t>ountainous regions</w:t>
      </w:r>
      <w:r>
        <w:rPr>
          <w:rFonts w:ascii="Arial" w:hAnsi="Arial" w:cs="Arial"/>
          <w:sz w:val="22"/>
          <w:lang w:val="en-GB"/>
        </w:rPr>
        <w:t xml:space="preserve"> around the world</w:t>
      </w:r>
      <w:r w:rsidR="004F3E1F" w:rsidRPr="006049B5">
        <w:rPr>
          <w:rFonts w:ascii="Arial" w:hAnsi="Arial" w:cs="Arial"/>
          <w:sz w:val="22"/>
          <w:lang w:val="en-GB"/>
        </w:rPr>
        <w:t xml:space="preserve">. </w:t>
      </w:r>
      <w:r w:rsidR="00BF3307">
        <w:rPr>
          <w:rFonts w:ascii="Arial" w:hAnsi="Arial" w:cs="Arial"/>
          <w:sz w:val="22"/>
          <w:lang w:val="en-GB"/>
        </w:rPr>
        <w:t>The world storage capacity curves are shaded because they include the cheapest p</w:t>
      </w:r>
      <w:r w:rsidR="00BC2AA5">
        <w:rPr>
          <w:rFonts w:ascii="Arial" w:hAnsi="Arial" w:cs="Arial"/>
          <w:sz w:val="22"/>
          <w:lang w:val="en-GB"/>
        </w:rPr>
        <w:t xml:space="preserve">rojects </w:t>
      </w:r>
      <w:r w:rsidR="00BF3307">
        <w:rPr>
          <w:rFonts w:ascii="Arial" w:hAnsi="Arial" w:cs="Arial"/>
          <w:sz w:val="22"/>
          <w:lang w:val="en-GB"/>
        </w:rPr>
        <w:t>and a combination of cheap and large storage capacity projects.</w:t>
      </w:r>
    </w:p>
    <w:p w14:paraId="1F0C8DDC" w14:textId="5E6CAFD4" w:rsidR="00733712" w:rsidRDefault="00C37D14" w:rsidP="00733712">
      <w:pPr>
        <w:spacing w:line="480" w:lineRule="auto"/>
        <w:ind w:firstLine="720"/>
        <w:jc w:val="both"/>
        <w:rPr>
          <w:rFonts w:ascii="Arial" w:hAnsi="Arial" w:cs="Arial"/>
          <w:sz w:val="22"/>
          <w:lang w:val="en-GB"/>
        </w:rPr>
      </w:pPr>
      <w:r>
        <w:rPr>
          <w:rFonts w:ascii="Arial" w:hAnsi="Arial" w:cs="Arial"/>
          <w:sz w:val="22"/>
          <w:lang w:val="en-GB"/>
        </w:rPr>
        <w:t>The cost</w:t>
      </w:r>
      <w:r w:rsidR="00733712" w:rsidRPr="006049B5">
        <w:rPr>
          <w:rFonts w:ascii="Arial" w:hAnsi="Arial" w:cs="Arial"/>
          <w:sz w:val="22"/>
          <w:lang w:val="en-GB"/>
        </w:rPr>
        <w:t xml:space="preserve"> </w:t>
      </w:r>
      <w:r>
        <w:rPr>
          <w:rFonts w:ascii="Arial" w:hAnsi="Arial" w:cs="Arial"/>
          <w:sz w:val="22"/>
          <w:lang w:val="en-GB"/>
        </w:rPr>
        <w:t>of</w:t>
      </w:r>
      <w:r w:rsidRPr="00C37D14">
        <w:rPr>
          <w:rFonts w:ascii="Arial" w:hAnsi="Arial" w:cs="Arial"/>
          <w:sz w:val="22"/>
          <w:lang w:val="en-GB"/>
        </w:rPr>
        <w:t xml:space="preserve"> </w:t>
      </w:r>
      <w:r>
        <w:rPr>
          <w:rFonts w:ascii="Arial" w:hAnsi="Arial" w:cs="Arial"/>
          <w:sz w:val="22"/>
          <w:lang w:val="en-GB"/>
        </w:rPr>
        <w:t xml:space="preserve">1 </w:t>
      </w:r>
      <w:proofErr w:type="spellStart"/>
      <w:r>
        <w:rPr>
          <w:rFonts w:ascii="Arial" w:hAnsi="Arial" w:cs="Arial"/>
          <w:sz w:val="22"/>
          <w:lang w:val="en-GB"/>
        </w:rPr>
        <w:t>GW</w:t>
      </w:r>
      <w:proofErr w:type="spellEnd"/>
      <w:r>
        <w:rPr>
          <w:rFonts w:ascii="Arial" w:hAnsi="Arial" w:cs="Arial"/>
          <w:sz w:val="22"/>
          <w:lang w:val="en-GB"/>
        </w:rPr>
        <w:t xml:space="preserve"> </w:t>
      </w:r>
      <w:r w:rsidR="00733712" w:rsidRPr="006049B5">
        <w:rPr>
          <w:rFonts w:ascii="Arial" w:hAnsi="Arial" w:cs="Arial"/>
          <w:sz w:val="22"/>
          <w:lang w:val="en-GB"/>
        </w:rPr>
        <w:t>pumped-storage capacity varies from 0.37 to 0.6 billion $/</w:t>
      </w:r>
      <w:proofErr w:type="spellStart"/>
      <w:r w:rsidR="00733712" w:rsidRPr="006049B5">
        <w:rPr>
          <w:rFonts w:ascii="Arial" w:hAnsi="Arial" w:cs="Arial"/>
          <w:sz w:val="22"/>
          <w:lang w:val="en-GB"/>
        </w:rPr>
        <w:t>GW</w:t>
      </w:r>
      <w:proofErr w:type="spellEnd"/>
      <w:r>
        <w:rPr>
          <w:rFonts w:ascii="Arial" w:hAnsi="Arial" w:cs="Arial"/>
          <w:sz w:val="22"/>
          <w:lang w:val="en-GB"/>
        </w:rPr>
        <w:t xml:space="preserve"> (</w:t>
      </w:r>
      <w:r w:rsidRPr="00526C08">
        <w:rPr>
          <w:rFonts w:ascii="Arial" w:hAnsi="Arial" w:cs="Arial"/>
          <w:sz w:val="22"/>
          <w:lang w:val="en-GB"/>
        </w:rPr>
        <w:fldChar w:fldCharType="begin"/>
      </w:r>
      <w:r w:rsidRPr="00526C08">
        <w:rPr>
          <w:rFonts w:ascii="Arial" w:hAnsi="Arial" w:cs="Arial"/>
          <w:sz w:val="22"/>
          <w:lang w:val="en-GB"/>
        </w:rPr>
        <w:instrText xml:space="preserve"> REF _Ref511385586 \h  \* MERGEFORMAT </w:instrText>
      </w:r>
      <w:r w:rsidRPr="00526C08">
        <w:rPr>
          <w:rFonts w:ascii="Arial" w:hAnsi="Arial" w:cs="Arial"/>
          <w:sz w:val="22"/>
          <w:lang w:val="en-GB"/>
        </w:rPr>
      </w:r>
      <w:r w:rsidRPr="00526C08">
        <w:rPr>
          <w:rFonts w:ascii="Arial" w:hAnsi="Arial" w:cs="Arial"/>
          <w:sz w:val="22"/>
          <w:lang w:val="en-GB"/>
        </w:rPr>
        <w:fldChar w:fldCharType="separate"/>
      </w:r>
      <w:r w:rsidRPr="00526C08">
        <w:rPr>
          <w:rFonts w:ascii="Arial" w:hAnsi="Arial" w:cs="Arial"/>
          <w:sz w:val="22"/>
          <w:lang w:val="en-GB"/>
        </w:rPr>
        <w:t xml:space="preserve">Fig. </w:t>
      </w:r>
      <w:r w:rsidRPr="00526C08">
        <w:rPr>
          <w:rFonts w:ascii="Arial" w:hAnsi="Arial" w:cs="Arial"/>
          <w:noProof/>
          <w:sz w:val="22"/>
          <w:lang w:val="en-GB"/>
        </w:rPr>
        <w:t>4</w:t>
      </w:r>
      <w:r w:rsidRPr="00526C08">
        <w:rPr>
          <w:rFonts w:ascii="Arial" w:hAnsi="Arial" w:cs="Arial"/>
          <w:sz w:val="22"/>
          <w:lang w:val="en-GB"/>
        </w:rPr>
        <w:fldChar w:fldCharType="end"/>
      </w:r>
      <w:r>
        <w:rPr>
          <w:rFonts w:ascii="Arial" w:hAnsi="Arial" w:cs="Arial"/>
          <w:sz w:val="22"/>
          <w:lang w:val="en-GB"/>
        </w:rPr>
        <w:t xml:space="preserve">d). This </w:t>
      </w:r>
      <w:r w:rsidRPr="006049B5">
        <w:rPr>
          <w:rFonts w:ascii="Arial" w:hAnsi="Arial" w:cs="Arial"/>
          <w:sz w:val="22"/>
          <w:lang w:val="en-GB"/>
        </w:rPr>
        <w:t>excludes dam and land costs</w:t>
      </w:r>
      <w:r>
        <w:rPr>
          <w:rFonts w:ascii="Arial" w:hAnsi="Arial" w:cs="Arial"/>
          <w:sz w:val="22"/>
          <w:lang w:val="en-GB"/>
        </w:rPr>
        <w:t xml:space="preserve">. </w:t>
      </w:r>
      <w:r w:rsidR="00733712" w:rsidRPr="006049B5">
        <w:rPr>
          <w:rFonts w:ascii="Arial" w:hAnsi="Arial" w:cs="Arial"/>
          <w:sz w:val="22"/>
          <w:lang w:val="en-GB"/>
        </w:rPr>
        <w:t xml:space="preserve">The costs are segmented in different </w:t>
      </w:r>
      <w:r w:rsidR="00B05978" w:rsidRPr="006049B5">
        <w:rPr>
          <w:rFonts w:ascii="Arial" w:hAnsi="Arial" w:cs="Arial"/>
          <w:sz w:val="22"/>
          <w:lang w:val="en-GB"/>
        </w:rPr>
        <w:t>s</w:t>
      </w:r>
      <w:r w:rsidR="00B05978">
        <w:rPr>
          <w:rFonts w:ascii="Arial" w:hAnsi="Arial" w:cs="Arial"/>
          <w:sz w:val="22"/>
          <w:lang w:val="en-GB"/>
        </w:rPr>
        <w:t>t</w:t>
      </w:r>
      <w:r w:rsidR="00B05978" w:rsidRPr="006049B5">
        <w:rPr>
          <w:rFonts w:ascii="Arial" w:hAnsi="Arial" w:cs="Arial"/>
          <w:sz w:val="22"/>
          <w:lang w:val="en-GB"/>
        </w:rPr>
        <w:t xml:space="preserve">eps </w:t>
      </w:r>
      <w:r w:rsidR="00733712" w:rsidRPr="006049B5">
        <w:rPr>
          <w:rFonts w:ascii="Arial" w:hAnsi="Arial" w:cs="Arial"/>
          <w:sz w:val="22"/>
          <w:lang w:val="en-GB"/>
        </w:rPr>
        <w:t xml:space="preserve">due to the variation in length of the tunnel, which starts at 3 km with additional increments of 3 km. A cost comparison of other </w:t>
      </w:r>
      <w:r>
        <w:rPr>
          <w:rFonts w:ascii="Arial" w:hAnsi="Arial" w:cs="Arial"/>
          <w:sz w:val="22"/>
          <w:lang w:val="en-GB"/>
        </w:rPr>
        <w:t xml:space="preserve">short term energy storage </w:t>
      </w:r>
      <w:r w:rsidR="00733712" w:rsidRPr="006049B5">
        <w:rPr>
          <w:rFonts w:ascii="Arial" w:hAnsi="Arial" w:cs="Arial"/>
          <w:sz w:val="22"/>
          <w:lang w:val="en-GB"/>
        </w:rPr>
        <w:t xml:space="preserve">technologies can be found at </w:t>
      </w:r>
      <w:r w:rsidR="00733712"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"https://doi.org/10.1016/j.rser.2014.10.011", "ISSN" : "1364-0321", "author" : [ { "dropping-particle" : "", "family" : "Zakeri", "given" : "Behnam", "non-dropping-particle" : "", "parse-names" : false, "suffix" : "" }, { "dropping-particle" : "", "family" : "Syri", "given" : "Sanna", "non-dropping-particle" : "", "parse-names" : false, "suffix" : "" } ], "container-title" : "Renewable and Sustainable Energy Reviews", "id" : "ITEM-1", "issued" : { "date-parts" : [ [ "2015" ] ] }, "page" : "569-596", "title" : "Electrical energy storage systems: A comparative life cycle cost analysis", "type" : "article-journal", "volume" : "42" }, "uris" : [ "http://www.mendeley.com/documents/?uuid=29c6cded-fe86-4548-9b42-54cbcb3767c5", "http://www.mendeley.com/documents/?uuid=d7118148-6244-41e0-9a4e-40f445e14ecd" ] } ], "mendeley" : { "formattedCitation" : "&lt;sup&gt;26&lt;/sup&gt;", "plainTextFormattedCitation" : "26", "previouslyFormattedCitation" : "&lt;sup&gt;26&lt;/sup&gt;" }, "properties" : { "noteIndex" : 0 }, "schema" : "https://github.com/citation-style-language/schema/raw/master/csl-citation.json" }</w:instrText>
      </w:r>
      <w:r w:rsidR="00733712" w:rsidRPr="006049B5">
        <w:rPr>
          <w:rFonts w:ascii="Arial" w:hAnsi="Arial" w:cs="Arial"/>
          <w:sz w:val="22"/>
          <w:lang w:val="en-GB"/>
        </w:rPr>
        <w:fldChar w:fldCharType="separate"/>
      </w:r>
      <w:r w:rsidR="00E71211" w:rsidRPr="00E71211">
        <w:rPr>
          <w:rFonts w:ascii="Arial" w:hAnsi="Arial" w:cs="Arial"/>
          <w:noProof/>
          <w:sz w:val="22"/>
          <w:vertAlign w:val="superscript"/>
          <w:lang w:val="en-GB"/>
        </w:rPr>
        <w:t>26</w:t>
      </w:r>
      <w:r w:rsidR="00733712" w:rsidRPr="006049B5">
        <w:rPr>
          <w:rFonts w:ascii="Arial" w:hAnsi="Arial" w:cs="Arial"/>
          <w:sz w:val="22"/>
          <w:lang w:val="en-GB"/>
        </w:rPr>
        <w:fldChar w:fldCharType="end"/>
      </w:r>
      <w:r w:rsidR="00733712" w:rsidRPr="006049B5">
        <w:rPr>
          <w:rFonts w:ascii="Arial" w:hAnsi="Arial" w:cs="Arial"/>
          <w:sz w:val="22"/>
          <w:lang w:val="en-GB"/>
        </w:rPr>
        <w:t>.</w:t>
      </w:r>
    </w:p>
    <w:p w14:paraId="65B9AC1C" w14:textId="77777777" w:rsidR="00733712" w:rsidRPr="006049B5" w:rsidRDefault="00733712" w:rsidP="006D6F83">
      <w:pPr>
        <w:spacing w:line="480" w:lineRule="auto"/>
        <w:ind w:firstLine="720"/>
        <w:jc w:val="both"/>
        <w:rPr>
          <w:rFonts w:ascii="Arial" w:hAnsi="Arial" w:cs="Arial"/>
          <w:sz w:val="22"/>
          <w:lang w:val="en-GB"/>
        </w:rPr>
      </w:pPr>
    </w:p>
    <w:p w14:paraId="50CFBE40" w14:textId="6CE699DE" w:rsidR="002B19E3" w:rsidRPr="006049B5" w:rsidRDefault="008E078C" w:rsidP="008E078C">
      <w:pPr>
        <w:ind w:left="-1440"/>
        <w:jc w:val="both"/>
        <w:rPr>
          <w:rFonts w:ascii="Arial" w:hAnsi="Arial" w:cs="Arial"/>
          <w:sz w:val="22"/>
          <w:lang w:val="en-GB"/>
        </w:rPr>
      </w:pPr>
      <w:bookmarkStart w:id="6" w:name="_Ref506273440"/>
      <w:r>
        <w:rPr>
          <w:rFonts w:ascii="Arial" w:hAnsi="Arial" w:cs="Arial"/>
          <w:noProof/>
          <w:sz w:val="22"/>
        </w:rPr>
        <w:lastRenderedPageBreak/>
        <w:drawing>
          <wp:inline distT="0" distB="0" distL="0" distR="0" wp14:anchorId="35D1DAA9" wp14:editId="015106F2">
            <wp:extent cx="7577840" cy="747422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4198" cy="7480497"/>
                    </a:xfrm>
                    <a:prstGeom prst="rect">
                      <a:avLst/>
                    </a:prstGeom>
                    <a:noFill/>
                  </pic:spPr>
                </pic:pic>
              </a:graphicData>
            </a:graphic>
          </wp:inline>
        </w:drawing>
      </w:r>
    </w:p>
    <w:p w14:paraId="0F059894" w14:textId="56BF10CB" w:rsidR="00071F25" w:rsidRPr="006049B5" w:rsidRDefault="00911FE5" w:rsidP="000A1AD8">
      <w:pPr>
        <w:spacing w:after="220"/>
        <w:jc w:val="both"/>
        <w:rPr>
          <w:rFonts w:ascii="Arial" w:hAnsi="Arial" w:cs="Arial"/>
          <w:sz w:val="22"/>
          <w:lang w:val="en-GB"/>
        </w:rPr>
      </w:pPr>
      <w:bookmarkStart w:id="7" w:name="_Ref511385586"/>
      <w:bookmarkStart w:id="8" w:name="_Ref514944496"/>
      <w:r w:rsidRPr="00CA11DD">
        <w:rPr>
          <w:rFonts w:ascii="Arial" w:hAnsi="Arial" w:cs="Arial"/>
          <w:b/>
          <w:sz w:val="22"/>
          <w:lang w:val="en-GB"/>
        </w:rPr>
        <w:t>Fig</w:t>
      </w:r>
      <w:r w:rsidR="00CA11DD" w:rsidRPr="00CA11DD">
        <w:rPr>
          <w:rFonts w:ascii="Arial" w:hAnsi="Arial" w:cs="Arial"/>
          <w:b/>
          <w:sz w:val="22"/>
          <w:lang w:val="en-GB"/>
        </w:rPr>
        <w:t>.</w:t>
      </w:r>
      <w:r w:rsidRPr="00CA11DD">
        <w:rPr>
          <w:rFonts w:ascii="Arial" w:hAnsi="Arial" w:cs="Arial"/>
          <w:b/>
          <w:sz w:val="22"/>
          <w:lang w:val="en-GB"/>
        </w:rPr>
        <w:t xml:space="preserve"> </w:t>
      </w:r>
      <w:r w:rsidR="00BB0C4C" w:rsidRPr="00CA11DD">
        <w:rPr>
          <w:rFonts w:ascii="Arial" w:hAnsi="Arial" w:cs="Arial"/>
          <w:b/>
          <w:sz w:val="22"/>
          <w:lang w:val="en-GB"/>
        </w:rPr>
        <w:fldChar w:fldCharType="begin"/>
      </w:r>
      <w:r w:rsidR="00BB0C4C" w:rsidRPr="00CA11DD">
        <w:rPr>
          <w:rFonts w:ascii="Arial" w:hAnsi="Arial" w:cs="Arial"/>
          <w:b/>
          <w:sz w:val="22"/>
          <w:lang w:val="en-GB"/>
        </w:rPr>
        <w:instrText xml:space="preserve"> SEQ Figure \* ARABIC </w:instrText>
      </w:r>
      <w:r w:rsidR="00BB0C4C" w:rsidRPr="00CA11DD">
        <w:rPr>
          <w:rFonts w:ascii="Arial" w:hAnsi="Arial" w:cs="Arial"/>
          <w:b/>
          <w:sz w:val="22"/>
          <w:lang w:val="en-GB"/>
        </w:rPr>
        <w:fldChar w:fldCharType="separate"/>
      </w:r>
      <w:r w:rsidR="00CA11DD" w:rsidRPr="00CA11DD">
        <w:rPr>
          <w:rFonts w:ascii="Arial" w:hAnsi="Arial" w:cs="Arial"/>
          <w:b/>
          <w:noProof/>
          <w:sz w:val="22"/>
          <w:lang w:val="en-GB"/>
        </w:rPr>
        <w:t>4</w:t>
      </w:r>
      <w:r w:rsidR="00BB0C4C" w:rsidRPr="00CA11DD">
        <w:rPr>
          <w:rFonts w:ascii="Arial" w:hAnsi="Arial" w:cs="Arial"/>
          <w:b/>
          <w:noProof/>
          <w:sz w:val="22"/>
          <w:lang w:val="en-GB"/>
        </w:rPr>
        <w:fldChar w:fldCharType="end"/>
      </w:r>
      <w:bookmarkEnd w:id="6"/>
      <w:bookmarkEnd w:id="7"/>
      <w:bookmarkEnd w:id="8"/>
      <w:r w:rsidR="00CA11DD" w:rsidRPr="00CA11DD">
        <w:rPr>
          <w:rFonts w:ascii="Arial" w:hAnsi="Arial" w:cs="Arial"/>
          <w:b/>
          <w:noProof/>
          <w:sz w:val="22"/>
          <w:lang w:val="en-GB"/>
        </w:rPr>
        <w:t xml:space="preserve"> </w:t>
      </w:r>
      <w:r w:rsidR="00CA11DD" w:rsidRPr="00CA11DD">
        <w:rPr>
          <w:rFonts w:ascii="Arial" w:hAnsi="Arial" w:cs="Arial"/>
          <w:b/>
          <w:noProof/>
          <w:sz w:val="22"/>
        </w:rPr>
        <w:t>|</w:t>
      </w:r>
      <w:r w:rsidRPr="00CA11DD">
        <w:rPr>
          <w:rFonts w:ascii="Arial" w:hAnsi="Arial" w:cs="Arial"/>
          <w:b/>
          <w:sz w:val="22"/>
          <w:lang w:val="en-GB"/>
        </w:rPr>
        <w:t xml:space="preserve"> SPS world </w:t>
      </w:r>
      <w:r w:rsidR="00B52516" w:rsidRPr="00CA11DD">
        <w:rPr>
          <w:rFonts w:ascii="Arial" w:hAnsi="Arial" w:cs="Arial"/>
          <w:b/>
          <w:sz w:val="22"/>
          <w:lang w:val="en-GB"/>
        </w:rPr>
        <w:t>cost</w:t>
      </w:r>
      <w:r w:rsidRPr="00CA11DD">
        <w:rPr>
          <w:rFonts w:ascii="Arial" w:hAnsi="Arial" w:cs="Arial"/>
          <w:b/>
          <w:sz w:val="22"/>
          <w:lang w:val="en-GB"/>
        </w:rPr>
        <w:t xml:space="preserve"> </w:t>
      </w:r>
      <w:r w:rsidR="0028079C">
        <w:rPr>
          <w:rFonts w:ascii="Arial" w:hAnsi="Arial" w:cs="Arial"/>
          <w:b/>
          <w:sz w:val="22"/>
          <w:lang w:val="en-GB"/>
        </w:rPr>
        <w:t xml:space="preserve">and flooded area </w:t>
      </w:r>
      <w:r w:rsidR="009B0840" w:rsidRPr="00CA11DD">
        <w:rPr>
          <w:rFonts w:ascii="Arial" w:hAnsi="Arial" w:cs="Arial"/>
          <w:b/>
          <w:sz w:val="22"/>
          <w:lang w:val="en-GB"/>
        </w:rPr>
        <w:t>map</w:t>
      </w:r>
      <w:r w:rsidR="0028079C">
        <w:rPr>
          <w:rFonts w:ascii="Arial" w:hAnsi="Arial" w:cs="Arial"/>
          <w:b/>
          <w:sz w:val="22"/>
          <w:lang w:val="en-GB"/>
        </w:rPr>
        <w:t>s</w:t>
      </w:r>
      <w:r w:rsidR="00CA11DD">
        <w:rPr>
          <w:rFonts w:ascii="Arial" w:hAnsi="Arial" w:cs="Arial"/>
          <w:b/>
          <w:sz w:val="22"/>
          <w:lang w:val="en-GB"/>
        </w:rPr>
        <w:t xml:space="preserve">. </w:t>
      </w:r>
      <w:proofErr w:type="gramStart"/>
      <w:r w:rsidR="00CA11DD">
        <w:rPr>
          <w:rFonts w:ascii="Arial" w:hAnsi="Arial" w:cs="Arial"/>
          <w:b/>
          <w:sz w:val="22"/>
          <w:lang w:val="en-GB"/>
        </w:rPr>
        <w:t>a</w:t>
      </w:r>
      <w:proofErr w:type="gramEnd"/>
      <w:r w:rsidR="00CA11DD">
        <w:rPr>
          <w:rFonts w:ascii="Arial" w:hAnsi="Arial" w:cs="Arial"/>
          <w:b/>
          <w:sz w:val="22"/>
          <w:lang w:val="en-GB"/>
        </w:rPr>
        <w:t>,</w:t>
      </w:r>
      <w:r w:rsidR="00CC1918">
        <w:rPr>
          <w:rFonts w:ascii="Arial" w:hAnsi="Arial" w:cs="Arial"/>
          <w:sz w:val="22"/>
          <w:lang w:val="en-GB"/>
        </w:rPr>
        <w:t xml:space="preserve"> W</w:t>
      </w:r>
      <w:r w:rsidRPr="006049B5">
        <w:rPr>
          <w:rFonts w:ascii="Arial" w:hAnsi="Arial" w:cs="Arial"/>
          <w:sz w:val="22"/>
          <w:lang w:val="en-GB"/>
        </w:rPr>
        <w:t>ater storage</w:t>
      </w:r>
      <w:r w:rsidR="00B52516" w:rsidRPr="006049B5">
        <w:rPr>
          <w:rFonts w:ascii="Arial" w:hAnsi="Arial" w:cs="Arial"/>
          <w:sz w:val="22"/>
          <w:lang w:val="en-GB"/>
        </w:rPr>
        <w:t xml:space="preserve"> </w:t>
      </w:r>
      <w:r w:rsidR="0028079C">
        <w:rPr>
          <w:rFonts w:ascii="Arial" w:hAnsi="Arial" w:cs="Arial"/>
          <w:sz w:val="22"/>
          <w:lang w:val="en-GB"/>
        </w:rPr>
        <w:t xml:space="preserve">costs and capacity curve </w:t>
      </w:r>
      <w:r w:rsidR="00B52516" w:rsidRPr="006049B5">
        <w:rPr>
          <w:rFonts w:ascii="Arial" w:hAnsi="Arial" w:cs="Arial"/>
          <w:sz w:val="22"/>
          <w:lang w:val="en-GB"/>
        </w:rPr>
        <w:t>in km</w:t>
      </w:r>
      <w:r w:rsidR="00B52516" w:rsidRPr="006049B5">
        <w:rPr>
          <w:rFonts w:ascii="Arial" w:hAnsi="Arial" w:cs="Arial"/>
          <w:sz w:val="22"/>
          <w:vertAlign w:val="superscript"/>
          <w:lang w:val="en-GB"/>
        </w:rPr>
        <w:t>3</w:t>
      </w:r>
      <w:r w:rsidR="0028079C">
        <w:rPr>
          <w:rFonts w:ascii="Arial" w:hAnsi="Arial" w:cs="Arial"/>
          <w:sz w:val="22"/>
          <w:lang w:val="en-GB"/>
        </w:rPr>
        <w:t>.</w:t>
      </w:r>
      <w:r w:rsidRPr="006049B5">
        <w:rPr>
          <w:rFonts w:ascii="Arial" w:hAnsi="Arial" w:cs="Arial"/>
          <w:sz w:val="22"/>
          <w:lang w:val="en-GB"/>
        </w:rPr>
        <w:t xml:space="preserve"> </w:t>
      </w:r>
      <w:proofErr w:type="gramStart"/>
      <w:r w:rsidR="00112792" w:rsidRPr="00CA11DD">
        <w:rPr>
          <w:rFonts w:ascii="Arial" w:hAnsi="Arial" w:cs="Arial"/>
          <w:b/>
          <w:sz w:val="22"/>
          <w:lang w:val="en-GB"/>
        </w:rPr>
        <w:t>b</w:t>
      </w:r>
      <w:proofErr w:type="gramEnd"/>
      <w:r w:rsidR="00CA11DD" w:rsidRPr="00CA11DD">
        <w:rPr>
          <w:rFonts w:ascii="Arial" w:hAnsi="Arial" w:cs="Arial"/>
          <w:b/>
          <w:sz w:val="22"/>
          <w:lang w:val="en-GB"/>
        </w:rPr>
        <w:t>,</w:t>
      </w:r>
      <w:r w:rsidR="00112792" w:rsidRPr="006049B5">
        <w:rPr>
          <w:rFonts w:ascii="Arial" w:hAnsi="Arial" w:cs="Arial"/>
          <w:sz w:val="22"/>
          <w:lang w:val="en-GB"/>
        </w:rPr>
        <w:t xml:space="preserve"> </w:t>
      </w:r>
      <w:r w:rsidR="0028079C">
        <w:rPr>
          <w:rFonts w:ascii="Arial" w:hAnsi="Arial" w:cs="Arial"/>
          <w:sz w:val="22"/>
          <w:lang w:val="en-GB"/>
        </w:rPr>
        <w:t>E</w:t>
      </w:r>
      <w:r w:rsidR="0028079C" w:rsidRPr="006049B5">
        <w:rPr>
          <w:rFonts w:ascii="Arial" w:hAnsi="Arial" w:cs="Arial"/>
          <w:sz w:val="22"/>
          <w:lang w:val="en-GB"/>
        </w:rPr>
        <w:t>nergy storage</w:t>
      </w:r>
      <w:r w:rsidR="0028079C">
        <w:rPr>
          <w:rFonts w:ascii="Arial" w:hAnsi="Arial" w:cs="Arial"/>
          <w:sz w:val="22"/>
          <w:lang w:val="en-GB"/>
        </w:rPr>
        <w:t xml:space="preserve"> w</w:t>
      </w:r>
      <w:r w:rsidRPr="006049B5">
        <w:rPr>
          <w:rFonts w:ascii="Arial" w:hAnsi="Arial" w:cs="Arial"/>
          <w:sz w:val="22"/>
          <w:lang w:val="en-GB"/>
        </w:rPr>
        <w:t xml:space="preserve">ithout </w:t>
      </w:r>
      <w:r w:rsidR="0028079C">
        <w:rPr>
          <w:rFonts w:ascii="Arial" w:hAnsi="Arial" w:cs="Arial"/>
          <w:sz w:val="22"/>
          <w:lang w:val="en-GB"/>
        </w:rPr>
        <w:t xml:space="preserve">considering hydropower plants in cascade costs and capacity curve </w:t>
      </w:r>
      <w:r w:rsidR="0028079C" w:rsidRPr="006049B5">
        <w:rPr>
          <w:rFonts w:ascii="Arial" w:hAnsi="Arial" w:cs="Arial"/>
          <w:sz w:val="22"/>
          <w:lang w:val="en-GB"/>
        </w:rPr>
        <w:t xml:space="preserve">in </w:t>
      </w:r>
      <w:r w:rsidR="001676D0">
        <w:rPr>
          <w:rFonts w:ascii="Arial" w:hAnsi="Arial" w:cs="Arial"/>
          <w:sz w:val="22"/>
          <w:lang w:val="en-GB"/>
        </w:rPr>
        <w:t>$/M</w:t>
      </w:r>
      <w:r w:rsidR="0028079C">
        <w:rPr>
          <w:rFonts w:ascii="Arial" w:hAnsi="Arial" w:cs="Arial"/>
          <w:sz w:val="22"/>
          <w:lang w:val="en-GB"/>
        </w:rPr>
        <w:t>Wh</w:t>
      </w:r>
      <w:r w:rsidR="00CA11DD">
        <w:rPr>
          <w:rFonts w:ascii="Arial" w:hAnsi="Arial" w:cs="Arial"/>
          <w:sz w:val="22"/>
          <w:lang w:val="en-GB"/>
        </w:rPr>
        <w:t xml:space="preserve">. </w:t>
      </w:r>
      <w:r w:rsidR="00112792" w:rsidRPr="00CA11DD">
        <w:rPr>
          <w:rFonts w:ascii="Arial" w:hAnsi="Arial" w:cs="Arial"/>
          <w:b/>
          <w:sz w:val="22"/>
          <w:lang w:val="en-GB"/>
        </w:rPr>
        <w:t>c</w:t>
      </w:r>
      <w:r w:rsidR="00CA11DD" w:rsidRPr="00CA11DD">
        <w:rPr>
          <w:rFonts w:ascii="Arial" w:hAnsi="Arial" w:cs="Arial"/>
          <w:b/>
          <w:sz w:val="22"/>
          <w:lang w:val="en-GB"/>
        </w:rPr>
        <w:t>,</w:t>
      </w:r>
      <w:r w:rsidR="00112792" w:rsidRPr="006049B5">
        <w:rPr>
          <w:rFonts w:ascii="Arial" w:hAnsi="Arial" w:cs="Arial"/>
          <w:sz w:val="22"/>
          <w:lang w:val="en-GB"/>
        </w:rPr>
        <w:t xml:space="preserve"> </w:t>
      </w:r>
      <w:r w:rsidR="0028079C">
        <w:rPr>
          <w:rFonts w:ascii="Arial" w:hAnsi="Arial" w:cs="Arial"/>
          <w:sz w:val="22"/>
          <w:lang w:val="en-GB"/>
        </w:rPr>
        <w:t>E</w:t>
      </w:r>
      <w:r w:rsidR="0028079C" w:rsidRPr="006049B5">
        <w:rPr>
          <w:rFonts w:ascii="Arial" w:hAnsi="Arial" w:cs="Arial"/>
          <w:sz w:val="22"/>
          <w:lang w:val="en-GB"/>
        </w:rPr>
        <w:t xml:space="preserve">nergy storage </w:t>
      </w:r>
      <w:r w:rsidR="0028079C">
        <w:rPr>
          <w:rFonts w:ascii="Arial" w:hAnsi="Arial" w:cs="Arial"/>
          <w:sz w:val="22"/>
          <w:lang w:val="en-GB"/>
        </w:rPr>
        <w:t xml:space="preserve">considering hydropower plants in cascade costs and capacity curve </w:t>
      </w:r>
      <w:r w:rsidR="0028079C" w:rsidRPr="006049B5">
        <w:rPr>
          <w:rFonts w:ascii="Arial" w:hAnsi="Arial" w:cs="Arial"/>
          <w:sz w:val="22"/>
          <w:lang w:val="en-GB"/>
        </w:rPr>
        <w:t xml:space="preserve">in </w:t>
      </w:r>
      <w:r w:rsidR="001676D0">
        <w:rPr>
          <w:rFonts w:ascii="Arial" w:hAnsi="Arial" w:cs="Arial"/>
          <w:sz w:val="22"/>
          <w:lang w:val="en-GB"/>
        </w:rPr>
        <w:t>$/M</w:t>
      </w:r>
      <w:r w:rsidR="0028079C">
        <w:rPr>
          <w:rFonts w:ascii="Arial" w:hAnsi="Arial" w:cs="Arial"/>
          <w:sz w:val="22"/>
          <w:lang w:val="en-GB"/>
        </w:rPr>
        <w:t>Wh</w:t>
      </w:r>
      <w:r w:rsidR="00CA11DD">
        <w:rPr>
          <w:rFonts w:ascii="Arial" w:hAnsi="Arial" w:cs="Arial"/>
          <w:sz w:val="22"/>
          <w:lang w:val="en-GB"/>
        </w:rPr>
        <w:t>.</w:t>
      </w:r>
      <w:r w:rsidRPr="006049B5">
        <w:rPr>
          <w:rFonts w:ascii="Arial" w:hAnsi="Arial" w:cs="Arial"/>
          <w:sz w:val="22"/>
          <w:lang w:val="en-GB"/>
        </w:rPr>
        <w:t xml:space="preserve"> </w:t>
      </w:r>
      <w:r w:rsidRPr="00CA11DD">
        <w:rPr>
          <w:rFonts w:ascii="Arial" w:hAnsi="Arial" w:cs="Arial"/>
          <w:b/>
          <w:sz w:val="22"/>
          <w:lang w:val="en-GB"/>
        </w:rPr>
        <w:t>d</w:t>
      </w:r>
      <w:r w:rsidR="00CA11DD" w:rsidRPr="00CA11DD">
        <w:rPr>
          <w:rFonts w:ascii="Arial" w:hAnsi="Arial" w:cs="Arial"/>
          <w:b/>
          <w:sz w:val="22"/>
          <w:lang w:val="en-GB"/>
        </w:rPr>
        <w:t>,</w:t>
      </w:r>
      <w:r w:rsidRPr="006049B5">
        <w:rPr>
          <w:rFonts w:ascii="Arial" w:hAnsi="Arial" w:cs="Arial"/>
          <w:sz w:val="22"/>
          <w:lang w:val="en-GB"/>
        </w:rPr>
        <w:t xml:space="preserve"> </w:t>
      </w:r>
      <w:r w:rsidR="001676D0">
        <w:rPr>
          <w:rFonts w:ascii="Arial" w:hAnsi="Arial" w:cs="Arial"/>
          <w:sz w:val="22"/>
          <w:lang w:val="en-GB"/>
        </w:rPr>
        <w:t>Additional generation capacity cost</w:t>
      </w:r>
      <w:r w:rsidR="0028079C">
        <w:rPr>
          <w:rFonts w:ascii="Arial" w:hAnsi="Arial" w:cs="Arial"/>
          <w:sz w:val="22"/>
          <w:lang w:val="en-GB"/>
        </w:rPr>
        <w:t xml:space="preserve">s and capacity curve </w:t>
      </w:r>
      <w:r w:rsidR="0028079C" w:rsidRPr="006049B5">
        <w:rPr>
          <w:rFonts w:ascii="Arial" w:hAnsi="Arial" w:cs="Arial"/>
          <w:sz w:val="22"/>
          <w:lang w:val="en-GB"/>
        </w:rPr>
        <w:t xml:space="preserve">in </w:t>
      </w:r>
      <w:r w:rsidR="001676D0">
        <w:rPr>
          <w:rFonts w:ascii="Arial" w:hAnsi="Arial" w:cs="Arial"/>
          <w:sz w:val="22"/>
          <w:lang w:val="en-GB"/>
        </w:rPr>
        <w:t>B $/</w:t>
      </w:r>
      <w:proofErr w:type="spellStart"/>
      <w:r w:rsidR="001676D0">
        <w:rPr>
          <w:rFonts w:ascii="Arial" w:hAnsi="Arial" w:cs="Arial"/>
          <w:sz w:val="22"/>
          <w:lang w:val="en-GB"/>
        </w:rPr>
        <w:t>GW</w:t>
      </w:r>
      <w:proofErr w:type="spellEnd"/>
      <w:r w:rsidR="00CA11DD" w:rsidRPr="00CB33CA">
        <w:rPr>
          <w:rFonts w:ascii="Arial" w:hAnsi="Arial" w:cs="Arial"/>
          <w:sz w:val="22"/>
        </w:rPr>
        <w:t xml:space="preserve">. </w:t>
      </w:r>
      <w:proofErr w:type="gramStart"/>
      <w:r w:rsidR="00CA11DD" w:rsidRPr="00CB33CA">
        <w:rPr>
          <w:rFonts w:ascii="Arial" w:hAnsi="Arial" w:cs="Arial"/>
          <w:b/>
          <w:sz w:val="22"/>
        </w:rPr>
        <w:t>e</w:t>
      </w:r>
      <w:proofErr w:type="gramEnd"/>
      <w:r w:rsidR="00CA11DD" w:rsidRPr="00CB33CA">
        <w:rPr>
          <w:rFonts w:ascii="Arial" w:hAnsi="Arial" w:cs="Arial"/>
          <w:b/>
          <w:sz w:val="22"/>
        </w:rPr>
        <w:t>,</w:t>
      </w:r>
      <w:r w:rsidR="00CB33CA">
        <w:rPr>
          <w:rFonts w:ascii="Arial" w:hAnsi="Arial" w:cs="Arial"/>
          <w:sz w:val="22"/>
        </w:rPr>
        <w:t xml:space="preserve"> Percentage of </w:t>
      </w:r>
      <w:r w:rsidR="0008771A">
        <w:rPr>
          <w:rFonts w:ascii="Arial" w:hAnsi="Arial" w:cs="Arial"/>
          <w:sz w:val="22"/>
        </w:rPr>
        <w:t>the reservoir that is filled with the river in</w:t>
      </w:r>
      <w:r w:rsidR="00CB33CA">
        <w:rPr>
          <w:rFonts w:ascii="Arial" w:hAnsi="Arial" w:cs="Arial"/>
          <w:sz w:val="22"/>
        </w:rPr>
        <w:t xml:space="preserve">flow </w:t>
      </w:r>
      <w:r w:rsidR="0008771A">
        <w:rPr>
          <w:rFonts w:ascii="Arial" w:hAnsi="Arial" w:cs="Arial"/>
          <w:sz w:val="22"/>
        </w:rPr>
        <w:t>into the SPS reservoir</w:t>
      </w:r>
      <w:r w:rsidR="00CA11DD" w:rsidRPr="00CB33CA">
        <w:rPr>
          <w:rFonts w:ascii="Arial" w:hAnsi="Arial" w:cs="Arial"/>
          <w:sz w:val="22"/>
        </w:rPr>
        <w:t xml:space="preserve">. </w:t>
      </w:r>
      <w:proofErr w:type="gramStart"/>
      <w:r w:rsidR="00CA11DD" w:rsidRPr="00CB33CA">
        <w:rPr>
          <w:rFonts w:ascii="Arial" w:hAnsi="Arial" w:cs="Arial"/>
          <w:b/>
          <w:sz w:val="22"/>
        </w:rPr>
        <w:t>f</w:t>
      </w:r>
      <w:proofErr w:type="gramEnd"/>
      <w:r w:rsidR="00CA11DD" w:rsidRPr="00CB33CA">
        <w:rPr>
          <w:rFonts w:ascii="Arial" w:hAnsi="Arial" w:cs="Arial"/>
          <w:b/>
          <w:sz w:val="22"/>
        </w:rPr>
        <w:t>,</w:t>
      </w:r>
      <w:r w:rsidR="00B15C1F">
        <w:rPr>
          <w:rFonts w:ascii="Arial" w:hAnsi="Arial" w:cs="Arial"/>
          <w:sz w:val="22"/>
        </w:rPr>
        <w:t xml:space="preserve"> Average land requirement for energy storage in different basins.</w:t>
      </w:r>
    </w:p>
    <w:p w14:paraId="3F95B9E0" w14:textId="77777777" w:rsidR="00C63844" w:rsidRDefault="00C63844" w:rsidP="00C63844">
      <w:pPr>
        <w:spacing w:line="480" w:lineRule="auto"/>
        <w:ind w:firstLine="720"/>
        <w:jc w:val="both"/>
        <w:rPr>
          <w:rFonts w:ascii="Arial" w:hAnsi="Arial" w:cs="Arial"/>
          <w:sz w:val="22"/>
          <w:lang w:val="en-GB"/>
        </w:rPr>
      </w:pPr>
      <w:r>
        <w:rPr>
          <w:rFonts w:ascii="Arial" w:hAnsi="Arial" w:cs="Arial"/>
          <w:sz w:val="22"/>
          <w:lang w:val="en-GB"/>
        </w:rPr>
        <w:lastRenderedPageBreak/>
        <w:t>T</w:t>
      </w:r>
      <w:r w:rsidRPr="0008771A">
        <w:rPr>
          <w:rFonts w:ascii="Arial" w:hAnsi="Arial" w:cs="Arial"/>
          <w:sz w:val="22"/>
          <w:lang w:val="en-GB"/>
        </w:rPr>
        <w:t xml:space="preserve">he percentage of </w:t>
      </w:r>
      <w:r>
        <w:rPr>
          <w:rFonts w:ascii="Arial" w:hAnsi="Arial" w:cs="Arial"/>
          <w:sz w:val="22"/>
          <w:lang w:val="en-GB"/>
        </w:rPr>
        <w:t xml:space="preserve">inflow to fill up </w:t>
      </w:r>
      <w:r w:rsidRPr="0008771A">
        <w:rPr>
          <w:rFonts w:ascii="Arial" w:hAnsi="Arial" w:cs="Arial"/>
          <w:sz w:val="22"/>
          <w:lang w:val="en-GB"/>
        </w:rPr>
        <w:t>the reservoir</w:t>
      </w:r>
      <w:r>
        <w:rPr>
          <w:rFonts w:ascii="Arial" w:hAnsi="Arial" w:cs="Arial"/>
          <w:sz w:val="22"/>
          <w:lang w:val="en-GB"/>
        </w:rPr>
        <w:t xml:space="preserve"> varies considerably from each project (</w:t>
      </w:r>
      <w:r w:rsidRPr="0008771A">
        <w:rPr>
          <w:rFonts w:ascii="Arial" w:hAnsi="Arial" w:cs="Arial"/>
          <w:sz w:val="22"/>
          <w:lang w:val="en-GB"/>
        </w:rPr>
        <w:fldChar w:fldCharType="begin"/>
      </w:r>
      <w:r w:rsidRPr="0008771A">
        <w:rPr>
          <w:rFonts w:ascii="Arial" w:hAnsi="Arial" w:cs="Arial"/>
          <w:sz w:val="22"/>
          <w:lang w:val="en-GB"/>
        </w:rPr>
        <w:instrText xml:space="preserve"> REF _Ref511385586 \h  \* MERGEFORMAT </w:instrText>
      </w:r>
      <w:r w:rsidRPr="0008771A">
        <w:rPr>
          <w:rFonts w:ascii="Arial" w:hAnsi="Arial" w:cs="Arial"/>
          <w:sz w:val="22"/>
          <w:lang w:val="en-GB"/>
        </w:rPr>
      </w:r>
      <w:r w:rsidRPr="0008771A">
        <w:rPr>
          <w:rFonts w:ascii="Arial" w:hAnsi="Arial" w:cs="Arial"/>
          <w:sz w:val="22"/>
          <w:lang w:val="en-GB"/>
        </w:rPr>
        <w:fldChar w:fldCharType="separate"/>
      </w:r>
      <w:r w:rsidRPr="0008771A">
        <w:rPr>
          <w:rFonts w:ascii="Arial" w:hAnsi="Arial" w:cs="Arial"/>
          <w:sz w:val="22"/>
          <w:lang w:val="en-GB"/>
        </w:rPr>
        <w:t xml:space="preserve">Fig. </w:t>
      </w:r>
      <w:r w:rsidRPr="0008771A">
        <w:rPr>
          <w:rFonts w:ascii="Arial" w:hAnsi="Arial" w:cs="Arial"/>
          <w:noProof/>
          <w:sz w:val="22"/>
          <w:lang w:val="en-GB"/>
        </w:rPr>
        <w:t>4</w:t>
      </w:r>
      <w:r w:rsidRPr="0008771A">
        <w:rPr>
          <w:rFonts w:ascii="Arial" w:hAnsi="Arial" w:cs="Arial"/>
          <w:sz w:val="22"/>
          <w:lang w:val="en-GB"/>
        </w:rPr>
        <w:fldChar w:fldCharType="end"/>
      </w:r>
      <w:r w:rsidRPr="0008771A">
        <w:rPr>
          <w:rFonts w:ascii="Arial" w:hAnsi="Arial" w:cs="Arial"/>
          <w:sz w:val="22"/>
          <w:lang w:val="en-GB"/>
        </w:rPr>
        <w:t>e</w:t>
      </w:r>
      <w:r>
        <w:rPr>
          <w:rFonts w:ascii="Arial" w:hAnsi="Arial" w:cs="Arial"/>
          <w:sz w:val="22"/>
          <w:lang w:val="en-GB"/>
        </w:rPr>
        <w:t>)</w:t>
      </w:r>
      <w:r w:rsidRPr="0008771A">
        <w:rPr>
          <w:rFonts w:ascii="Arial" w:hAnsi="Arial" w:cs="Arial"/>
          <w:sz w:val="22"/>
          <w:lang w:val="en-GB"/>
        </w:rPr>
        <w:t>. The remaining</w:t>
      </w:r>
      <w:r>
        <w:rPr>
          <w:rFonts w:ascii="Arial" w:hAnsi="Arial" w:cs="Arial"/>
          <w:sz w:val="22"/>
          <w:lang w:val="en-GB"/>
        </w:rPr>
        <w:t xml:space="preserve"> percentage consists of the water that requires to be pumped into the SPS reservoir from the river below. Three of the proposed projects have 100% of the inflow coming from the river. In these cases, a reversible turbine would be interesting only to allow the project to store energy in daily and weekly cycles, given that the seasonal cycle is already accomplished with the river flow.</w:t>
      </w:r>
    </w:p>
    <w:p w14:paraId="6D7052ED" w14:textId="6974B62B" w:rsidR="00A22B5E" w:rsidRPr="006049B5" w:rsidRDefault="00C37D14" w:rsidP="00A22B5E">
      <w:pPr>
        <w:spacing w:line="480" w:lineRule="auto"/>
        <w:ind w:firstLine="720"/>
        <w:jc w:val="both"/>
        <w:rPr>
          <w:rFonts w:ascii="Arial" w:hAnsi="Arial" w:cs="Arial"/>
          <w:sz w:val="22"/>
          <w:lang w:val="en-GB"/>
        </w:rPr>
      </w:pPr>
      <w:r>
        <w:rPr>
          <w:rFonts w:ascii="Arial" w:hAnsi="Arial" w:cs="Arial"/>
          <w:sz w:val="22"/>
          <w:lang w:val="en-GB"/>
        </w:rPr>
        <w:t>T</w:t>
      </w:r>
      <w:r w:rsidR="00A22B5E" w:rsidRPr="006049B5">
        <w:rPr>
          <w:rFonts w:ascii="Arial" w:hAnsi="Arial" w:cs="Arial"/>
          <w:sz w:val="22"/>
          <w:lang w:val="en-GB"/>
        </w:rPr>
        <w:t>he land requirement for energy storage</w:t>
      </w:r>
      <w:r>
        <w:rPr>
          <w:rFonts w:ascii="Arial" w:hAnsi="Arial" w:cs="Arial"/>
          <w:sz w:val="22"/>
          <w:lang w:val="en-GB"/>
        </w:rPr>
        <w:t xml:space="preserve"> </w:t>
      </w:r>
      <w:r w:rsidR="00A22B5E" w:rsidRPr="006049B5">
        <w:rPr>
          <w:rFonts w:ascii="Arial" w:hAnsi="Arial" w:cs="Arial"/>
          <w:sz w:val="22"/>
          <w:lang w:val="en-GB"/>
        </w:rPr>
        <w:t>vary from 1.2 to 20 km</w:t>
      </w:r>
      <w:r w:rsidR="00A22B5E" w:rsidRPr="006049B5">
        <w:rPr>
          <w:rFonts w:ascii="Arial" w:hAnsi="Arial" w:cs="Arial"/>
          <w:sz w:val="22"/>
          <w:vertAlign w:val="superscript"/>
          <w:lang w:val="en-GB"/>
        </w:rPr>
        <w:t>2</w:t>
      </w:r>
      <w:r>
        <w:rPr>
          <w:rFonts w:ascii="Arial" w:hAnsi="Arial" w:cs="Arial"/>
          <w:sz w:val="22"/>
          <w:lang w:val="en-GB"/>
        </w:rPr>
        <w:t>/</w:t>
      </w:r>
      <w:proofErr w:type="spellStart"/>
      <w:r>
        <w:rPr>
          <w:rFonts w:ascii="Arial" w:hAnsi="Arial" w:cs="Arial"/>
          <w:sz w:val="22"/>
          <w:lang w:val="en-GB"/>
        </w:rPr>
        <w:t>TWh</w:t>
      </w:r>
      <w:proofErr w:type="spellEnd"/>
      <w:r>
        <w:rPr>
          <w:rFonts w:ascii="Arial" w:hAnsi="Arial" w:cs="Arial"/>
          <w:sz w:val="22"/>
          <w:lang w:val="en-GB"/>
        </w:rPr>
        <w:t xml:space="preserve"> (</w:t>
      </w:r>
      <w:r w:rsidRPr="00526C08">
        <w:rPr>
          <w:rFonts w:ascii="Arial" w:hAnsi="Arial" w:cs="Arial"/>
          <w:sz w:val="22"/>
          <w:lang w:val="en-GB"/>
        </w:rPr>
        <w:fldChar w:fldCharType="begin"/>
      </w:r>
      <w:r w:rsidRPr="00526C08">
        <w:rPr>
          <w:rFonts w:ascii="Arial" w:hAnsi="Arial" w:cs="Arial"/>
          <w:sz w:val="22"/>
          <w:lang w:val="en-GB"/>
        </w:rPr>
        <w:instrText xml:space="preserve"> REF _Ref511385586 \h  \* MERGEFORMAT </w:instrText>
      </w:r>
      <w:r w:rsidRPr="00526C08">
        <w:rPr>
          <w:rFonts w:ascii="Arial" w:hAnsi="Arial" w:cs="Arial"/>
          <w:sz w:val="22"/>
          <w:lang w:val="en-GB"/>
        </w:rPr>
      </w:r>
      <w:r w:rsidRPr="00526C08">
        <w:rPr>
          <w:rFonts w:ascii="Arial" w:hAnsi="Arial" w:cs="Arial"/>
          <w:sz w:val="22"/>
          <w:lang w:val="en-GB"/>
        </w:rPr>
        <w:fldChar w:fldCharType="separate"/>
      </w:r>
      <w:r w:rsidRPr="00526C08">
        <w:rPr>
          <w:rFonts w:ascii="Arial" w:hAnsi="Arial" w:cs="Arial"/>
          <w:sz w:val="22"/>
          <w:lang w:val="en-GB"/>
        </w:rPr>
        <w:t xml:space="preserve">Fig. </w:t>
      </w:r>
      <w:r w:rsidRPr="00526C08">
        <w:rPr>
          <w:rFonts w:ascii="Arial" w:hAnsi="Arial" w:cs="Arial"/>
          <w:noProof/>
          <w:sz w:val="22"/>
          <w:lang w:val="en-GB"/>
        </w:rPr>
        <w:t>4</w:t>
      </w:r>
      <w:r w:rsidRPr="00526C08">
        <w:rPr>
          <w:rFonts w:ascii="Arial" w:hAnsi="Arial" w:cs="Arial"/>
          <w:sz w:val="22"/>
          <w:lang w:val="en-GB"/>
        </w:rPr>
        <w:fldChar w:fldCharType="end"/>
      </w:r>
      <w:r>
        <w:rPr>
          <w:rFonts w:ascii="Arial" w:hAnsi="Arial" w:cs="Arial"/>
          <w:sz w:val="22"/>
          <w:lang w:val="en-GB"/>
        </w:rPr>
        <w:t xml:space="preserve">f). </w:t>
      </w:r>
      <w:r w:rsidR="00A22B5E" w:rsidRPr="006049B5">
        <w:rPr>
          <w:rFonts w:ascii="Arial" w:hAnsi="Arial" w:cs="Arial"/>
          <w:sz w:val="22"/>
          <w:lang w:val="en-GB"/>
        </w:rPr>
        <w:t xml:space="preserve">This is a result of the high </w:t>
      </w:r>
      <w:r w:rsidR="00A82E4D">
        <w:rPr>
          <w:rFonts w:ascii="Arial" w:hAnsi="Arial" w:cs="Arial"/>
          <w:sz w:val="22"/>
          <w:lang w:val="en-GB"/>
        </w:rPr>
        <w:t xml:space="preserve">water </w:t>
      </w:r>
      <w:r w:rsidR="00A22B5E" w:rsidRPr="006049B5">
        <w:rPr>
          <w:rFonts w:ascii="Arial" w:hAnsi="Arial" w:cs="Arial"/>
          <w:sz w:val="22"/>
          <w:lang w:val="en-GB"/>
        </w:rPr>
        <w:t xml:space="preserve">level variation in SPS </w:t>
      </w:r>
      <w:r w:rsidR="00A82E4D">
        <w:rPr>
          <w:rFonts w:ascii="Arial" w:hAnsi="Arial" w:cs="Arial"/>
          <w:sz w:val="22"/>
          <w:lang w:val="en-GB"/>
        </w:rPr>
        <w:t>reservoirs</w:t>
      </w:r>
      <w:r w:rsidR="00A22B5E" w:rsidRPr="006049B5">
        <w:rPr>
          <w:rFonts w:ascii="Arial" w:hAnsi="Arial" w:cs="Arial"/>
          <w:sz w:val="22"/>
          <w:lang w:val="en-GB"/>
        </w:rPr>
        <w:t xml:space="preserve"> (141 meters for water storage and 152 meters for energy storage (</w:t>
      </w:r>
      <w:r w:rsidR="008B6A6F">
        <w:rPr>
          <w:rFonts w:ascii="Arial" w:hAnsi="Arial" w:cs="Arial"/>
          <w:sz w:val="22"/>
          <w:lang w:val="en-GB"/>
        </w:rPr>
        <w:t>Supplementary Table 4</w:t>
      </w:r>
      <w:r w:rsidR="00A22B5E" w:rsidRPr="006049B5">
        <w:rPr>
          <w:rFonts w:ascii="Arial" w:hAnsi="Arial" w:cs="Arial"/>
          <w:sz w:val="22"/>
          <w:lang w:val="en-GB"/>
        </w:rPr>
        <w:t>)</w:t>
      </w:r>
      <w:r w:rsidR="00CB33CA">
        <w:rPr>
          <w:rFonts w:ascii="Arial" w:hAnsi="Arial" w:cs="Arial"/>
          <w:sz w:val="22"/>
          <w:lang w:val="en-GB"/>
        </w:rPr>
        <w:t>)</w:t>
      </w:r>
      <w:r w:rsidR="00A22B5E" w:rsidRPr="006049B5">
        <w:rPr>
          <w:rFonts w:ascii="Arial" w:hAnsi="Arial" w:cs="Arial"/>
          <w:sz w:val="22"/>
          <w:lang w:val="en-GB"/>
        </w:rPr>
        <w:t>.</w:t>
      </w:r>
      <w:r w:rsidR="00D60F7D">
        <w:rPr>
          <w:rFonts w:ascii="Arial" w:hAnsi="Arial" w:cs="Arial"/>
          <w:sz w:val="22"/>
          <w:lang w:val="en-GB"/>
        </w:rPr>
        <w:t xml:space="preserve"> </w:t>
      </w:r>
      <w:r w:rsidR="00616424">
        <w:rPr>
          <w:rFonts w:ascii="Arial" w:hAnsi="Arial" w:cs="Arial"/>
          <w:sz w:val="22"/>
          <w:lang w:val="en-GB"/>
        </w:rPr>
        <w:t>For comparison, t</w:t>
      </w:r>
      <w:r w:rsidR="00D60F7D">
        <w:rPr>
          <w:rFonts w:ascii="Arial" w:hAnsi="Arial" w:cs="Arial"/>
          <w:sz w:val="22"/>
          <w:lang w:val="en-GB"/>
        </w:rPr>
        <w:t xml:space="preserve">he average land requirement </w:t>
      </w:r>
      <w:r w:rsidR="00616424">
        <w:rPr>
          <w:rFonts w:ascii="Arial" w:hAnsi="Arial" w:cs="Arial"/>
          <w:sz w:val="22"/>
          <w:lang w:val="en-GB"/>
        </w:rPr>
        <w:t xml:space="preserve">for energy storage </w:t>
      </w:r>
      <w:r w:rsidR="00D60F7D">
        <w:rPr>
          <w:rFonts w:ascii="Arial" w:hAnsi="Arial" w:cs="Arial"/>
          <w:sz w:val="22"/>
          <w:lang w:val="en-GB"/>
        </w:rPr>
        <w:t>in Brazil is around 1</w:t>
      </w:r>
      <w:r w:rsidR="00616424">
        <w:rPr>
          <w:rFonts w:ascii="Arial" w:hAnsi="Arial" w:cs="Arial"/>
          <w:sz w:val="22"/>
          <w:lang w:val="en-GB"/>
        </w:rPr>
        <w:t>5</w:t>
      </w:r>
      <w:r w:rsidR="00D60F7D">
        <w:rPr>
          <w:rFonts w:ascii="Arial" w:hAnsi="Arial" w:cs="Arial"/>
          <w:sz w:val="22"/>
          <w:lang w:val="en-GB"/>
        </w:rPr>
        <w:t xml:space="preserve">0 </w:t>
      </w:r>
      <w:r w:rsidR="00D60F7D" w:rsidRPr="00D60F7D">
        <w:rPr>
          <w:rFonts w:ascii="Arial" w:hAnsi="Arial" w:cs="Arial"/>
          <w:sz w:val="22"/>
          <w:lang w:val="en-GB"/>
        </w:rPr>
        <w:t>km</w:t>
      </w:r>
      <w:r w:rsidR="00D60F7D" w:rsidRPr="00D60F7D">
        <w:rPr>
          <w:rFonts w:ascii="Arial" w:hAnsi="Arial" w:cs="Arial"/>
          <w:sz w:val="22"/>
          <w:vertAlign w:val="superscript"/>
          <w:lang w:val="en-GB"/>
        </w:rPr>
        <w:t>2</w:t>
      </w:r>
      <w:r w:rsidR="00D60F7D" w:rsidRPr="00D60F7D">
        <w:rPr>
          <w:rFonts w:ascii="Arial" w:hAnsi="Arial" w:cs="Arial"/>
          <w:sz w:val="22"/>
          <w:lang w:val="en-GB"/>
        </w:rPr>
        <w:t>/TWh</w:t>
      </w:r>
      <w:r w:rsidR="00D60F7D">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"10.1016/j.rser.2016.11.255", "ISSN" : "18790690", "abstract" : "\u00a9 2016 Elsevier LtdIn order to maintain greater control over the country's water resources and reduce the vulnerability of the Brazilian electricity sector, this paper presents a review of the Seasonal-Pumped-Storage (SPS) potential in Brazil, its benefits and the different ways in which SPS can be integrated with hydroelectric dams in cascade downstream. In addition to increasing the Brazilian energy storage potential, SPS has the potential to: regulate river flows allowing the control of hydropower generation; reduce the spillage and increase power generation in the hydroelectric dams in cascade; turn the construction of new dams more viable where there is no suitable geology for the construction of conventional storage reservoirs; control floods when the geology does not permit the construction of storage reservoirs; decrease the evaporation of accumulation reservoirs; store the electricity generated from intermittent renewable sources; store energy for peak generation; reduce transmission bottlenecks; decrease the cost of electricity transmission from hydroelectric plants in the Amazon; decentralize the energy storage capacity in Brazil to increase energy security and to reduce the risk of electricity rationing.", "author" : [ { "dropping-particle" : "", "family" : "Hunt", "given" : "J.D.", "non-dropping-particle" : "", "parse-names" : false, "suffix" : "" }, { "dropping-particle" : "", "family" : "Freitas", "given" : "M.A.V.D.", "non-dropping-particle" : "", "parse-names" : false, "suffix" : "" }, { "dropping-particle" : "", "family" : "Pereira Junior", "given" : "A.O.", "non-dropping-particle" : "", "parse-names" : false, "suffix" : "" } ], "container-title" : "Renewable and Sustainable Energy Reviews", "id" : "ITEM-1", "issued" : { "date-parts" : [ [ "2017" ] ] }, "title" : "A review of seasonal pumped-storage combined with dams in cascade in Brazil", "type" : "article-journal", "volume" : "70" }, "uris" : [ "http://www.mendeley.com/documents/?uuid=1f19870b-4de9-388b-9b6d-dd1244c55271" ] } ], "mendeley" : { "formattedCitation" : "&lt;sup&gt;27&lt;/sup&gt;", "plainTextFormattedCitation" : "27", "previouslyFormattedCitation" : "&lt;sup&gt;27&lt;/sup&gt;" }, "properties" : { "noteIndex" : 0 }, "schema" : "https://github.com/citation-style-language/schema/raw/master/csl-citation.json" }</w:instrText>
      </w:r>
      <w:r w:rsidR="00D60F7D">
        <w:rPr>
          <w:rFonts w:ascii="Arial" w:hAnsi="Arial" w:cs="Arial"/>
          <w:sz w:val="22"/>
          <w:lang w:val="en-GB"/>
        </w:rPr>
        <w:fldChar w:fldCharType="separate"/>
      </w:r>
      <w:r w:rsidR="00E71211" w:rsidRPr="00E71211">
        <w:rPr>
          <w:rFonts w:ascii="Arial" w:hAnsi="Arial" w:cs="Arial"/>
          <w:noProof/>
          <w:sz w:val="22"/>
          <w:vertAlign w:val="superscript"/>
          <w:lang w:val="en-GB"/>
        </w:rPr>
        <w:t>27</w:t>
      </w:r>
      <w:r w:rsidR="00D60F7D">
        <w:rPr>
          <w:rFonts w:ascii="Arial" w:hAnsi="Arial" w:cs="Arial"/>
          <w:sz w:val="22"/>
          <w:lang w:val="en-GB"/>
        </w:rPr>
        <w:fldChar w:fldCharType="end"/>
      </w:r>
      <w:r w:rsidR="00D60F7D">
        <w:rPr>
          <w:rFonts w:ascii="Arial" w:hAnsi="Arial" w:cs="Arial"/>
          <w:sz w:val="22"/>
          <w:lang w:val="en-GB"/>
        </w:rPr>
        <w:t>.</w:t>
      </w:r>
      <w:r w:rsidR="00A22B5E" w:rsidRPr="006049B5">
        <w:rPr>
          <w:rFonts w:ascii="Arial" w:hAnsi="Arial" w:cs="Arial"/>
          <w:sz w:val="22"/>
          <w:lang w:val="en-GB"/>
        </w:rPr>
        <w:t xml:space="preserve"> The low land requirement of SPS projects makes it a </w:t>
      </w:r>
      <w:r w:rsidR="001F2312">
        <w:rPr>
          <w:rFonts w:ascii="Arial" w:hAnsi="Arial" w:cs="Arial"/>
          <w:sz w:val="22"/>
          <w:lang w:val="en-GB"/>
        </w:rPr>
        <w:t xml:space="preserve">more </w:t>
      </w:r>
      <w:r w:rsidR="00A22B5E" w:rsidRPr="006049B5">
        <w:rPr>
          <w:rFonts w:ascii="Arial" w:hAnsi="Arial" w:cs="Arial"/>
          <w:sz w:val="22"/>
          <w:lang w:val="en-GB"/>
        </w:rPr>
        <w:t>social and environmentally friendly storage alternative when compared with conventional dams.</w:t>
      </w:r>
      <w:r w:rsidR="00723EE5">
        <w:rPr>
          <w:rFonts w:ascii="Arial" w:hAnsi="Arial" w:cs="Arial"/>
          <w:sz w:val="22"/>
          <w:lang w:val="en-GB"/>
        </w:rPr>
        <w:t xml:space="preserve"> L</w:t>
      </w:r>
      <w:r w:rsidR="00723EE5" w:rsidRPr="00723EE5">
        <w:rPr>
          <w:rFonts w:ascii="Arial" w:hAnsi="Arial" w:cs="Arial"/>
          <w:sz w:val="22"/>
          <w:lang w:val="en-GB"/>
        </w:rPr>
        <w:t xml:space="preserve">arge reservoirs usually </w:t>
      </w:r>
      <w:r w:rsidR="00723EE5">
        <w:rPr>
          <w:rFonts w:ascii="Arial" w:hAnsi="Arial" w:cs="Arial"/>
          <w:sz w:val="22"/>
          <w:lang w:val="en-GB"/>
        </w:rPr>
        <w:t>have lower storage costs</w:t>
      </w:r>
      <w:r w:rsidR="00723EE5" w:rsidRPr="00723EE5">
        <w:rPr>
          <w:rFonts w:ascii="Arial" w:hAnsi="Arial" w:cs="Arial"/>
          <w:sz w:val="22"/>
          <w:lang w:val="en-GB"/>
        </w:rPr>
        <w:t xml:space="preserve"> than small ones</w:t>
      </w:r>
      <w:r w:rsidR="00723EE5">
        <w:rPr>
          <w:rFonts w:ascii="Arial" w:hAnsi="Arial" w:cs="Arial"/>
          <w:sz w:val="22"/>
          <w:lang w:val="en-GB"/>
        </w:rPr>
        <w:t xml:space="preserve"> and might have longer storage cycles. </w:t>
      </w:r>
      <w:r w:rsidR="00723EE5" w:rsidRPr="00723EE5">
        <w:rPr>
          <w:rFonts w:ascii="Arial" w:hAnsi="Arial" w:cs="Arial"/>
          <w:sz w:val="22"/>
          <w:lang w:val="en-GB"/>
        </w:rPr>
        <w:t>The storage cycle will depend on the needs for storage and the storage potential of the reservoir.</w:t>
      </w:r>
    </w:p>
    <w:p w14:paraId="31E9B277" w14:textId="77777777" w:rsidR="00A22B5E" w:rsidRPr="006049B5" w:rsidRDefault="00A22B5E" w:rsidP="00820EC8">
      <w:pPr>
        <w:spacing w:line="480" w:lineRule="auto"/>
        <w:ind w:firstLine="720"/>
        <w:jc w:val="both"/>
        <w:rPr>
          <w:rFonts w:ascii="Arial" w:hAnsi="Arial" w:cs="Arial"/>
          <w:sz w:val="22"/>
          <w:lang w:val="en-GB"/>
        </w:rPr>
      </w:pPr>
    </w:p>
    <w:p w14:paraId="3E5B14C9" w14:textId="4757C79E" w:rsidR="001957CC" w:rsidRPr="004B4405" w:rsidRDefault="00C202DE" w:rsidP="00C202DE">
      <w:pPr>
        <w:pStyle w:val="Heading1"/>
        <w:spacing w:line="480" w:lineRule="auto"/>
        <w:rPr>
          <w:rFonts w:ascii="Arial" w:hAnsi="Arial" w:cs="Arial"/>
          <w:b/>
          <w:sz w:val="22"/>
          <w:szCs w:val="22"/>
        </w:rPr>
      </w:pPr>
      <w:r w:rsidRPr="004B4405">
        <w:rPr>
          <w:rFonts w:ascii="Arial" w:hAnsi="Arial" w:cs="Arial"/>
          <w:b/>
          <w:sz w:val="22"/>
          <w:szCs w:val="22"/>
        </w:rPr>
        <w:t>Discussion</w:t>
      </w:r>
      <w:r w:rsidR="00D15FFE" w:rsidRPr="004B4405">
        <w:rPr>
          <w:rFonts w:ascii="Arial" w:hAnsi="Arial" w:cs="Arial"/>
          <w:b/>
          <w:sz w:val="22"/>
          <w:szCs w:val="22"/>
        </w:rPr>
        <w:t xml:space="preserve">  </w:t>
      </w:r>
    </w:p>
    <w:p w14:paraId="68896C86" w14:textId="2213035A" w:rsidR="000943A2" w:rsidRPr="006049B5" w:rsidRDefault="00F318C4" w:rsidP="009E7A18">
      <w:pPr>
        <w:spacing w:line="480" w:lineRule="auto"/>
        <w:ind w:firstLine="720"/>
        <w:jc w:val="both"/>
        <w:rPr>
          <w:rFonts w:ascii="Arial" w:hAnsi="Arial" w:cs="Arial"/>
          <w:sz w:val="22"/>
          <w:lang w:val="en-GB"/>
        </w:rPr>
      </w:pPr>
      <w:r w:rsidRPr="006049B5">
        <w:rPr>
          <w:rFonts w:ascii="Arial" w:hAnsi="Arial" w:cs="Arial"/>
          <w:sz w:val="22"/>
          <w:lang w:val="en-GB"/>
        </w:rPr>
        <w:t xml:space="preserve">Conventional hydropower dams have been built </w:t>
      </w:r>
      <w:r w:rsidR="003D586F">
        <w:rPr>
          <w:rFonts w:ascii="Arial" w:hAnsi="Arial" w:cs="Arial"/>
          <w:sz w:val="22"/>
          <w:lang w:val="en-GB"/>
        </w:rPr>
        <w:t xml:space="preserve">in main river channels </w:t>
      </w:r>
      <w:r w:rsidRPr="006049B5">
        <w:rPr>
          <w:rFonts w:ascii="Arial" w:hAnsi="Arial" w:cs="Arial"/>
          <w:sz w:val="22"/>
          <w:lang w:val="en-GB"/>
        </w:rPr>
        <w:t xml:space="preserve">with the intention of managing water resources and generating </w:t>
      </w:r>
      <w:r w:rsidR="003D586F">
        <w:rPr>
          <w:rFonts w:ascii="Arial" w:hAnsi="Arial" w:cs="Arial"/>
          <w:sz w:val="22"/>
          <w:lang w:val="en-GB"/>
        </w:rPr>
        <w:t xml:space="preserve">low-cost, low-carbon </w:t>
      </w:r>
      <w:r w:rsidRPr="006049B5">
        <w:rPr>
          <w:rFonts w:ascii="Arial" w:hAnsi="Arial" w:cs="Arial"/>
          <w:sz w:val="22"/>
          <w:lang w:val="en-GB"/>
        </w:rPr>
        <w:t>electricity</w:t>
      </w:r>
      <w:r w:rsidR="003D586F">
        <w:rPr>
          <w:rFonts w:ascii="Arial" w:hAnsi="Arial" w:cs="Arial"/>
          <w:sz w:val="22"/>
          <w:lang w:val="en-GB"/>
        </w:rPr>
        <w:t xml:space="preserve">, but </w:t>
      </w:r>
      <w:r w:rsidR="00A82E4D">
        <w:rPr>
          <w:rFonts w:ascii="Arial" w:hAnsi="Arial" w:cs="Arial"/>
          <w:sz w:val="22"/>
          <w:lang w:val="en-GB"/>
        </w:rPr>
        <w:t xml:space="preserve">often they </w:t>
      </w:r>
      <w:r w:rsidR="003D586F">
        <w:rPr>
          <w:rFonts w:ascii="Arial" w:hAnsi="Arial" w:cs="Arial"/>
          <w:sz w:val="22"/>
          <w:lang w:val="en-GB"/>
        </w:rPr>
        <w:t>fragment flow and flood upstream areas</w:t>
      </w:r>
      <w:r w:rsidRPr="006049B5">
        <w:rPr>
          <w:rFonts w:ascii="Arial" w:hAnsi="Arial" w:cs="Arial"/>
          <w:sz w:val="22"/>
          <w:lang w:val="en-GB"/>
        </w:rPr>
        <w:t>. SPS</w:t>
      </w:r>
      <w:r w:rsidR="003D586F">
        <w:rPr>
          <w:rFonts w:ascii="Arial" w:hAnsi="Arial" w:cs="Arial"/>
          <w:sz w:val="22"/>
          <w:lang w:val="en-GB"/>
        </w:rPr>
        <w:t xml:space="preserve"> plants built adjacent to the main river</w:t>
      </w:r>
      <w:r w:rsidRPr="006049B5">
        <w:rPr>
          <w:rFonts w:ascii="Arial" w:hAnsi="Arial" w:cs="Arial"/>
          <w:sz w:val="22"/>
          <w:lang w:val="en-GB"/>
        </w:rPr>
        <w:t xml:space="preserve"> </w:t>
      </w:r>
      <w:r w:rsidR="009E7773" w:rsidRPr="006049B5">
        <w:rPr>
          <w:rFonts w:ascii="Arial" w:hAnsi="Arial" w:cs="Arial"/>
          <w:sz w:val="22"/>
          <w:lang w:val="en-GB"/>
        </w:rPr>
        <w:t>can</w:t>
      </w:r>
      <w:r w:rsidRPr="006049B5">
        <w:rPr>
          <w:rFonts w:ascii="Arial" w:hAnsi="Arial" w:cs="Arial"/>
          <w:sz w:val="22"/>
          <w:lang w:val="en-GB"/>
        </w:rPr>
        <w:t xml:space="preserve"> </w:t>
      </w:r>
      <w:r w:rsidR="005D257E" w:rsidRPr="006049B5">
        <w:rPr>
          <w:rFonts w:ascii="Arial" w:hAnsi="Arial" w:cs="Arial"/>
          <w:sz w:val="22"/>
          <w:lang w:val="en-GB"/>
        </w:rPr>
        <w:t xml:space="preserve">provide </w:t>
      </w:r>
      <w:r w:rsidR="003D586F">
        <w:rPr>
          <w:rFonts w:ascii="Arial" w:hAnsi="Arial" w:cs="Arial"/>
          <w:sz w:val="22"/>
          <w:lang w:val="en-GB"/>
        </w:rPr>
        <w:t xml:space="preserve">similar </w:t>
      </w:r>
      <w:r w:rsidR="005D257E" w:rsidRPr="006049B5">
        <w:rPr>
          <w:rFonts w:ascii="Arial" w:hAnsi="Arial" w:cs="Arial"/>
          <w:sz w:val="22"/>
          <w:lang w:val="en-GB"/>
        </w:rPr>
        <w:t xml:space="preserve">water management and </w:t>
      </w:r>
      <w:r w:rsidRPr="006049B5">
        <w:rPr>
          <w:rFonts w:ascii="Arial" w:hAnsi="Arial" w:cs="Arial"/>
          <w:sz w:val="22"/>
          <w:lang w:val="en-GB"/>
        </w:rPr>
        <w:t xml:space="preserve">energy storage services </w:t>
      </w:r>
      <w:r w:rsidR="003D586F">
        <w:rPr>
          <w:rFonts w:ascii="Arial" w:hAnsi="Arial" w:cs="Arial"/>
          <w:sz w:val="22"/>
          <w:lang w:val="en-GB"/>
        </w:rPr>
        <w:t>while avoiding the large land footprint associated with conventional hydropower dams</w:t>
      </w:r>
      <w:r w:rsidR="005D257E" w:rsidRPr="006049B5">
        <w:rPr>
          <w:rFonts w:ascii="Arial" w:hAnsi="Arial" w:cs="Arial"/>
          <w:sz w:val="22"/>
          <w:lang w:val="en-GB"/>
        </w:rPr>
        <w:t>.</w:t>
      </w:r>
      <w:r w:rsidR="00651B7A">
        <w:rPr>
          <w:rFonts w:ascii="Arial" w:hAnsi="Arial" w:cs="Arial"/>
          <w:sz w:val="22"/>
          <w:lang w:val="en-GB"/>
        </w:rPr>
        <w:t xml:space="preserve"> </w:t>
      </w:r>
      <w:r w:rsidR="000943A2" w:rsidRPr="006049B5">
        <w:rPr>
          <w:rFonts w:ascii="Arial" w:hAnsi="Arial" w:cs="Arial"/>
          <w:sz w:val="22"/>
          <w:lang w:val="en-GB"/>
        </w:rPr>
        <w:t xml:space="preserve">This paper has </w:t>
      </w:r>
      <w:r w:rsidR="00A82E4D">
        <w:rPr>
          <w:rFonts w:ascii="Arial" w:hAnsi="Arial" w:cs="Arial"/>
          <w:sz w:val="22"/>
          <w:lang w:val="en-GB"/>
        </w:rPr>
        <w:t>identified</w:t>
      </w:r>
      <w:r w:rsidR="000943A2" w:rsidRPr="006049B5">
        <w:rPr>
          <w:rFonts w:ascii="Arial" w:hAnsi="Arial" w:cs="Arial"/>
          <w:sz w:val="22"/>
          <w:lang w:val="en-GB"/>
        </w:rPr>
        <w:t xml:space="preserve"> where SPS plants could be built and </w:t>
      </w:r>
      <w:r w:rsidR="003D586F">
        <w:rPr>
          <w:rFonts w:ascii="Arial" w:hAnsi="Arial" w:cs="Arial"/>
          <w:sz w:val="22"/>
          <w:lang w:val="en-GB"/>
        </w:rPr>
        <w:t>the associated unit costs for</w:t>
      </w:r>
      <w:r w:rsidR="000943A2" w:rsidRPr="006049B5">
        <w:rPr>
          <w:rFonts w:ascii="Arial" w:hAnsi="Arial" w:cs="Arial"/>
          <w:sz w:val="22"/>
          <w:lang w:val="en-GB"/>
        </w:rPr>
        <w:t xml:space="preserve"> energy and water storage</w:t>
      </w:r>
      <w:r w:rsidR="003D586F">
        <w:rPr>
          <w:rFonts w:ascii="Arial" w:hAnsi="Arial" w:cs="Arial"/>
          <w:sz w:val="22"/>
          <w:lang w:val="en-GB"/>
        </w:rPr>
        <w:t xml:space="preserve"> services</w:t>
      </w:r>
      <w:r w:rsidR="000943A2" w:rsidRPr="006049B5">
        <w:rPr>
          <w:rFonts w:ascii="Arial" w:hAnsi="Arial" w:cs="Arial"/>
          <w:sz w:val="22"/>
          <w:lang w:val="en-GB"/>
        </w:rPr>
        <w:t>. Th</w:t>
      </w:r>
      <w:r w:rsidR="003D586F">
        <w:rPr>
          <w:rFonts w:ascii="Arial" w:hAnsi="Arial" w:cs="Arial"/>
          <w:sz w:val="22"/>
          <w:lang w:val="en-GB"/>
        </w:rPr>
        <w:t>e</w:t>
      </w:r>
      <w:r w:rsidR="000943A2" w:rsidRPr="006049B5">
        <w:rPr>
          <w:rFonts w:ascii="Arial" w:hAnsi="Arial" w:cs="Arial"/>
          <w:sz w:val="22"/>
          <w:lang w:val="en-GB"/>
        </w:rPr>
        <w:t xml:space="preserve"> </w:t>
      </w:r>
      <w:r w:rsidR="003D586F">
        <w:rPr>
          <w:rFonts w:ascii="Arial" w:hAnsi="Arial" w:cs="Arial"/>
          <w:sz w:val="22"/>
          <w:lang w:val="en-GB"/>
        </w:rPr>
        <w:t xml:space="preserve">estimated </w:t>
      </w:r>
      <w:r w:rsidR="000943A2" w:rsidRPr="006049B5">
        <w:rPr>
          <w:rFonts w:ascii="Arial" w:hAnsi="Arial" w:cs="Arial"/>
          <w:sz w:val="22"/>
          <w:lang w:val="en-GB"/>
        </w:rPr>
        <w:t>potential is restricted to mountainous regions with reasonable water availability</w:t>
      </w:r>
      <w:r w:rsidR="003D586F">
        <w:rPr>
          <w:rFonts w:ascii="Arial" w:hAnsi="Arial" w:cs="Arial"/>
          <w:sz w:val="22"/>
          <w:lang w:val="en-GB"/>
        </w:rPr>
        <w:t xml:space="preserve"> and high hydraulic heads supporting cost-efficient SPS system design</w:t>
      </w:r>
      <w:r w:rsidR="000943A2" w:rsidRPr="006049B5">
        <w:rPr>
          <w:rFonts w:ascii="Arial" w:hAnsi="Arial" w:cs="Arial"/>
          <w:sz w:val="22"/>
          <w:lang w:val="en-GB"/>
        </w:rPr>
        <w:t xml:space="preserve">. </w:t>
      </w:r>
      <w:r w:rsidR="003D586F">
        <w:rPr>
          <w:rFonts w:ascii="Arial" w:hAnsi="Arial" w:cs="Arial"/>
          <w:sz w:val="22"/>
          <w:lang w:val="en-GB"/>
        </w:rPr>
        <w:t>Significant</w:t>
      </w:r>
      <w:r w:rsidR="000943A2" w:rsidRPr="006049B5">
        <w:rPr>
          <w:rFonts w:ascii="Arial" w:hAnsi="Arial" w:cs="Arial"/>
          <w:sz w:val="22"/>
          <w:lang w:val="en-GB"/>
        </w:rPr>
        <w:t xml:space="preserve"> potential exists in the lower part of the Himalayas, Andes, Alps, Rocky Mountains, Northern part of the Midd</w:t>
      </w:r>
      <w:r w:rsidR="00651B7A">
        <w:rPr>
          <w:rFonts w:ascii="Arial" w:hAnsi="Arial" w:cs="Arial"/>
          <w:sz w:val="22"/>
          <w:lang w:val="en-GB"/>
        </w:rPr>
        <w:t>le East, Ethiopian Highlands,</w:t>
      </w:r>
      <w:r w:rsidR="000943A2" w:rsidRPr="006049B5">
        <w:rPr>
          <w:rFonts w:ascii="Arial" w:hAnsi="Arial" w:cs="Arial"/>
          <w:sz w:val="22"/>
          <w:lang w:val="en-GB"/>
        </w:rPr>
        <w:t xml:space="preserve"> Brazilian Highlands, Central America, East Asia, Papua </w:t>
      </w:r>
      <w:r w:rsidR="000943A2" w:rsidRPr="006049B5">
        <w:rPr>
          <w:rFonts w:ascii="Arial" w:hAnsi="Arial" w:cs="Arial"/>
          <w:sz w:val="22"/>
          <w:lang w:val="en-GB"/>
        </w:rPr>
        <w:lastRenderedPageBreak/>
        <w:t xml:space="preserve">New Guinea, the </w:t>
      </w:r>
      <w:proofErr w:type="spellStart"/>
      <w:r w:rsidR="000943A2" w:rsidRPr="006049B5">
        <w:rPr>
          <w:rFonts w:ascii="Arial" w:hAnsi="Arial" w:cs="Arial"/>
          <w:sz w:val="22"/>
          <w:lang w:val="en-GB"/>
        </w:rPr>
        <w:t>Sayan</w:t>
      </w:r>
      <w:proofErr w:type="spellEnd"/>
      <w:r w:rsidR="000943A2" w:rsidRPr="006049B5">
        <w:rPr>
          <w:rFonts w:ascii="Arial" w:hAnsi="Arial" w:cs="Arial"/>
          <w:sz w:val="22"/>
          <w:lang w:val="en-GB"/>
        </w:rPr>
        <w:t xml:space="preserve">, </w:t>
      </w:r>
      <w:proofErr w:type="spellStart"/>
      <w:r w:rsidR="000943A2" w:rsidRPr="006049B5">
        <w:rPr>
          <w:rFonts w:ascii="Arial" w:hAnsi="Arial" w:cs="Arial"/>
          <w:sz w:val="22"/>
          <w:lang w:val="en-GB"/>
        </w:rPr>
        <w:t>Yablonoi</w:t>
      </w:r>
      <w:proofErr w:type="spellEnd"/>
      <w:r w:rsidR="000943A2" w:rsidRPr="006049B5">
        <w:rPr>
          <w:rFonts w:ascii="Arial" w:hAnsi="Arial" w:cs="Arial"/>
          <w:sz w:val="22"/>
          <w:lang w:val="en-GB"/>
        </w:rPr>
        <w:t xml:space="preserve"> and Stanovoy mountain ranges in Russia, and other locations with smaller potential</w:t>
      </w:r>
      <w:r w:rsidR="000863BA">
        <w:rPr>
          <w:rFonts w:ascii="Arial" w:hAnsi="Arial" w:cs="Arial"/>
          <w:sz w:val="22"/>
          <w:lang w:val="en-GB"/>
        </w:rPr>
        <w:t>, with energy storage costs varying from 1.8 to 15 $/MWh</w:t>
      </w:r>
      <w:r w:rsidR="000943A2" w:rsidRPr="006049B5">
        <w:rPr>
          <w:rFonts w:ascii="Arial" w:hAnsi="Arial" w:cs="Arial"/>
          <w:sz w:val="22"/>
          <w:lang w:val="en-GB"/>
        </w:rPr>
        <w:t xml:space="preserve">. </w:t>
      </w:r>
    </w:p>
    <w:p w14:paraId="7BA00EA2" w14:textId="259CAECD" w:rsidR="000943A2" w:rsidRPr="0085266C" w:rsidRDefault="00A82E4D" w:rsidP="009E7A18">
      <w:pPr>
        <w:spacing w:line="480" w:lineRule="auto"/>
        <w:ind w:firstLine="720"/>
        <w:jc w:val="both"/>
        <w:rPr>
          <w:rFonts w:ascii="Arial" w:hAnsi="Arial" w:cs="Arial"/>
          <w:sz w:val="22"/>
        </w:rPr>
      </w:pPr>
      <w:r>
        <w:rPr>
          <w:rFonts w:ascii="Arial" w:hAnsi="Arial" w:cs="Arial"/>
          <w:sz w:val="22"/>
          <w:lang w:val="en-GB"/>
        </w:rPr>
        <w:t>SPS are shown to provide multiple income generating services, for example,</w:t>
      </w:r>
      <w:r w:rsidR="003D586F">
        <w:rPr>
          <w:rFonts w:ascii="Arial" w:hAnsi="Arial" w:cs="Arial"/>
          <w:sz w:val="22"/>
          <w:lang w:val="en-GB"/>
        </w:rPr>
        <w:t xml:space="preserve"> a </w:t>
      </w:r>
      <w:r>
        <w:rPr>
          <w:rFonts w:ascii="Arial" w:hAnsi="Arial" w:cs="Arial"/>
          <w:sz w:val="22"/>
          <w:lang w:val="en-GB"/>
        </w:rPr>
        <w:t xml:space="preserve">single </w:t>
      </w:r>
      <w:r w:rsidR="002C70BA" w:rsidRPr="006049B5">
        <w:rPr>
          <w:rFonts w:ascii="Arial" w:hAnsi="Arial" w:cs="Arial"/>
          <w:sz w:val="22"/>
          <w:lang w:val="en-GB"/>
        </w:rPr>
        <w:t xml:space="preserve">SPS </w:t>
      </w:r>
      <w:r w:rsidR="00E53316" w:rsidRPr="006049B5">
        <w:rPr>
          <w:rFonts w:ascii="Arial" w:hAnsi="Arial" w:cs="Arial"/>
          <w:sz w:val="22"/>
          <w:lang w:val="en-GB"/>
        </w:rPr>
        <w:t xml:space="preserve">project </w:t>
      </w:r>
      <w:r>
        <w:rPr>
          <w:rFonts w:ascii="Arial" w:hAnsi="Arial" w:cs="Arial"/>
          <w:sz w:val="22"/>
          <w:lang w:val="en-GB"/>
        </w:rPr>
        <w:t>provides</w:t>
      </w:r>
      <w:r w:rsidR="002C70BA" w:rsidRPr="006049B5">
        <w:rPr>
          <w:rFonts w:ascii="Arial" w:hAnsi="Arial" w:cs="Arial"/>
          <w:sz w:val="22"/>
          <w:lang w:val="en-GB"/>
        </w:rPr>
        <w:t xml:space="preserve"> water storage at </w:t>
      </w:r>
      <w:r w:rsidR="00D74522" w:rsidRPr="006049B5">
        <w:rPr>
          <w:rFonts w:ascii="Arial" w:hAnsi="Arial" w:cs="Arial"/>
          <w:sz w:val="22"/>
          <w:lang w:val="en-GB"/>
        </w:rPr>
        <w:t>$ 0.1/m</w:t>
      </w:r>
      <w:r w:rsidR="00D74522" w:rsidRPr="006049B5">
        <w:rPr>
          <w:rFonts w:ascii="Arial" w:hAnsi="Arial" w:cs="Arial"/>
          <w:sz w:val="22"/>
          <w:vertAlign w:val="superscript"/>
          <w:lang w:val="en-GB"/>
        </w:rPr>
        <w:t>3</w:t>
      </w:r>
      <w:r w:rsidR="00D74522" w:rsidRPr="006049B5">
        <w:rPr>
          <w:rFonts w:ascii="Arial" w:hAnsi="Arial" w:cs="Arial"/>
          <w:sz w:val="22"/>
          <w:lang w:val="en-GB"/>
        </w:rPr>
        <w:t xml:space="preserve">, long-term energy storage </w:t>
      </w:r>
      <w:r>
        <w:rPr>
          <w:rFonts w:ascii="Arial" w:hAnsi="Arial" w:cs="Arial"/>
          <w:sz w:val="22"/>
          <w:lang w:val="en-GB"/>
        </w:rPr>
        <w:t xml:space="preserve">at </w:t>
      </w:r>
      <w:r w:rsidR="00B40078" w:rsidRPr="006049B5">
        <w:rPr>
          <w:rFonts w:ascii="Arial" w:hAnsi="Arial" w:cs="Arial"/>
          <w:sz w:val="22"/>
          <w:lang w:val="en-GB"/>
        </w:rPr>
        <w:t>$ 30/M</w:t>
      </w:r>
      <w:r w:rsidR="00E53316" w:rsidRPr="006049B5">
        <w:rPr>
          <w:rFonts w:ascii="Arial" w:hAnsi="Arial" w:cs="Arial"/>
          <w:sz w:val="22"/>
          <w:lang w:val="en-GB"/>
        </w:rPr>
        <w:t>Wh</w:t>
      </w:r>
      <w:r>
        <w:rPr>
          <w:rFonts w:ascii="Arial" w:hAnsi="Arial" w:cs="Arial"/>
          <w:sz w:val="22"/>
          <w:lang w:val="en-GB"/>
        </w:rPr>
        <w:t xml:space="preserve"> and</w:t>
      </w:r>
      <w:r w:rsidR="00C56A1A" w:rsidRPr="006049B5">
        <w:rPr>
          <w:rFonts w:ascii="Arial" w:hAnsi="Arial" w:cs="Arial"/>
          <w:sz w:val="22"/>
          <w:lang w:val="en-GB"/>
        </w:rPr>
        <w:t xml:space="preserve"> </w:t>
      </w:r>
      <w:r w:rsidR="00D74522" w:rsidRPr="006049B5">
        <w:rPr>
          <w:rFonts w:ascii="Arial" w:hAnsi="Arial" w:cs="Arial"/>
          <w:sz w:val="22"/>
          <w:lang w:val="en-GB"/>
        </w:rPr>
        <w:t>short</w:t>
      </w:r>
      <w:r w:rsidR="00C56A1A" w:rsidRPr="006049B5">
        <w:rPr>
          <w:rFonts w:ascii="Arial" w:hAnsi="Arial" w:cs="Arial"/>
          <w:sz w:val="22"/>
          <w:lang w:val="en-GB"/>
        </w:rPr>
        <w:t>-term energy storage</w:t>
      </w:r>
      <w:r>
        <w:rPr>
          <w:rFonts w:ascii="Arial" w:hAnsi="Arial" w:cs="Arial"/>
          <w:sz w:val="22"/>
          <w:lang w:val="en-GB"/>
        </w:rPr>
        <w:t xml:space="preserve"> at</w:t>
      </w:r>
      <w:r w:rsidR="00C56A1A" w:rsidRPr="006049B5">
        <w:rPr>
          <w:rFonts w:ascii="Arial" w:hAnsi="Arial" w:cs="Arial"/>
          <w:sz w:val="22"/>
          <w:lang w:val="en-GB"/>
        </w:rPr>
        <w:t xml:space="preserve"> </w:t>
      </w:r>
      <w:r w:rsidR="002C70BA" w:rsidRPr="006049B5">
        <w:rPr>
          <w:rFonts w:ascii="Arial" w:hAnsi="Arial" w:cs="Arial"/>
          <w:sz w:val="22"/>
          <w:lang w:val="en-GB"/>
        </w:rPr>
        <w:t>B $ 0.6/</w:t>
      </w:r>
      <w:proofErr w:type="spellStart"/>
      <w:r w:rsidR="002C70BA" w:rsidRPr="006049B5">
        <w:rPr>
          <w:rFonts w:ascii="Arial" w:hAnsi="Arial" w:cs="Arial"/>
          <w:sz w:val="22"/>
          <w:lang w:val="en-GB"/>
        </w:rPr>
        <w:t>GW</w:t>
      </w:r>
      <w:proofErr w:type="spellEnd"/>
      <w:r w:rsidR="00C56A1A" w:rsidRPr="006049B5">
        <w:rPr>
          <w:rFonts w:ascii="Arial" w:hAnsi="Arial" w:cs="Arial"/>
          <w:sz w:val="22"/>
          <w:lang w:val="en-GB"/>
        </w:rPr>
        <w:t>.</w:t>
      </w:r>
      <w:r w:rsidR="00D72CC3" w:rsidRPr="006049B5">
        <w:rPr>
          <w:rFonts w:ascii="Arial" w:hAnsi="Arial" w:cs="Arial"/>
          <w:sz w:val="22"/>
          <w:lang w:val="en-GB"/>
        </w:rPr>
        <w:t xml:space="preserve"> </w:t>
      </w:r>
      <w:r w:rsidR="00C56A1A" w:rsidRPr="006049B5">
        <w:rPr>
          <w:rFonts w:ascii="Arial" w:hAnsi="Arial" w:cs="Arial"/>
          <w:sz w:val="22"/>
          <w:lang w:val="en-GB"/>
        </w:rPr>
        <w:t xml:space="preserve">Considering that </w:t>
      </w:r>
      <w:r w:rsidR="002C70BA" w:rsidRPr="006049B5">
        <w:rPr>
          <w:rFonts w:ascii="Arial" w:hAnsi="Arial" w:cs="Arial"/>
          <w:sz w:val="22"/>
          <w:lang w:val="en-GB"/>
        </w:rPr>
        <w:t>the</w:t>
      </w:r>
      <w:r w:rsidR="00D06A12" w:rsidRPr="006049B5">
        <w:rPr>
          <w:rFonts w:ascii="Arial" w:hAnsi="Arial" w:cs="Arial"/>
          <w:sz w:val="22"/>
          <w:lang w:val="en-GB"/>
        </w:rPr>
        <w:t xml:space="preserve"> need fo</w:t>
      </w:r>
      <w:r w:rsidR="00D72CC3" w:rsidRPr="006049B5">
        <w:rPr>
          <w:rFonts w:ascii="Arial" w:hAnsi="Arial" w:cs="Arial"/>
          <w:sz w:val="22"/>
          <w:lang w:val="en-GB"/>
        </w:rPr>
        <w:t>r three</w:t>
      </w:r>
      <w:r w:rsidR="00D74522" w:rsidRPr="006049B5">
        <w:rPr>
          <w:rFonts w:ascii="Arial" w:hAnsi="Arial" w:cs="Arial"/>
          <w:sz w:val="22"/>
          <w:lang w:val="en-GB"/>
        </w:rPr>
        <w:t xml:space="preserve"> storage services are</w:t>
      </w:r>
      <w:r w:rsidR="00691508" w:rsidRPr="006049B5">
        <w:rPr>
          <w:rFonts w:ascii="Arial" w:hAnsi="Arial" w:cs="Arial"/>
          <w:sz w:val="22"/>
          <w:lang w:val="en-GB"/>
        </w:rPr>
        <w:t xml:space="preserve"> </w:t>
      </w:r>
      <w:r w:rsidR="00AB5B10" w:rsidRPr="006049B5">
        <w:rPr>
          <w:rFonts w:ascii="Arial" w:hAnsi="Arial" w:cs="Arial"/>
          <w:sz w:val="22"/>
          <w:lang w:val="en-GB"/>
        </w:rPr>
        <w:t>complementary</w:t>
      </w:r>
      <w:r w:rsidR="00C56A1A" w:rsidRPr="006049B5">
        <w:rPr>
          <w:rFonts w:ascii="Arial" w:hAnsi="Arial" w:cs="Arial"/>
          <w:sz w:val="22"/>
          <w:lang w:val="en-GB"/>
        </w:rPr>
        <w:t xml:space="preserve"> in the SPS project</w:t>
      </w:r>
      <w:r>
        <w:rPr>
          <w:rFonts w:ascii="Arial" w:hAnsi="Arial" w:cs="Arial"/>
          <w:sz w:val="22"/>
          <w:lang w:val="en-GB"/>
        </w:rPr>
        <w:t>s</w:t>
      </w:r>
      <w:r w:rsidR="00D06A12" w:rsidRPr="006049B5">
        <w:rPr>
          <w:rFonts w:ascii="Arial" w:hAnsi="Arial" w:cs="Arial"/>
          <w:sz w:val="22"/>
          <w:lang w:val="en-GB"/>
        </w:rPr>
        <w:t>,</w:t>
      </w:r>
      <w:r w:rsidR="008618E8" w:rsidRPr="006049B5">
        <w:rPr>
          <w:rFonts w:ascii="Arial" w:hAnsi="Arial" w:cs="Arial"/>
          <w:sz w:val="22"/>
          <w:lang w:val="en-GB"/>
        </w:rPr>
        <w:t xml:space="preserve"> the cost</w:t>
      </w:r>
      <w:r>
        <w:rPr>
          <w:rFonts w:ascii="Arial" w:hAnsi="Arial" w:cs="Arial"/>
          <w:sz w:val="22"/>
          <w:lang w:val="en-GB"/>
        </w:rPr>
        <w:t>s</w:t>
      </w:r>
      <w:r w:rsidR="008618E8" w:rsidRPr="006049B5">
        <w:rPr>
          <w:rFonts w:ascii="Arial" w:hAnsi="Arial" w:cs="Arial"/>
          <w:sz w:val="22"/>
          <w:lang w:val="en-GB"/>
        </w:rPr>
        <w:t xml:space="preserve"> of</w:t>
      </w:r>
      <w:r w:rsidR="00D74522" w:rsidRPr="006049B5">
        <w:rPr>
          <w:rFonts w:ascii="Arial" w:hAnsi="Arial" w:cs="Arial"/>
          <w:sz w:val="22"/>
          <w:lang w:val="en-GB"/>
        </w:rPr>
        <w:t xml:space="preserve"> </w:t>
      </w:r>
      <w:r>
        <w:rPr>
          <w:rFonts w:ascii="Arial" w:hAnsi="Arial" w:cs="Arial"/>
          <w:sz w:val="22"/>
          <w:lang w:val="en-GB"/>
        </w:rPr>
        <w:t>these services are substantially reduced</w:t>
      </w:r>
      <w:r w:rsidR="00D06A12" w:rsidRPr="006049B5">
        <w:rPr>
          <w:rFonts w:ascii="Arial" w:hAnsi="Arial" w:cs="Arial"/>
          <w:sz w:val="22"/>
          <w:lang w:val="en-GB"/>
        </w:rPr>
        <w:t>.</w:t>
      </w:r>
      <w:r w:rsidR="00A95215" w:rsidRPr="006049B5">
        <w:rPr>
          <w:rFonts w:ascii="Arial" w:hAnsi="Arial" w:cs="Arial"/>
          <w:sz w:val="22"/>
          <w:lang w:val="en-GB"/>
        </w:rPr>
        <w:t xml:space="preserve"> </w:t>
      </w:r>
      <w:r w:rsidR="00C56A1A" w:rsidRPr="006049B5">
        <w:rPr>
          <w:rFonts w:ascii="Arial" w:hAnsi="Arial" w:cs="Arial"/>
          <w:sz w:val="22"/>
          <w:lang w:val="en-GB"/>
        </w:rPr>
        <w:t>The change in cost for each storage service will vary with the need for storage</w:t>
      </w:r>
      <w:r w:rsidR="0085266C">
        <w:rPr>
          <w:rFonts w:ascii="Arial" w:hAnsi="Arial" w:cs="Arial"/>
          <w:sz w:val="22"/>
          <w:lang w:val="en-GB"/>
        </w:rPr>
        <w:t xml:space="preserve"> and the operation of the SPS plant</w:t>
      </w:r>
      <w:r w:rsidR="002D077E" w:rsidRPr="006049B5">
        <w:rPr>
          <w:rFonts w:ascii="Arial" w:hAnsi="Arial" w:cs="Arial"/>
          <w:sz w:val="22"/>
          <w:lang w:val="en-GB"/>
        </w:rPr>
        <w:t>.</w:t>
      </w:r>
      <w:r w:rsidR="00651B7A">
        <w:rPr>
          <w:rFonts w:ascii="Arial" w:hAnsi="Arial" w:cs="Arial"/>
          <w:sz w:val="22"/>
          <w:lang w:val="en-GB"/>
        </w:rPr>
        <w:t xml:space="preserve"> </w:t>
      </w:r>
      <w:r w:rsidR="000943A2" w:rsidRPr="006049B5">
        <w:rPr>
          <w:rFonts w:ascii="Arial" w:hAnsi="Arial" w:cs="Arial"/>
          <w:sz w:val="22"/>
          <w:lang w:val="en-GB"/>
        </w:rPr>
        <w:t xml:space="preserve">Compared with natural gas storage, this work has shown that there is considerable potential for SPS </w:t>
      </w:r>
      <w:r w:rsidR="00691508" w:rsidRPr="006049B5">
        <w:rPr>
          <w:rFonts w:ascii="Arial" w:hAnsi="Arial" w:cs="Arial"/>
          <w:sz w:val="22"/>
          <w:lang w:val="en-GB"/>
        </w:rPr>
        <w:t>to provide competitive</w:t>
      </w:r>
      <w:r w:rsidR="000943A2" w:rsidRPr="006049B5">
        <w:rPr>
          <w:rFonts w:ascii="Arial" w:hAnsi="Arial" w:cs="Arial"/>
          <w:sz w:val="22"/>
          <w:lang w:val="en-GB"/>
        </w:rPr>
        <w:t xml:space="preserve"> </w:t>
      </w:r>
      <w:r w:rsidR="0085266C">
        <w:rPr>
          <w:rFonts w:ascii="Arial" w:hAnsi="Arial" w:cs="Arial"/>
          <w:sz w:val="22"/>
          <w:lang w:val="en-GB"/>
        </w:rPr>
        <w:t>storage, noting that the gas comparison does not even consider the cost of the gas power plant so as not to confuse storage with generation.</w:t>
      </w:r>
    </w:p>
    <w:p w14:paraId="7973E7BD" w14:textId="17421A15" w:rsidR="00B07965" w:rsidRPr="006049B5" w:rsidRDefault="00D46C9A" w:rsidP="009E7A18">
      <w:pPr>
        <w:spacing w:line="480" w:lineRule="auto"/>
        <w:ind w:firstLine="720"/>
        <w:jc w:val="both"/>
        <w:rPr>
          <w:rFonts w:ascii="Arial" w:hAnsi="Arial" w:cs="Arial"/>
          <w:sz w:val="22"/>
          <w:lang w:val="en-GB"/>
        </w:rPr>
      </w:pPr>
      <w:r w:rsidRPr="006049B5">
        <w:rPr>
          <w:rFonts w:ascii="Arial" w:hAnsi="Arial" w:cs="Arial"/>
          <w:sz w:val="22"/>
          <w:lang w:val="en-GB"/>
        </w:rPr>
        <w:t xml:space="preserve">Our estimates show that the global technical and </w:t>
      </w:r>
      <w:proofErr w:type="spellStart"/>
      <w:r w:rsidRPr="006049B5">
        <w:rPr>
          <w:rFonts w:ascii="Arial" w:hAnsi="Arial" w:cs="Arial"/>
          <w:sz w:val="22"/>
          <w:lang w:val="en-GB"/>
        </w:rPr>
        <w:t>economical</w:t>
      </w:r>
      <w:proofErr w:type="spellEnd"/>
      <w:r w:rsidRPr="006049B5">
        <w:rPr>
          <w:rFonts w:ascii="Arial" w:hAnsi="Arial" w:cs="Arial"/>
          <w:sz w:val="22"/>
          <w:lang w:val="en-GB"/>
        </w:rPr>
        <w:t xml:space="preserve"> potential for water and energy storage with SPS is vast</w:t>
      </w:r>
      <w:r w:rsidR="000863BA">
        <w:rPr>
          <w:rFonts w:ascii="Arial" w:hAnsi="Arial" w:cs="Arial"/>
          <w:sz w:val="22"/>
          <w:lang w:val="en-GB"/>
        </w:rPr>
        <w:t xml:space="preserve"> </w:t>
      </w:r>
      <w:r w:rsidR="000863BA" w:rsidRPr="000863BA">
        <w:rPr>
          <w:rFonts w:ascii="Arial" w:hAnsi="Arial" w:cs="Arial"/>
          <w:sz w:val="22"/>
          <w:lang w:val="en-GB"/>
        </w:rPr>
        <w:t>because sites are not restr</w:t>
      </w:r>
      <w:r w:rsidR="000E172C">
        <w:rPr>
          <w:rFonts w:ascii="Arial" w:hAnsi="Arial" w:cs="Arial"/>
          <w:sz w:val="22"/>
          <w:lang w:val="en-GB"/>
        </w:rPr>
        <w:t>icted to rivers but can be built</w:t>
      </w:r>
      <w:r w:rsidR="000863BA" w:rsidRPr="000863BA">
        <w:rPr>
          <w:rFonts w:ascii="Arial" w:hAnsi="Arial" w:cs="Arial"/>
          <w:sz w:val="22"/>
          <w:lang w:val="en-GB"/>
        </w:rPr>
        <w:t xml:space="preserve"> wherever in the landscape</w:t>
      </w:r>
      <w:r w:rsidRPr="006049B5">
        <w:rPr>
          <w:rFonts w:ascii="Arial" w:hAnsi="Arial" w:cs="Arial"/>
          <w:sz w:val="22"/>
          <w:lang w:val="en-GB"/>
        </w:rPr>
        <w:t xml:space="preserve">. Considering all the energy storage projects with the cascade, in </w:t>
      </w:r>
      <w:r w:rsidR="00526C08" w:rsidRPr="00526C08">
        <w:rPr>
          <w:rFonts w:ascii="Arial" w:hAnsi="Arial" w:cs="Arial"/>
          <w:sz w:val="22"/>
          <w:lang w:val="en-GB"/>
        </w:rPr>
        <w:fldChar w:fldCharType="begin"/>
      </w:r>
      <w:r w:rsidR="00526C08" w:rsidRPr="00526C08">
        <w:rPr>
          <w:rFonts w:ascii="Arial" w:hAnsi="Arial" w:cs="Arial"/>
          <w:sz w:val="22"/>
          <w:lang w:val="en-GB"/>
        </w:rPr>
        <w:instrText xml:space="preserve"> REF _Ref511385586 \h  \* MERGEFORMAT </w:instrText>
      </w:r>
      <w:r w:rsidR="00526C08" w:rsidRPr="00526C08">
        <w:rPr>
          <w:rFonts w:ascii="Arial" w:hAnsi="Arial" w:cs="Arial"/>
          <w:sz w:val="22"/>
          <w:lang w:val="en-GB"/>
        </w:rPr>
      </w:r>
      <w:r w:rsidR="00526C08" w:rsidRPr="00526C08">
        <w:rPr>
          <w:rFonts w:ascii="Arial" w:hAnsi="Arial" w:cs="Arial"/>
          <w:sz w:val="22"/>
          <w:lang w:val="en-GB"/>
        </w:rPr>
        <w:fldChar w:fldCharType="separate"/>
      </w:r>
      <w:r w:rsidR="00526C08" w:rsidRPr="00526C08">
        <w:rPr>
          <w:rFonts w:ascii="Arial" w:hAnsi="Arial" w:cs="Arial"/>
          <w:sz w:val="22"/>
          <w:lang w:val="en-GB"/>
        </w:rPr>
        <w:t xml:space="preserve">Fig. </w:t>
      </w:r>
      <w:r w:rsidR="00526C08" w:rsidRPr="00526C08">
        <w:rPr>
          <w:rFonts w:ascii="Arial" w:hAnsi="Arial" w:cs="Arial"/>
          <w:noProof/>
          <w:sz w:val="22"/>
          <w:lang w:val="en-GB"/>
        </w:rPr>
        <w:t>4</w:t>
      </w:r>
      <w:r w:rsidR="00526C08" w:rsidRPr="00526C08">
        <w:rPr>
          <w:rFonts w:ascii="Arial" w:hAnsi="Arial" w:cs="Arial"/>
          <w:sz w:val="22"/>
          <w:lang w:val="en-GB"/>
        </w:rPr>
        <w:fldChar w:fldCharType="end"/>
      </w:r>
      <w:r w:rsidRPr="006049B5">
        <w:rPr>
          <w:rFonts w:ascii="Arial" w:hAnsi="Arial" w:cs="Arial"/>
          <w:sz w:val="22"/>
          <w:lang w:val="en-GB"/>
        </w:rPr>
        <w:t xml:space="preserve">c, the total storage capacity is equivalent to </w:t>
      </w:r>
      <w:r w:rsidR="00651B7A">
        <w:rPr>
          <w:rFonts w:ascii="Arial" w:hAnsi="Arial" w:cs="Arial"/>
          <w:sz w:val="22"/>
          <w:lang w:val="en-GB"/>
        </w:rPr>
        <w:t>17</w:t>
      </w:r>
      <w:r w:rsidR="004F57CF" w:rsidRPr="006049B5">
        <w:rPr>
          <w:rFonts w:ascii="Arial" w:hAnsi="Arial" w:cs="Arial"/>
          <w:sz w:val="22"/>
          <w:lang w:val="en-GB"/>
        </w:rPr>
        <w:t>,</w:t>
      </w:r>
      <w:r w:rsidR="00651B7A">
        <w:rPr>
          <w:rFonts w:ascii="Arial" w:hAnsi="Arial" w:cs="Arial"/>
          <w:sz w:val="22"/>
          <w:lang w:val="en-GB"/>
        </w:rPr>
        <w:t>325</w:t>
      </w:r>
      <w:r w:rsidRPr="006049B5">
        <w:rPr>
          <w:rFonts w:ascii="Arial" w:hAnsi="Arial" w:cs="Arial"/>
          <w:sz w:val="22"/>
          <w:lang w:val="en-GB"/>
        </w:rPr>
        <w:t xml:space="preserve"> </w:t>
      </w:r>
      <w:proofErr w:type="spellStart"/>
      <w:r w:rsidRPr="006049B5">
        <w:rPr>
          <w:rFonts w:ascii="Arial" w:hAnsi="Arial" w:cs="Arial"/>
          <w:sz w:val="22"/>
          <w:lang w:val="en-GB"/>
        </w:rPr>
        <w:t>TWh</w:t>
      </w:r>
      <w:proofErr w:type="spellEnd"/>
      <w:r w:rsidRPr="006049B5">
        <w:rPr>
          <w:rFonts w:ascii="Arial" w:hAnsi="Arial" w:cs="Arial"/>
          <w:sz w:val="22"/>
          <w:lang w:val="en-GB"/>
        </w:rPr>
        <w:t xml:space="preserve">. This is equivalent to approximately </w:t>
      </w:r>
      <w:r w:rsidR="00651B7A" w:rsidRPr="00651B7A">
        <w:rPr>
          <w:rFonts w:ascii="Arial" w:hAnsi="Arial" w:cs="Arial"/>
          <w:sz w:val="22"/>
          <w:lang w:val="en-GB"/>
        </w:rPr>
        <w:t>79%</w:t>
      </w:r>
      <w:r w:rsidR="00651B7A">
        <w:rPr>
          <w:rFonts w:ascii="Arial" w:hAnsi="Arial" w:cs="Arial"/>
          <w:sz w:val="22"/>
          <w:lang w:val="en-GB"/>
        </w:rPr>
        <w:t xml:space="preserve"> </w:t>
      </w:r>
      <w:r w:rsidRPr="006049B5">
        <w:rPr>
          <w:rFonts w:ascii="Arial" w:hAnsi="Arial" w:cs="Arial"/>
          <w:sz w:val="22"/>
          <w:lang w:val="en-GB"/>
        </w:rPr>
        <w:t xml:space="preserve">of the world electricity </w:t>
      </w:r>
      <w:r w:rsidR="00BD2857" w:rsidRPr="006049B5">
        <w:rPr>
          <w:rFonts w:ascii="Arial" w:hAnsi="Arial" w:cs="Arial"/>
          <w:sz w:val="22"/>
          <w:lang w:val="en-GB"/>
        </w:rPr>
        <w:t>consumption in 201</w:t>
      </w:r>
      <w:r w:rsidR="00651B7A">
        <w:rPr>
          <w:rFonts w:ascii="Arial" w:hAnsi="Arial" w:cs="Arial"/>
          <w:sz w:val="22"/>
          <w:lang w:val="en-GB"/>
        </w:rPr>
        <w:t>7</w:t>
      </w:r>
      <w:r w:rsidRPr="006049B5">
        <w:rPr>
          <w:rFonts w:ascii="Arial" w:hAnsi="Arial" w:cs="Arial"/>
          <w:sz w:val="22"/>
          <w:lang w:val="en-GB"/>
        </w:rPr>
        <w:t>.</w:t>
      </w:r>
      <w:r w:rsidR="004F57CF" w:rsidRPr="006049B5">
        <w:rPr>
          <w:rFonts w:ascii="Arial" w:hAnsi="Arial" w:cs="Arial"/>
          <w:sz w:val="22"/>
          <w:lang w:val="en-GB"/>
        </w:rPr>
        <w:t xml:space="preserve"> </w:t>
      </w:r>
      <w:r w:rsidR="002D077E" w:rsidRPr="006049B5">
        <w:rPr>
          <w:rFonts w:ascii="Arial" w:hAnsi="Arial" w:cs="Arial"/>
          <w:sz w:val="22"/>
          <w:lang w:val="en-GB"/>
        </w:rPr>
        <w:t>W</w:t>
      </w:r>
      <w:r w:rsidR="00DB6FED" w:rsidRPr="006049B5">
        <w:rPr>
          <w:rFonts w:ascii="Arial" w:hAnsi="Arial" w:cs="Arial"/>
          <w:sz w:val="22"/>
          <w:lang w:val="en-GB"/>
        </w:rPr>
        <w:t>hilst we have considered a maximum of one SPS</w:t>
      </w:r>
      <w:r w:rsidR="007C52C2" w:rsidRPr="006049B5">
        <w:rPr>
          <w:rFonts w:ascii="Arial" w:hAnsi="Arial" w:cs="Arial"/>
          <w:sz w:val="22"/>
          <w:lang w:val="en-GB"/>
        </w:rPr>
        <w:t xml:space="preserve"> per 1 degree grid square</w:t>
      </w:r>
      <w:r w:rsidR="00733186">
        <w:rPr>
          <w:rFonts w:ascii="Arial" w:hAnsi="Arial" w:cs="Arial"/>
          <w:sz w:val="22"/>
          <w:lang w:val="en-GB"/>
        </w:rPr>
        <w:t xml:space="preserve"> (100x100km)</w:t>
      </w:r>
      <w:r w:rsidR="00B07965" w:rsidRPr="006049B5">
        <w:rPr>
          <w:rFonts w:ascii="Arial" w:hAnsi="Arial" w:cs="Arial"/>
          <w:sz w:val="22"/>
          <w:lang w:val="en-GB"/>
        </w:rPr>
        <w:t xml:space="preserve">, </w:t>
      </w:r>
      <w:r w:rsidR="007C52C2" w:rsidRPr="006049B5">
        <w:rPr>
          <w:rFonts w:ascii="Arial" w:hAnsi="Arial" w:cs="Arial"/>
          <w:sz w:val="22"/>
          <w:lang w:val="en-GB"/>
        </w:rPr>
        <w:t>in some</w:t>
      </w:r>
      <w:r w:rsidR="002D077E" w:rsidRPr="006049B5">
        <w:rPr>
          <w:rFonts w:ascii="Arial" w:hAnsi="Arial" w:cs="Arial"/>
          <w:sz w:val="22"/>
          <w:lang w:val="en-GB"/>
        </w:rPr>
        <w:t xml:space="preserve"> locations</w:t>
      </w:r>
      <w:r w:rsidR="007C52C2" w:rsidRPr="006049B5">
        <w:rPr>
          <w:rFonts w:ascii="Arial" w:hAnsi="Arial" w:cs="Arial"/>
          <w:sz w:val="22"/>
          <w:lang w:val="en-GB"/>
        </w:rPr>
        <w:t xml:space="preserve"> </w:t>
      </w:r>
      <w:r w:rsidR="00B07965" w:rsidRPr="006049B5">
        <w:rPr>
          <w:rFonts w:ascii="Arial" w:hAnsi="Arial" w:cs="Arial"/>
          <w:sz w:val="22"/>
          <w:lang w:val="en-GB"/>
        </w:rPr>
        <w:t xml:space="preserve">a series of SPS plants in cascade could </w:t>
      </w:r>
      <w:r w:rsidR="008618E8" w:rsidRPr="006049B5">
        <w:rPr>
          <w:rFonts w:ascii="Arial" w:hAnsi="Arial" w:cs="Arial"/>
          <w:sz w:val="22"/>
          <w:lang w:val="en-GB"/>
        </w:rPr>
        <w:t>further increase</w:t>
      </w:r>
      <w:r w:rsidR="00B07965" w:rsidRPr="006049B5">
        <w:rPr>
          <w:rFonts w:ascii="Arial" w:hAnsi="Arial" w:cs="Arial"/>
          <w:sz w:val="22"/>
          <w:lang w:val="en-GB"/>
        </w:rPr>
        <w:t xml:space="preserve"> the energy storage potential</w:t>
      </w:r>
      <w:r w:rsidR="00101713" w:rsidRPr="006049B5">
        <w:rPr>
          <w:rFonts w:ascii="Arial" w:hAnsi="Arial" w:cs="Arial"/>
          <w:sz w:val="22"/>
          <w:lang w:val="en-GB"/>
        </w:rPr>
        <w:t>.</w:t>
      </w:r>
    </w:p>
    <w:p w14:paraId="5E112587" w14:textId="3D6D2B5E" w:rsidR="00845AA2" w:rsidRPr="006049B5" w:rsidRDefault="00845AA2" w:rsidP="00F46668">
      <w:pPr>
        <w:spacing w:line="480" w:lineRule="auto"/>
        <w:ind w:firstLine="720"/>
        <w:jc w:val="both"/>
        <w:rPr>
          <w:rFonts w:ascii="Arial" w:hAnsi="Arial" w:cs="Arial"/>
          <w:sz w:val="22"/>
          <w:lang w:val="en-GB"/>
        </w:rPr>
      </w:pPr>
      <w:r w:rsidRPr="00E1043E">
        <w:rPr>
          <w:rFonts w:ascii="Arial" w:hAnsi="Arial" w:cs="Arial"/>
          <w:sz w:val="22"/>
          <w:lang w:val="en-GB"/>
        </w:rPr>
        <w:t xml:space="preserve">Given that this </w:t>
      </w:r>
      <w:r w:rsidR="0001545E" w:rsidRPr="00E1043E">
        <w:rPr>
          <w:rFonts w:ascii="Arial" w:hAnsi="Arial" w:cs="Arial"/>
          <w:sz w:val="22"/>
          <w:lang w:val="en-GB"/>
        </w:rPr>
        <w:t xml:space="preserve">is </w:t>
      </w:r>
      <w:r w:rsidRPr="00E1043E">
        <w:rPr>
          <w:rFonts w:ascii="Arial" w:hAnsi="Arial" w:cs="Arial"/>
          <w:sz w:val="22"/>
          <w:lang w:val="en-GB"/>
        </w:rPr>
        <w:t xml:space="preserve">the first global assessment for SPS, </w:t>
      </w:r>
      <w:r w:rsidR="00F01F64" w:rsidRPr="00E1043E">
        <w:rPr>
          <w:rFonts w:ascii="Arial" w:hAnsi="Arial" w:cs="Arial"/>
          <w:sz w:val="22"/>
          <w:lang w:val="en-GB"/>
        </w:rPr>
        <w:t xml:space="preserve">the </w:t>
      </w:r>
      <w:r w:rsidR="00701619" w:rsidRPr="00E1043E">
        <w:rPr>
          <w:rFonts w:ascii="Arial" w:hAnsi="Arial" w:cs="Arial"/>
          <w:sz w:val="22"/>
          <w:lang w:val="en-GB"/>
        </w:rPr>
        <w:t>model</w:t>
      </w:r>
      <w:r w:rsidRPr="00E1043E">
        <w:rPr>
          <w:rFonts w:ascii="Arial" w:hAnsi="Arial" w:cs="Arial"/>
          <w:sz w:val="22"/>
          <w:lang w:val="en-GB"/>
        </w:rPr>
        <w:t xml:space="preserve"> </w:t>
      </w:r>
      <w:r w:rsidR="00F01F64" w:rsidRPr="00E1043E">
        <w:rPr>
          <w:rFonts w:ascii="Arial" w:hAnsi="Arial" w:cs="Arial"/>
          <w:sz w:val="22"/>
          <w:lang w:val="en-GB"/>
        </w:rPr>
        <w:t>wa</w:t>
      </w:r>
      <w:r w:rsidRPr="00E1043E">
        <w:rPr>
          <w:rFonts w:ascii="Arial" w:hAnsi="Arial" w:cs="Arial"/>
          <w:sz w:val="22"/>
          <w:lang w:val="en-GB"/>
        </w:rPr>
        <w:t xml:space="preserve">s </w:t>
      </w:r>
      <w:r w:rsidR="00F01F64" w:rsidRPr="00E1043E">
        <w:rPr>
          <w:rFonts w:ascii="Arial" w:hAnsi="Arial" w:cs="Arial"/>
          <w:sz w:val="22"/>
          <w:lang w:val="en-GB"/>
        </w:rPr>
        <w:t xml:space="preserve">developed </w:t>
      </w:r>
      <w:r w:rsidRPr="00E1043E">
        <w:rPr>
          <w:rFonts w:ascii="Arial" w:hAnsi="Arial" w:cs="Arial"/>
          <w:sz w:val="22"/>
          <w:lang w:val="en-GB"/>
        </w:rPr>
        <w:t xml:space="preserve">with the intent of focusing on its technical potential. Other restrictions </w:t>
      </w:r>
      <w:r w:rsidR="0085266C" w:rsidRPr="00E1043E">
        <w:rPr>
          <w:rFonts w:ascii="Arial" w:hAnsi="Arial" w:cs="Arial"/>
          <w:sz w:val="22"/>
          <w:lang w:val="en-GB"/>
        </w:rPr>
        <w:t>that impact socio-econ</w:t>
      </w:r>
      <w:r w:rsidR="007542DA" w:rsidRPr="00E1043E">
        <w:rPr>
          <w:rFonts w:ascii="Arial" w:hAnsi="Arial" w:cs="Arial"/>
          <w:sz w:val="22"/>
          <w:lang w:val="en-GB"/>
        </w:rPr>
        <w:t>o</w:t>
      </w:r>
      <w:r w:rsidR="0085266C" w:rsidRPr="00E1043E">
        <w:rPr>
          <w:rFonts w:ascii="Arial" w:hAnsi="Arial" w:cs="Arial"/>
          <w:sz w:val="22"/>
          <w:lang w:val="en-GB"/>
        </w:rPr>
        <w:t xml:space="preserve">mic feasibility, </w:t>
      </w:r>
      <w:r w:rsidRPr="00E1043E">
        <w:rPr>
          <w:rFonts w:ascii="Arial" w:hAnsi="Arial" w:cs="Arial"/>
          <w:sz w:val="22"/>
          <w:lang w:val="en-GB"/>
        </w:rPr>
        <w:t>such as population, land use, biodiversity, transmission, etc.</w:t>
      </w:r>
      <w:r w:rsidR="00E1043E" w:rsidRPr="00E1043E">
        <w:rPr>
          <w:rFonts w:ascii="Arial" w:hAnsi="Arial" w:cs="Arial"/>
          <w:sz w:val="22"/>
          <w:lang w:val="en-GB"/>
        </w:rPr>
        <w:t xml:space="preserve"> </w:t>
      </w:r>
      <w:proofErr w:type="spellStart"/>
      <w:r w:rsidR="00E1043E" w:rsidRPr="00E1043E">
        <w:rPr>
          <w:rFonts w:ascii="Arial" w:hAnsi="Arial" w:cs="Arial"/>
          <w:sz w:val="22"/>
          <w:lang w:val="en-GB"/>
        </w:rPr>
        <w:t>were</w:t>
      </w:r>
      <w:proofErr w:type="spellEnd"/>
      <w:r w:rsidR="00E1043E" w:rsidRPr="00E1043E">
        <w:rPr>
          <w:rFonts w:ascii="Arial" w:hAnsi="Arial" w:cs="Arial"/>
          <w:sz w:val="22"/>
          <w:lang w:val="en-GB"/>
        </w:rPr>
        <w:t xml:space="preserve"> not included in this work with the intent of presenting the existing potential and not the viability. The addition of t</w:t>
      </w:r>
      <w:r w:rsidR="00E1043E">
        <w:rPr>
          <w:rFonts w:ascii="Arial" w:hAnsi="Arial" w:cs="Arial"/>
          <w:sz w:val="22"/>
          <w:lang w:val="en-GB"/>
        </w:rPr>
        <w:t>hese restrictions is</w:t>
      </w:r>
      <w:r w:rsidR="00E1043E" w:rsidRPr="00E1043E">
        <w:rPr>
          <w:rFonts w:ascii="Arial" w:hAnsi="Arial" w:cs="Arial"/>
          <w:sz w:val="22"/>
          <w:lang w:val="en-GB"/>
        </w:rPr>
        <w:t xml:space="preserve"> </w:t>
      </w:r>
      <w:r w:rsidRPr="00E1043E">
        <w:rPr>
          <w:rFonts w:ascii="Arial" w:hAnsi="Arial" w:cs="Arial"/>
          <w:sz w:val="22"/>
          <w:lang w:val="en-GB"/>
        </w:rPr>
        <w:t>proposed for future work</w:t>
      </w:r>
      <w:r w:rsidR="00F01F64" w:rsidRPr="00E1043E">
        <w:rPr>
          <w:rFonts w:ascii="Arial" w:hAnsi="Arial" w:cs="Arial"/>
          <w:sz w:val="22"/>
          <w:lang w:val="en-GB"/>
        </w:rPr>
        <w:t xml:space="preserve"> and</w:t>
      </w:r>
      <w:r w:rsidRPr="00E1043E">
        <w:rPr>
          <w:rFonts w:ascii="Arial" w:hAnsi="Arial" w:cs="Arial"/>
          <w:sz w:val="22"/>
          <w:lang w:val="en-GB"/>
        </w:rPr>
        <w:t xml:space="preserve"> regional studies.</w:t>
      </w:r>
    </w:p>
    <w:p w14:paraId="65D34E90" w14:textId="38585060" w:rsidR="00B07965" w:rsidRPr="006049B5" w:rsidRDefault="00F01F64" w:rsidP="00F46668">
      <w:pPr>
        <w:spacing w:line="480" w:lineRule="auto"/>
        <w:ind w:firstLine="720"/>
        <w:jc w:val="both"/>
        <w:rPr>
          <w:rFonts w:ascii="Arial" w:hAnsi="Arial" w:cs="Arial"/>
          <w:sz w:val="22"/>
          <w:lang w:val="en-GB"/>
        </w:rPr>
      </w:pPr>
      <w:r w:rsidRPr="006049B5">
        <w:rPr>
          <w:rFonts w:ascii="Arial" w:hAnsi="Arial" w:cs="Arial"/>
          <w:sz w:val="22"/>
          <w:lang w:val="en-GB"/>
        </w:rPr>
        <w:t>With the needs for reducing CO</w:t>
      </w:r>
      <w:r w:rsidRPr="006049B5">
        <w:rPr>
          <w:rFonts w:ascii="Arial" w:hAnsi="Arial" w:cs="Arial"/>
          <w:sz w:val="22"/>
          <w:vertAlign w:val="subscript"/>
          <w:lang w:val="en-GB"/>
        </w:rPr>
        <w:t>2</w:t>
      </w:r>
      <w:r w:rsidRPr="006049B5">
        <w:rPr>
          <w:rFonts w:ascii="Arial" w:hAnsi="Arial" w:cs="Arial"/>
          <w:sz w:val="22"/>
          <w:lang w:val="en-GB"/>
        </w:rPr>
        <w:t xml:space="preserve"> emissions</w:t>
      </w:r>
      <w:r w:rsidR="006C7B5B" w:rsidRPr="006049B5">
        <w:rPr>
          <w:rFonts w:ascii="Arial" w:hAnsi="Arial" w:cs="Arial"/>
          <w:sz w:val="22"/>
          <w:lang w:val="en-GB"/>
        </w:rPr>
        <w:t xml:space="preserve"> to mitigate the impacts of climate change</w:t>
      </w:r>
      <w:r w:rsidRPr="006049B5">
        <w:rPr>
          <w:rFonts w:ascii="Arial" w:hAnsi="Arial" w:cs="Arial"/>
          <w:sz w:val="22"/>
          <w:lang w:val="en-GB"/>
        </w:rPr>
        <w:t xml:space="preserve">, SPS </w:t>
      </w:r>
      <w:r w:rsidR="00710AF8" w:rsidRPr="006049B5">
        <w:rPr>
          <w:rFonts w:ascii="Arial" w:hAnsi="Arial" w:cs="Arial"/>
          <w:sz w:val="22"/>
          <w:lang w:val="en-GB"/>
        </w:rPr>
        <w:t>provide</w:t>
      </w:r>
      <w:r w:rsidR="008618E8" w:rsidRPr="006049B5">
        <w:rPr>
          <w:rFonts w:ascii="Arial" w:hAnsi="Arial" w:cs="Arial"/>
          <w:sz w:val="22"/>
          <w:lang w:val="en-GB"/>
        </w:rPr>
        <w:t>s</w:t>
      </w:r>
      <w:r w:rsidR="00710AF8" w:rsidRPr="006049B5">
        <w:rPr>
          <w:rFonts w:ascii="Arial" w:hAnsi="Arial" w:cs="Arial"/>
          <w:sz w:val="22"/>
          <w:lang w:val="en-GB"/>
        </w:rPr>
        <w:t xml:space="preserve"> </w:t>
      </w:r>
      <w:r w:rsidRPr="006049B5">
        <w:rPr>
          <w:rFonts w:ascii="Arial" w:hAnsi="Arial" w:cs="Arial"/>
          <w:sz w:val="22"/>
          <w:lang w:val="en-GB"/>
        </w:rPr>
        <w:t>short and long-term energy</w:t>
      </w:r>
      <w:r w:rsidR="00710AF8" w:rsidRPr="006049B5">
        <w:rPr>
          <w:rFonts w:ascii="Arial" w:hAnsi="Arial" w:cs="Arial"/>
          <w:sz w:val="22"/>
          <w:lang w:val="en-GB"/>
        </w:rPr>
        <w:t xml:space="preserve"> storage</w:t>
      </w:r>
      <w:r w:rsidRPr="006049B5">
        <w:rPr>
          <w:rFonts w:ascii="Arial" w:hAnsi="Arial" w:cs="Arial"/>
          <w:sz w:val="22"/>
          <w:lang w:val="en-GB"/>
        </w:rPr>
        <w:t xml:space="preserve"> </w:t>
      </w:r>
      <w:r w:rsidR="00710AF8" w:rsidRPr="006049B5">
        <w:rPr>
          <w:rFonts w:ascii="Arial" w:hAnsi="Arial" w:cs="Arial"/>
          <w:sz w:val="22"/>
          <w:lang w:val="en-GB"/>
        </w:rPr>
        <w:t>services al</w:t>
      </w:r>
      <w:r w:rsidRPr="006049B5">
        <w:rPr>
          <w:rFonts w:ascii="Arial" w:hAnsi="Arial" w:cs="Arial"/>
          <w:sz w:val="22"/>
          <w:lang w:val="en-GB"/>
        </w:rPr>
        <w:t>lowing the development of 100% r</w:t>
      </w:r>
      <w:r w:rsidR="005D257E" w:rsidRPr="006049B5">
        <w:rPr>
          <w:rFonts w:ascii="Arial" w:hAnsi="Arial" w:cs="Arial"/>
          <w:sz w:val="22"/>
          <w:lang w:val="en-GB"/>
        </w:rPr>
        <w:t>enewable energy grid</w:t>
      </w:r>
      <w:r w:rsidR="006C7B5B" w:rsidRPr="006049B5">
        <w:rPr>
          <w:rFonts w:ascii="Arial" w:hAnsi="Arial" w:cs="Arial"/>
          <w:sz w:val="22"/>
          <w:lang w:val="en-GB"/>
        </w:rPr>
        <w:t>s</w:t>
      </w:r>
      <w:r w:rsidR="005D257E" w:rsidRPr="006049B5">
        <w:rPr>
          <w:rFonts w:ascii="Arial" w:hAnsi="Arial" w:cs="Arial"/>
          <w:sz w:val="22"/>
          <w:lang w:val="en-GB"/>
        </w:rPr>
        <w:t xml:space="preserve">. </w:t>
      </w:r>
      <w:r w:rsidR="00710AF8" w:rsidRPr="006049B5">
        <w:rPr>
          <w:rFonts w:ascii="Arial" w:hAnsi="Arial" w:cs="Arial"/>
          <w:sz w:val="22"/>
          <w:lang w:val="en-GB"/>
        </w:rPr>
        <w:t xml:space="preserve">SPS </w:t>
      </w:r>
      <w:r w:rsidR="0001545E" w:rsidRPr="006049B5">
        <w:rPr>
          <w:rFonts w:ascii="Arial" w:hAnsi="Arial" w:cs="Arial"/>
          <w:sz w:val="22"/>
          <w:lang w:val="en-GB"/>
        </w:rPr>
        <w:t xml:space="preserve">also </w:t>
      </w:r>
      <w:r w:rsidR="00710AF8" w:rsidRPr="006049B5">
        <w:rPr>
          <w:rFonts w:ascii="Arial" w:hAnsi="Arial" w:cs="Arial"/>
          <w:sz w:val="22"/>
          <w:lang w:val="en-GB"/>
        </w:rPr>
        <w:t>increase</w:t>
      </w:r>
      <w:r w:rsidR="008618E8" w:rsidRPr="006049B5">
        <w:rPr>
          <w:rFonts w:ascii="Arial" w:hAnsi="Arial" w:cs="Arial"/>
          <w:sz w:val="22"/>
          <w:lang w:val="en-GB"/>
        </w:rPr>
        <w:t>s</w:t>
      </w:r>
      <w:r w:rsidR="00710AF8" w:rsidRPr="006049B5">
        <w:rPr>
          <w:rFonts w:ascii="Arial" w:hAnsi="Arial" w:cs="Arial"/>
          <w:sz w:val="22"/>
          <w:lang w:val="en-GB"/>
        </w:rPr>
        <w:t xml:space="preserve"> water security in regions with </w:t>
      </w:r>
      <w:r w:rsidR="005D257E" w:rsidRPr="006049B5">
        <w:rPr>
          <w:rFonts w:ascii="Arial" w:hAnsi="Arial" w:cs="Arial"/>
          <w:sz w:val="22"/>
          <w:lang w:val="en-GB"/>
        </w:rPr>
        <w:t>unsuitable topography for conventional dams, h</w:t>
      </w:r>
      <w:r w:rsidR="00710AF8" w:rsidRPr="006049B5">
        <w:rPr>
          <w:rFonts w:ascii="Arial" w:hAnsi="Arial" w:cs="Arial"/>
          <w:sz w:val="22"/>
          <w:lang w:val="en-GB"/>
        </w:rPr>
        <w:t>igh evaporation and sedimentation rates</w:t>
      </w:r>
      <w:r w:rsidR="005D257E" w:rsidRPr="006049B5">
        <w:rPr>
          <w:rFonts w:ascii="Arial" w:hAnsi="Arial" w:cs="Arial"/>
          <w:sz w:val="22"/>
          <w:lang w:val="en-GB"/>
        </w:rPr>
        <w:t>.</w:t>
      </w:r>
      <w:r w:rsidR="0001545E" w:rsidRPr="006049B5">
        <w:rPr>
          <w:rFonts w:ascii="Arial" w:hAnsi="Arial" w:cs="Arial"/>
          <w:sz w:val="22"/>
          <w:lang w:val="en-GB"/>
        </w:rPr>
        <w:t xml:space="preserve"> </w:t>
      </w:r>
      <w:r w:rsidR="006C7B5B" w:rsidRPr="006049B5">
        <w:rPr>
          <w:rFonts w:ascii="Arial" w:hAnsi="Arial" w:cs="Arial"/>
          <w:sz w:val="22"/>
          <w:lang w:val="en-GB"/>
        </w:rPr>
        <w:t>It</w:t>
      </w:r>
      <w:r w:rsidR="0001545E" w:rsidRPr="006049B5">
        <w:rPr>
          <w:rFonts w:ascii="Arial" w:hAnsi="Arial" w:cs="Arial"/>
          <w:sz w:val="22"/>
          <w:lang w:val="en-GB"/>
        </w:rPr>
        <w:t xml:space="preserve"> is</w:t>
      </w:r>
      <w:r w:rsidR="006C7B5B" w:rsidRPr="006049B5">
        <w:rPr>
          <w:rFonts w:ascii="Arial" w:hAnsi="Arial" w:cs="Arial"/>
          <w:sz w:val="22"/>
          <w:lang w:val="en-GB"/>
        </w:rPr>
        <w:t>, thus,</w:t>
      </w:r>
      <w:r w:rsidR="0001545E" w:rsidRPr="006049B5">
        <w:rPr>
          <w:rFonts w:ascii="Arial" w:hAnsi="Arial" w:cs="Arial"/>
          <w:sz w:val="22"/>
          <w:lang w:val="en-GB"/>
        </w:rPr>
        <w:t xml:space="preserve"> a prominent alternative for sustainable development</w:t>
      </w:r>
      <w:r w:rsidR="008618E8" w:rsidRPr="006049B5">
        <w:rPr>
          <w:rFonts w:ascii="Arial" w:hAnsi="Arial" w:cs="Arial"/>
          <w:sz w:val="22"/>
          <w:lang w:val="en-GB"/>
        </w:rPr>
        <w:t xml:space="preserve"> o</w:t>
      </w:r>
      <w:r w:rsidR="006C7B5B" w:rsidRPr="006049B5">
        <w:rPr>
          <w:rFonts w:ascii="Arial" w:hAnsi="Arial" w:cs="Arial"/>
          <w:sz w:val="22"/>
          <w:lang w:val="en-GB"/>
        </w:rPr>
        <w:t>n a worldwide scale</w:t>
      </w:r>
      <w:r w:rsidR="0001545E" w:rsidRPr="006049B5">
        <w:rPr>
          <w:rFonts w:ascii="Arial" w:hAnsi="Arial" w:cs="Arial"/>
          <w:sz w:val="22"/>
          <w:lang w:val="en-GB"/>
        </w:rPr>
        <w:t xml:space="preserve">. </w:t>
      </w:r>
    </w:p>
    <w:p w14:paraId="56A94D6B" w14:textId="361885D7" w:rsidR="005D257E" w:rsidRPr="006049B5" w:rsidRDefault="005D257E" w:rsidP="00C202DE">
      <w:pPr>
        <w:spacing w:line="480" w:lineRule="auto"/>
        <w:jc w:val="both"/>
        <w:rPr>
          <w:rFonts w:ascii="Arial" w:hAnsi="Arial" w:cs="Arial"/>
          <w:sz w:val="22"/>
          <w:lang w:val="en-GB"/>
        </w:rPr>
      </w:pPr>
    </w:p>
    <w:p w14:paraId="57DCCC5F" w14:textId="77777777" w:rsidR="00EB1FE5" w:rsidRPr="006049B5" w:rsidRDefault="00D46C9A" w:rsidP="001957CC">
      <w:pPr>
        <w:rPr>
          <w:rFonts w:ascii="Arial" w:hAnsi="Arial" w:cs="Arial"/>
          <w:b/>
          <w:sz w:val="22"/>
          <w:lang w:val="en-GB"/>
        </w:rPr>
      </w:pPr>
      <w:r w:rsidRPr="006049B5">
        <w:rPr>
          <w:rFonts w:ascii="Arial" w:hAnsi="Arial" w:cs="Arial"/>
          <w:b/>
          <w:sz w:val="22"/>
          <w:lang w:val="en-GB"/>
        </w:rPr>
        <w:t>Methods</w:t>
      </w:r>
    </w:p>
    <w:p w14:paraId="3B53ABD0" w14:textId="77777777" w:rsidR="00CF232C" w:rsidRPr="006049B5" w:rsidRDefault="00CF232C" w:rsidP="00CF232C">
      <w:pPr>
        <w:spacing w:line="480" w:lineRule="auto"/>
        <w:jc w:val="both"/>
        <w:rPr>
          <w:rFonts w:ascii="Arial" w:hAnsi="Arial" w:cs="Arial"/>
          <w:sz w:val="22"/>
        </w:rPr>
      </w:pPr>
    </w:p>
    <w:p w14:paraId="07D0AB5A" w14:textId="1EE2E958" w:rsidR="00ED109A" w:rsidRPr="006049B5" w:rsidRDefault="001F6966" w:rsidP="00CF232C">
      <w:pPr>
        <w:spacing w:line="480" w:lineRule="auto"/>
        <w:jc w:val="both"/>
        <w:rPr>
          <w:rFonts w:ascii="Arial" w:hAnsi="Arial" w:cs="Arial"/>
          <w:b/>
          <w:sz w:val="22"/>
        </w:rPr>
      </w:pPr>
      <w:r>
        <w:rPr>
          <w:rFonts w:ascii="Arial" w:hAnsi="Arial" w:cs="Arial"/>
          <w:b/>
          <w:sz w:val="22"/>
        </w:rPr>
        <w:t>Data collection, engineering desig</w:t>
      </w:r>
      <w:r w:rsidR="007542DA">
        <w:rPr>
          <w:rFonts w:ascii="Arial" w:hAnsi="Arial" w:cs="Arial"/>
          <w:b/>
          <w:sz w:val="22"/>
        </w:rPr>
        <w:t>n</w:t>
      </w:r>
      <w:r>
        <w:rPr>
          <w:rFonts w:ascii="Arial" w:hAnsi="Arial" w:cs="Arial"/>
          <w:b/>
          <w:sz w:val="22"/>
        </w:rPr>
        <w:t xml:space="preserve"> and costs</w:t>
      </w:r>
    </w:p>
    <w:p w14:paraId="123DA22E" w14:textId="6942479B" w:rsidR="00A32242" w:rsidRPr="006049B5" w:rsidRDefault="006B3545" w:rsidP="00F46668">
      <w:pPr>
        <w:spacing w:line="480" w:lineRule="auto"/>
        <w:ind w:firstLine="720"/>
        <w:jc w:val="both"/>
        <w:rPr>
          <w:rFonts w:ascii="Arial" w:hAnsi="Arial" w:cs="Arial"/>
          <w:sz w:val="22"/>
        </w:rPr>
      </w:pPr>
      <w:r w:rsidRPr="006049B5">
        <w:rPr>
          <w:rFonts w:ascii="Arial" w:hAnsi="Arial" w:cs="Arial"/>
          <w:sz w:val="22"/>
        </w:rPr>
        <w:t xml:space="preserve">The SPS World Potential </w:t>
      </w:r>
      <w:r w:rsidR="00701619" w:rsidRPr="006049B5">
        <w:rPr>
          <w:rFonts w:ascii="Arial" w:hAnsi="Arial" w:cs="Arial"/>
          <w:sz w:val="22"/>
        </w:rPr>
        <w:t>Model</w:t>
      </w:r>
      <w:r w:rsidRPr="006049B5">
        <w:rPr>
          <w:rFonts w:ascii="Arial" w:hAnsi="Arial" w:cs="Arial"/>
          <w:sz w:val="22"/>
        </w:rPr>
        <w:t xml:space="preserve"> </w:t>
      </w:r>
      <w:r w:rsidR="00A32242" w:rsidRPr="006049B5">
        <w:rPr>
          <w:rFonts w:ascii="Arial" w:hAnsi="Arial" w:cs="Arial"/>
          <w:sz w:val="22"/>
        </w:rPr>
        <w:t>provides a near-global scale potential (60</w:t>
      </w:r>
      <w:r w:rsidR="00A32242" w:rsidRPr="006049B5">
        <w:rPr>
          <w:rFonts w:ascii="Arial" w:hAnsi="Arial" w:cs="Arial"/>
          <w:sz w:val="22"/>
          <w:vertAlign w:val="superscript"/>
        </w:rPr>
        <w:t>o</w:t>
      </w:r>
      <w:r w:rsidR="00A32242" w:rsidRPr="006049B5">
        <w:rPr>
          <w:rFonts w:ascii="Arial" w:hAnsi="Arial" w:cs="Arial"/>
          <w:sz w:val="22"/>
        </w:rPr>
        <w:t xml:space="preserve"> S to 60</w:t>
      </w:r>
      <w:r w:rsidR="00A32242" w:rsidRPr="006049B5">
        <w:rPr>
          <w:rFonts w:ascii="Arial" w:hAnsi="Arial" w:cs="Arial"/>
          <w:sz w:val="22"/>
          <w:vertAlign w:val="superscript"/>
        </w:rPr>
        <w:t>o</w:t>
      </w:r>
      <w:r w:rsidR="00A32242" w:rsidRPr="006049B5">
        <w:rPr>
          <w:rFonts w:ascii="Arial" w:hAnsi="Arial" w:cs="Arial"/>
          <w:sz w:val="22"/>
        </w:rPr>
        <w:t xml:space="preserve"> N). The excluded area is due to unavailable </w:t>
      </w:r>
      <w:r w:rsidR="006534CB" w:rsidRPr="006534CB">
        <w:rPr>
          <w:rFonts w:ascii="Arial" w:hAnsi="Arial" w:cs="Arial"/>
          <w:sz w:val="22"/>
        </w:rPr>
        <w:t xml:space="preserve">Shuttle Radar Topography Mission </w:t>
      </w:r>
      <w:r w:rsidR="006534CB">
        <w:rPr>
          <w:rFonts w:ascii="Arial" w:hAnsi="Arial" w:cs="Arial"/>
          <w:sz w:val="22"/>
        </w:rPr>
        <w:t>(</w:t>
      </w:r>
      <w:proofErr w:type="spellStart"/>
      <w:r w:rsidR="00A32242" w:rsidRPr="006049B5">
        <w:rPr>
          <w:rFonts w:ascii="Arial" w:hAnsi="Arial" w:cs="Arial"/>
          <w:sz w:val="22"/>
        </w:rPr>
        <w:t>SRTM</w:t>
      </w:r>
      <w:proofErr w:type="spellEnd"/>
      <w:r w:rsidR="006534CB">
        <w:rPr>
          <w:rFonts w:ascii="Arial" w:hAnsi="Arial" w:cs="Arial"/>
          <w:sz w:val="22"/>
        </w:rPr>
        <w:t>)</w:t>
      </w:r>
      <w:r w:rsidR="00A32242" w:rsidRPr="006049B5">
        <w:rPr>
          <w:rFonts w:ascii="Arial" w:hAnsi="Arial" w:cs="Arial"/>
          <w:sz w:val="22"/>
        </w:rPr>
        <w:t xml:space="preserve"> topographic data. </w:t>
      </w:r>
      <w:r w:rsidRPr="006049B5">
        <w:rPr>
          <w:rFonts w:ascii="Arial" w:hAnsi="Arial" w:cs="Arial"/>
          <w:sz w:val="22"/>
        </w:rPr>
        <w:t>The topographic data applied</w:t>
      </w:r>
      <w:r w:rsidR="000D56DF" w:rsidRPr="006049B5">
        <w:rPr>
          <w:rFonts w:ascii="Arial" w:hAnsi="Arial" w:cs="Arial"/>
          <w:sz w:val="22"/>
        </w:rPr>
        <w:t xml:space="preserve"> is </w:t>
      </w:r>
      <w:proofErr w:type="spellStart"/>
      <w:r w:rsidRPr="006049B5">
        <w:rPr>
          <w:rFonts w:ascii="Arial" w:hAnsi="Arial" w:cs="Arial"/>
          <w:sz w:val="22"/>
        </w:rPr>
        <w:t>SRTM</w:t>
      </w:r>
      <w:proofErr w:type="spellEnd"/>
      <w:r w:rsidR="00394AFC"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"URL" : "http://srtm.csi.cgiar.org", "author" : [ { "dropping-particle" : "", "family" : "Jarvis A., H.I. Reuter, A. Nelson", "given" : "E. Guevara", "non-dropping-particle" : "", "parse-names" : false, "suffix" : "" } ], "container-title" : "International Centre for Tropical Agriculture (CIAT)", "id" : "ITEM-1", "issued" : { "date-parts" : [ [ "2008" ] ] }, "title" : "Hole-filled seamless SRTM data V4", "type" : "webpage" }, "uris" : [ "http://www.mendeley.com/documents/?uuid=c0cf6c04-5cc2-4b91-8317-493c70dbd68f", "http://www.mendeley.com/documents/?uuid=145a7159-8012-4c6a-a30f-8a5f4958d3d7" ] } ], "mendeley" : { "formattedCitation" : "&lt;sup&gt;22&lt;/sup&gt;", "plainTextFormattedCitation" : "22", "previouslyFormattedCitation" : "&lt;sup&gt;22&lt;/sup&gt;" }, "properties" : { "noteIndex" : 0 }, "schema" : "https://github.com/citation-style-language/schema/raw/master/csl-citation.json" }</w:instrText>
      </w:r>
      <w:r w:rsidR="00394AFC" w:rsidRPr="006049B5">
        <w:rPr>
          <w:rFonts w:ascii="Arial" w:hAnsi="Arial" w:cs="Arial"/>
          <w:sz w:val="22"/>
          <w:lang w:val="en-GB"/>
        </w:rPr>
        <w:fldChar w:fldCharType="separate"/>
      </w:r>
      <w:r w:rsidR="00E71211" w:rsidRPr="00E71211">
        <w:rPr>
          <w:rFonts w:ascii="Arial" w:hAnsi="Arial" w:cs="Arial"/>
          <w:noProof/>
          <w:sz w:val="22"/>
          <w:vertAlign w:val="superscript"/>
          <w:lang w:val="en-GB"/>
        </w:rPr>
        <w:t>22</w:t>
      </w:r>
      <w:r w:rsidR="00394AFC" w:rsidRPr="006049B5">
        <w:rPr>
          <w:rFonts w:ascii="Arial" w:hAnsi="Arial" w:cs="Arial"/>
          <w:sz w:val="22"/>
          <w:lang w:val="en-GB"/>
        </w:rPr>
        <w:fldChar w:fldCharType="end"/>
      </w:r>
      <w:r w:rsidRPr="006049B5">
        <w:rPr>
          <w:rFonts w:ascii="Arial" w:hAnsi="Arial" w:cs="Arial"/>
          <w:sz w:val="22"/>
        </w:rPr>
        <w:t xml:space="preserve"> and has 3” resolution. The resolution is re</w:t>
      </w:r>
      <w:r w:rsidR="007542DA">
        <w:rPr>
          <w:rFonts w:ascii="Arial" w:hAnsi="Arial" w:cs="Arial"/>
          <w:sz w:val="22"/>
        </w:rPr>
        <w:t>duced to 15”, assuming the cent</w:t>
      </w:r>
      <w:r w:rsidRPr="006049B5">
        <w:rPr>
          <w:rFonts w:ascii="Arial" w:hAnsi="Arial" w:cs="Arial"/>
          <w:sz w:val="22"/>
        </w:rPr>
        <w:t>e</w:t>
      </w:r>
      <w:r w:rsidR="007542DA">
        <w:rPr>
          <w:rFonts w:ascii="Arial" w:hAnsi="Arial" w:cs="Arial"/>
          <w:sz w:val="22"/>
        </w:rPr>
        <w:t>r</w:t>
      </w:r>
      <w:r w:rsidRPr="006049B5">
        <w:rPr>
          <w:rFonts w:ascii="Arial" w:hAnsi="Arial" w:cs="Arial"/>
          <w:sz w:val="22"/>
        </w:rPr>
        <w:t xml:space="preserve"> point, to reduce model</w:t>
      </w:r>
      <w:r w:rsidR="00541FF7" w:rsidRPr="006049B5">
        <w:rPr>
          <w:rFonts w:ascii="Arial" w:hAnsi="Arial" w:cs="Arial"/>
          <w:sz w:val="22"/>
        </w:rPr>
        <w:t>l</w:t>
      </w:r>
      <w:r w:rsidRPr="006049B5">
        <w:rPr>
          <w:rFonts w:ascii="Arial" w:hAnsi="Arial" w:cs="Arial"/>
          <w:sz w:val="22"/>
        </w:rPr>
        <w:t>ing time and to combine with the river networ</w:t>
      </w:r>
      <w:r w:rsidR="00541FF7" w:rsidRPr="006049B5">
        <w:rPr>
          <w:rFonts w:ascii="Arial" w:hAnsi="Arial" w:cs="Arial"/>
          <w:sz w:val="22"/>
        </w:rPr>
        <w:t>k</w:t>
      </w:r>
      <w:r w:rsidRPr="006049B5">
        <w:rPr>
          <w:rFonts w:ascii="Arial" w:hAnsi="Arial" w:cs="Arial"/>
          <w:sz w:val="22"/>
        </w:rPr>
        <w:t xml:space="preserve"> data. The river network </w:t>
      </w:r>
      <w:r w:rsidR="000D56DF" w:rsidRPr="006049B5">
        <w:rPr>
          <w:rFonts w:ascii="Arial" w:hAnsi="Arial" w:cs="Arial"/>
          <w:sz w:val="22"/>
        </w:rPr>
        <w:t xml:space="preserve">data assumed the Strahler methodology in </w:t>
      </w:r>
      <w:r w:rsidR="006534CB" w:rsidRPr="006534CB">
        <w:rPr>
          <w:rFonts w:ascii="Arial" w:hAnsi="Arial" w:cs="Arial"/>
          <w:sz w:val="22"/>
        </w:rPr>
        <w:t xml:space="preserve">Global-scale river network </w:t>
      </w:r>
      <w:r w:rsidR="006534CB">
        <w:rPr>
          <w:rFonts w:ascii="Arial" w:hAnsi="Arial" w:cs="Arial"/>
          <w:sz w:val="22"/>
        </w:rPr>
        <w:t>(</w:t>
      </w:r>
      <w:r w:rsidR="000D56DF" w:rsidRPr="006049B5">
        <w:rPr>
          <w:rFonts w:ascii="Arial" w:hAnsi="Arial" w:cs="Arial"/>
          <w:sz w:val="22"/>
        </w:rPr>
        <w:t>GRIN</w:t>
      </w:r>
      <w:r w:rsidR="006534CB">
        <w:rPr>
          <w:rFonts w:ascii="Arial" w:hAnsi="Arial" w:cs="Arial"/>
          <w:sz w:val="22"/>
        </w:rPr>
        <w:t>)</w:t>
      </w:r>
      <w:r w:rsidR="00394AFC"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"DOI" : "10.1002/2016GL071844", "author" : [ { "dropping-particle" : "", "family" : "Schneider, A., Jost, A., Coulon, C., Silvestre, M., Th\u00e9ry, A. Ducharne", "given" : "A.", "non-dropping-particle" : "", "parse-names" : false, "suffix" : "" } ], "container-title" : "Geophysical Research Letters", "id" : "ITEM-1", "issued" : { "date-parts" : [ [ "2017" ] ] }, "page" : "2773\u20132781", "title" : "Global scale river network extraction based on high-resolution topography and constrained by lithology, climate, slope, and observed drainage density", "type" : "article-journal", "volume" : "44" }, "uris" : [ "http://www.mendeley.com/documents/?uuid=5a35f271-5573-4c80-936f-413ea52fe254", "http://www.mendeley.com/documents/?uuid=ef8d6602-c69d-45b0-a05a-8260643a3854" ] } ], "mendeley" : { "formattedCitation" : "&lt;sup&gt;23&lt;/sup&gt;", "plainTextFormattedCitation" : "23", "previouslyFormattedCitation" : "&lt;sup&gt;23&lt;/sup&gt;" }, "properties" : { "noteIndex" : 0 }, "schema" : "https://github.com/citation-style-language/schema/raw/master/csl-citation.json" }</w:instrText>
      </w:r>
      <w:r w:rsidR="00394AFC" w:rsidRPr="006049B5">
        <w:rPr>
          <w:rFonts w:ascii="Arial" w:hAnsi="Arial" w:cs="Arial"/>
          <w:sz w:val="22"/>
          <w:lang w:val="en-GB"/>
        </w:rPr>
        <w:fldChar w:fldCharType="separate"/>
      </w:r>
      <w:r w:rsidR="00E71211" w:rsidRPr="00E71211">
        <w:rPr>
          <w:rFonts w:ascii="Arial" w:hAnsi="Arial" w:cs="Arial"/>
          <w:noProof/>
          <w:sz w:val="22"/>
          <w:vertAlign w:val="superscript"/>
          <w:lang w:val="en-GB"/>
        </w:rPr>
        <w:t>23</w:t>
      </w:r>
      <w:r w:rsidR="00394AFC" w:rsidRPr="006049B5">
        <w:rPr>
          <w:rFonts w:ascii="Arial" w:hAnsi="Arial" w:cs="Arial"/>
          <w:sz w:val="22"/>
          <w:lang w:val="en-GB"/>
        </w:rPr>
        <w:fldChar w:fldCharType="end"/>
      </w:r>
      <w:r w:rsidR="000D56DF" w:rsidRPr="006049B5">
        <w:rPr>
          <w:rFonts w:ascii="Arial" w:hAnsi="Arial" w:cs="Arial"/>
          <w:sz w:val="22"/>
        </w:rPr>
        <w:t>, which is derive</w:t>
      </w:r>
      <w:r w:rsidR="00541FF7" w:rsidRPr="006049B5">
        <w:rPr>
          <w:rFonts w:ascii="Arial" w:hAnsi="Arial" w:cs="Arial"/>
          <w:sz w:val="22"/>
        </w:rPr>
        <w:t>d</w:t>
      </w:r>
      <w:r w:rsidR="000D56DF" w:rsidRPr="006049B5">
        <w:rPr>
          <w:rFonts w:ascii="Arial" w:hAnsi="Arial" w:cs="Arial"/>
          <w:sz w:val="22"/>
        </w:rPr>
        <w:t xml:space="preserve"> from the </w:t>
      </w:r>
      <w:proofErr w:type="spellStart"/>
      <w:r w:rsidR="000D56DF" w:rsidRPr="006049B5">
        <w:rPr>
          <w:rFonts w:ascii="Arial" w:hAnsi="Arial" w:cs="Arial"/>
          <w:sz w:val="22"/>
        </w:rPr>
        <w:t>SRTM</w:t>
      </w:r>
      <w:proofErr w:type="spellEnd"/>
      <w:r w:rsidR="000D56DF" w:rsidRPr="006049B5">
        <w:rPr>
          <w:rFonts w:ascii="Arial" w:hAnsi="Arial" w:cs="Arial"/>
          <w:sz w:val="22"/>
        </w:rPr>
        <w:t xml:space="preserve"> data and has 15” resolution</w:t>
      </w:r>
      <w:r w:rsidRPr="006049B5">
        <w:rPr>
          <w:rFonts w:ascii="Arial" w:hAnsi="Arial" w:cs="Arial"/>
          <w:sz w:val="22"/>
        </w:rPr>
        <w:t>.</w:t>
      </w:r>
      <w:r w:rsidR="000D56DF" w:rsidRPr="006049B5">
        <w:rPr>
          <w:rFonts w:ascii="Arial" w:hAnsi="Arial" w:cs="Arial"/>
          <w:sz w:val="22"/>
        </w:rPr>
        <w:t xml:space="preserve"> This is used to give a better estimate of the tunnel length connecting the river and the reservoir.</w:t>
      </w:r>
      <w:r w:rsidRPr="006049B5">
        <w:rPr>
          <w:rFonts w:ascii="Arial" w:hAnsi="Arial" w:cs="Arial"/>
          <w:sz w:val="22"/>
        </w:rPr>
        <w:t xml:space="preserve"> </w:t>
      </w:r>
      <w:r w:rsidR="00A32242" w:rsidRPr="006049B5">
        <w:rPr>
          <w:rFonts w:ascii="Arial" w:hAnsi="Arial" w:cs="Arial"/>
          <w:sz w:val="22"/>
        </w:rPr>
        <w:t>The topographic and river Strahler data are then combined with the hydrological data</w:t>
      </w:r>
      <w:r w:rsidR="000D56DF" w:rsidRPr="006049B5">
        <w:rPr>
          <w:rFonts w:ascii="Arial" w:hAnsi="Arial" w:cs="Arial"/>
          <w:sz w:val="22"/>
        </w:rPr>
        <w:t xml:space="preserve"> taken from PCR-GLOBWB</w:t>
      </w:r>
      <w:r w:rsidR="008734B5" w:rsidRPr="006049B5">
        <w:rPr>
          <w:rFonts w:ascii="Arial" w:hAnsi="Arial" w:cs="Arial"/>
          <w:sz w:val="22"/>
        </w:rPr>
        <w:fldChar w:fldCharType="begin" w:fldLock="1"/>
      </w:r>
      <w:r w:rsidR="00E71211">
        <w:rPr>
          <w:rFonts w:ascii="Arial" w:hAnsi="Arial" w:cs="Arial"/>
          <w:sz w:val="22"/>
        </w:rPr>
        <w:instrText>ADDIN CSL_CITATION { "citationItems" : [ { "id" : "ITEM-1", "itemData" : { "author" : [ { "dropping-particle" : "", "family" : "Wada", "given" : "Yoshihide", "non-dropping-particle" : "", "parse-names" : false, "suffix" : "" }, { "dropping-particle" : "", "family" : "Graaf", "given" : "Inge", "non-dropping-particle" : "", "parse-names" : false, "suffix" : "" }, { "dropping-particle" : "", "family" : "Beek", "given" : "Ludovicus", "non-dropping-particle" : "van", "parse-names" : false, "suffix" : "" } ], "container-title" : "Journal of Advanced in Modeling Earth Systems", "id" : "ITEM-1", "issue" : "2", "issued" : { "date-parts" : [ [ "2016" ] ] }, "page" : "735-763", "title" : "High-resolution modeling of human and climate impacts on global water resources", "type" : "article-journal", "volume" : "8" }, "uris" : [ "http://www.mendeley.com/documents/?uuid=127d3384-d791-43fd-9a83-1b58518d81bd" ] } ], "mendeley" : { "formattedCitation" : "&lt;sup&gt;24&lt;/sup&gt;", "plainTextFormattedCitation" : "24", "previouslyFormattedCitation" : "&lt;sup&gt;24&lt;/sup&gt;" }, "properties" : { "noteIndex" : 0 }, "schema" : "https://github.com/citation-style-language/schema/raw/master/csl-citation.json" }</w:instrText>
      </w:r>
      <w:r w:rsidR="008734B5" w:rsidRPr="006049B5">
        <w:rPr>
          <w:rFonts w:ascii="Arial" w:hAnsi="Arial" w:cs="Arial"/>
          <w:sz w:val="22"/>
        </w:rPr>
        <w:fldChar w:fldCharType="separate"/>
      </w:r>
      <w:r w:rsidR="00E71211" w:rsidRPr="00E71211">
        <w:rPr>
          <w:rFonts w:ascii="Arial" w:hAnsi="Arial" w:cs="Arial"/>
          <w:noProof/>
          <w:sz w:val="22"/>
          <w:vertAlign w:val="superscript"/>
        </w:rPr>
        <w:t>24</w:t>
      </w:r>
      <w:r w:rsidR="008734B5" w:rsidRPr="006049B5">
        <w:rPr>
          <w:rFonts w:ascii="Arial" w:hAnsi="Arial" w:cs="Arial"/>
          <w:sz w:val="22"/>
        </w:rPr>
        <w:fldChar w:fldCharType="end"/>
      </w:r>
      <w:r w:rsidR="00A32242" w:rsidRPr="006049B5">
        <w:rPr>
          <w:rFonts w:ascii="Arial" w:hAnsi="Arial" w:cs="Arial"/>
          <w:sz w:val="22"/>
        </w:rPr>
        <w:t>, which is d</w:t>
      </w:r>
      <w:r w:rsidR="000D56DF" w:rsidRPr="006049B5">
        <w:rPr>
          <w:rFonts w:ascii="Arial" w:hAnsi="Arial" w:cs="Arial"/>
          <w:sz w:val="22"/>
        </w:rPr>
        <w:t>erived</w:t>
      </w:r>
      <w:r w:rsidR="00A32242" w:rsidRPr="006049B5">
        <w:rPr>
          <w:rFonts w:ascii="Arial" w:hAnsi="Arial" w:cs="Arial"/>
          <w:sz w:val="22"/>
        </w:rPr>
        <w:t xml:space="preserve"> into annual discharge, seasonality and inter-annual variation</w:t>
      </w:r>
      <w:r w:rsidR="008618E8" w:rsidRPr="006049B5">
        <w:rPr>
          <w:rFonts w:ascii="Arial" w:hAnsi="Arial" w:cs="Arial"/>
          <w:sz w:val="22"/>
        </w:rPr>
        <w:t>s</w:t>
      </w:r>
      <w:r w:rsidR="00A32242" w:rsidRPr="006049B5">
        <w:rPr>
          <w:rFonts w:ascii="Arial" w:hAnsi="Arial" w:cs="Arial"/>
          <w:sz w:val="22"/>
        </w:rPr>
        <w:t>.</w:t>
      </w:r>
      <w:r w:rsidRPr="006049B5">
        <w:rPr>
          <w:rFonts w:ascii="Arial" w:hAnsi="Arial" w:cs="Arial"/>
          <w:sz w:val="22"/>
        </w:rPr>
        <w:t xml:space="preserve"> </w:t>
      </w:r>
      <w:r w:rsidR="003B69CA">
        <w:rPr>
          <w:rFonts w:ascii="Arial" w:hAnsi="Arial" w:cs="Arial"/>
          <w:sz w:val="22"/>
        </w:rPr>
        <w:t>To design and cost the SPS projects, we use detailed design methods</w:t>
      </w:r>
      <w:r w:rsidR="008734B5" w:rsidRPr="006049B5">
        <w:rPr>
          <w:rFonts w:ascii="Arial" w:hAnsi="Arial" w:cs="Arial"/>
          <w:sz w:val="22"/>
        </w:rPr>
        <w:fldChar w:fldCharType="begin" w:fldLock="1"/>
      </w:r>
      <w:r w:rsidR="00E71211">
        <w:rPr>
          <w:rFonts w:ascii="Arial" w:hAnsi="Arial" w:cs="Arial"/>
          <w:sz w:val="22"/>
        </w:rPr>
        <w:instrText>ADDIN CSL_CITATION { "citationItems" : [ { "id" : "ITEM-1", "itemData" : { "author" : [ { "dropping-particle" : "", "family" : "Rognlien", "given" : "L.", "non-dropping-particle" : "", "parse-names" : false, "suffix" : "" } ], "id" : "ITEM-1", "issued" : { "date-parts" : [ [ "2012" ] ] }, "number-of-pages" : "68", "publisher-place" : "Otra, Norway", "title" : "Pumped Storage Development in Ovre", "type" : "report" }, "uris" : [ "http://www.mendeley.com/documents/?uuid=577debbe-1daf-407a-83d8-c650de633be5" ] } ], "mendeley" : { "formattedCitation" : "&lt;sup&gt;28&lt;/sup&gt;", "plainTextFormattedCitation" : "28", "previouslyFormattedCitation" : "&lt;sup&gt;28&lt;/sup&gt;" }, "properties" : { "noteIndex" : 0 }, "schema" : "https://github.com/citation-style-language/schema/raw/master/csl-citation.json" }</w:instrText>
      </w:r>
      <w:r w:rsidR="008734B5" w:rsidRPr="006049B5">
        <w:rPr>
          <w:rFonts w:ascii="Arial" w:hAnsi="Arial" w:cs="Arial"/>
          <w:sz w:val="22"/>
        </w:rPr>
        <w:fldChar w:fldCharType="separate"/>
      </w:r>
      <w:r w:rsidR="00E71211" w:rsidRPr="00E71211">
        <w:rPr>
          <w:rFonts w:ascii="Arial" w:hAnsi="Arial" w:cs="Arial"/>
          <w:noProof/>
          <w:sz w:val="22"/>
          <w:vertAlign w:val="superscript"/>
        </w:rPr>
        <w:t>28</w:t>
      </w:r>
      <w:r w:rsidR="008734B5" w:rsidRPr="006049B5">
        <w:rPr>
          <w:rFonts w:ascii="Arial" w:hAnsi="Arial" w:cs="Arial"/>
          <w:sz w:val="22"/>
        </w:rPr>
        <w:fldChar w:fldCharType="end"/>
      </w:r>
      <w:r w:rsidR="003B69CA">
        <w:rPr>
          <w:rFonts w:ascii="Arial" w:hAnsi="Arial" w:cs="Arial"/>
          <w:sz w:val="22"/>
        </w:rPr>
        <w:t xml:space="preserve"> and cost-estimation</w:t>
      </w:r>
      <w:r w:rsidR="003B69CA"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"author" : [ { "dropping-particle" : "", "family" : "Slapgard", "given" : "Jan", "non-dropping-particle" : "", "parse-names" : false, "suffix" : "" } ], "id" : "ITEM-1", "issued" : { "date-parts" : [ [ "2012" ] ] }, "number-of-pages" : "176", "publisher-place" : "Oslo", "title" : "Cost base for hydropower plants: with a generating capacity of more than 10,000 kW", "type" : "report" }, "uris" : [ "http://www.mendeley.com/documents/?uuid=e98216b2-a347-4ed1-9e0d-9928daccde84", "http://www.mendeley.com/documents/?uuid=5d9c10a7-1ee9-435d-bde4-8393246fc916" ] } ], "mendeley" : { "formattedCitation" : "&lt;sup&gt;29&lt;/sup&gt;", "plainTextFormattedCitation" : "29", "previouslyFormattedCitation" : "&lt;sup&gt;29&lt;/sup&gt;" }, "properties" : { "noteIndex" : 0 }, "schema" : "https://github.com/citation-style-language/schema/raw/master/csl-citation.json" }</w:instrText>
      </w:r>
      <w:r w:rsidR="003B69CA" w:rsidRPr="006049B5">
        <w:rPr>
          <w:rFonts w:ascii="Arial" w:hAnsi="Arial" w:cs="Arial"/>
          <w:sz w:val="22"/>
          <w:lang w:val="en-GB"/>
        </w:rPr>
        <w:fldChar w:fldCharType="separate"/>
      </w:r>
      <w:r w:rsidR="00E71211" w:rsidRPr="00E71211">
        <w:rPr>
          <w:rFonts w:ascii="Arial" w:hAnsi="Arial" w:cs="Arial"/>
          <w:noProof/>
          <w:sz w:val="22"/>
          <w:vertAlign w:val="superscript"/>
          <w:lang w:val="en-GB"/>
        </w:rPr>
        <w:t>29</w:t>
      </w:r>
      <w:r w:rsidR="003B69CA" w:rsidRPr="006049B5">
        <w:rPr>
          <w:rFonts w:ascii="Arial" w:hAnsi="Arial" w:cs="Arial"/>
          <w:sz w:val="22"/>
          <w:lang w:val="en-GB"/>
        </w:rPr>
        <w:fldChar w:fldCharType="end"/>
      </w:r>
      <w:r w:rsidR="00765DFD" w:rsidRPr="006049B5">
        <w:rPr>
          <w:rFonts w:ascii="Arial" w:hAnsi="Arial" w:cs="Arial"/>
          <w:sz w:val="22"/>
        </w:rPr>
        <w:t xml:space="preserve"> </w:t>
      </w:r>
      <w:r w:rsidR="003B69CA">
        <w:rPr>
          <w:rFonts w:ascii="Arial" w:hAnsi="Arial" w:cs="Arial"/>
          <w:sz w:val="22"/>
        </w:rPr>
        <w:t xml:space="preserve">procedures which </w:t>
      </w:r>
      <w:r w:rsidR="00765DFD" w:rsidRPr="006049B5">
        <w:rPr>
          <w:rFonts w:ascii="Arial" w:hAnsi="Arial" w:cs="Arial"/>
          <w:sz w:val="22"/>
        </w:rPr>
        <w:t>include the optimization of the tunnels</w:t>
      </w:r>
      <w:r w:rsidR="003B69CA">
        <w:rPr>
          <w:rFonts w:ascii="Arial" w:hAnsi="Arial" w:cs="Arial"/>
          <w:sz w:val="22"/>
        </w:rPr>
        <w:t>’</w:t>
      </w:r>
      <w:r w:rsidR="00765DFD" w:rsidRPr="006049B5">
        <w:rPr>
          <w:rFonts w:ascii="Arial" w:hAnsi="Arial" w:cs="Arial"/>
          <w:sz w:val="22"/>
        </w:rPr>
        <w:t xml:space="preserve"> </w:t>
      </w:r>
      <w:r w:rsidR="003B69CA">
        <w:rPr>
          <w:rFonts w:ascii="Arial" w:hAnsi="Arial" w:cs="Arial"/>
          <w:sz w:val="22"/>
        </w:rPr>
        <w:t xml:space="preserve">diameter and number of tunnels and </w:t>
      </w:r>
      <w:r w:rsidRPr="006049B5">
        <w:rPr>
          <w:rFonts w:ascii="Arial" w:hAnsi="Arial" w:cs="Arial"/>
          <w:sz w:val="22"/>
        </w:rPr>
        <w:t>are further explained in</w:t>
      </w:r>
      <w:r w:rsidR="009968F3" w:rsidRPr="006049B5">
        <w:rPr>
          <w:rFonts w:ascii="Arial" w:hAnsi="Arial" w:cs="Arial"/>
          <w:sz w:val="22"/>
        </w:rPr>
        <w:t xml:space="preserve"> </w:t>
      </w:r>
      <w:r w:rsidR="009E7A18">
        <w:rPr>
          <w:rFonts w:ascii="Arial" w:hAnsi="Arial" w:cs="Arial"/>
          <w:sz w:val="22"/>
        </w:rPr>
        <w:t>Supplementary</w:t>
      </w:r>
      <w:r w:rsidR="007D1DF6">
        <w:rPr>
          <w:rFonts w:ascii="Arial" w:hAnsi="Arial" w:cs="Arial"/>
          <w:sz w:val="22"/>
        </w:rPr>
        <w:t xml:space="preserve"> Table </w:t>
      </w:r>
      <w:r w:rsidR="008B6A6F">
        <w:rPr>
          <w:rFonts w:ascii="Arial" w:hAnsi="Arial" w:cs="Arial"/>
          <w:sz w:val="22"/>
        </w:rPr>
        <w:t>2</w:t>
      </w:r>
      <w:r w:rsidRPr="006049B5">
        <w:rPr>
          <w:rFonts w:ascii="Arial" w:hAnsi="Arial" w:cs="Arial"/>
          <w:sz w:val="22"/>
        </w:rPr>
        <w:t>.</w:t>
      </w:r>
    </w:p>
    <w:p w14:paraId="19BFF08E" w14:textId="77777777" w:rsidR="00342029" w:rsidRPr="006049B5" w:rsidRDefault="00342029" w:rsidP="00342029">
      <w:pPr>
        <w:pStyle w:val="Heading2"/>
        <w:rPr>
          <w:rFonts w:ascii="Arial" w:hAnsi="Arial" w:cs="Arial"/>
          <w:b/>
          <w:sz w:val="22"/>
          <w:szCs w:val="22"/>
        </w:rPr>
      </w:pPr>
    </w:p>
    <w:p w14:paraId="2EFB71D6" w14:textId="308F44E2" w:rsidR="00B27C9A" w:rsidRPr="006049B5" w:rsidRDefault="00B27C9A" w:rsidP="00342029">
      <w:pPr>
        <w:pStyle w:val="Heading2"/>
        <w:rPr>
          <w:rFonts w:ascii="Arial" w:hAnsi="Arial" w:cs="Arial"/>
          <w:b/>
          <w:sz w:val="22"/>
          <w:szCs w:val="22"/>
        </w:rPr>
      </w:pPr>
      <w:r w:rsidRPr="006049B5">
        <w:rPr>
          <w:rFonts w:ascii="Arial" w:hAnsi="Arial" w:cs="Arial"/>
          <w:b/>
          <w:sz w:val="22"/>
          <w:szCs w:val="22"/>
        </w:rPr>
        <w:t xml:space="preserve">Site selection </w:t>
      </w:r>
      <w:r w:rsidR="00701619" w:rsidRPr="006049B5">
        <w:rPr>
          <w:rFonts w:ascii="Arial" w:hAnsi="Arial" w:cs="Arial"/>
          <w:b/>
          <w:sz w:val="22"/>
          <w:szCs w:val="22"/>
        </w:rPr>
        <w:t>model</w:t>
      </w:r>
    </w:p>
    <w:p w14:paraId="28066E3D" w14:textId="77777777" w:rsidR="00342029" w:rsidRPr="006049B5" w:rsidRDefault="00342029" w:rsidP="00342029">
      <w:pPr>
        <w:rPr>
          <w:rFonts w:ascii="Arial" w:hAnsi="Arial" w:cs="Arial"/>
          <w:sz w:val="22"/>
        </w:rPr>
      </w:pPr>
    </w:p>
    <w:p w14:paraId="1AE765B5" w14:textId="572F1265" w:rsidR="00E1001A" w:rsidRPr="006049B5" w:rsidRDefault="00E1001A" w:rsidP="00F46668">
      <w:pPr>
        <w:spacing w:line="480" w:lineRule="auto"/>
        <w:ind w:firstLine="720"/>
        <w:jc w:val="both"/>
        <w:rPr>
          <w:rFonts w:ascii="Arial" w:hAnsi="Arial" w:cs="Arial"/>
          <w:sz w:val="22"/>
        </w:rPr>
      </w:pPr>
      <w:r w:rsidRPr="006049B5">
        <w:rPr>
          <w:rFonts w:ascii="Arial" w:hAnsi="Arial" w:cs="Arial"/>
          <w:sz w:val="22"/>
        </w:rPr>
        <w:t xml:space="preserve">The </w:t>
      </w:r>
      <w:r w:rsidR="003B69CA">
        <w:rPr>
          <w:rFonts w:ascii="Arial" w:hAnsi="Arial" w:cs="Arial"/>
          <w:sz w:val="22"/>
        </w:rPr>
        <w:t xml:space="preserve">site selection </w:t>
      </w:r>
      <w:r w:rsidRPr="006049B5">
        <w:rPr>
          <w:rFonts w:ascii="Arial" w:hAnsi="Arial" w:cs="Arial"/>
          <w:sz w:val="22"/>
        </w:rPr>
        <w:t>model is divided into nine main stages (</w:t>
      </w:r>
      <w:r w:rsidR="009E7A18">
        <w:rPr>
          <w:rFonts w:ascii="Arial" w:hAnsi="Arial" w:cs="Arial"/>
          <w:sz w:val="22"/>
        </w:rPr>
        <w:t>Supplementary</w:t>
      </w:r>
      <w:r w:rsidR="007D1DF6">
        <w:rPr>
          <w:rFonts w:ascii="Arial" w:hAnsi="Arial" w:cs="Arial"/>
          <w:sz w:val="22"/>
        </w:rPr>
        <w:t xml:space="preserve"> Table </w:t>
      </w:r>
      <w:r w:rsidR="008B6A6F">
        <w:rPr>
          <w:rFonts w:ascii="Arial" w:hAnsi="Arial" w:cs="Arial"/>
          <w:sz w:val="22"/>
        </w:rPr>
        <w:t>3</w:t>
      </w:r>
      <w:r w:rsidRPr="006049B5">
        <w:rPr>
          <w:rFonts w:ascii="Arial" w:hAnsi="Arial" w:cs="Arial"/>
          <w:sz w:val="22"/>
        </w:rPr>
        <w:t>). Initially, the topographic data are combined with the river Strahler data at the same resolution with the intention of finding the location of the rivers in the topographic data</w:t>
      </w:r>
      <w:r w:rsidR="003B69CA">
        <w:rPr>
          <w:rFonts w:ascii="Arial" w:hAnsi="Arial" w:cs="Arial"/>
          <w:sz w:val="22"/>
        </w:rPr>
        <w:t>, which</w:t>
      </w:r>
      <w:r w:rsidR="003B69CA" w:rsidRPr="000E2D80">
        <w:rPr>
          <w:rFonts w:ascii="Arial" w:hAnsi="Arial" w:cs="Arial"/>
          <w:sz w:val="22"/>
        </w:rPr>
        <w:t xml:space="preserve"> </w:t>
      </w:r>
      <w:r w:rsidR="003B69CA" w:rsidRPr="006049B5">
        <w:rPr>
          <w:rFonts w:ascii="Arial" w:hAnsi="Arial" w:cs="Arial"/>
          <w:sz w:val="22"/>
        </w:rPr>
        <w:t>is a numerical measure of its branching complexity</w:t>
      </w:r>
      <w:r w:rsidR="003B69CA" w:rsidRPr="00EE152E">
        <w:rPr>
          <w:rFonts w:ascii="Arial" w:hAnsi="Arial" w:cs="Arial"/>
          <w:sz w:val="22"/>
        </w:rPr>
        <w:t xml:space="preserve"> </w:t>
      </w:r>
      <w:r w:rsidR="003B69CA">
        <w:rPr>
          <w:rFonts w:ascii="Arial" w:hAnsi="Arial" w:cs="Arial"/>
          <w:sz w:val="22"/>
        </w:rPr>
        <w:t xml:space="preserve">and was </w:t>
      </w:r>
      <w:r w:rsidR="003B69CA" w:rsidRPr="006049B5">
        <w:rPr>
          <w:rFonts w:ascii="Arial" w:hAnsi="Arial" w:cs="Arial"/>
          <w:sz w:val="22"/>
        </w:rPr>
        <w:t>derived from the same topographic data</w:t>
      </w:r>
      <w:r w:rsidR="003B69CA">
        <w:rPr>
          <w:rFonts w:ascii="Arial" w:hAnsi="Arial" w:cs="Arial"/>
          <w:sz w:val="22"/>
        </w:rPr>
        <w:t>.</w:t>
      </w:r>
      <w:r w:rsidR="003B69CA" w:rsidRPr="003B69CA">
        <w:rPr>
          <w:rFonts w:ascii="Arial" w:hAnsi="Arial" w:cs="Arial"/>
          <w:sz w:val="22"/>
        </w:rPr>
        <w:t xml:space="preserve"> </w:t>
      </w:r>
      <w:r w:rsidR="003B69CA" w:rsidRPr="006049B5">
        <w:rPr>
          <w:rFonts w:ascii="Arial" w:hAnsi="Arial" w:cs="Arial"/>
          <w:sz w:val="22"/>
        </w:rPr>
        <w:t>The higher the value the more tributary rivers (branches) deliver water to the given part of the river</w:t>
      </w:r>
      <w:r w:rsidR="003B69CA" w:rsidRPr="006049B5">
        <w:rPr>
          <w:rFonts w:ascii="Arial" w:hAnsi="Arial" w:cs="Arial"/>
          <w:sz w:val="22"/>
        </w:rPr>
        <w:fldChar w:fldCharType="begin" w:fldLock="1"/>
      </w:r>
      <w:r w:rsidR="00E71211">
        <w:rPr>
          <w:rFonts w:ascii="Arial" w:hAnsi="Arial" w:cs="Arial"/>
          <w:sz w:val="22"/>
        </w:rPr>
        <w:instrText>ADDIN CSL_CITATION { "citationItems" : [ { "id" : "ITEM-1", "itemData" : { "DOI" : "10.1002/2016GL071844", "author" : [ { "dropping-particle" : "", "family" : "Schneider, A., Jost, A., Coulon, C., Silvestre, M., Th\u00e9ry, A. Ducharne", "given" : "A.", "non-dropping-particle" : "", "parse-names" : false, "suffix" : "" } ], "container-title" : "Geophysical Research Letters", "id" : "ITEM-1", "issued" : { "date-parts" : [ [ "2017" ] ] }, "page" : "2773\u20132781", "title" : "Global scale river network extraction based on high-resolution topography and constrained by lithology, climate, slope, and observed drainage density", "type" : "article-journal", "volume" : "44" }, "uris" : [ "http://www.mendeley.com/documents/?uuid=5a35f271-5573-4c80-936f-413ea52fe254", "http://www.mendeley.com/documents/?uuid=ef8d6602-c69d-45b0-a05a-8260643a3854" ] } ], "mendeley" : { "formattedCitation" : "&lt;sup&gt;23&lt;/sup&gt;", "plainTextFormattedCitation" : "23", "previouslyFormattedCitation" : "&lt;sup&gt;23&lt;/sup&gt;" }, "properties" : { "noteIndex" : 0 }, "schema" : "https://github.com/citation-style-language/schema/raw/master/csl-citation.json" }</w:instrText>
      </w:r>
      <w:r w:rsidR="003B69CA" w:rsidRPr="006049B5">
        <w:rPr>
          <w:rFonts w:ascii="Arial" w:hAnsi="Arial" w:cs="Arial"/>
          <w:sz w:val="22"/>
        </w:rPr>
        <w:fldChar w:fldCharType="separate"/>
      </w:r>
      <w:r w:rsidR="00E71211" w:rsidRPr="00E71211">
        <w:rPr>
          <w:rFonts w:ascii="Arial" w:hAnsi="Arial" w:cs="Arial"/>
          <w:noProof/>
          <w:sz w:val="22"/>
          <w:vertAlign w:val="superscript"/>
        </w:rPr>
        <w:t>23</w:t>
      </w:r>
      <w:r w:rsidR="003B69CA" w:rsidRPr="006049B5">
        <w:rPr>
          <w:rFonts w:ascii="Arial" w:hAnsi="Arial" w:cs="Arial"/>
          <w:sz w:val="22"/>
        </w:rPr>
        <w:fldChar w:fldCharType="end"/>
      </w:r>
      <w:r w:rsidR="003B69CA" w:rsidRPr="006049B5">
        <w:rPr>
          <w:rFonts w:ascii="Arial" w:hAnsi="Arial" w:cs="Arial"/>
          <w:sz w:val="22"/>
        </w:rPr>
        <w:t>.</w:t>
      </w:r>
      <w:r w:rsidRPr="006049B5">
        <w:rPr>
          <w:rFonts w:ascii="Arial" w:hAnsi="Arial" w:cs="Arial"/>
          <w:sz w:val="22"/>
        </w:rPr>
        <w:t xml:space="preserve"> </w:t>
      </w:r>
      <w:r w:rsidR="003B69CA">
        <w:rPr>
          <w:rFonts w:ascii="Arial" w:hAnsi="Arial" w:cs="Arial"/>
          <w:sz w:val="22"/>
        </w:rPr>
        <w:t>The two are compared at</w:t>
      </w:r>
      <w:r w:rsidR="003B69CA" w:rsidRPr="006049B5">
        <w:rPr>
          <w:rFonts w:ascii="Arial" w:hAnsi="Arial" w:cs="Arial"/>
          <w:sz w:val="22"/>
        </w:rPr>
        <w:t xml:space="preserve"> the same resolution </w:t>
      </w:r>
      <w:r w:rsidR="003B69CA">
        <w:rPr>
          <w:rFonts w:ascii="Arial" w:hAnsi="Arial" w:cs="Arial"/>
          <w:sz w:val="22"/>
        </w:rPr>
        <w:t>to identify rivers with</w:t>
      </w:r>
      <w:r w:rsidR="003B69CA" w:rsidRPr="006049B5">
        <w:rPr>
          <w:rFonts w:ascii="Arial" w:hAnsi="Arial" w:cs="Arial"/>
          <w:sz w:val="22"/>
        </w:rPr>
        <w:t>in the topographic data</w:t>
      </w:r>
      <w:r w:rsidR="003B69CA">
        <w:rPr>
          <w:rFonts w:ascii="Arial" w:hAnsi="Arial" w:cs="Arial"/>
          <w:sz w:val="22"/>
        </w:rPr>
        <w:t xml:space="preserve"> and</w:t>
      </w:r>
      <w:r w:rsidR="003B69CA" w:rsidRPr="006049B5">
        <w:rPr>
          <w:rFonts w:ascii="Arial" w:hAnsi="Arial" w:cs="Arial"/>
          <w:sz w:val="22"/>
        </w:rPr>
        <w:t xml:space="preserve"> </w:t>
      </w:r>
      <w:r w:rsidRPr="006049B5">
        <w:rPr>
          <w:rFonts w:ascii="Arial" w:hAnsi="Arial" w:cs="Arial"/>
          <w:sz w:val="22"/>
        </w:rPr>
        <w:t xml:space="preserve">to estimate the length of the tunnels connecting the upper reservoir and the lower reservoir in the river. The river Strahler data are also used to reduce the amount of SPS projects developed </w:t>
      </w:r>
      <w:r w:rsidR="0054300F">
        <w:rPr>
          <w:rFonts w:ascii="Arial" w:hAnsi="Arial" w:cs="Arial"/>
          <w:sz w:val="22"/>
        </w:rPr>
        <w:t xml:space="preserve">within a given area </w:t>
      </w:r>
      <w:r w:rsidRPr="006049B5">
        <w:rPr>
          <w:rFonts w:ascii="Arial" w:hAnsi="Arial" w:cs="Arial"/>
          <w:sz w:val="22"/>
        </w:rPr>
        <w:t>and reduce the model</w:t>
      </w:r>
      <w:r w:rsidR="00541FF7" w:rsidRPr="006049B5">
        <w:rPr>
          <w:rFonts w:ascii="Arial" w:hAnsi="Arial" w:cs="Arial"/>
          <w:sz w:val="22"/>
        </w:rPr>
        <w:t>l</w:t>
      </w:r>
      <w:r w:rsidRPr="006049B5">
        <w:rPr>
          <w:rFonts w:ascii="Arial" w:hAnsi="Arial" w:cs="Arial"/>
          <w:sz w:val="22"/>
        </w:rPr>
        <w:t xml:space="preserve">ing time. Rivers with small river Strahler have low river flows, which results in </w:t>
      </w:r>
      <w:r w:rsidR="0054300F">
        <w:rPr>
          <w:rFonts w:ascii="Arial" w:hAnsi="Arial" w:cs="Arial"/>
          <w:sz w:val="22"/>
        </w:rPr>
        <w:t xml:space="preserve">unviable </w:t>
      </w:r>
      <w:r w:rsidRPr="006049B5">
        <w:rPr>
          <w:rFonts w:ascii="Arial" w:hAnsi="Arial" w:cs="Arial"/>
          <w:sz w:val="22"/>
        </w:rPr>
        <w:t xml:space="preserve">SPS projects with small generation </w:t>
      </w:r>
      <w:r w:rsidRPr="006049B5">
        <w:rPr>
          <w:rFonts w:ascii="Arial" w:hAnsi="Arial" w:cs="Arial"/>
          <w:sz w:val="22"/>
        </w:rPr>
        <w:lastRenderedPageBreak/>
        <w:t>capacities. A minimum river Strahler of 7 is selected because the</w:t>
      </w:r>
      <w:r w:rsidR="00A31907">
        <w:rPr>
          <w:rFonts w:ascii="Arial" w:hAnsi="Arial" w:cs="Arial"/>
          <w:sz w:val="22"/>
        </w:rPr>
        <w:t xml:space="preserve"> river has a considerable number of tributary rivers connected to it, which results in a relatively large and constant river flow.</w:t>
      </w:r>
    </w:p>
    <w:p w14:paraId="322805E6" w14:textId="5DEF4C01" w:rsidR="0054300F" w:rsidRDefault="0054300F" w:rsidP="00F46668">
      <w:pPr>
        <w:spacing w:line="480" w:lineRule="auto"/>
        <w:ind w:firstLine="720"/>
        <w:jc w:val="both"/>
        <w:rPr>
          <w:rFonts w:ascii="Arial" w:hAnsi="Arial" w:cs="Arial"/>
          <w:sz w:val="22"/>
          <w:lang w:val="en-GB"/>
        </w:rPr>
      </w:pPr>
      <w:r w:rsidRPr="006049B5">
        <w:rPr>
          <w:rFonts w:ascii="Arial" w:hAnsi="Arial" w:cs="Arial"/>
          <w:sz w:val="22"/>
        </w:rPr>
        <w:t>For each land grid cell at a latitude between 60</w:t>
      </w:r>
      <w:r w:rsidRPr="006049B5">
        <w:rPr>
          <w:rFonts w:ascii="Arial" w:hAnsi="Arial" w:cs="Arial"/>
          <w:sz w:val="22"/>
          <w:vertAlign w:val="superscript"/>
        </w:rPr>
        <w:t>o</w:t>
      </w:r>
      <w:r w:rsidRPr="006049B5">
        <w:rPr>
          <w:rFonts w:ascii="Arial" w:hAnsi="Arial" w:cs="Arial"/>
          <w:sz w:val="22"/>
        </w:rPr>
        <w:t xml:space="preserve"> N and 60</w:t>
      </w:r>
      <w:r w:rsidRPr="006049B5">
        <w:rPr>
          <w:rFonts w:ascii="Arial" w:hAnsi="Arial" w:cs="Arial"/>
          <w:sz w:val="22"/>
          <w:vertAlign w:val="superscript"/>
        </w:rPr>
        <w:t>o</w:t>
      </w:r>
      <w:r w:rsidRPr="006049B5">
        <w:rPr>
          <w:rFonts w:ascii="Arial" w:hAnsi="Arial" w:cs="Arial"/>
          <w:sz w:val="22"/>
        </w:rPr>
        <w:t xml:space="preserve"> S (point under analysis (</w:t>
      </w:r>
      <w:proofErr w:type="spellStart"/>
      <w:r w:rsidRPr="006049B5">
        <w:rPr>
          <w:rFonts w:ascii="Arial" w:hAnsi="Arial" w:cs="Arial"/>
          <w:sz w:val="22"/>
        </w:rPr>
        <w:t>PUA</w:t>
      </w:r>
      <w:proofErr w:type="spellEnd"/>
      <w:r w:rsidRPr="006049B5">
        <w:rPr>
          <w:rFonts w:ascii="Arial" w:hAnsi="Arial" w:cs="Arial"/>
          <w:sz w:val="22"/>
        </w:rPr>
        <w:t xml:space="preserve">)), the model searches for rivers with </w:t>
      </w:r>
      <w:r>
        <w:rPr>
          <w:rFonts w:ascii="Arial" w:hAnsi="Arial" w:cs="Arial"/>
          <w:sz w:val="22"/>
        </w:rPr>
        <w:t>sufficient discharge</w:t>
      </w:r>
      <w:r w:rsidRPr="006049B5">
        <w:rPr>
          <w:rFonts w:ascii="Arial" w:hAnsi="Arial" w:cs="Arial"/>
          <w:sz w:val="22"/>
        </w:rPr>
        <w:t xml:space="preserve"> (river Strahler </w:t>
      </w:r>
      <w:r>
        <w:rPr>
          <w:rFonts w:ascii="Arial" w:hAnsi="Arial" w:cs="Arial"/>
          <w:sz w:val="22"/>
        </w:rPr>
        <w:t>&gt;=</w:t>
      </w:r>
      <w:r w:rsidRPr="006049B5">
        <w:rPr>
          <w:rFonts w:ascii="Arial" w:hAnsi="Arial" w:cs="Arial"/>
          <w:sz w:val="22"/>
        </w:rPr>
        <w:t xml:space="preserve"> 7) within 1 to 30 km of distance, which consist of the tunnel length. If a large river</w:t>
      </w:r>
      <w:r>
        <w:rPr>
          <w:rFonts w:ascii="Arial" w:hAnsi="Arial" w:cs="Arial"/>
          <w:sz w:val="22"/>
        </w:rPr>
        <w:t xml:space="preserve"> is found</w:t>
      </w:r>
      <w:r w:rsidRPr="006049B5">
        <w:rPr>
          <w:rFonts w:ascii="Arial" w:hAnsi="Arial" w:cs="Arial"/>
          <w:sz w:val="22"/>
        </w:rPr>
        <w:t xml:space="preserve">, the model attempts to build dams </w:t>
      </w:r>
      <w:r>
        <w:rPr>
          <w:rFonts w:ascii="Arial" w:hAnsi="Arial" w:cs="Arial"/>
          <w:sz w:val="22"/>
        </w:rPr>
        <w:t>of</w:t>
      </w:r>
      <w:r w:rsidRPr="006049B5">
        <w:rPr>
          <w:rFonts w:ascii="Arial" w:hAnsi="Arial" w:cs="Arial"/>
          <w:sz w:val="22"/>
        </w:rPr>
        <w:t xml:space="preserve"> 50, 100, 150, 200 and 250 meters</w:t>
      </w:r>
      <w:r>
        <w:rPr>
          <w:rFonts w:ascii="Arial" w:hAnsi="Arial" w:cs="Arial"/>
          <w:sz w:val="22"/>
        </w:rPr>
        <w:t xml:space="preserve"> height</w:t>
      </w:r>
      <w:r w:rsidRPr="006049B5">
        <w:rPr>
          <w:rFonts w:ascii="Arial" w:hAnsi="Arial" w:cs="Arial"/>
          <w:sz w:val="22"/>
        </w:rPr>
        <w:t xml:space="preserve">, </w:t>
      </w:r>
      <w:r>
        <w:rPr>
          <w:rFonts w:ascii="Arial" w:hAnsi="Arial" w:cs="Arial"/>
          <w:sz w:val="22"/>
        </w:rPr>
        <w:t>along</w:t>
      </w:r>
      <w:r w:rsidRPr="006049B5">
        <w:rPr>
          <w:rFonts w:ascii="Arial" w:hAnsi="Arial" w:cs="Arial"/>
          <w:sz w:val="22"/>
        </w:rPr>
        <w:t xml:space="preserve"> 4 </w:t>
      </w:r>
      <w:r>
        <w:rPr>
          <w:rFonts w:ascii="Arial" w:hAnsi="Arial" w:cs="Arial"/>
          <w:sz w:val="22"/>
        </w:rPr>
        <w:t>axes</w:t>
      </w:r>
      <w:r w:rsidRPr="006049B5">
        <w:rPr>
          <w:rFonts w:ascii="Arial" w:hAnsi="Arial" w:cs="Arial"/>
          <w:sz w:val="22"/>
        </w:rPr>
        <w:t xml:space="preserve"> (N-S, W-E, </w:t>
      </w:r>
      <w:proofErr w:type="gramStart"/>
      <w:r w:rsidRPr="006049B5">
        <w:rPr>
          <w:rFonts w:ascii="Arial" w:hAnsi="Arial" w:cs="Arial"/>
          <w:sz w:val="22"/>
        </w:rPr>
        <w:t>NW</w:t>
      </w:r>
      <w:proofErr w:type="gramEnd"/>
      <w:r w:rsidRPr="006049B5">
        <w:rPr>
          <w:rFonts w:ascii="Arial" w:hAnsi="Arial" w:cs="Arial"/>
          <w:sz w:val="22"/>
        </w:rPr>
        <w:t xml:space="preserve">-SE, NE-SW) and </w:t>
      </w:r>
      <w:r>
        <w:rPr>
          <w:rFonts w:ascii="Arial" w:hAnsi="Arial" w:cs="Arial"/>
          <w:sz w:val="22"/>
        </w:rPr>
        <w:t xml:space="preserve">with </w:t>
      </w:r>
      <w:r w:rsidRPr="006049B5">
        <w:rPr>
          <w:rFonts w:ascii="Arial" w:hAnsi="Arial" w:cs="Arial"/>
          <w:sz w:val="22"/>
        </w:rPr>
        <w:t xml:space="preserve">a </w:t>
      </w:r>
      <w:r>
        <w:rPr>
          <w:rFonts w:ascii="Arial" w:hAnsi="Arial" w:cs="Arial"/>
          <w:sz w:val="22"/>
        </w:rPr>
        <w:t>maximum</w:t>
      </w:r>
      <w:r w:rsidRPr="006049B5">
        <w:rPr>
          <w:rFonts w:ascii="Arial" w:hAnsi="Arial" w:cs="Arial"/>
          <w:sz w:val="22"/>
        </w:rPr>
        <w:t xml:space="preserve"> length of 7.2 km in the </w:t>
      </w:r>
      <w:proofErr w:type="spellStart"/>
      <w:r w:rsidRPr="006049B5">
        <w:rPr>
          <w:rFonts w:ascii="Arial" w:hAnsi="Arial" w:cs="Arial"/>
          <w:sz w:val="22"/>
        </w:rPr>
        <w:t>PUA</w:t>
      </w:r>
      <w:proofErr w:type="spellEnd"/>
      <w:r w:rsidRPr="006049B5">
        <w:rPr>
          <w:rFonts w:ascii="Arial" w:hAnsi="Arial" w:cs="Arial"/>
          <w:sz w:val="22"/>
        </w:rPr>
        <w:t xml:space="preserve">. If the topography allows the construction of such dams, it </w:t>
      </w:r>
      <w:r>
        <w:rPr>
          <w:rFonts w:ascii="Arial" w:hAnsi="Arial" w:cs="Arial"/>
          <w:sz w:val="22"/>
        </w:rPr>
        <w:t>verifies whether</w:t>
      </w:r>
      <w:r w:rsidRPr="006049B5">
        <w:rPr>
          <w:rFonts w:ascii="Arial" w:hAnsi="Arial" w:cs="Arial"/>
          <w:sz w:val="22"/>
        </w:rPr>
        <w:t xml:space="preserve"> </w:t>
      </w:r>
      <w:r w:rsidRPr="0054300F">
        <w:rPr>
          <w:rFonts w:ascii="Arial" w:hAnsi="Arial" w:cs="Arial"/>
          <w:sz w:val="22"/>
          <w:lang w:val="en-GB"/>
        </w:rPr>
        <w:t xml:space="preserve">the </w:t>
      </w:r>
      <w:proofErr w:type="spellStart"/>
      <w:r w:rsidRPr="0054300F">
        <w:rPr>
          <w:rFonts w:ascii="Arial" w:hAnsi="Arial" w:cs="Arial"/>
          <w:sz w:val="22"/>
          <w:lang w:val="en-GB"/>
        </w:rPr>
        <w:t>PUA</w:t>
      </w:r>
      <w:proofErr w:type="spellEnd"/>
      <w:r w:rsidRPr="0054300F">
        <w:rPr>
          <w:rFonts w:ascii="Arial" w:hAnsi="Arial" w:cs="Arial"/>
          <w:sz w:val="22"/>
          <w:lang w:val="en-GB"/>
        </w:rPr>
        <w:t xml:space="preserve"> is the lowest point of the dam (if it is not, the process stops with the intention of not repeating the same project). Using the surrounding topography and observing limits to the maximum flooded area of the reservoir, the model identifies the side with the largest storage volume.</w:t>
      </w:r>
      <w:r>
        <w:rPr>
          <w:rFonts w:ascii="Arial" w:hAnsi="Arial" w:cs="Arial"/>
          <w:sz w:val="22"/>
          <w:lang w:val="en-GB"/>
        </w:rPr>
        <w:t xml:space="preserve"> Subsequently,</w:t>
      </w:r>
      <w:r w:rsidR="0016791E" w:rsidRPr="006049B5">
        <w:rPr>
          <w:rFonts w:ascii="Arial" w:hAnsi="Arial" w:cs="Arial"/>
          <w:sz w:val="22"/>
          <w:lang w:val="en-GB"/>
        </w:rPr>
        <w:t xml:space="preserve"> the reservoir </w:t>
      </w:r>
      <w:r>
        <w:rPr>
          <w:rFonts w:ascii="Arial" w:hAnsi="Arial" w:cs="Arial"/>
          <w:sz w:val="22"/>
          <w:lang w:val="en-GB"/>
        </w:rPr>
        <w:t xml:space="preserve">water level is </w:t>
      </w:r>
      <w:r w:rsidR="0016791E" w:rsidRPr="006049B5">
        <w:rPr>
          <w:rFonts w:ascii="Arial" w:hAnsi="Arial" w:cs="Arial"/>
          <w:sz w:val="22"/>
          <w:lang w:val="en-GB"/>
        </w:rPr>
        <w:t>varie</w:t>
      </w:r>
      <w:r>
        <w:rPr>
          <w:rFonts w:ascii="Arial" w:hAnsi="Arial" w:cs="Arial"/>
          <w:sz w:val="22"/>
          <w:lang w:val="en-GB"/>
        </w:rPr>
        <w:t>d</w:t>
      </w:r>
      <w:r w:rsidR="0016791E" w:rsidRPr="006049B5">
        <w:rPr>
          <w:rFonts w:ascii="Arial" w:hAnsi="Arial" w:cs="Arial"/>
          <w:sz w:val="22"/>
          <w:lang w:val="en-GB"/>
        </w:rPr>
        <w:t xml:space="preserve"> to </w:t>
      </w:r>
      <w:r>
        <w:rPr>
          <w:rFonts w:ascii="Arial" w:hAnsi="Arial" w:cs="Arial"/>
          <w:sz w:val="22"/>
          <w:lang w:val="en-GB"/>
        </w:rPr>
        <w:t>determine</w:t>
      </w:r>
      <w:r w:rsidR="0016791E" w:rsidRPr="006049B5">
        <w:rPr>
          <w:rFonts w:ascii="Arial" w:hAnsi="Arial" w:cs="Arial"/>
          <w:sz w:val="22"/>
          <w:lang w:val="en-GB"/>
        </w:rPr>
        <w:t xml:space="preserve"> the flooded area vs</w:t>
      </w:r>
      <w:r>
        <w:rPr>
          <w:rFonts w:ascii="Arial" w:hAnsi="Arial" w:cs="Arial"/>
          <w:sz w:val="22"/>
          <w:lang w:val="en-GB"/>
        </w:rPr>
        <w:t>.</w:t>
      </w:r>
      <w:r w:rsidR="0016791E" w:rsidRPr="006049B5">
        <w:rPr>
          <w:rFonts w:ascii="Arial" w:hAnsi="Arial" w:cs="Arial"/>
          <w:sz w:val="22"/>
          <w:lang w:val="en-GB"/>
        </w:rPr>
        <w:t xml:space="preserve"> level and storage volume vs</w:t>
      </w:r>
      <w:r>
        <w:rPr>
          <w:rFonts w:ascii="Arial" w:hAnsi="Arial" w:cs="Arial"/>
          <w:sz w:val="22"/>
          <w:lang w:val="en-GB"/>
        </w:rPr>
        <w:t>.</w:t>
      </w:r>
      <w:r w:rsidR="0016791E" w:rsidRPr="006049B5">
        <w:rPr>
          <w:rFonts w:ascii="Arial" w:hAnsi="Arial" w:cs="Arial"/>
          <w:sz w:val="22"/>
          <w:lang w:val="en-GB"/>
        </w:rPr>
        <w:t xml:space="preserve"> level curves. This is done by subtracting the volume of land and water with the reservoir at a given level by the volume of land and water with the reservoir at its minimum level. </w:t>
      </w:r>
    </w:p>
    <w:p w14:paraId="28B4F951" w14:textId="10971D13" w:rsidR="00921E0A" w:rsidRPr="006049B5" w:rsidRDefault="0054300F" w:rsidP="00F46668">
      <w:pPr>
        <w:spacing w:line="480" w:lineRule="auto"/>
        <w:ind w:firstLine="720"/>
        <w:jc w:val="both"/>
        <w:rPr>
          <w:rFonts w:ascii="Arial" w:hAnsi="Arial" w:cs="Arial"/>
          <w:sz w:val="22"/>
          <w:lang w:val="en-GB"/>
        </w:rPr>
      </w:pPr>
      <w:r>
        <w:rPr>
          <w:rFonts w:ascii="Arial" w:hAnsi="Arial" w:cs="Arial"/>
          <w:sz w:val="22"/>
          <w:lang w:val="en-GB"/>
        </w:rPr>
        <w:t>P</w:t>
      </w:r>
      <w:r w:rsidR="0016791E" w:rsidRPr="006049B5">
        <w:rPr>
          <w:rFonts w:ascii="Arial" w:hAnsi="Arial" w:cs="Arial"/>
          <w:sz w:val="22"/>
          <w:lang w:val="en-GB"/>
        </w:rPr>
        <w:t>roject costs</w:t>
      </w:r>
      <w:r w:rsidR="000B762E" w:rsidRPr="006049B5">
        <w:rPr>
          <w:rFonts w:ascii="Arial" w:hAnsi="Arial" w:cs="Arial"/>
          <w:sz w:val="22"/>
          <w:lang w:val="en-GB"/>
        </w:rPr>
        <w:t xml:space="preserve"> are </w:t>
      </w:r>
      <w:r>
        <w:rPr>
          <w:rFonts w:ascii="Arial" w:hAnsi="Arial" w:cs="Arial"/>
          <w:sz w:val="22"/>
          <w:lang w:val="en-GB"/>
        </w:rPr>
        <w:t xml:space="preserve">subsequently </w:t>
      </w:r>
      <w:r w:rsidR="000B762E" w:rsidRPr="006049B5">
        <w:rPr>
          <w:rFonts w:ascii="Arial" w:hAnsi="Arial" w:cs="Arial"/>
          <w:sz w:val="22"/>
          <w:lang w:val="en-GB"/>
        </w:rPr>
        <w:t>estimated</w:t>
      </w:r>
      <w:r w:rsidR="0016791E" w:rsidRPr="006049B5">
        <w:rPr>
          <w:rFonts w:ascii="Arial" w:hAnsi="Arial" w:cs="Arial"/>
          <w:sz w:val="22"/>
          <w:lang w:val="en-GB"/>
        </w:rPr>
        <w:t xml:space="preserve">, </w:t>
      </w:r>
      <w:r>
        <w:rPr>
          <w:rFonts w:ascii="Arial" w:hAnsi="Arial" w:cs="Arial"/>
          <w:sz w:val="22"/>
          <w:lang w:val="en-GB"/>
        </w:rPr>
        <w:t>divided between</w:t>
      </w:r>
      <w:r w:rsidR="0016791E" w:rsidRPr="006049B5">
        <w:rPr>
          <w:rFonts w:ascii="Arial" w:hAnsi="Arial" w:cs="Arial"/>
          <w:sz w:val="22"/>
          <w:lang w:val="en-GB"/>
        </w:rPr>
        <w:t xml:space="preserve"> dam, tunnel, powerhouse excavation, pump-turbine, electro-tec</w:t>
      </w:r>
      <w:r w:rsidR="00541FF7" w:rsidRPr="006049B5">
        <w:rPr>
          <w:rFonts w:ascii="Arial" w:hAnsi="Arial" w:cs="Arial"/>
          <w:sz w:val="22"/>
          <w:lang w:val="en-GB"/>
        </w:rPr>
        <w:t>h</w:t>
      </w:r>
      <w:r w:rsidR="0016791E" w:rsidRPr="006049B5">
        <w:rPr>
          <w:rFonts w:ascii="Arial" w:hAnsi="Arial" w:cs="Arial"/>
          <w:sz w:val="22"/>
          <w:lang w:val="en-GB"/>
        </w:rPr>
        <w:t>nical equipment and land costs</w:t>
      </w:r>
      <w:r w:rsidR="008734B5" w:rsidRPr="006049B5">
        <w:rPr>
          <w:rFonts w:ascii="Arial" w:hAnsi="Arial" w:cs="Arial"/>
          <w:sz w:val="22"/>
          <w:lang w:val="en-GB"/>
        </w:rPr>
        <w:fldChar w:fldCharType="begin" w:fldLock="1"/>
      </w:r>
      <w:r w:rsidR="00E71211">
        <w:rPr>
          <w:rFonts w:ascii="Arial" w:hAnsi="Arial" w:cs="Arial"/>
          <w:sz w:val="22"/>
          <w:lang w:val="en-GB"/>
        </w:rPr>
        <w:instrText>ADDIN CSL_CITATION { "citationItems" : [ { "id" : "ITEM-1", "itemData" : { "author" : [ { "dropping-particle" : "", "family" : "Slapgard", "given" : "Jan", "non-dropping-particle" : "", "parse-names" : false, "suffix" : "" } ], "id" : "ITEM-1", "issued" : { "date-parts" : [ [ "2012" ] ] }, "number-of-pages" : "176", "publisher-place" : "Oslo", "title" : "Cost base for hydropower plants", "type" : "report" }, "uris" : [ "http://www.mendeley.com/documents/?uuid=db99f37a-e0bb-40a8-a67a-b47ebf9ffdfb" ] }, { "id" : "ITEM-2", "itemData" : { "author" : [ { "dropping-particle" : "", "family" : "Rognlien", "given" : "L.", "non-dropping-particle" : "", "parse-names" : false, "suffix" : "" } ], "id" : "ITEM-2", "issued" : { "date-parts" : [ [ "2012" ] ] }, "number-of-pages" : "68", "publisher-place" : "Otra, Norway", "title" : "Pumped Storage Development in Ovre", "type" : "report" }, "uris" : [ "http://www.mendeley.com/documents/?uuid=577debbe-1daf-407a-83d8-c650de633be5" ] } ], "mendeley" : { "formattedCitation" : "&lt;sup&gt;28,30&lt;/sup&gt;", "plainTextFormattedCitation" : "28,30", "previouslyFormattedCitation" : "&lt;sup&gt;28,30&lt;/sup&gt;" }, "properties" : { "noteIndex" : 0 }, "schema" : "https://github.com/citation-style-language/schema/raw/master/csl-citation.json" }</w:instrText>
      </w:r>
      <w:r w:rsidR="008734B5" w:rsidRPr="006049B5">
        <w:rPr>
          <w:rFonts w:ascii="Arial" w:hAnsi="Arial" w:cs="Arial"/>
          <w:sz w:val="22"/>
          <w:lang w:val="en-GB"/>
        </w:rPr>
        <w:fldChar w:fldCharType="separate"/>
      </w:r>
      <w:r w:rsidR="00E71211" w:rsidRPr="00E71211">
        <w:rPr>
          <w:rFonts w:ascii="Arial" w:hAnsi="Arial" w:cs="Arial"/>
          <w:noProof/>
          <w:sz w:val="22"/>
          <w:vertAlign w:val="superscript"/>
          <w:lang w:val="en-GB"/>
        </w:rPr>
        <w:t>28,30</w:t>
      </w:r>
      <w:r w:rsidR="008734B5" w:rsidRPr="006049B5">
        <w:rPr>
          <w:rFonts w:ascii="Arial" w:hAnsi="Arial" w:cs="Arial"/>
          <w:sz w:val="22"/>
          <w:lang w:val="en-GB"/>
        </w:rPr>
        <w:fldChar w:fldCharType="end"/>
      </w:r>
      <w:r w:rsidR="0016791E" w:rsidRPr="006049B5">
        <w:rPr>
          <w:rFonts w:ascii="Arial" w:hAnsi="Arial" w:cs="Arial"/>
          <w:sz w:val="22"/>
          <w:lang w:val="en-GB"/>
        </w:rPr>
        <w:t xml:space="preserve">. </w:t>
      </w:r>
      <w:r>
        <w:rPr>
          <w:rFonts w:ascii="Arial" w:hAnsi="Arial" w:cs="Arial"/>
          <w:sz w:val="22"/>
          <w:lang w:val="en-GB"/>
        </w:rPr>
        <w:t xml:space="preserve">In the analysis, </w:t>
      </w:r>
      <w:r w:rsidR="0016791E" w:rsidRPr="006049B5">
        <w:rPr>
          <w:rFonts w:ascii="Arial" w:hAnsi="Arial" w:cs="Arial"/>
          <w:sz w:val="22"/>
          <w:lang w:val="en-GB"/>
        </w:rPr>
        <w:t xml:space="preserve">the water storage capacity of the SPS projects </w:t>
      </w:r>
      <w:r>
        <w:rPr>
          <w:rFonts w:ascii="Arial" w:hAnsi="Arial" w:cs="Arial"/>
          <w:sz w:val="22"/>
          <w:lang w:val="en-GB"/>
        </w:rPr>
        <w:t xml:space="preserve">is limited </w:t>
      </w:r>
      <w:r w:rsidR="0016791E" w:rsidRPr="006049B5">
        <w:rPr>
          <w:rFonts w:ascii="Arial" w:hAnsi="Arial" w:cs="Arial"/>
          <w:sz w:val="22"/>
          <w:lang w:val="en-GB"/>
        </w:rPr>
        <w:t xml:space="preserve">according to the </w:t>
      </w:r>
      <w:r>
        <w:rPr>
          <w:rFonts w:ascii="Arial" w:hAnsi="Arial" w:cs="Arial"/>
          <w:sz w:val="22"/>
          <w:lang w:val="en-GB"/>
        </w:rPr>
        <w:t xml:space="preserve">water </w:t>
      </w:r>
      <w:r w:rsidR="0016791E" w:rsidRPr="006049B5">
        <w:rPr>
          <w:rFonts w:ascii="Arial" w:hAnsi="Arial" w:cs="Arial"/>
          <w:sz w:val="22"/>
          <w:lang w:val="en-GB"/>
        </w:rPr>
        <w:t xml:space="preserve">availability of the main river. The maximum water storage capacity </w:t>
      </w:r>
      <w:r w:rsidR="000B762E" w:rsidRPr="006049B5">
        <w:rPr>
          <w:rFonts w:ascii="Arial" w:hAnsi="Arial" w:cs="Arial"/>
          <w:sz w:val="22"/>
          <w:lang w:val="en-GB"/>
        </w:rPr>
        <w:t xml:space="preserve">is limited to </w:t>
      </w:r>
      <w:r w:rsidR="00B174D1" w:rsidRPr="006049B5">
        <w:rPr>
          <w:rFonts w:ascii="Arial" w:hAnsi="Arial" w:cs="Arial"/>
          <w:sz w:val="22"/>
          <w:lang w:val="en-GB"/>
        </w:rPr>
        <w:t>11</w:t>
      </w:r>
      <w:r w:rsidR="0016791E" w:rsidRPr="006049B5">
        <w:rPr>
          <w:rFonts w:ascii="Arial" w:hAnsi="Arial" w:cs="Arial"/>
          <w:sz w:val="22"/>
          <w:lang w:val="en-GB"/>
        </w:rPr>
        <w:t xml:space="preserve">% of the </w:t>
      </w:r>
      <w:r w:rsidR="00415A78" w:rsidRPr="006049B5">
        <w:rPr>
          <w:rFonts w:ascii="Arial" w:hAnsi="Arial" w:cs="Arial"/>
          <w:sz w:val="22"/>
          <w:lang w:val="en-GB"/>
        </w:rPr>
        <w:t xml:space="preserve">annual </w:t>
      </w:r>
      <w:r w:rsidR="0016791E" w:rsidRPr="006049B5">
        <w:rPr>
          <w:rFonts w:ascii="Arial" w:hAnsi="Arial" w:cs="Arial"/>
          <w:sz w:val="22"/>
          <w:lang w:val="en-GB"/>
        </w:rPr>
        <w:t>river flow</w:t>
      </w:r>
      <w:r>
        <w:rPr>
          <w:rFonts w:ascii="Arial" w:hAnsi="Arial" w:cs="Arial"/>
          <w:sz w:val="22"/>
          <w:lang w:val="en-GB"/>
        </w:rPr>
        <w:t xml:space="preserve">, which is a </w:t>
      </w:r>
      <w:r w:rsidRPr="0054300F">
        <w:rPr>
          <w:rFonts w:ascii="Arial" w:hAnsi="Arial" w:cs="Arial"/>
          <w:sz w:val="22"/>
          <w:lang w:val="en-GB"/>
        </w:rPr>
        <w:t xml:space="preserve">small </w:t>
      </w:r>
      <w:r>
        <w:rPr>
          <w:rFonts w:ascii="Arial" w:hAnsi="Arial" w:cs="Arial"/>
          <w:sz w:val="22"/>
          <w:lang w:val="en-GB"/>
        </w:rPr>
        <w:t xml:space="preserve">portion of the river flow </w:t>
      </w:r>
      <w:r w:rsidRPr="0054300F">
        <w:rPr>
          <w:rFonts w:ascii="Arial" w:hAnsi="Arial" w:cs="Arial"/>
          <w:sz w:val="22"/>
          <w:lang w:val="en-GB"/>
        </w:rPr>
        <w:t>total river flow</w:t>
      </w:r>
      <w:r w:rsidR="00F10940">
        <w:rPr>
          <w:rFonts w:ascii="Arial" w:hAnsi="Arial" w:cs="Arial"/>
          <w:sz w:val="22"/>
          <w:lang w:val="en-GB"/>
        </w:rPr>
        <w:t xml:space="preserve"> and</w:t>
      </w:r>
      <w:r>
        <w:rPr>
          <w:rFonts w:ascii="Arial" w:hAnsi="Arial" w:cs="Arial"/>
          <w:sz w:val="22"/>
          <w:lang w:val="en-GB"/>
        </w:rPr>
        <w:t xml:space="preserve"> res</w:t>
      </w:r>
      <w:r w:rsidR="00F10940">
        <w:rPr>
          <w:rFonts w:ascii="Arial" w:hAnsi="Arial" w:cs="Arial"/>
          <w:sz w:val="22"/>
          <w:lang w:val="en-GB"/>
        </w:rPr>
        <w:t>ult in a small impact to the river</w:t>
      </w:r>
      <w:r w:rsidRPr="0054300F">
        <w:rPr>
          <w:rFonts w:ascii="Arial" w:hAnsi="Arial" w:cs="Arial"/>
          <w:sz w:val="22"/>
          <w:lang w:val="en-GB"/>
        </w:rPr>
        <w:t>.</w:t>
      </w:r>
      <w:r w:rsidR="0016791E" w:rsidRPr="006049B5">
        <w:rPr>
          <w:rFonts w:ascii="Arial" w:hAnsi="Arial" w:cs="Arial"/>
          <w:sz w:val="22"/>
          <w:lang w:val="en-GB"/>
        </w:rPr>
        <w:t xml:space="preserve"> If the storage capacity is much higher than the amount of water available, the estimated cost of storage tends to zero, as the </w:t>
      </w:r>
      <w:r w:rsidR="000B762E" w:rsidRPr="006049B5">
        <w:rPr>
          <w:rFonts w:ascii="Arial" w:hAnsi="Arial" w:cs="Arial"/>
          <w:sz w:val="22"/>
          <w:lang w:val="en-GB"/>
        </w:rPr>
        <w:t xml:space="preserve">reservoir will never fill up. </w:t>
      </w:r>
      <w:r w:rsidR="0016791E" w:rsidRPr="006049B5">
        <w:rPr>
          <w:rFonts w:ascii="Arial" w:hAnsi="Arial" w:cs="Arial"/>
          <w:sz w:val="22"/>
          <w:lang w:val="en-GB"/>
        </w:rPr>
        <w:t xml:space="preserve">The project costs are </w:t>
      </w:r>
      <w:r w:rsidR="000B762E" w:rsidRPr="006049B5">
        <w:rPr>
          <w:rFonts w:ascii="Arial" w:hAnsi="Arial" w:cs="Arial"/>
          <w:sz w:val="22"/>
          <w:lang w:val="en-GB"/>
        </w:rPr>
        <w:t xml:space="preserve">then </w:t>
      </w:r>
      <w:r w:rsidR="0016791E" w:rsidRPr="006049B5">
        <w:rPr>
          <w:rFonts w:ascii="Arial" w:hAnsi="Arial" w:cs="Arial"/>
          <w:sz w:val="22"/>
          <w:lang w:val="en-GB"/>
        </w:rPr>
        <w:t>compared with the hydrology of the river to find the water and energy storage costs</w:t>
      </w:r>
      <w:r w:rsidR="007D1DF6">
        <w:rPr>
          <w:rFonts w:ascii="Arial" w:hAnsi="Arial" w:cs="Arial"/>
          <w:sz w:val="22"/>
          <w:lang w:val="en-GB"/>
        </w:rPr>
        <w:t xml:space="preserve"> with e</w:t>
      </w:r>
      <w:r w:rsidR="000B762E" w:rsidRPr="006049B5">
        <w:rPr>
          <w:rFonts w:ascii="Arial" w:hAnsi="Arial" w:cs="Arial"/>
          <w:sz w:val="22"/>
          <w:lang w:val="en-GB"/>
        </w:rPr>
        <w:t xml:space="preserve">quations </w:t>
      </w:r>
      <w:r w:rsidR="007D1DF6">
        <w:rPr>
          <w:rFonts w:ascii="Arial" w:hAnsi="Arial" w:cs="Arial"/>
          <w:sz w:val="22"/>
          <w:lang w:val="en-GB"/>
        </w:rPr>
        <w:t>(</w:t>
      </w:r>
      <w:r w:rsidR="000B762E" w:rsidRPr="006049B5">
        <w:rPr>
          <w:rFonts w:ascii="Arial" w:hAnsi="Arial" w:cs="Arial"/>
          <w:sz w:val="22"/>
          <w:lang w:val="en-GB"/>
        </w:rPr>
        <w:t>4</w:t>
      </w:r>
      <w:proofErr w:type="gramStart"/>
      <w:r w:rsidR="007D1DF6">
        <w:rPr>
          <w:rFonts w:ascii="Arial" w:hAnsi="Arial" w:cs="Arial"/>
          <w:sz w:val="22"/>
          <w:lang w:val="en-GB"/>
        </w:rPr>
        <w:t>,</w:t>
      </w:r>
      <w:r w:rsidR="000B762E" w:rsidRPr="006049B5">
        <w:rPr>
          <w:rFonts w:ascii="Arial" w:hAnsi="Arial" w:cs="Arial"/>
          <w:sz w:val="22"/>
          <w:lang w:val="en-GB"/>
        </w:rPr>
        <w:t>5</w:t>
      </w:r>
      <w:proofErr w:type="gramEnd"/>
      <w:r w:rsidR="007D1DF6">
        <w:rPr>
          <w:rFonts w:ascii="Arial" w:hAnsi="Arial" w:cs="Arial"/>
          <w:sz w:val="22"/>
          <w:lang w:val="en-GB"/>
        </w:rPr>
        <w:t>)</w:t>
      </w:r>
      <w:r w:rsidR="0016791E" w:rsidRPr="006049B5">
        <w:rPr>
          <w:rFonts w:ascii="Arial" w:hAnsi="Arial" w:cs="Arial"/>
          <w:sz w:val="22"/>
          <w:lang w:val="en-GB"/>
        </w:rPr>
        <w:t>.</w:t>
      </w:r>
    </w:p>
    <w:p w14:paraId="0666304C" w14:textId="77777777" w:rsidR="00E1001A" w:rsidRPr="006049B5" w:rsidRDefault="00E1001A" w:rsidP="00E1001A">
      <w:pPr>
        <w:rPr>
          <w:rFonts w:ascii="Arial" w:hAnsi="Arial" w:cs="Arial"/>
          <w:sz w:val="22"/>
          <w:lang w:val="en-GB"/>
        </w:rPr>
      </w:pPr>
    </w:p>
    <w:p w14:paraId="05A62497" w14:textId="1CF73604" w:rsidR="00921E0A" w:rsidRPr="006049B5" w:rsidRDefault="00921E0A" w:rsidP="00921E0A">
      <w:pPr>
        <w:spacing w:line="480" w:lineRule="auto"/>
        <w:jc w:val="both"/>
        <w:rPr>
          <w:rFonts w:ascii="Arial" w:hAnsi="Arial" w:cs="Arial"/>
          <w:b/>
          <w:sz w:val="22"/>
          <w:lang w:val="en-GB"/>
        </w:rPr>
      </w:pPr>
      <w:r w:rsidRPr="006049B5">
        <w:rPr>
          <w:rFonts w:ascii="Arial" w:hAnsi="Arial" w:cs="Arial"/>
          <w:b/>
          <w:sz w:val="22"/>
          <w:lang w:val="en-GB"/>
        </w:rPr>
        <w:t>Hydrology</w:t>
      </w:r>
    </w:p>
    <w:p w14:paraId="7C2A9923" w14:textId="2D97C271" w:rsidR="004F332A" w:rsidRPr="006049B5" w:rsidRDefault="004F332A" w:rsidP="00F46668">
      <w:pPr>
        <w:spacing w:line="480" w:lineRule="auto"/>
        <w:ind w:firstLine="720"/>
        <w:jc w:val="both"/>
        <w:rPr>
          <w:rFonts w:ascii="Arial" w:hAnsi="Arial" w:cs="Arial"/>
          <w:sz w:val="22"/>
          <w:lang w:val="en-GB"/>
        </w:rPr>
      </w:pPr>
      <w:r w:rsidRPr="006049B5">
        <w:rPr>
          <w:rFonts w:ascii="Arial" w:hAnsi="Arial" w:cs="Arial"/>
          <w:sz w:val="22"/>
          <w:lang w:val="en-GB"/>
        </w:rPr>
        <w:t>The seasonal and inter annual</w:t>
      </w:r>
      <w:r w:rsidR="00F10940">
        <w:rPr>
          <w:rFonts w:ascii="Arial" w:hAnsi="Arial" w:cs="Arial"/>
          <w:sz w:val="22"/>
          <w:lang w:val="en-GB"/>
        </w:rPr>
        <w:t xml:space="preserve"> variability</w:t>
      </w:r>
      <w:r w:rsidRPr="006049B5">
        <w:rPr>
          <w:rFonts w:ascii="Arial" w:hAnsi="Arial" w:cs="Arial"/>
          <w:sz w:val="22"/>
          <w:lang w:val="en-GB"/>
        </w:rPr>
        <w:t xml:space="preserve"> </w:t>
      </w:r>
      <w:r w:rsidR="00F10940">
        <w:rPr>
          <w:rFonts w:ascii="Arial" w:hAnsi="Arial" w:cs="Arial"/>
          <w:sz w:val="22"/>
          <w:lang w:val="en-GB"/>
        </w:rPr>
        <w:t xml:space="preserve">of river discharge </w:t>
      </w:r>
      <w:r w:rsidRPr="006049B5">
        <w:rPr>
          <w:rFonts w:ascii="Arial" w:hAnsi="Arial" w:cs="Arial"/>
          <w:sz w:val="22"/>
          <w:lang w:val="en-GB"/>
        </w:rPr>
        <w:t>used in the Hydrological Analysi</w:t>
      </w:r>
      <w:r w:rsidR="007D1DF6">
        <w:rPr>
          <w:rFonts w:ascii="Arial" w:hAnsi="Arial" w:cs="Arial"/>
          <w:sz w:val="22"/>
          <w:lang w:val="en-GB"/>
        </w:rPr>
        <w:t>s Stage is calculated with the e</w:t>
      </w:r>
      <w:r w:rsidRPr="006049B5">
        <w:rPr>
          <w:rFonts w:ascii="Arial" w:hAnsi="Arial" w:cs="Arial"/>
          <w:sz w:val="22"/>
          <w:lang w:val="en-GB"/>
        </w:rPr>
        <w:t>quations (1</w:t>
      </w:r>
      <w:proofErr w:type="gramStart"/>
      <w:r w:rsidR="007D1DF6">
        <w:rPr>
          <w:rFonts w:ascii="Arial" w:hAnsi="Arial" w:cs="Arial"/>
          <w:sz w:val="22"/>
          <w:lang w:val="en-GB"/>
        </w:rPr>
        <w:t>,</w:t>
      </w:r>
      <w:r w:rsidR="00F10940">
        <w:rPr>
          <w:rFonts w:ascii="Arial" w:hAnsi="Arial" w:cs="Arial"/>
          <w:sz w:val="22"/>
          <w:lang w:val="en-GB"/>
        </w:rPr>
        <w:t>2</w:t>
      </w:r>
      <w:proofErr w:type="gramEnd"/>
      <w:r w:rsidR="00F10940">
        <w:rPr>
          <w:rFonts w:ascii="Arial" w:hAnsi="Arial" w:cs="Arial"/>
          <w:sz w:val="22"/>
          <w:lang w:val="en-GB"/>
        </w:rPr>
        <w:t>)</w:t>
      </w:r>
      <w:r w:rsidRPr="006049B5">
        <w:rPr>
          <w:rFonts w:ascii="Arial" w:hAnsi="Arial" w:cs="Arial"/>
          <w:sz w:val="22"/>
          <w:lang w:val="en-GB"/>
        </w:rPr>
        <w:t>. They inten</w:t>
      </w:r>
      <w:r w:rsidR="007943C2">
        <w:rPr>
          <w:rFonts w:ascii="Arial" w:hAnsi="Arial" w:cs="Arial"/>
          <w:sz w:val="22"/>
          <w:lang w:val="en-GB"/>
        </w:rPr>
        <w:t>d</w:t>
      </w:r>
      <w:r w:rsidRPr="006049B5">
        <w:rPr>
          <w:rFonts w:ascii="Arial" w:hAnsi="Arial" w:cs="Arial"/>
          <w:sz w:val="22"/>
          <w:lang w:val="en-GB"/>
        </w:rPr>
        <w:t xml:space="preserve"> to show the seasonal and inter annual variations of the river flow. They are important to calculate the water available for </w:t>
      </w:r>
      <w:r w:rsidRPr="006049B5">
        <w:rPr>
          <w:rFonts w:ascii="Arial" w:hAnsi="Arial" w:cs="Arial"/>
          <w:sz w:val="22"/>
          <w:lang w:val="en-GB"/>
        </w:rPr>
        <w:lastRenderedPageBreak/>
        <w:t xml:space="preserve">storage in the SPS reservoir, with the objective of producing a constant river flow. If the river has no seasonal variation, then the water available for storage would be equal to zero. </w:t>
      </w:r>
      <w:r w:rsidR="00DF5375">
        <w:rPr>
          <w:rFonts w:ascii="Arial" w:hAnsi="Arial" w:cs="Arial"/>
          <w:sz w:val="22"/>
          <w:lang w:val="en-GB"/>
        </w:rPr>
        <w:t>This is because</w:t>
      </w:r>
      <w:r w:rsidR="00486F95">
        <w:rPr>
          <w:rFonts w:ascii="Arial" w:hAnsi="Arial" w:cs="Arial"/>
          <w:sz w:val="22"/>
          <w:lang w:val="en-GB"/>
        </w:rPr>
        <w:t xml:space="preserve">, if the SPS deregulate the flow of the river, the hydropower potential of the dams in cascade or the water supply downstream could be negatively affected. </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20"/>
      </w:tblGrid>
      <w:tr w:rsidR="004F332A" w:rsidRPr="006049B5" w14:paraId="78C8CB47" w14:textId="77777777" w:rsidTr="000C4CCF">
        <w:tc>
          <w:tcPr>
            <w:tcW w:w="8275" w:type="dxa"/>
            <w:vAlign w:val="center"/>
          </w:tcPr>
          <w:p w14:paraId="0941DD96" w14:textId="3F109678" w:rsidR="004F332A" w:rsidRPr="006049B5" w:rsidRDefault="004477C5" w:rsidP="000C4CCF">
            <w:pPr>
              <w:spacing w:line="480" w:lineRule="auto"/>
              <w:jc w:val="center"/>
              <w:rPr>
                <w:rFonts w:ascii="Arial" w:hAnsi="Arial" w:cs="Arial"/>
                <w:sz w:val="22"/>
                <w:highlight w:val="yellow"/>
                <w:lang w:val="en-GB"/>
              </w:rPr>
            </w:pPr>
            <m:oMathPara>
              <m:oMath>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r>
                  <w:rPr>
                    <w:rFonts w:ascii="Cambria Math" w:hAnsi="Cambria Math" w:cs="Arial"/>
                    <w:sz w:val="22"/>
                    <w:lang w:val="en-GB"/>
                  </w:rPr>
                  <m:t xml:space="preserve">= </m:t>
                </m:r>
                <m:f>
                  <m:fPr>
                    <m:ctrlPr>
                      <w:rPr>
                        <w:rFonts w:ascii="Cambria Math" w:hAnsi="Cambria Math" w:cs="Arial"/>
                        <w:i/>
                        <w:sz w:val="22"/>
                        <w:lang w:val="en-GB"/>
                      </w:rPr>
                    </m:ctrlPr>
                  </m:fPr>
                  <m:num>
                    <m:rad>
                      <m:radPr>
                        <m:degHide m:val="1"/>
                        <m:ctrlPr>
                          <w:rPr>
                            <w:rFonts w:ascii="Cambria Math" w:hAnsi="Cambria Math" w:cs="Arial"/>
                            <w:i/>
                            <w:sz w:val="22"/>
                            <w:lang w:val="en-GB"/>
                          </w:rPr>
                        </m:ctrlPr>
                      </m:radPr>
                      <m:deg/>
                      <m:e>
                        <m:f>
                          <m:fPr>
                            <m:ctrlPr>
                              <w:rPr>
                                <w:rFonts w:ascii="Cambria Math" w:hAnsi="Cambria Math" w:cs="Arial"/>
                                <w:i/>
                                <w:sz w:val="22"/>
                                <w:lang w:val="en-GB"/>
                              </w:rPr>
                            </m:ctrlPr>
                          </m:fPr>
                          <m:num>
                            <m:nary>
                              <m:naryPr>
                                <m:chr m:val="∑"/>
                                <m:limLoc m:val="subSup"/>
                                <m:supHide m:val="1"/>
                                <m:ctrlPr>
                                  <w:rPr>
                                    <w:rFonts w:ascii="Cambria Math" w:hAnsi="Cambria Math" w:cs="Arial"/>
                                    <w:i/>
                                    <w:sz w:val="22"/>
                                    <w:lang w:val="en-GB"/>
                                  </w:rPr>
                                </m:ctrlPr>
                              </m:naryPr>
                              <m:sub>
                                <m:r>
                                  <w:rPr>
                                    <w:rFonts w:ascii="Cambria Math" w:hAnsi="Cambria Math" w:cs="Arial"/>
                                    <w:sz w:val="22"/>
                                    <w:lang w:val="en-GB"/>
                                  </w:rPr>
                                  <m:t>m∈M</m:t>
                                </m:r>
                              </m:sub>
                              <m:sup/>
                              <m:e>
                                <m:sSup>
                                  <m:sSupPr>
                                    <m:ctrlPr>
                                      <w:rPr>
                                        <w:rFonts w:ascii="Cambria Math" w:hAnsi="Cambria Math" w:cs="Arial"/>
                                        <w:i/>
                                        <w:sz w:val="22"/>
                                        <w:lang w:val="en-GB"/>
                                      </w:rPr>
                                    </m:ctrlPr>
                                  </m:sSupPr>
                                  <m:e>
                                    <m:r>
                                      <w:rPr>
                                        <w:rFonts w:ascii="Cambria Math" w:hAnsi="Cambria Math" w:cs="Arial"/>
                                        <w:sz w:val="22"/>
                                        <w:lang w:val="en-GB"/>
                                      </w:rPr>
                                      <m:t>(</m:t>
                                    </m:r>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m</m:t>
                                        </m:r>
                                      </m:sub>
                                    </m:sSub>
                                    <m:r>
                                      <w:rPr>
                                        <w:rFonts w:ascii="Cambria Math" w:hAnsi="Cambria Math" w:cs="Arial"/>
                                        <w:sz w:val="22"/>
                                        <w:lang w:val="en-GB"/>
                                      </w:rPr>
                                      <m:t>-</m:t>
                                    </m:r>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s</m:t>
                                        </m:r>
                                      </m:sub>
                                    </m:sSub>
                                    <m:r>
                                      <w:rPr>
                                        <w:rFonts w:ascii="Cambria Math" w:hAnsi="Cambria Math" w:cs="Arial"/>
                                        <w:sz w:val="22"/>
                                        <w:lang w:val="en-GB"/>
                                      </w:rPr>
                                      <m:t>)</m:t>
                                    </m:r>
                                  </m:e>
                                  <m:sup>
                                    <m:r>
                                      <w:rPr>
                                        <w:rFonts w:ascii="Cambria Math" w:hAnsi="Cambria Math" w:cs="Arial"/>
                                        <w:sz w:val="22"/>
                                        <w:lang w:val="en-GB"/>
                                      </w:rPr>
                                      <m:t>2</m:t>
                                    </m:r>
                                  </m:sup>
                                </m:sSup>
                              </m:e>
                            </m:nary>
                          </m:num>
                          <m:den>
                            <m:sSub>
                              <m:sSubPr>
                                <m:ctrlPr>
                                  <w:rPr>
                                    <w:rFonts w:ascii="Cambria Math" w:hAnsi="Cambria Math" w:cs="Arial"/>
                                    <w:i/>
                                    <w:sz w:val="22"/>
                                    <w:lang w:val="en-GB"/>
                                  </w:rPr>
                                </m:ctrlPr>
                              </m:sSubPr>
                              <m:e>
                                <m:r>
                                  <w:rPr>
                                    <w:rFonts w:ascii="Cambria Math" w:hAnsi="Cambria Math" w:cs="Arial"/>
                                    <w:sz w:val="22"/>
                                    <w:lang w:val="en-GB"/>
                                  </w:rPr>
                                  <m:t>N</m:t>
                                </m:r>
                              </m:e>
                              <m:sub>
                                <m:r>
                                  <w:rPr>
                                    <w:rFonts w:ascii="Cambria Math" w:hAnsi="Cambria Math" w:cs="Arial"/>
                                    <w:sz w:val="22"/>
                                    <w:lang w:val="en-GB"/>
                                  </w:rPr>
                                  <m:t>M</m:t>
                                </m:r>
                              </m:sub>
                            </m:sSub>
                          </m:den>
                        </m:f>
                      </m:e>
                    </m:rad>
                  </m:num>
                  <m:den>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s</m:t>
                        </m:r>
                      </m:sub>
                    </m:sSub>
                  </m:den>
                </m:f>
                <m:r>
                  <w:rPr>
                    <w:rFonts w:ascii="Cambria Math" w:eastAsiaTheme="minorEastAsia" w:hAnsi="Cambria Math" w:cs="Arial"/>
                    <w:sz w:val="22"/>
                    <w:lang w:val="en-GB"/>
                  </w:rPr>
                  <m:t xml:space="preserve">     </m:t>
                </m:r>
                <m:d>
                  <m:dPr>
                    <m:begChr m:val="{"/>
                    <m:endChr m:val=""/>
                    <m:ctrlPr>
                      <w:rPr>
                        <w:rFonts w:ascii="Cambria Math" w:eastAsiaTheme="minorEastAsia" w:hAnsi="Cambria Math" w:cs="Arial"/>
                        <w:i/>
                        <w:sz w:val="22"/>
                        <w:lang w:val="en-GB"/>
                      </w:rPr>
                    </m:ctrlPr>
                  </m:dPr>
                  <m:e>
                    <m:r>
                      <w:rPr>
                        <w:rFonts w:ascii="Cambria Math" w:eastAsiaTheme="minorEastAsia" w:hAnsi="Cambria Math" w:cs="Arial"/>
                        <w:sz w:val="22"/>
                        <w:lang w:val="en-GB"/>
                      </w:rPr>
                      <m:t xml:space="preserve">   if </m:t>
                    </m:r>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r>
                      <w:rPr>
                        <w:rFonts w:ascii="Cambria Math" w:hAnsi="Cambria Math" w:cs="Arial"/>
                        <w:sz w:val="22"/>
                        <w:lang w:val="en-GB"/>
                      </w:rPr>
                      <m:t>&gt;1→</m:t>
                    </m:r>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r>
                      <w:rPr>
                        <w:rFonts w:ascii="Cambria Math" w:hAnsi="Cambria Math" w:cs="Arial"/>
                        <w:sz w:val="22"/>
                        <w:lang w:val="en-GB"/>
                      </w:rPr>
                      <m:t>=1</m:t>
                    </m:r>
                  </m:e>
                </m:d>
              </m:oMath>
            </m:oMathPara>
          </w:p>
        </w:tc>
        <w:tc>
          <w:tcPr>
            <w:tcW w:w="720" w:type="dxa"/>
            <w:vAlign w:val="center"/>
          </w:tcPr>
          <w:p w14:paraId="3EDE7F5C" w14:textId="77777777" w:rsidR="004F332A" w:rsidRPr="006049B5" w:rsidRDefault="004F332A" w:rsidP="000C4CCF">
            <w:pPr>
              <w:spacing w:line="480" w:lineRule="auto"/>
              <w:jc w:val="both"/>
              <w:rPr>
                <w:rFonts w:ascii="Arial" w:hAnsi="Arial" w:cs="Arial"/>
                <w:sz w:val="22"/>
                <w:lang w:val="en-GB"/>
              </w:rPr>
            </w:pPr>
            <w:r w:rsidRPr="006049B5">
              <w:rPr>
                <w:rFonts w:ascii="Arial" w:hAnsi="Arial" w:cs="Arial"/>
                <w:sz w:val="22"/>
                <w:lang w:val="en-GB"/>
              </w:rPr>
              <w:t xml:space="preserve"> (1)</w:t>
            </w:r>
          </w:p>
        </w:tc>
      </w:tr>
      <w:tr w:rsidR="004F332A" w:rsidRPr="006049B5" w14:paraId="7732505D" w14:textId="77777777" w:rsidTr="000C4CCF">
        <w:tc>
          <w:tcPr>
            <w:tcW w:w="8275" w:type="dxa"/>
            <w:vAlign w:val="center"/>
          </w:tcPr>
          <w:p w14:paraId="4A2B6159" w14:textId="1BB98B77" w:rsidR="004F332A" w:rsidRPr="006049B5" w:rsidRDefault="004477C5" w:rsidP="00C54E93">
            <w:pPr>
              <w:spacing w:line="480" w:lineRule="auto"/>
              <w:jc w:val="center"/>
              <w:rPr>
                <w:rFonts w:ascii="Arial" w:hAnsi="Arial" w:cs="Arial"/>
                <w:sz w:val="22"/>
                <w:highlight w:val="yellow"/>
                <w:lang w:val="en-GB"/>
              </w:rPr>
            </w:pPr>
            <m:oMathPara>
              <m:oMath>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r>
                  <w:rPr>
                    <w:rFonts w:ascii="Cambria Math" w:hAnsi="Cambria Math" w:cs="Arial"/>
                    <w:sz w:val="22"/>
                    <w:lang w:val="en-GB"/>
                  </w:rPr>
                  <m:t xml:space="preserve">= </m:t>
                </m:r>
                <m:f>
                  <m:fPr>
                    <m:ctrlPr>
                      <w:rPr>
                        <w:rFonts w:ascii="Cambria Math" w:hAnsi="Cambria Math" w:cs="Arial"/>
                        <w:i/>
                        <w:sz w:val="22"/>
                        <w:lang w:val="en-GB"/>
                      </w:rPr>
                    </m:ctrlPr>
                  </m:fPr>
                  <m:num>
                    <m:rad>
                      <m:radPr>
                        <m:degHide m:val="1"/>
                        <m:ctrlPr>
                          <w:rPr>
                            <w:rFonts w:ascii="Cambria Math" w:hAnsi="Cambria Math" w:cs="Arial"/>
                            <w:i/>
                            <w:sz w:val="22"/>
                            <w:lang w:val="en-GB"/>
                          </w:rPr>
                        </m:ctrlPr>
                      </m:radPr>
                      <m:deg/>
                      <m:e>
                        <m:f>
                          <m:fPr>
                            <m:ctrlPr>
                              <w:rPr>
                                <w:rFonts w:ascii="Cambria Math" w:hAnsi="Cambria Math" w:cs="Arial"/>
                                <w:i/>
                                <w:sz w:val="22"/>
                                <w:lang w:val="en-GB"/>
                              </w:rPr>
                            </m:ctrlPr>
                          </m:fPr>
                          <m:num>
                            <m:nary>
                              <m:naryPr>
                                <m:chr m:val="∑"/>
                                <m:limLoc m:val="subSup"/>
                                <m:supHide m:val="1"/>
                                <m:ctrlPr>
                                  <w:rPr>
                                    <w:rFonts w:ascii="Cambria Math" w:hAnsi="Cambria Math" w:cs="Arial"/>
                                    <w:i/>
                                    <w:sz w:val="22"/>
                                    <w:lang w:val="en-GB"/>
                                  </w:rPr>
                                </m:ctrlPr>
                              </m:naryPr>
                              <m:sub>
                                <m:r>
                                  <w:rPr>
                                    <w:rFonts w:ascii="Cambria Math" w:hAnsi="Cambria Math" w:cs="Arial"/>
                                    <w:sz w:val="22"/>
                                    <w:lang w:val="en-GB"/>
                                  </w:rPr>
                                  <m:t>y∈Y</m:t>
                                </m:r>
                              </m:sub>
                              <m:sup/>
                              <m:e>
                                <m:sSup>
                                  <m:sSupPr>
                                    <m:ctrlPr>
                                      <w:rPr>
                                        <w:rFonts w:ascii="Cambria Math" w:hAnsi="Cambria Math" w:cs="Arial"/>
                                        <w:i/>
                                        <w:sz w:val="22"/>
                                        <w:lang w:val="en-GB"/>
                                      </w:rPr>
                                    </m:ctrlPr>
                                  </m:sSupPr>
                                  <m:e>
                                    <m:r>
                                      <w:rPr>
                                        <w:rFonts w:ascii="Cambria Math" w:hAnsi="Cambria Math" w:cs="Arial"/>
                                        <w:sz w:val="22"/>
                                        <w:lang w:val="en-GB"/>
                                      </w:rPr>
                                      <m:t>(</m:t>
                                    </m:r>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y</m:t>
                                        </m:r>
                                      </m:sub>
                                    </m:sSub>
                                    <m:r>
                                      <w:rPr>
                                        <w:rFonts w:ascii="Cambria Math" w:hAnsi="Cambria Math" w:cs="Arial"/>
                                        <w:sz w:val="22"/>
                                        <w:lang w:val="en-GB"/>
                                      </w:rPr>
                                      <m:t>-</m:t>
                                    </m:r>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s</m:t>
                                        </m:r>
                                      </m:sub>
                                    </m:sSub>
                                    <m:r>
                                      <w:rPr>
                                        <w:rFonts w:ascii="Cambria Math" w:hAnsi="Cambria Math" w:cs="Arial"/>
                                        <w:sz w:val="22"/>
                                        <w:lang w:val="en-GB"/>
                                      </w:rPr>
                                      <m:t>)</m:t>
                                    </m:r>
                                  </m:e>
                                  <m:sup>
                                    <m:r>
                                      <w:rPr>
                                        <w:rFonts w:ascii="Cambria Math" w:hAnsi="Cambria Math" w:cs="Arial"/>
                                        <w:sz w:val="22"/>
                                        <w:lang w:val="en-GB"/>
                                      </w:rPr>
                                      <m:t>2</m:t>
                                    </m:r>
                                  </m:sup>
                                </m:sSup>
                              </m:e>
                            </m:nary>
                          </m:num>
                          <m:den>
                            <m:sSub>
                              <m:sSubPr>
                                <m:ctrlPr>
                                  <w:rPr>
                                    <w:rFonts w:ascii="Cambria Math" w:hAnsi="Cambria Math" w:cs="Arial"/>
                                    <w:i/>
                                    <w:sz w:val="22"/>
                                    <w:lang w:val="en-GB"/>
                                  </w:rPr>
                                </m:ctrlPr>
                              </m:sSubPr>
                              <m:e>
                                <m:r>
                                  <w:rPr>
                                    <w:rFonts w:ascii="Cambria Math" w:hAnsi="Cambria Math" w:cs="Arial"/>
                                    <w:sz w:val="22"/>
                                    <w:lang w:val="en-GB"/>
                                  </w:rPr>
                                  <m:t>N</m:t>
                                </m:r>
                              </m:e>
                              <m:sub>
                                <m:r>
                                  <w:rPr>
                                    <w:rFonts w:ascii="Cambria Math" w:hAnsi="Cambria Math" w:cs="Arial"/>
                                    <w:sz w:val="22"/>
                                    <w:lang w:val="en-GB"/>
                                  </w:rPr>
                                  <m:t>Y</m:t>
                                </m:r>
                              </m:sub>
                            </m:sSub>
                          </m:den>
                        </m:f>
                      </m:e>
                    </m:rad>
                  </m:num>
                  <m:den>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s</m:t>
                        </m:r>
                      </m:sub>
                    </m:sSub>
                  </m:den>
                </m:f>
                <m:r>
                  <w:rPr>
                    <w:rFonts w:ascii="Cambria Math" w:eastAsiaTheme="minorEastAsia" w:hAnsi="Cambria Math" w:cs="Arial"/>
                    <w:sz w:val="22"/>
                    <w:lang w:val="en-GB"/>
                  </w:rPr>
                  <m:t xml:space="preserve">     </m:t>
                </m:r>
                <m:d>
                  <m:dPr>
                    <m:begChr m:val="{"/>
                    <m:endChr m:val=""/>
                    <m:ctrlPr>
                      <w:rPr>
                        <w:rFonts w:ascii="Cambria Math" w:eastAsiaTheme="minorEastAsia" w:hAnsi="Cambria Math" w:cs="Arial"/>
                        <w:i/>
                        <w:sz w:val="22"/>
                        <w:lang w:val="en-GB"/>
                      </w:rPr>
                    </m:ctrlPr>
                  </m:dPr>
                  <m:e>
                    <m:r>
                      <w:rPr>
                        <w:rFonts w:ascii="Cambria Math" w:eastAsiaTheme="minorEastAsia" w:hAnsi="Cambria Math" w:cs="Arial"/>
                        <w:sz w:val="22"/>
                        <w:lang w:val="en-GB"/>
                      </w:rPr>
                      <m:t xml:space="preserve">   if </m:t>
                    </m:r>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r>
                      <w:rPr>
                        <w:rFonts w:ascii="Cambria Math" w:hAnsi="Cambria Math" w:cs="Arial"/>
                        <w:sz w:val="22"/>
                        <w:lang w:val="en-GB"/>
                      </w:rPr>
                      <m:t>&gt;1→</m:t>
                    </m:r>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r>
                      <w:rPr>
                        <w:rFonts w:ascii="Cambria Math" w:hAnsi="Cambria Math" w:cs="Arial"/>
                        <w:sz w:val="22"/>
                        <w:lang w:val="en-GB"/>
                      </w:rPr>
                      <m:t>=1</m:t>
                    </m:r>
                  </m:e>
                </m:d>
              </m:oMath>
            </m:oMathPara>
          </w:p>
        </w:tc>
        <w:tc>
          <w:tcPr>
            <w:tcW w:w="720" w:type="dxa"/>
            <w:vAlign w:val="center"/>
          </w:tcPr>
          <w:p w14:paraId="7D42653A" w14:textId="77777777" w:rsidR="004F332A" w:rsidRPr="006049B5" w:rsidRDefault="004F332A" w:rsidP="000C4CCF">
            <w:pPr>
              <w:spacing w:line="480" w:lineRule="auto"/>
              <w:jc w:val="both"/>
              <w:rPr>
                <w:rFonts w:ascii="Arial" w:hAnsi="Arial" w:cs="Arial"/>
                <w:sz w:val="22"/>
                <w:lang w:val="en-GB"/>
              </w:rPr>
            </w:pPr>
            <w:r w:rsidRPr="006049B5">
              <w:rPr>
                <w:rFonts w:ascii="Arial" w:hAnsi="Arial" w:cs="Arial"/>
                <w:sz w:val="22"/>
                <w:lang w:val="en-GB"/>
              </w:rPr>
              <w:t xml:space="preserve"> (2)</w:t>
            </w:r>
          </w:p>
        </w:tc>
      </w:tr>
    </w:tbl>
    <w:p w14:paraId="6041E802" w14:textId="55D30704" w:rsidR="004F332A" w:rsidRDefault="00F10940" w:rsidP="00F46668">
      <w:pPr>
        <w:spacing w:line="480" w:lineRule="auto"/>
        <w:ind w:firstLine="720"/>
        <w:jc w:val="both"/>
        <w:rPr>
          <w:rFonts w:ascii="Arial" w:eastAsiaTheme="minorEastAsia" w:hAnsi="Arial" w:cs="Arial"/>
          <w:sz w:val="22"/>
          <w:lang w:val="en-GB"/>
        </w:rPr>
      </w:pPr>
      <w:r>
        <w:rPr>
          <w:rFonts w:ascii="Arial" w:hAnsi="Arial" w:cs="Arial"/>
          <w:sz w:val="22"/>
        </w:rPr>
        <w:t>w</w:t>
      </w:r>
      <w:r w:rsidR="004F332A" w:rsidRPr="006049B5">
        <w:rPr>
          <w:rFonts w:ascii="Arial" w:hAnsi="Arial" w:cs="Arial"/>
          <w:sz w:val="22"/>
        </w:rPr>
        <w:t xml:space="preserve">here, </w:t>
      </w:r>
      <m:oMath>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oMath>
      <w:r w:rsidR="004F332A" w:rsidRPr="006049B5">
        <w:rPr>
          <w:rFonts w:ascii="Arial" w:hAnsi="Arial" w:cs="Arial"/>
          <w:sz w:val="22"/>
          <w:vertAlign w:val="subscript"/>
        </w:rPr>
        <w:t xml:space="preserve"> </w:t>
      </w:r>
      <w:r w:rsidR="004F332A" w:rsidRPr="006049B5">
        <w:rPr>
          <w:rFonts w:ascii="Arial" w:hAnsi="Arial" w:cs="Arial"/>
          <w:sz w:val="22"/>
        </w:rPr>
        <w:t>is the seasonal variation,</w:t>
      </w:r>
      <w:r w:rsidR="00DA77CA" w:rsidRPr="006049B5">
        <w:rPr>
          <w:rFonts w:ascii="Arial" w:hAnsi="Arial" w:cs="Arial"/>
          <w:sz w:val="22"/>
        </w:rPr>
        <w:t xml:space="preserve"> </w:t>
      </w:r>
      <m:oMath>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oMath>
      <w:r w:rsidR="004F332A" w:rsidRPr="006049B5">
        <w:rPr>
          <w:rFonts w:ascii="Arial" w:hAnsi="Arial" w:cs="Arial"/>
          <w:sz w:val="22"/>
        </w:rPr>
        <w:t xml:space="preserve"> is th</w:t>
      </w:r>
      <w:r w:rsidR="00DA77CA" w:rsidRPr="006049B5">
        <w:rPr>
          <w:rFonts w:ascii="Arial" w:hAnsi="Arial" w:cs="Arial"/>
          <w:sz w:val="22"/>
        </w:rPr>
        <w:t>e inter annual variation</w:t>
      </w:r>
      <w:r w:rsidR="004F332A" w:rsidRPr="006049B5">
        <w:rPr>
          <w:rFonts w:ascii="Arial" w:hAnsi="Arial" w:cs="Arial"/>
          <w:sz w:val="22"/>
        </w:rPr>
        <w:t>,</w:t>
      </w:r>
      <w:r w:rsidR="004F332A" w:rsidRPr="006049B5">
        <w:rPr>
          <w:rFonts w:ascii="Arial" w:eastAsiaTheme="minorEastAsia" w:hAnsi="Arial" w:cs="Arial"/>
          <w:sz w:val="22"/>
        </w:rPr>
        <w:t xml:space="preserve"> </w:t>
      </w:r>
      <m:oMath>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m</m:t>
            </m:r>
          </m:sub>
        </m:sSub>
      </m:oMath>
      <w:r w:rsidR="004F332A" w:rsidRPr="006049B5">
        <w:rPr>
          <w:rFonts w:ascii="Arial" w:hAnsi="Arial" w:cs="Arial"/>
          <w:sz w:val="22"/>
        </w:rPr>
        <w:t xml:space="preserve"> is the river flow of a given month, </w:t>
      </w:r>
      <m:oMath>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y</m:t>
            </m:r>
          </m:sub>
        </m:sSub>
      </m:oMath>
      <w:r w:rsidR="004F332A" w:rsidRPr="006049B5">
        <w:rPr>
          <w:rFonts w:ascii="Arial" w:eastAsiaTheme="minorEastAsia" w:hAnsi="Arial" w:cs="Arial"/>
          <w:sz w:val="22"/>
          <w:lang w:val="en-GB"/>
        </w:rPr>
        <w:t xml:space="preserve"> is the river flow of a given year,</w:t>
      </w:r>
      <w:r w:rsidR="004F332A" w:rsidRPr="006049B5">
        <w:rPr>
          <w:rFonts w:ascii="Arial" w:hAnsi="Arial" w:cs="Arial"/>
          <w:sz w:val="22"/>
        </w:rPr>
        <w:t xml:space="preserve"> </w:t>
      </w:r>
      <m:oMath>
        <m:sSub>
          <m:sSubPr>
            <m:ctrlPr>
              <w:rPr>
                <w:rFonts w:ascii="Cambria Math" w:hAnsi="Cambria Math" w:cs="Arial"/>
                <w:i/>
                <w:sz w:val="22"/>
                <w:lang w:val="en-GB"/>
              </w:rPr>
            </m:ctrlPr>
          </m:sSubPr>
          <m:e>
            <m:acc>
              <m:accPr>
                <m:chr m:val="̅"/>
                <m:ctrlPr>
                  <w:rPr>
                    <w:rFonts w:ascii="Cambria Math" w:hAnsi="Cambria Math" w:cs="Arial"/>
                    <w:i/>
                    <w:sz w:val="22"/>
                    <w:lang w:val="en-GB"/>
                  </w:rPr>
                </m:ctrlPr>
              </m:accPr>
              <m:e>
                <m:r>
                  <w:rPr>
                    <w:rFonts w:ascii="Cambria Math" w:hAnsi="Cambria Math" w:cs="Arial"/>
                    <w:sz w:val="22"/>
                    <w:lang w:val="en-GB"/>
                  </w:rPr>
                  <m:t>q</m:t>
                </m:r>
              </m:e>
            </m:acc>
          </m:e>
          <m:sub>
            <m:r>
              <w:rPr>
                <w:rFonts w:ascii="Cambria Math" w:hAnsi="Cambria Math" w:cs="Arial"/>
                <w:sz w:val="22"/>
                <w:lang w:val="en-GB"/>
              </w:rPr>
              <m:t>s</m:t>
            </m:r>
          </m:sub>
        </m:sSub>
      </m:oMath>
      <w:r w:rsidR="004F332A" w:rsidRPr="006049B5">
        <w:rPr>
          <w:rFonts w:ascii="Arial" w:eastAsiaTheme="minorEastAsia" w:hAnsi="Arial" w:cs="Arial"/>
          <w:sz w:val="22"/>
          <w:lang w:val="en-GB"/>
        </w:rPr>
        <w:t xml:space="preserve"> is the average river flow</w:t>
      </w:r>
      <w:r>
        <w:rPr>
          <w:rFonts w:ascii="Arial" w:eastAsiaTheme="minorEastAsia" w:hAnsi="Arial" w:cs="Arial"/>
          <w:sz w:val="22"/>
          <w:lang w:val="en-GB"/>
        </w:rPr>
        <w:t xml:space="preserve"> over Y years</w:t>
      </w:r>
      <w:r w:rsidR="004F332A" w:rsidRPr="006049B5">
        <w:rPr>
          <w:rFonts w:ascii="Arial" w:hAnsi="Arial" w:cs="Arial"/>
          <w:sz w:val="22"/>
        </w:rPr>
        <w:t xml:space="preserve">, </w:t>
      </w:r>
      <w:r w:rsidR="004F332A" w:rsidRPr="006049B5">
        <w:rPr>
          <w:rFonts w:ascii="Arial" w:hAnsi="Arial" w:cs="Arial"/>
          <w:i/>
          <w:sz w:val="22"/>
        </w:rPr>
        <w:t>M</w:t>
      </w:r>
      <w:r w:rsidR="00F7784B" w:rsidRPr="006049B5">
        <w:rPr>
          <w:rFonts w:ascii="Arial" w:hAnsi="Arial" w:cs="Arial"/>
          <w:sz w:val="22"/>
        </w:rPr>
        <w:t xml:space="preserve"> is the number of </w:t>
      </w:r>
      <w:r w:rsidR="004F332A" w:rsidRPr="006049B5">
        <w:rPr>
          <w:rFonts w:ascii="Arial" w:hAnsi="Arial" w:cs="Arial"/>
          <w:sz w:val="22"/>
        </w:rPr>
        <w:t xml:space="preserve">months, </w:t>
      </w:r>
      <w:r w:rsidR="004F332A" w:rsidRPr="006049B5">
        <w:rPr>
          <w:rFonts w:ascii="Arial" w:hAnsi="Arial" w:cs="Arial"/>
          <w:i/>
          <w:sz w:val="22"/>
        </w:rPr>
        <w:t>Y</w:t>
      </w:r>
      <w:r w:rsidR="004F332A" w:rsidRPr="006049B5">
        <w:rPr>
          <w:rFonts w:ascii="Arial" w:hAnsi="Arial" w:cs="Arial"/>
          <w:sz w:val="22"/>
        </w:rPr>
        <w:t xml:space="preserve"> is the number of years.</w:t>
      </w:r>
      <w:r w:rsidR="00DA77CA" w:rsidRPr="006049B5">
        <w:rPr>
          <w:rFonts w:ascii="Arial" w:eastAsiaTheme="minorEastAsia" w:hAnsi="Arial" w:cs="Arial"/>
          <w:sz w:val="22"/>
          <w:lang w:val="en-GB"/>
        </w:rPr>
        <w:t xml:space="preserve"> </w:t>
      </w:r>
    </w:p>
    <w:p w14:paraId="729C4FB6" w14:textId="77777777" w:rsidR="00F10940" w:rsidRDefault="00F10940" w:rsidP="00F10940">
      <w:pPr>
        <w:spacing w:line="480" w:lineRule="auto"/>
        <w:ind w:firstLine="720"/>
        <w:jc w:val="both"/>
        <w:rPr>
          <w:rFonts w:ascii="Arial" w:hAnsi="Arial" w:cs="Arial"/>
          <w:sz w:val="22"/>
          <w:lang w:val="en-GB"/>
        </w:rPr>
      </w:pPr>
      <w:r w:rsidRPr="006049B5">
        <w:rPr>
          <w:rFonts w:ascii="Arial" w:hAnsi="Arial" w:cs="Arial"/>
          <w:sz w:val="22"/>
          <w:lang w:val="en-GB"/>
        </w:rPr>
        <w:t xml:space="preserve">They are </w:t>
      </w:r>
      <w:r>
        <w:rPr>
          <w:rFonts w:ascii="Arial" w:hAnsi="Arial" w:cs="Arial"/>
          <w:sz w:val="22"/>
          <w:lang w:val="en-GB"/>
        </w:rPr>
        <w:t>used in</w:t>
      </w:r>
      <w:r w:rsidRPr="006049B5">
        <w:rPr>
          <w:rFonts w:ascii="Arial" w:hAnsi="Arial" w:cs="Arial"/>
          <w:sz w:val="22"/>
          <w:lang w:val="en-GB"/>
        </w:rPr>
        <w:t xml:space="preserve"> calculat</w:t>
      </w:r>
      <w:r>
        <w:rPr>
          <w:rFonts w:ascii="Arial" w:hAnsi="Arial" w:cs="Arial"/>
          <w:sz w:val="22"/>
          <w:lang w:val="en-GB"/>
        </w:rPr>
        <w:t>ing</w:t>
      </w:r>
      <w:r w:rsidRPr="006049B5">
        <w:rPr>
          <w:rFonts w:ascii="Arial" w:hAnsi="Arial" w:cs="Arial"/>
          <w:sz w:val="22"/>
          <w:lang w:val="en-GB"/>
        </w:rPr>
        <w:t xml:space="preserve"> the water available for storage in the SPS reservoir with the objective of producing a constant river flow. If </w:t>
      </w:r>
      <w:r>
        <w:rPr>
          <w:rFonts w:ascii="Arial" w:hAnsi="Arial" w:cs="Arial"/>
          <w:sz w:val="22"/>
          <w:lang w:val="en-GB"/>
        </w:rPr>
        <w:t>a</w:t>
      </w:r>
      <w:r w:rsidRPr="006049B5">
        <w:rPr>
          <w:rFonts w:ascii="Arial" w:hAnsi="Arial" w:cs="Arial"/>
          <w:sz w:val="22"/>
          <w:lang w:val="en-GB"/>
        </w:rPr>
        <w:t xml:space="preserve"> river has no seasonal variation, then the water available for storage would be equal to zero</w:t>
      </w:r>
      <w:r>
        <w:rPr>
          <w:rFonts w:ascii="Arial" w:hAnsi="Arial" w:cs="Arial"/>
          <w:sz w:val="22"/>
          <w:lang w:val="en-GB"/>
        </w:rPr>
        <w:t xml:space="preserve"> because the SPS would deregulate the flow of the </w:t>
      </w:r>
      <w:proofErr w:type="gramStart"/>
      <w:r>
        <w:rPr>
          <w:rFonts w:ascii="Arial" w:hAnsi="Arial" w:cs="Arial"/>
          <w:sz w:val="22"/>
          <w:lang w:val="en-GB"/>
        </w:rPr>
        <w:t>river  and</w:t>
      </w:r>
      <w:proofErr w:type="gramEnd"/>
      <w:r>
        <w:rPr>
          <w:rFonts w:ascii="Arial" w:hAnsi="Arial" w:cs="Arial"/>
          <w:sz w:val="22"/>
          <w:lang w:val="en-GB"/>
        </w:rPr>
        <w:t xml:space="preserve"> the hydropower potential of the dams in cascade or the water supply downstream could be negatively affected. </w:t>
      </w:r>
    </w:p>
    <w:p w14:paraId="62655439" w14:textId="77777777" w:rsidR="00F10940" w:rsidRDefault="00F10940" w:rsidP="00F46668">
      <w:pPr>
        <w:spacing w:line="480" w:lineRule="auto"/>
        <w:ind w:firstLine="720"/>
        <w:jc w:val="both"/>
        <w:rPr>
          <w:rFonts w:ascii="Arial" w:hAnsi="Arial" w:cs="Arial"/>
          <w:sz w:val="22"/>
          <w:lang w:val="en-GB"/>
        </w:rPr>
      </w:pPr>
      <w:r>
        <w:rPr>
          <w:rFonts w:ascii="Arial" w:hAnsi="Arial" w:cs="Arial"/>
          <w:sz w:val="22"/>
          <w:lang w:val="en-GB"/>
        </w:rPr>
        <w:t>T</w:t>
      </w:r>
      <w:r w:rsidR="00DB3D75" w:rsidRPr="006049B5">
        <w:rPr>
          <w:rFonts w:ascii="Arial" w:hAnsi="Arial" w:cs="Arial"/>
          <w:sz w:val="22"/>
          <w:lang w:val="en-GB"/>
        </w:rPr>
        <w:t xml:space="preserve">he costs of water and energy storage service </w:t>
      </w:r>
      <w:r w:rsidR="00592B82" w:rsidRPr="006049B5">
        <w:rPr>
          <w:rFonts w:ascii="Arial" w:hAnsi="Arial" w:cs="Arial"/>
          <w:sz w:val="22"/>
          <w:lang w:val="en-GB"/>
        </w:rPr>
        <w:t xml:space="preserve">calculated in the Estimate Storage Cost stage </w:t>
      </w:r>
      <w:r w:rsidR="00B84108" w:rsidRPr="006049B5">
        <w:rPr>
          <w:rFonts w:ascii="Arial" w:hAnsi="Arial" w:cs="Arial"/>
          <w:sz w:val="22"/>
          <w:lang w:val="en-GB"/>
        </w:rPr>
        <w:t>vary</w:t>
      </w:r>
      <w:r w:rsidR="00DB3D75" w:rsidRPr="006049B5">
        <w:rPr>
          <w:rFonts w:ascii="Arial" w:hAnsi="Arial" w:cs="Arial"/>
          <w:sz w:val="22"/>
          <w:lang w:val="en-GB"/>
        </w:rPr>
        <w:t xml:space="preserve"> according to the </w:t>
      </w:r>
      <w:r w:rsidR="00543433" w:rsidRPr="006049B5">
        <w:rPr>
          <w:rFonts w:ascii="Arial" w:hAnsi="Arial" w:cs="Arial"/>
          <w:sz w:val="22"/>
          <w:lang w:val="en-GB"/>
        </w:rPr>
        <w:t>annual river flow</w:t>
      </w:r>
      <w:r w:rsidR="00005583" w:rsidRPr="006049B5">
        <w:rPr>
          <w:rFonts w:ascii="Arial" w:hAnsi="Arial" w:cs="Arial"/>
          <w:sz w:val="22"/>
          <w:lang w:val="en-GB"/>
        </w:rPr>
        <w:t>,</w:t>
      </w:r>
      <w:r w:rsidR="00DB3D75" w:rsidRPr="006049B5">
        <w:rPr>
          <w:rFonts w:ascii="Arial" w:hAnsi="Arial" w:cs="Arial"/>
          <w:sz w:val="22"/>
          <w:lang w:val="en-GB"/>
        </w:rPr>
        <w:t xml:space="preserve"> </w:t>
      </w:r>
      <w:r w:rsidR="00005583" w:rsidRPr="006049B5">
        <w:rPr>
          <w:rFonts w:ascii="Arial" w:hAnsi="Arial" w:cs="Arial"/>
          <w:sz w:val="22"/>
          <w:lang w:val="en-GB"/>
        </w:rPr>
        <w:t xml:space="preserve">the </w:t>
      </w:r>
      <w:r w:rsidR="00DB3D75" w:rsidRPr="006049B5">
        <w:rPr>
          <w:rFonts w:ascii="Arial" w:hAnsi="Arial" w:cs="Arial"/>
          <w:sz w:val="22"/>
          <w:lang w:val="en-GB"/>
        </w:rPr>
        <w:t xml:space="preserve">seasonal and inter annual variation. </w:t>
      </w:r>
      <w:r w:rsidR="00005583" w:rsidRPr="006049B5">
        <w:rPr>
          <w:rFonts w:ascii="Arial" w:hAnsi="Arial" w:cs="Arial"/>
          <w:sz w:val="22"/>
          <w:lang w:val="en-GB"/>
        </w:rPr>
        <w:t xml:space="preserve">These hydrological </w:t>
      </w:r>
      <w:r>
        <w:rPr>
          <w:rFonts w:ascii="Arial" w:hAnsi="Arial" w:cs="Arial"/>
          <w:sz w:val="22"/>
          <w:lang w:val="en-GB"/>
        </w:rPr>
        <w:t>parameters</w:t>
      </w:r>
      <w:r w:rsidR="00921E0A" w:rsidRPr="006049B5">
        <w:rPr>
          <w:rFonts w:ascii="Arial" w:hAnsi="Arial" w:cs="Arial"/>
          <w:sz w:val="22"/>
          <w:lang w:val="en-GB"/>
        </w:rPr>
        <w:t xml:space="preserve"> have three</w:t>
      </w:r>
      <w:r w:rsidR="00005583" w:rsidRPr="006049B5">
        <w:rPr>
          <w:rFonts w:ascii="Arial" w:hAnsi="Arial" w:cs="Arial"/>
          <w:sz w:val="22"/>
          <w:lang w:val="en-GB"/>
        </w:rPr>
        <w:t xml:space="preserve"> main purposes. Fir</w:t>
      </w:r>
      <w:r w:rsidR="00B84108" w:rsidRPr="006049B5">
        <w:rPr>
          <w:rFonts w:ascii="Arial" w:hAnsi="Arial" w:cs="Arial"/>
          <w:sz w:val="22"/>
          <w:lang w:val="en-GB"/>
        </w:rPr>
        <w:t>s</w:t>
      </w:r>
      <w:r w:rsidR="00005583" w:rsidRPr="006049B5">
        <w:rPr>
          <w:rFonts w:ascii="Arial" w:hAnsi="Arial" w:cs="Arial"/>
          <w:sz w:val="22"/>
          <w:lang w:val="en-GB"/>
        </w:rPr>
        <w:t>tly</w:t>
      </w:r>
      <w:r w:rsidR="00B84108" w:rsidRPr="006049B5">
        <w:rPr>
          <w:rFonts w:ascii="Arial" w:hAnsi="Arial" w:cs="Arial"/>
          <w:sz w:val="22"/>
          <w:lang w:val="en-GB"/>
        </w:rPr>
        <w:t>,</w:t>
      </w:r>
      <w:r>
        <w:rPr>
          <w:rFonts w:ascii="Arial" w:hAnsi="Arial" w:cs="Arial"/>
          <w:sz w:val="22"/>
          <w:lang w:val="en-GB"/>
        </w:rPr>
        <w:t xml:space="preserve"> they</w:t>
      </w:r>
      <w:r w:rsidR="00005583" w:rsidRPr="006049B5">
        <w:rPr>
          <w:rFonts w:ascii="Arial" w:hAnsi="Arial" w:cs="Arial"/>
          <w:sz w:val="22"/>
          <w:lang w:val="en-GB"/>
        </w:rPr>
        <w:t xml:space="preserve"> intend to guarantee that there will </w:t>
      </w:r>
      <w:r w:rsidR="005D352D" w:rsidRPr="006049B5">
        <w:rPr>
          <w:rFonts w:ascii="Arial" w:hAnsi="Arial" w:cs="Arial"/>
          <w:sz w:val="22"/>
          <w:lang w:val="en-GB"/>
        </w:rPr>
        <w:t>be</w:t>
      </w:r>
      <w:r>
        <w:rPr>
          <w:rFonts w:ascii="Arial" w:hAnsi="Arial" w:cs="Arial"/>
          <w:sz w:val="22"/>
          <w:lang w:val="en-GB"/>
        </w:rPr>
        <w:t xml:space="preserve"> sufficient</w:t>
      </w:r>
      <w:r w:rsidR="005D352D" w:rsidRPr="006049B5">
        <w:rPr>
          <w:rFonts w:ascii="Arial" w:hAnsi="Arial" w:cs="Arial"/>
          <w:sz w:val="22"/>
          <w:lang w:val="en-GB"/>
        </w:rPr>
        <w:t xml:space="preserve"> </w:t>
      </w:r>
      <w:r w:rsidR="00005583" w:rsidRPr="006049B5">
        <w:rPr>
          <w:rFonts w:ascii="Arial" w:hAnsi="Arial" w:cs="Arial"/>
          <w:sz w:val="22"/>
          <w:lang w:val="en-GB"/>
        </w:rPr>
        <w:t>water in the river to be stored in the upper re</w:t>
      </w:r>
      <w:r w:rsidR="005D352D" w:rsidRPr="006049B5">
        <w:rPr>
          <w:rFonts w:ascii="Arial" w:hAnsi="Arial" w:cs="Arial"/>
          <w:sz w:val="22"/>
          <w:lang w:val="en-GB"/>
        </w:rPr>
        <w:t>servoir</w:t>
      </w:r>
      <w:r w:rsidR="00005583" w:rsidRPr="006049B5">
        <w:rPr>
          <w:rFonts w:ascii="Arial" w:hAnsi="Arial" w:cs="Arial"/>
          <w:sz w:val="22"/>
          <w:lang w:val="en-GB"/>
        </w:rPr>
        <w:t xml:space="preserve">. Secondly, the need for </w:t>
      </w:r>
      <w:r w:rsidR="005D352D" w:rsidRPr="006049B5">
        <w:rPr>
          <w:rFonts w:ascii="Arial" w:hAnsi="Arial" w:cs="Arial"/>
          <w:sz w:val="22"/>
          <w:lang w:val="en-GB"/>
        </w:rPr>
        <w:t xml:space="preserve">water and </w:t>
      </w:r>
      <w:r w:rsidR="00005583" w:rsidRPr="006049B5">
        <w:rPr>
          <w:rFonts w:ascii="Arial" w:hAnsi="Arial" w:cs="Arial"/>
          <w:sz w:val="22"/>
          <w:lang w:val="en-GB"/>
        </w:rPr>
        <w:t xml:space="preserve">energy storage should not have a </w:t>
      </w:r>
      <w:r w:rsidR="00B84108" w:rsidRPr="006049B5">
        <w:rPr>
          <w:rFonts w:ascii="Arial" w:hAnsi="Arial" w:cs="Arial"/>
          <w:sz w:val="22"/>
          <w:lang w:val="en-GB"/>
        </w:rPr>
        <w:t>substantial detrimental impact o</w:t>
      </w:r>
      <w:r w:rsidR="00005583" w:rsidRPr="006049B5">
        <w:rPr>
          <w:rFonts w:ascii="Arial" w:hAnsi="Arial" w:cs="Arial"/>
          <w:sz w:val="22"/>
          <w:lang w:val="en-GB"/>
        </w:rPr>
        <w:t xml:space="preserve">n the river flow. </w:t>
      </w:r>
      <w:r w:rsidR="00921E0A" w:rsidRPr="006049B5">
        <w:rPr>
          <w:rFonts w:ascii="Arial" w:hAnsi="Arial" w:cs="Arial"/>
          <w:sz w:val="22"/>
          <w:lang w:val="en-GB"/>
        </w:rPr>
        <w:t>Thirdly, the</w:t>
      </w:r>
      <w:r w:rsidR="007F36E3" w:rsidRPr="006049B5">
        <w:rPr>
          <w:rFonts w:ascii="Arial" w:hAnsi="Arial" w:cs="Arial"/>
          <w:sz w:val="22"/>
          <w:lang w:val="en-GB"/>
        </w:rPr>
        <w:t xml:space="preserve"> water storage </w:t>
      </w:r>
      <w:r w:rsidR="00921E0A" w:rsidRPr="006049B5">
        <w:rPr>
          <w:rFonts w:ascii="Arial" w:hAnsi="Arial" w:cs="Arial"/>
          <w:sz w:val="22"/>
          <w:lang w:val="en-GB"/>
        </w:rPr>
        <w:t xml:space="preserve">potential </w:t>
      </w:r>
      <w:r w:rsidR="007F36E3" w:rsidRPr="006049B5">
        <w:rPr>
          <w:rFonts w:ascii="Arial" w:hAnsi="Arial" w:cs="Arial"/>
          <w:sz w:val="22"/>
          <w:lang w:val="en-GB"/>
        </w:rPr>
        <w:t>intend</w:t>
      </w:r>
      <w:r w:rsidR="008618E8" w:rsidRPr="006049B5">
        <w:rPr>
          <w:rFonts w:ascii="Arial" w:hAnsi="Arial" w:cs="Arial"/>
          <w:sz w:val="22"/>
          <w:lang w:val="en-GB"/>
        </w:rPr>
        <w:t>s</w:t>
      </w:r>
      <w:r w:rsidR="007F36E3" w:rsidRPr="006049B5">
        <w:rPr>
          <w:rFonts w:ascii="Arial" w:hAnsi="Arial" w:cs="Arial"/>
          <w:sz w:val="22"/>
          <w:lang w:val="en-GB"/>
        </w:rPr>
        <w:t xml:space="preserve"> to </w:t>
      </w:r>
      <w:r w:rsidR="00D70DC1" w:rsidRPr="006049B5">
        <w:rPr>
          <w:rFonts w:ascii="Arial" w:hAnsi="Arial" w:cs="Arial"/>
          <w:sz w:val="22"/>
          <w:lang w:val="en-GB"/>
        </w:rPr>
        <w:t>regulate the f</w:t>
      </w:r>
      <w:r w:rsidR="00B84108" w:rsidRPr="006049B5">
        <w:rPr>
          <w:rFonts w:ascii="Arial" w:hAnsi="Arial" w:cs="Arial"/>
          <w:sz w:val="22"/>
          <w:lang w:val="en-GB"/>
        </w:rPr>
        <w:t>l</w:t>
      </w:r>
      <w:r w:rsidR="00D70DC1" w:rsidRPr="006049B5">
        <w:rPr>
          <w:rFonts w:ascii="Arial" w:hAnsi="Arial" w:cs="Arial"/>
          <w:sz w:val="22"/>
          <w:lang w:val="en-GB"/>
        </w:rPr>
        <w:t xml:space="preserve">ow of the river and </w:t>
      </w:r>
      <w:r w:rsidR="007F36E3" w:rsidRPr="006049B5">
        <w:rPr>
          <w:rFonts w:ascii="Arial" w:hAnsi="Arial" w:cs="Arial"/>
          <w:sz w:val="22"/>
          <w:lang w:val="en-GB"/>
        </w:rPr>
        <w:t>produce a constant flow of</w:t>
      </w:r>
      <w:r w:rsidR="00D70DC1" w:rsidRPr="006049B5">
        <w:rPr>
          <w:rFonts w:ascii="Arial" w:hAnsi="Arial" w:cs="Arial"/>
          <w:sz w:val="22"/>
          <w:lang w:val="en-GB"/>
        </w:rPr>
        <w:t xml:space="preserve"> water, reducing its seasonality and inter annual variations.</w:t>
      </w:r>
      <w:r w:rsidR="00647D85" w:rsidRPr="006049B5">
        <w:rPr>
          <w:rFonts w:ascii="Arial" w:hAnsi="Arial" w:cs="Arial"/>
          <w:sz w:val="22"/>
          <w:lang w:val="en-GB"/>
        </w:rPr>
        <w:t xml:space="preserve"> </w:t>
      </w:r>
    </w:p>
    <w:p w14:paraId="65B492D4" w14:textId="43E7EAA4" w:rsidR="00112CDF" w:rsidRPr="006049B5" w:rsidRDefault="00F10940" w:rsidP="00F46668">
      <w:pPr>
        <w:spacing w:line="480" w:lineRule="auto"/>
        <w:ind w:firstLine="720"/>
        <w:jc w:val="both"/>
        <w:rPr>
          <w:rFonts w:ascii="Arial" w:hAnsi="Arial" w:cs="Arial"/>
          <w:sz w:val="22"/>
          <w:lang w:val="en-GB"/>
        </w:rPr>
      </w:pPr>
      <w:r>
        <w:rPr>
          <w:rFonts w:ascii="Arial" w:hAnsi="Arial" w:cs="Arial"/>
          <w:sz w:val="22"/>
          <w:lang w:val="en-GB"/>
        </w:rPr>
        <w:t>Using t</w:t>
      </w:r>
      <w:r w:rsidR="00C0536C" w:rsidRPr="006049B5">
        <w:rPr>
          <w:rFonts w:ascii="Arial" w:hAnsi="Arial" w:cs="Arial"/>
          <w:sz w:val="22"/>
          <w:lang w:val="en-GB"/>
        </w:rPr>
        <w:t xml:space="preserve">he values </w:t>
      </w:r>
      <w:r>
        <w:rPr>
          <w:rFonts w:ascii="Arial" w:hAnsi="Arial" w:cs="Arial"/>
          <w:sz w:val="22"/>
          <w:lang w:val="en-GB"/>
        </w:rPr>
        <w:t xml:space="preserve">calculated </w:t>
      </w:r>
      <w:r w:rsidR="00C0536C" w:rsidRPr="006049B5">
        <w:rPr>
          <w:rFonts w:ascii="Arial" w:hAnsi="Arial" w:cs="Arial"/>
          <w:sz w:val="22"/>
          <w:lang w:val="en-GB"/>
        </w:rPr>
        <w:t>for</w:t>
      </w:r>
      <w:r w:rsidR="00C0536C" w:rsidRPr="006049B5">
        <w:rPr>
          <w:rFonts w:ascii="Arial" w:hAnsi="Arial" w:cs="Arial"/>
          <w:sz w:val="22"/>
        </w:rPr>
        <w:t xml:space="preserve"> </w:t>
      </w:r>
      <m:oMath>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oMath>
      <w:r w:rsidR="00C0536C" w:rsidRPr="006049B5">
        <w:rPr>
          <w:rFonts w:ascii="Arial" w:hAnsi="Arial" w:cs="Arial"/>
          <w:sz w:val="22"/>
          <w:vertAlign w:val="subscript"/>
        </w:rPr>
        <w:t xml:space="preserve"> </w:t>
      </w:r>
      <w:r w:rsidR="00C0536C" w:rsidRPr="006049B5">
        <w:rPr>
          <w:rFonts w:ascii="Arial" w:hAnsi="Arial" w:cs="Arial"/>
          <w:sz w:val="22"/>
          <w:lang w:val="en-GB"/>
        </w:rPr>
        <w:t>and</w:t>
      </w:r>
      <w:r w:rsidR="00C0536C" w:rsidRPr="006049B5">
        <w:rPr>
          <w:rFonts w:ascii="Arial" w:hAnsi="Arial" w:cs="Arial"/>
          <w:sz w:val="22"/>
        </w:rPr>
        <w:t xml:space="preserve"> </w:t>
      </w:r>
      <m:oMath>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oMath>
      <w:r w:rsidR="00C0536C" w:rsidRPr="006049B5">
        <w:rPr>
          <w:rFonts w:ascii="Arial" w:hAnsi="Arial" w:cs="Arial"/>
          <w:sz w:val="22"/>
        </w:rPr>
        <w:t xml:space="preserve"> </w:t>
      </w:r>
      <w:r>
        <w:rPr>
          <w:rFonts w:ascii="Arial" w:hAnsi="Arial" w:cs="Arial"/>
          <w:sz w:val="22"/>
        </w:rPr>
        <w:t>(</w:t>
      </w:r>
      <w:r w:rsidR="009E7A18">
        <w:rPr>
          <w:rFonts w:ascii="Arial" w:hAnsi="Arial" w:cs="Arial"/>
          <w:sz w:val="22"/>
        </w:rPr>
        <w:t>Supplementary</w:t>
      </w:r>
      <w:r w:rsidR="007D1DF6">
        <w:rPr>
          <w:rFonts w:ascii="Arial" w:hAnsi="Arial" w:cs="Arial"/>
          <w:sz w:val="22"/>
        </w:rPr>
        <w:t xml:space="preserve"> Fig. 1</w:t>
      </w:r>
      <w:r>
        <w:rPr>
          <w:rFonts w:ascii="Arial" w:hAnsi="Arial" w:cs="Arial"/>
          <w:sz w:val="22"/>
        </w:rPr>
        <w:t>)</w:t>
      </w:r>
      <w:r w:rsidR="00DF0041" w:rsidRPr="006049B5">
        <w:rPr>
          <w:rFonts w:ascii="Arial" w:hAnsi="Arial" w:cs="Arial"/>
          <w:sz w:val="22"/>
          <w:lang w:val="en-GB"/>
        </w:rPr>
        <w:t xml:space="preserve"> and the percentage of river annual discharge available for storage </w:t>
      </w:r>
      <w:r>
        <w:rPr>
          <w:rFonts w:ascii="Arial" w:hAnsi="Arial" w:cs="Arial"/>
          <w:sz w:val="22"/>
          <w:lang w:val="en-GB"/>
        </w:rPr>
        <w:t>(</w:t>
      </w:r>
      <w:r w:rsidR="009E7A18">
        <w:rPr>
          <w:rFonts w:ascii="Arial" w:hAnsi="Arial" w:cs="Arial"/>
          <w:sz w:val="22"/>
        </w:rPr>
        <w:t>Supplementary</w:t>
      </w:r>
      <w:r w:rsidR="007D1DF6">
        <w:rPr>
          <w:rFonts w:ascii="Arial" w:hAnsi="Arial" w:cs="Arial"/>
          <w:sz w:val="22"/>
        </w:rPr>
        <w:t xml:space="preserve"> Fig. 2</w:t>
      </w:r>
      <w:r>
        <w:rPr>
          <w:rFonts w:ascii="Arial" w:hAnsi="Arial" w:cs="Arial"/>
          <w:sz w:val="22"/>
        </w:rPr>
        <w:t xml:space="preserve">), the water available for storage </w:t>
      </w:r>
      <m:oMath>
        <m:sSub>
          <m:sSubPr>
            <m:ctrlPr>
              <w:rPr>
                <w:rFonts w:ascii="Cambria Math" w:hAnsi="Cambria Math" w:cs="Arial"/>
                <w:i/>
                <w:sz w:val="22"/>
                <w:lang w:val="en-GB"/>
              </w:rPr>
            </m:ctrlPr>
          </m:sSubPr>
          <m:e>
            <m:r>
              <w:rPr>
                <w:rFonts w:ascii="Cambria Math" w:hAnsi="Cambria Math" w:cs="Arial"/>
                <w:sz w:val="22"/>
                <w:lang w:val="en-GB"/>
              </w:rPr>
              <m:t>Q</m:t>
            </m:r>
          </m:e>
          <m:sub>
            <m:r>
              <w:rPr>
                <w:rFonts w:ascii="Cambria Math" w:hAnsi="Cambria Math" w:cs="Arial"/>
                <w:sz w:val="22"/>
                <w:lang w:val="en-GB"/>
              </w:rPr>
              <m:t>A</m:t>
            </m:r>
          </m:sub>
        </m:sSub>
      </m:oMath>
      <w:r>
        <w:rPr>
          <w:rFonts w:ascii="Arial" w:hAnsi="Arial" w:cs="Arial"/>
          <w:sz w:val="22"/>
        </w:rPr>
        <w:t xml:space="preserve"> (equation (3)) is calculated by:</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20"/>
      </w:tblGrid>
      <w:tr w:rsidR="00112CDF" w:rsidRPr="006049B5" w14:paraId="2969E526" w14:textId="77777777" w:rsidTr="00112CDF">
        <w:tc>
          <w:tcPr>
            <w:tcW w:w="8275" w:type="dxa"/>
          </w:tcPr>
          <w:p w14:paraId="14CCA830" w14:textId="065D9CB7" w:rsidR="00112CDF" w:rsidRPr="006049B5" w:rsidRDefault="004477C5" w:rsidP="00DA77CA">
            <w:pPr>
              <w:spacing w:line="480" w:lineRule="auto"/>
              <w:jc w:val="both"/>
              <w:rPr>
                <w:rFonts w:ascii="Arial" w:eastAsiaTheme="minorEastAsia" w:hAnsi="Arial" w:cs="Arial"/>
                <w:sz w:val="22"/>
                <w:lang w:val="en-GB"/>
              </w:rPr>
            </w:pPr>
            <m:oMathPara>
              <m:oMath>
                <m:sSub>
                  <m:sSubPr>
                    <m:ctrlPr>
                      <w:rPr>
                        <w:rFonts w:ascii="Cambria Math" w:hAnsi="Cambria Math" w:cs="Arial"/>
                        <w:i/>
                        <w:sz w:val="22"/>
                        <w:lang w:val="en-GB"/>
                      </w:rPr>
                    </m:ctrlPr>
                  </m:sSubPr>
                  <m:e>
                    <m:r>
                      <w:rPr>
                        <w:rFonts w:ascii="Cambria Math" w:hAnsi="Cambria Math" w:cs="Arial"/>
                        <w:sz w:val="22"/>
                        <w:lang w:val="en-GB"/>
                      </w:rPr>
                      <m:t>Q</m:t>
                    </m:r>
                  </m:e>
                  <m:sub>
                    <m:r>
                      <w:rPr>
                        <w:rFonts w:ascii="Cambria Math" w:hAnsi="Cambria Math" w:cs="Arial"/>
                        <w:sz w:val="22"/>
                        <w:lang w:val="en-GB"/>
                      </w:rPr>
                      <m:t>A</m:t>
                    </m:r>
                  </m:sub>
                </m:sSub>
                <m:r>
                  <w:rPr>
                    <w:rFonts w:ascii="Cambria Math" w:hAnsi="Cambria Math" w:cs="Arial"/>
                    <w:sz w:val="22"/>
                    <w:lang w:val="en-GB"/>
                  </w:rPr>
                  <m:t>=Q ×</m:t>
                </m:r>
                <m:sSub>
                  <m:sSubPr>
                    <m:ctrlPr>
                      <w:rPr>
                        <w:rFonts w:ascii="Cambria Math" w:hAnsi="Cambria Math" w:cs="Arial"/>
                        <w:i/>
                        <w:sz w:val="22"/>
                        <w:lang w:val="en-GB"/>
                      </w:rPr>
                    </m:ctrlPr>
                  </m:sSubPr>
                  <m:e>
                    <m:r>
                      <w:rPr>
                        <w:rFonts w:ascii="Cambria Math" w:hAnsi="Cambria Math" w:cs="Arial"/>
                        <w:sz w:val="22"/>
                        <w:lang w:val="en-GB"/>
                      </w:rPr>
                      <m:t>(S</m:t>
                    </m:r>
                  </m:e>
                  <m:sub>
                    <m:r>
                      <w:rPr>
                        <w:rFonts w:ascii="Cambria Math" w:hAnsi="Cambria Math" w:cs="Arial"/>
                        <w:sz w:val="22"/>
                        <w:lang w:val="en-GB"/>
                      </w:rPr>
                      <m:t>V</m:t>
                    </m:r>
                  </m:sub>
                </m:sSub>
                <m:r>
                  <w:rPr>
                    <w:rFonts w:ascii="Cambria Math" w:hAnsi="Cambria Math" w:cs="Arial"/>
                    <w:sz w:val="22"/>
                    <w:lang w:val="en-GB"/>
                  </w:rPr>
                  <m:t>×0.1)×(1+(</m:t>
                </m:r>
                <m:sSub>
                  <m:sSubPr>
                    <m:ctrlPr>
                      <w:rPr>
                        <w:rFonts w:ascii="Cambria Math" w:hAnsi="Cambria Math" w:cs="Arial"/>
                        <w:i/>
                        <w:sz w:val="22"/>
                        <w:lang w:val="en-GB"/>
                      </w:rPr>
                    </m:ctrlPr>
                  </m:sSubPr>
                  <m:e>
                    <m:r>
                      <w:rPr>
                        <w:rFonts w:ascii="Cambria Math" w:hAnsi="Cambria Math" w:cs="Arial"/>
                        <w:sz w:val="22"/>
                        <w:lang w:val="en-GB"/>
                      </w:rPr>
                      <m:t>I</m:t>
                    </m:r>
                  </m:e>
                  <m:sub>
                    <m:r>
                      <w:rPr>
                        <w:rFonts w:ascii="Cambria Math" w:hAnsi="Cambria Math" w:cs="Arial"/>
                        <w:sz w:val="22"/>
                        <w:lang w:val="en-GB"/>
                      </w:rPr>
                      <m:t>V</m:t>
                    </m:r>
                  </m:sub>
                </m:sSub>
                <m:r>
                  <w:rPr>
                    <w:rFonts w:ascii="Cambria Math" w:hAnsi="Cambria Math" w:cs="Arial"/>
                    <w:sz w:val="22"/>
                    <w:lang w:val="en-GB"/>
                  </w:rPr>
                  <m:t>×0.1))</m:t>
                </m:r>
              </m:oMath>
            </m:oMathPara>
          </w:p>
        </w:tc>
        <w:tc>
          <w:tcPr>
            <w:tcW w:w="720" w:type="dxa"/>
          </w:tcPr>
          <w:p w14:paraId="0A5CE92C" w14:textId="27E7F569" w:rsidR="00112CDF" w:rsidRPr="006049B5" w:rsidRDefault="00112CDF" w:rsidP="00112CDF">
            <w:pPr>
              <w:spacing w:line="480" w:lineRule="auto"/>
              <w:jc w:val="both"/>
              <w:rPr>
                <w:rFonts w:ascii="Arial" w:hAnsi="Arial" w:cs="Arial"/>
                <w:sz w:val="22"/>
                <w:lang w:val="en-GB"/>
              </w:rPr>
            </w:pPr>
            <w:r w:rsidRPr="006049B5">
              <w:rPr>
                <w:rFonts w:ascii="Arial" w:hAnsi="Arial" w:cs="Arial"/>
                <w:sz w:val="22"/>
                <w:lang w:val="en-GB"/>
              </w:rPr>
              <w:t xml:space="preserve"> (</w:t>
            </w:r>
            <w:r w:rsidR="00543433" w:rsidRPr="006049B5">
              <w:rPr>
                <w:rFonts w:ascii="Arial" w:hAnsi="Arial" w:cs="Arial"/>
                <w:sz w:val="22"/>
                <w:lang w:val="en-GB"/>
              </w:rPr>
              <w:t>3</w:t>
            </w:r>
            <w:r w:rsidRPr="006049B5">
              <w:rPr>
                <w:rFonts w:ascii="Arial" w:hAnsi="Arial" w:cs="Arial"/>
                <w:sz w:val="22"/>
                <w:lang w:val="en-GB"/>
              </w:rPr>
              <w:t>)</w:t>
            </w:r>
          </w:p>
        </w:tc>
      </w:tr>
    </w:tbl>
    <w:p w14:paraId="2F2573BB" w14:textId="4B352FD9" w:rsidR="0009662A" w:rsidRPr="006049B5" w:rsidRDefault="00F10940" w:rsidP="00F46668">
      <w:pPr>
        <w:spacing w:line="480" w:lineRule="auto"/>
        <w:ind w:firstLine="720"/>
        <w:jc w:val="both"/>
        <w:rPr>
          <w:rFonts w:ascii="Arial" w:hAnsi="Arial" w:cs="Arial"/>
          <w:sz w:val="22"/>
          <w:lang w:val="en-GB"/>
        </w:rPr>
      </w:pPr>
      <w:proofErr w:type="gramStart"/>
      <w:r>
        <w:rPr>
          <w:rFonts w:ascii="Arial" w:eastAsiaTheme="minorEastAsia" w:hAnsi="Arial" w:cs="Arial"/>
          <w:sz w:val="22"/>
          <w:lang w:val="en-GB"/>
        </w:rPr>
        <w:t>w</w:t>
      </w:r>
      <w:r w:rsidR="00A859B9" w:rsidRPr="006049B5">
        <w:rPr>
          <w:rFonts w:ascii="Arial" w:eastAsiaTheme="minorEastAsia" w:hAnsi="Arial" w:cs="Arial"/>
          <w:sz w:val="22"/>
          <w:lang w:val="en-GB"/>
        </w:rPr>
        <w:t>here</w:t>
      </w:r>
      <w:proofErr w:type="gramEnd"/>
      <w:r w:rsidR="00A859B9"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Q</m:t>
            </m:r>
          </m:e>
          <m:sub>
            <m:r>
              <w:rPr>
                <w:rFonts w:ascii="Cambria Math" w:hAnsi="Cambria Math" w:cs="Arial"/>
                <w:sz w:val="22"/>
                <w:lang w:val="en-GB"/>
              </w:rPr>
              <m:t>A</m:t>
            </m:r>
          </m:sub>
        </m:sSub>
      </m:oMath>
      <w:r w:rsidR="00C16B5A" w:rsidRPr="006049B5">
        <w:rPr>
          <w:rFonts w:ascii="Arial" w:hAnsi="Arial" w:cs="Arial"/>
          <w:sz w:val="22"/>
          <w:lang w:val="en-GB"/>
        </w:rPr>
        <w:t xml:space="preserve"> is the</w:t>
      </w:r>
      <w:r w:rsidR="00DB3D75" w:rsidRPr="006049B5">
        <w:rPr>
          <w:rFonts w:ascii="Arial" w:hAnsi="Arial" w:cs="Arial"/>
          <w:sz w:val="22"/>
          <w:lang w:val="en-GB"/>
        </w:rPr>
        <w:t xml:space="preserve"> water availab</w:t>
      </w:r>
      <w:r w:rsidR="00543433" w:rsidRPr="006049B5">
        <w:rPr>
          <w:rFonts w:ascii="Arial" w:hAnsi="Arial" w:cs="Arial"/>
          <w:sz w:val="22"/>
          <w:lang w:val="en-GB"/>
        </w:rPr>
        <w:t>le for storage</w:t>
      </w:r>
      <w:r w:rsidR="00DB3D75" w:rsidRPr="006049B5">
        <w:rPr>
          <w:rFonts w:ascii="Arial" w:hAnsi="Arial" w:cs="Arial"/>
          <w:sz w:val="22"/>
          <w:lang w:val="en-GB"/>
        </w:rPr>
        <w:t xml:space="preserve"> in km</w:t>
      </w:r>
      <w:r w:rsidR="00DB3D75" w:rsidRPr="006049B5">
        <w:rPr>
          <w:rFonts w:ascii="Arial" w:hAnsi="Arial" w:cs="Arial"/>
          <w:sz w:val="22"/>
          <w:vertAlign w:val="superscript"/>
          <w:lang w:val="en-GB"/>
        </w:rPr>
        <w:t>3</w:t>
      </w:r>
      <w:r w:rsidR="00A859B9" w:rsidRPr="006049B5">
        <w:rPr>
          <w:rFonts w:ascii="Arial" w:hAnsi="Arial" w:cs="Arial"/>
          <w:sz w:val="22"/>
          <w:lang w:val="en-GB"/>
        </w:rPr>
        <w:t>,</w:t>
      </w:r>
      <m:oMath>
        <m:r>
          <w:rPr>
            <w:rFonts w:ascii="Cambria Math" w:hAnsi="Cambria Math" w:cs="Arial"/>
            <w:sz w:val="22"/>
            <w:lang w:val="en-GB"/>
          </w:rPr>
          <m:t xml:space="preserve"> Q</m:t>
        </m:r>
      </m:oMath>
      <w:r w:rsidR="00914BCA" w:rsidRPr="006049B5">
        <w:rPr>
          <w:rFonts w:ascii="Arial" w:hAnsi="Arial" w:cs="Arial"/>
          <w:sz w:val="22"/>
          <w:lang w:val="en-GB"/>
        </w:rPr>
        <w:t xml:space="preserve"> </w:t>
      </w:r>
      <w:r w:rsidR="00DB3D75" w:rsidRPr="006049B5">
        <w:rPr>
          <w:rFonts w:ascii="Arial" w:hAnsi="Arial" w:cs="Arial"/>
          <w:sz w:val="22"/>
          <w:lang w:val="en-GB"/>
        </w:rPr>
        <w:t>is the river annual discharge in km</w:t>
      </w:r>
      <w:r w:rsidR="00DB3D75" w:rsidRPr="006049B5">
        <w:rPr>
          <w:rFonts w:ascii="Arial" w:hAnsi="Arial" w:cs="Arial"/>
          <w:sz w:val="22"/>
          <w:vertAlign w:val="superscript"/>
          <w:lang w:val="en-GB"/>
        </w:rPr>
        <w:t>3</w:t>
      </w:r>
      <w:r w:rsidR="00B174D1" w:rsidRPr="006049B5">
        <w:rPr>
          <w:rFonts w:ascii="Arial" w:hAnsi="Arial" w:cs="Arial"/>
          <w:sz w:val="22"/>
          <w:lang w:val="en-GB"/>
        </w:rPr>
        <w:t>/y</w:t>
      </w:r>
      <w:r w:rsidR="00C54E93" w:rsidRPr="006049B5">
        <w:rPr>
          <w:rFonts w:ascii="Arial" w:hAnsi="Arial" w:cs="Arial"/>
          <w:sz w:val="22"/>
          <w:lang w:val="en-GB"/>
        </w:rPr>
        <w:t>.</w:t>
      </w:r>
    </w:p>
    <w:p w14:paraId="11CDE4A7" w14:textId="2F4369C4" w:rsidR="00377A59" w:rsidRPr="006049B5" w:rsidRDefault="00377A59" w:rsidP="00F46668">
      <w:pPr>
        <w:spacing w:line="480" w:lineRule="auto"/>
        <w:ind w:firstLine="720"/>
        <w:jc w:val="both"/>
        <w:rPr>
          <w:rFonts w:ascii="Arial" w:hAnsi="Arial" w:cs="Arial"/>
          <w:sz w:val="22"/>
          <w:lang w:val="en-GB"/>
        </w:rPr>
      </w:pPr>
      <w:r w:rsidRPr="006049B5">
        <w:rPr>
          <w:rFonts w:ascii="Arial" w:hAnsi="Arial" w:cs="Arial"/>
          <w:sz w:val="22"/>
          <w:lang w:val="en-GB"/>
        </w:rPr>
        <w:t xml:space="preserve">The variation of the water and long-term energy storage costs with the water available for storage is presented in </w:t>
      </w:r>
      <w:r w:rsidR="007D1DF6">
        <w:rPr>
          <w:rFonts w:ascii="Arial" w:hAnsi="Arial" w:cs="Arial"/>
          <w:sz w:val="22"/>
          <w:lang w:val="en-GB"/>
        </w:rPr>
        <w:t>e</w:t>
      </w:r>
      <w:r w:rsidRPr="006049B5">
        <w:rPr>
          <w:rFonts w:ascii="Arial" w:hAnsi="Arial" w:cs="Arial"/>
          <w:sz w:val="22"/>
          <w:lang w:val="en-GB"/>
        </w:rPr>
        <w:t xml:space="preserve">quation (4). The costs for additional short-term </w:t>
      </w:r>
      <w:r w:rsidR="00E1001A" w:rsidRPr="006049B5">
        <w:rPr>
          <w:rFonts w:ascii="Arial" w:hAnsi="Arial" w:cs="Arial"/>
          <w:sz w:val="22"/>
          <w:lang w:val="en-GB"/>
        </w:rPr>
        <w:t xml:space="preserve">energy storage costs is presented in </w:t>
      </w:r>
      <w:r w:rsidR="007D1DF6">
        <w:rPr>
          <w:rFonts w:ascii="Arial" w:hAnsi="Arial" w:cs="Arial"/>
          <w:sz w:val="22"/>
          <w:lang w:val="en-GB"/>
        </w:rPr>
        <w:t>e</w:t>
      </w:r>
      <w:r w:rsidR="00E1001A" w:rsidRPr="006049B5">
        <w:rPr>
          <w:rFonts w:ascii="Arial" w:hAnsi="Arial" w:cs="Arial"/>
          <w:sz w:val="22"/>
          <w:lang w:val="en-GB"/>
        </w:rPr>
        <w:t>quation (5).</w:t>
      </w:r>
    </w:p>
    <w:tbl>
      <w:tblPr>
        <w:tblStyle w:val="TableGrid"/>
        <w:tblW w:w="1047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7"/>
        <w:gridCol w:w="523"/>
      </w:tblGrid>
      <w:tr w:rsidR="0098707A" w:rsidRPr="006049B5" w14:paraId="26F5EFDB" w14:textId="77777777" w:rsidTr="0098707A">
        <w:trPr>
          <w:trHeight w:val="933"/>
        </w:trPr>
        <w:tc>
          <w:tcPr>
            <w:tcW w:w="9947" w:type="dxa"/>
            <w:vAlign w:val="center"/>
          </w:tcPr>
          <w:p w14:paraId="13056A3A" w14:textId="2E79B258" w:rsidR="0098707A" w:rsidRPr="006049B5" w:rsidRDefault="004477C5" w:rsidP="0098707A">
            <w:pPr>
              <w:jc w:val="both"/>
              <w:rPr>
                <w:rFonts w:ascii="Arial" w:hAnsi="Arial" w:cs="Arial"/>
                <w:sz w:val="22"/>
                <w:lang w:val="en-GB"/>
              </w:rPr>
            </w:pPr>
            <m:oMathPara>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W</m:t>
                    </m:r>
                  </m:sub>
                </m:sSub>
                <m:r>
                  <w:rPr>
                    <w:rFonts w:ascii="Cambria Math" w:hAnsi="Cambria Math" w:cs="Arial"/>
                    <w:sz w:val="22"/>
                    <w:lang w:val="en-GB"/>
                  </w:rPr>
                  <m:t xml:space="preserve">= </m:t>
                </m:r>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m:t>
                        </m:r>
                      </m:sub>
                    </m:sSub>
                  </m:num>
                  <m:den>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den>
                </m:f>
                <m:r>
                  <w:rPr>
                    <w:rFonts w:ascii="Cambria Math" w:hAnsi="Cambria Math" w:cs="Arial"/>
                    <w:sz w:val="22"/>
                    <w:lang w:val="en-GB"/>
                  </w:rPr>
                  <m:t xml:space="preserve"> ; </m:t>
                </m:r>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Ewc</m:t>
                    </m:r>
                  </m:sub>
                </m:sSub>
                <m:r>
                  <w:rPr>
                    <w:rFonts w:ascii="Cambria Math" w:hAnsi="Cambria Math" w:cs="Arial"/>
                    <w:sz w:val="22"/>
                    <w:lang w:val="en-GB"/>
                  </w:rPr>
                  <m:t xml:space="preserve">= </m:t>
                </m:r>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m:t>
                        </m:r>
                      </m:sub>
                    </m:sSub>
                  </m:num>
                  <m:den>
                    <m:sSub>
                      <m:sSubPr>
                        <m:ctrlPr>
                          <w:rPr>
                            <w:rFonts w:ascii="Cambria Math" w:hAnsi="Cambria Math" w:cs="Arial"/>
                            <w:i/>
                            <w:sz w:val="22"/>
                            <w:lang w:val="en-GB"/>
                          </w:rPr>
                        </m:ctrlPr>
                      </m:sSubPr>
                      <m:e>
                        <m:r>
                          <w:rPr>
                            <w:rFonts w:ascii="Cambria Math" w:hAnsi="Cambria Math" w:cs="Arial"/>
                            <w:sz w:val="22"/>
                            <w:lang w:val="en-GB"/>
                          </w:rPr>
                          <m:t>E</m:t>
                        </m:r>
                      </m:e>
                      <m:sub>
                        <m:r>
                          <w:rPr>
                            <w:rFonts w:ascii="Cambria Math" w:hAnsi="Cambria Math" w:cs="Arial"/>
                            <w:sz w:val="22"/>
                            <w:lang w:val="en-GB"/>
                          </w:rPr>
                          <m:t>Rwc</m:t>
                        </m:r>
                      </m:sub>
                    </m:sSub>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num>
                      <m:den>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den>
                    </m:f>
                  </m:den>
                </m:f>
                <m:r>
                  <w:rPr>
                    <w:rFonts w:ascii="Cambria Math" w:hAnsi="Cambria Math" w:cs="Arial"/>
                    <w:sz w:val="22"/>
                    <w:lang w:val="en-GB"/>
                  </w:rPr>
                  <m:t xml:space="preserve"> ; </m:t>
                </m:r>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Ewoc</m:t>
                    </m:r>
                  </m:sub>
                </m:sSub>
                <m:r>
                  <w:rPr>
                    <w:rFonts w:ascii="Cambria Math" w:hAnsi="Cambria Math" w:cs="Arial"/>
                    <w:sz w:val="22"/>
                    <w:lang w:val="en-GB"/>
                  </w:rPr>
                  <m:t xml:space="preserve">= </m:t>
                </m:r>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m:t>
                        </m:r>
                      </m:sub>
                    </m:sSub>
                  </m:num>
                  <m:den>
                    <m:sSub>
                      <m:sSubPr>
                        <m:ctrlPr>
                          <w:rPr>
                            <w:rFonts w:ascii="Cambria Math" w:hAnsi="Cambria Math" w:cs="Arial"/>
                            <w:i/>
                            <w:sz w:val="22"/>
                            <w:lang w:val="en-GB"/>
                          </w:rPr>
                        </m:ctrlPr>
                      </m:sSubPr>
                      <m:e>
                        <m:r>
                          <w:rPr>
                            <w:rFonts w:ascii="Cambria Math" w:hAnsi="Cambria Math" w:cs="Arial"/>
                            <w:sz w:val="22"/>
                            <w:lang w:val="en-GB"/>
                          </w:rPr>
                          <m:t>E</m:t>
                        </m:r>
                      </m:e>
                      <m:sub>
                        <m:r>
                          <w:rPr>
                            <w:rFonts w:ascii="Cambria Math" w:hAnsi="Cambria Math" w:cs="Arial"/>
                            <w:sz w:val="22"/>
                            <w:lang w:val="en-GB"/>
                          </w:rPr>
                          <m:t>Rwoc</m:t>
                        </m:r>
                      </m:sub>
                    </m:sSub>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num>
                      <m:den>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den>
                    </m:f>
                  </m:den>
                </m:f>
                <m:r>
                  <w:rPr>
                    <w:rFonts w:ascii="Cambria Math" w:hAnsi="Cambria Math" w:cs="Arial"/>
                    <w:sz w:val="22"/>
                    <w:lang w:val="en-GB"/>
                  </w:rPr>
                  <m:t xml:space="preserve">   </m:t>
                </m:r>
                <m:d>
                  <m:dPr>
                    <m:begChr m:val="{"/>
                    <m:endChr m:val=""/>
                    <m:ctrlPr>
                      <w:rPr>
                        <w:rFonts w:ascii="Cambria Math" w:hAnsi="Cambria Math" w:cs="Arial"/>
                        <w:i/>
                        <w:sz w:val="22"/>
                        <w:lang w:val="en-GB"/>
                      </w:rPr>
                    </m:ctrlPr>
                  </m:dPr>
                  <m:e>
                    <m:eqArr>
                      <m:eqArrPr>
                        <m:ctrlPr>
                          <w:rPr>
                            <w:rFonts w:ascii="Cambria Math" w:hAnsi="Cambria Math" w:cs="Arial"/>
                            <w:i/>
                            <w:sz w:val="22"/>
                            <w:lang w:val="en-GB"/>
                          </w:rPr>
                        </m:ctrlPr>
                      </m:eqArrPr>
                      <m:e>
                        <m:r>
                          <w:rPr>
                            <w:rFonts w:ascii="Cambria Math" w:hAnsi="Cambria Math" w:cs="Arial"/>
                            <w:sz w:val="22"/>
                            <w:lang w:val="en-GB"/>
                          </w:rPr>
                          <m:t xml:space="preserve">if </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r>
                          <w:rPr>
                            <w:rFonts w:ascii="Cambria Math" w:hAnsi="Cambria Math" w:cs="Arial"/>
                            <w:sz w:val="22"/>
                            <w:lang w:val="en-GB"/>
                          </w:rPr>
                          <m:t>&lt;</m:t>
                        </m:r>
                        <m:sSub>
                          <m:sSubPr>
                            <m:ctrlPr>
                              <w:rPr>
                                <w:rFonts w:ascii="Cambria Math" w:hAnsi="Cambria Math" w:cs="Arial"/>
                                <w:i/>
                                <w:sz w:val="22"/>
                                <w:lang w:val="en-GB"/>
                              </w:rPr>
                            </m:ctrlPr>
                          </m:sSubPr>
                          <m:e>
                            <m:r>
                              <w:rPr>
                                <w:rFonts w:ascii="Cambria Math" w:hAnsi="Cambria Math" w:cs="Arial"/>
                                <w:sz w:val="22"/>
                                <w:lang w:val="en-GB"/>
                              </w:rPr>
                              <m:t>Q</m:t>
                            </m:r>
                          </m:e>
                          <m:sub>
                            <m:r>
                              <w:rPr>
                                <w:rFonts w:ascii="Cambria Math" w:hAnsi="Cambria Math" w:cs="Arial"/>
                                <w:sz w:val="22"/>
                                <w:lang w:val="en-GB"/>
                              </w:rPr>
                              <m:t>A</m:t>
                            </m:r>
                          </m:sub>
                        </m:sSub>
                        <m:r>
                          <w:rPr>
                            <w:rFonts w:ascii="Cambria Math" w:hAnsi="Cambria Math" w:cs="Arial"/>
                            <w:sz w:val="22"/>
                            <w:lang w:val="en-GB"/>
                          </w:rPr>
                          <m:t xml:space="preserve">              → </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r>
                          <w:rPr>
                            <w:rFonts w:ascii="Cambria Math" w:hAnsi="Cambria Math" w:cs="Arial"/>
                            <w:sz w:val="22"/>
                            <w:lang w:val="en-GB"/>
                          </w:rPr>
                          <m:t xml:space="preserve">                  </m:t>
                        </m:r>
                      </m:e>
                      <m:e>
                        <m:r>
                          <w:rPr>
                            <w:rFonts w:ascii="Cambria Math" w:hAnsi="Cambria Math" w:cs="Arial"/>
                            <w:sz w:val="22"/>
                            <w:lang w:val="en-GB"/>
                          </w:rPr>
                          <m:t xml:space="preserve">if </m:t>
                        </m:r>
                        <m:sSub>
                          <m:sSubPr>
                            <m:ctrlPr>
                              <w:rPr>
                                <w:rFonts w:ascii="Cambria Math" w:hAnsi="Cambria Math" w:cs="Arial"/>
                                <w:i/>
                                <w:sz w:val="22"/>
                                <w:lang w:val="en-GB"/>
                              </w:rPr>
                            </m:ctrlPr>
                          </m:sSubPr>
                          <m:e>
                            <m:r>
                              <w:rPr>
                                <w:rFonts w:ascii="Cambria Math" w:hAnsi="Cambria Math" w:cs="Arial"/>
                                <w:sz w:val="22"/>
                                <w:lang w:val="en-GB"/>
                              </w:rPr>
                              <m:t>Q</m:t>
                            </m:r>
                          </m:e>
                          <m:sub>
                            <m:r>
                              <w:rPr>
                                <w:rFonts w:ascii="Cambria Math" w:hAnsi="Cambria Math" w:cs="Arial"/>
                                <w:sz w:val="22"/>
                                <w:lang w:val="en-GB"/>
                              </w:rPr>
                              <m:t>A</m:t>
                            </m:r>
                          </m:sub>
                        </m:sSub>
                        <m:r>
                          <w:rPr>
                            <w:rFonts w:ascii="Cambria Math" w:hAnsi="Cambria Math" w:cs="Arial"/>
                            <w:sz w:val="22"/>
                            <w:lang w:val="en-GB"/>
                          </w:rPr>
                          <m:t>&lt;</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r>
                          <w:rPr>
                            <w:rFonts w:ascii="Cambria Math" w:hAnsi="Cambria Math" w:cs="Arial"/>
                            <w:sz w:val="22"/>
                            <w:lang w:val="en-GB"/>
                          </w:rPr>
                          <m:t xml:space="preserve">&lt; </m:t>
                        </m:r>
                        <m:sSub>
                          <m:sSubPr>
                            <m:ctrlPr>
                              <w:rPr>
                                <w:rFonts w:ascii="Cambria Math" w:hAnsi="Cambria Math" w:cs="Arial"/>
                                <w:i/>
                                <w:sz w:val="22"/>
                                <w:lang w:val="en-GB"/>
                              </w:rPr>
                            </m:ctrlPr>
                          </m:sSubPr>
                          <m:e>
                            <m:r>
                              <w:rPr>
                                <w:rFonts w:ascii="Cambria Math" w:hAnsi="Cambria Math" w:cs="Arial"/>
                                <w:sz w:val="22"/>
                                <w:lang w:val="en-GB"/>
                              </w:rPr>
                              <m:t>2Q</m:t>
                            </m:r>
                          </m:e>
                          <m:sub>
                            <m:r>
                              <w:rPr>
                                <w:rFonts w:ascii="Cambria Math" w:hAnsi="Cambria Math" w:cs="Arial"/>
                                <w:sz w:val="22"/>
                                <w:lang w:val="en-GB"/>
                              </w:rPr>
                              <m:t>A</m:t>
                            </m:r>
                          </m:sub>
                        </m:sSub>
                        <m:r>
                          <w:rPr>
                            <w:rFonts w:ascii="Cambria Math" w:hAnsi="Cambria Math" w:cs="Arial"/>
                            <w:sz w:val="22"/>
                            <w:lang w:val="en-GB"/>
                          </w:rPr>
                          <m:t xml:space="preserve">→ </m:t>
                        </m:r>
                        <m:sSub>
                          <m:sSubPr>
                            <m:ctrlPr>
                              <w:rPr>
                                <w:rFonts w:ascii="Cambria Math" w:hAnsi="Cambria Math" w:cs="Arial"/>
                                <w:i/>
                                <w:sz w:val="22"/>
                                <w:lang w:val="en-GB"/>
                              </w:rPr>
                            </m:ctrlPr>
                          </m:sSubPr>
                          <m:e>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r>
                              <w:rPr>
                                <w:rFonts w:ascii="Cambria Math" w:hAnsi="Cambria Math" w:cs="Arial"/>
                                <w:sz w:val="22"/>
                                <w:lang w:val="en-GB"/>
                              </w:rPr>
                              <m:t>=Q</m:t>
                            </m:r>
                          </m:e>
                          <m:sub>
                            <m:r>
                              <w:rPr>
                                <w:rFonts w:ascii="Cambria Math" w:hAnsi="Cambria Math" w:cs="Arial"/>
                                <w:sz w:val="22"/>
                                <w:lang w:val="en-GB"/>
                              </w:rPr>
                              <m:t>A</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0.5W</m:t>
                            </m:r>
                          </m:e>
                          <m:sub>
                            <m:r>
                              <w:rPr>
                                <w:rFonts w:ascii="Cambria Math" w:hAnsi="Cambria Math" w:cs="Arial"/>
                                <w:sz w:val="22"/>
                                <w:lang w:val="en-GB"/>
                              </w:rPr>
                              <m:t xml:space="preserve">R </m:t>
                            </m:r>
                          </m:sub>
                        </m:sSub>
                        <m:r>
                          <w:rPr>
                            <w:rFonts w:ascii="Cambria Math" w:hAnsi="Cambria Math" w:cs="Arial"/>
                            <w:sz w:val="22"/>
                            <w:lang w:val="en-GB"/>
                          </w:rPr>
                          <m:t xml:space="preserve"> </m:t>
                        </m:r>
                      </m:e>
                      <m:e>
                        <m:r>
                          <w:rPr>
                            <w:rFonts w:ascii="Cambria Math" w:hAnsi="Cambria Math" w:cs="Arial"/>
                            <w:sz w:val="22"/>
                            <w:lang w:val="en-GB"/>
                          </w:rPr>
                          <m:t xml:space="preserve">if </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r>
                          <w:rPr>
                            <w:rFonts w:ascii="Cambria Math" w:hAnsi="Cambria Math" w:cs="Arial"/>
                            <w:sz w:val="22"/>
                            <w:lang w:val="en-GB"/>
                          </w:rPr>
                          <m:t xml:space="preserve">&gt; </m:t>
                        </m:r>
                        <m:sSub>
                          <m:sSubPr>
                            <m:ctrlPr>
                              <w:rPr>
                                <w:rFonts w:ascii="Cambria Math" w:hAnsi="Cambria Math" w:cs="Arial"/>
                                <w:i/>
                                <w:sz w:val="22"/>
                                <w:lang w:val="en-GB"/>
                              </w:rPr>
                            </m:ctrlPr>
                          </m:sSubPr>
                          <m:e>
                            <m:r>
                              <w:rPr>
                                <w:rFonts w:ascii="Cambria Math" w:hAnsi="Cambria Math" w:cs="Arial"/>
                                <w:sz w:val="22"/>
                                <w:lang w:val="en-GB"/>
                              </w:rPr>
                              <m:t>2Q</m:t>
                            </m:r>
                          </m:e>
                          <m:sub>
                            <m:r>
                              <w:rPr>
                                <w:rFonts w:ascii="Cambria Math" w:hAnsi="Cambria Math" w:cs="Arial"/>
                                <w:sz w:val="22"/>
                                <w:lang w:val="en-GB"/>
                              </w:rPr>
                              <m:t>A</m:t>
                            </m:r>
                          </m:sub>
                        </m:sSub>
                        <m:r>
                          <w:rPr>
                            <w:rFonts w:ascii="Cambria Math" w:hAnsi="Cambria Math" w:cs="Arial"/>
                            <w:sz w:val="22"/>
                            <w:lang w:val="en-GB"/>
                          </w:rPr>
                          <m:t xml:space="preserve">           → </m:t>
                        </m:r>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1.5Q</m:t>
                            </m:r>
                          </m:e>
                          <m:sub>
                            <m:r>
                              <w:rPr>
                                <w:rFonts w:ascii="Cambria Math" w:hAnsi="Cambria Math" w:cs="Arial"/>
                                <w:sz w:val="22"/>
                                <w:lang w:val="en-GB"/>
                              </w:rPr>
                              <m:t>A</m:t>
                            </m:r>
                          </m:sub>
                        </m:sSub>
                        <m:r>
                          <w:rPr>
                            <w:rFonts w:ascii="Cambria Math" w:hAnsi="Cambria Math" w:cs="Arial"/>
                            <w:sz w:val="22"/>
                            <w:lang w:val="en-GB"/>
                          </w:rPr>
                          <m:t xml:space="preserve">             </m:t>
                        </m:r>
                      </m:e>
                    </m:eqArr>
                  </m:e>
                </m:d>
              </m:oMath>
            </m:oMathPara>
          </w:p>
        </w:tc>
        <w:tc>
          <w:tcPr>
            <w:tcW w:w="523" w:type="dxa"/>
            <w:vAlign w:val="center"/>
          </w:tcPr>
          <w:p w14:paraId="51C8FF46" w14:textId="3AAF1F33" w:rsidR="0098707A" w:rsidRPr="006049B5" w:rsidRDefault="0098707A" w:rsidP="0098707A">
            <w:pPr>
              <w:jc w:val="both"/>
              <w:rPr>
                <w:rFonts w:ascii="Arial" w:hAnsi="Arial" w:cs="Arial"/>
                <w:sz w:val="22"/>
                <w:lang w:val="en-GB"/>
              </w:rPr>
            </w:pPr>
            <w:r w:rsidRPr="006049B5">
              <w:rPr>
                <w:rFonts w:ascii="Arial" w:hAnsi="Arial" w:cs="Arial"/>
                <w:sz w:val="22"/>
                <w:lang w:val="en-GB"/>
              </w:rPr>
              <w:t>(4)</w:t>
            </w:r>
          </w:p>
        </w:tc>
      </w:tr>
    </w:tbl>
    <w:p w14:paraId="3C6E5762" w14:textId="77777777" w:rsidR="0098707A" w:rsidRPr="006049B5" w:rsidRDefault="0098707A" w:rsidP="0098707A">
      <w:pPr>
        <w:spacing w:line="480" w:lineRule="auto"/>
        <w:jc w:val="both"/>
        <w:rPr>
          <w:rFonts w:ascii="Arial" w:eastAsiaTheme="minorEastAsia" w:hAnsi="Arial" w:cs="Arial"/>
          <w:sz w:val="22"/>
          <w:lang w:val="en-GB"/>
        </w:rPr>
      </w:pPr>
    </w:p>
    <w:p w14:paraId="4B9EAFB9" w14:textId="25DADCB8" w:rsidR="0098707A" w:rsidRPr="006049B5" w:rsidRDefault="00F10940" w:rsidP="00F46668">
      <w:pPr>
        <w:spacing w:line="480" w:lineRule="auto"/>
        <w:ind w:firstLine="720"/>
        <w:jc w:val="both"/>
        <w:rPr>
          <w:rFonts w:ascii="Arial" w:eastAsiaTheme="minorEastAsia" w:hAnsi="Arial" w:cs="Arial"/>
          <w:sz w:val="22"/>
          <w:lang w:val="en-GB"/>
        </w:rPr>
      </w:pPr>
      <w:r>
        <w:rPr>
          <w:rFonts w:ascii="Arial" w:eastAsiaTheme="minorEastAsia" w:hAnsi="Arial" w:cs="Arial"/>
          <w:sz w:val="22"/>
          <w:lang w:val="en-GB"/>
        </w:rPr>
        <w:t>w</w:t>
      </w:r>
      <w:r w:rsidR="0098707A" w:rsidRPr="006049B5">
        <w:rPr>
          <w:rFonts w:ascii="Arial" w:eastAsiaTheme="minorEastAsia" w:hAnsi="Arial" w:cs="Arial"/>
          <w:sz w:val="22"/>
          <w:lang w:val="en-GB"/>
        </w:rPr>
        <w:t>here</w:t>
      </w:r>
      <w:r w:rsidR="00C54E93"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W</m:t>
            </m:r>
          </m:sub>
        </m:sSub>
      </m:oMath>
      <w:r w:rsidR="00C54E93" w:rsidRPr="006049B5">
        <w:rPr>
          <w:rFonts w:ascii="Arial" w:eastAsiaTheme="minorEastAsia" w:hAnsi="Arial" w:cs="Arial"/>
          <w:sz w:val="22"/>
          <w:lang w:val="en-GB"/>
        </w:rPr>
        <w:t xml:space="preserve"> is the cost of water storage in $/km</w:t>
      </w:r>
      <w:r w:rsidR="00C54E93" w:rsidRPr="006049B5">
        <w:rPr>
          <w:rFonts w:ascii="Arial" w:eastAsiaTheme="minorEastAsia" w:hAnsi="Arial" w:cs="Arial"/>
          <w:sz w:val="22"/>
          <w:vertAlign w:val="superscript"/>
          <w:lang w:val="en-GB"/>
        </w:rPr>
        <w:t>3</w:t>
      </w:r>
      <w:r w:rsidR="00C54E93"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m:t>
            </m:r>
          </m:sub>
        </m:sSub>
      </m:oMath>
      <w:r w:rsidR="00C54E93" w:rsidRPr="006049B5">
        <w:rPr>
          <w:rFonts w:ascii="Arial" w:eastAsiaTheme="minorEastAsia" w:hAnsi="Arial" w:cs="Arial"/>
          <w:sz w:val="22"/>
          <w:lang w:val="en-GB"/>
        </w:rPr>
        <w:t xml:space="preserve"> is the cost of the project (i.e. dam, tunnel, turbine, electrical equipment, excavation and land) in $</w:t>
      </w:r>
      <w:r w:rsidR="009556B5"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S</m:t>
            </m:r>
          </m:sub>
        </m:sSub>
      </m:oMath>
      <w:r w:rsidR="009556B5" w:rsidRPr="006049B5">
        <w:rPr>
          <w:rFonts w:ascii="Arial" w:eastAsiaTheme="minorEastAsia" w:hAnsi="Arial" w:cs="Arial"/>
          <w:sz w:val="22"/>
          <w:lang w:val="en-GB"/>
        </w:rPr>
        <w:t xml:space="preserve"> is the water storage capacity adjusted by the water availability in km</w:t>
      </w:r>
      <w:r w:rsidR="009556B5" w:rsidRPr="006049B5">
        <w:rPr>
          <w:rFonts w:ascii="Arial" w:eastAsiaTheme="minorEastAsia" w:hAnsi="Arial" w:cs="Arial"/>
          <w:sz w:val="22"/>
          <w:vertAlign w:val="superscript"/>
          <w:lang w:val="en-GB"/>
        </w:rPr>
        <w:t>3</w:t>
      </w:r>
      <w:r w:rsidR="009556B5" w:rsidRPr="006049B5">
        <w:rPr>
          <w:rFonts w:ascii="Arial" w:eastAsiaTheme="minorEastAsia" w:hAnsi="Arial" w:cs="Arial"/>
          <w:sz w:val="22"/>
          <w:lang w:val="en-GB"/>
        </w:rPr>
        <w:t>,</w:t>
      </w:r>
      <w:r w:rsidR="009556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Ewoc</m:t>
            </m:r>
          </m:sub>
        </m:sSub>
      </m:oMath>
      <w:r w:rsidR="009556B5" w:rsidRPr="006049B5">
        <w:rPr>
          <w:rFonts w:ascii="Arial" w:eastAsiaTheme="minorEastAsia" w:hAnsi="Arial" w:cs="Arial"/>
          <w:sz w:val="22"/>
          <w:lang w:val="en-GB"/>
        </w:rPr>
        <w:t xml:space="preserve"> is the cost of long-term energy storage excluding the cascade in $/MWh,</w:t>
      </w:r>
      <w:r w:rsidR="009556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W</m:t>
            </m:r>
          </m:e>
          <m:sub>
            <m:r>
              <w:rPr>
                <w:rFonts w:ascii="Cambria Math" w:hAnsi="Cambria Math" w:cs="Arial"/>
                <w:sz w:val="22"/>
                <w:lang w:val="en-GB"/>
              </w:rPr>
              <m:t>R</m:t>
            </m:r>
          </m:sub>
        </m:sSub>
      </m:oMath>
      <w:r w:rsidR="009556B5" w:rsidRPr="006049B5">
        <w:rPr>
          <w:rFonts w:ascii="Arial" w:eastAsiaTheme="minorEastAsia" w:hAnsi="Arial" w:cs="Arial"/>
          <w:sz w:val="22"/>
          <w:lang w:val="en-GB"/>
        </w:rPr>
        <w:t xml:space="preserve"> is the water storage capacity of the reservoir developed in the model in km</w:t>
      </w:r>
      <w:r w:rsidR="009556B5" w:rsidRPr="006049B5">
        <w:rPr>
          <w:rFonts w:ascii="Arial" w:eastAsiaTheme="minorEastAsia" w:hAnsi="Arial" w:cs="Arial"/>
          <w:sz w:val="22"/>
          <w:vertAlign w:val="superscript"/>
          <w:lang w:val="en-GB"/>
        </w:rPr>
        <w:t>3</w:t>
      </w:r>
      <w:r w:rsidR="009556B5"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E</m:t>
            </m:r>
          </m:e>
          <m:sub>
            <m:r>
              <w:rPr>
                <w:rFonts w:ascii="Cambria Math" w:hAnsi="Cambria Math" w:cs="Arial"/>
                <w:sz w:val="22"/>
                <w:lang w:val="en-GB"/>
              </w:rPr>
              <m:t>Rwoc</m:t>
            </m:r>
          </m:sub>
        </m:sSub>
      </m:oMath>
      <w:r w:rsidR="009556B5" w:rsidRPr="006049B5">
        <w:rPr>
          <w:rFonts w:ascii="Arial" w:eastAsiaTheme="minorEastAsia" w:hAnsi="Arial" w:cs="Arial"/>
          <w:sz w:val="22"/>
          <w:lang w:val="en-GB"/>
        </w:rPr>
        <w:t xml:space="preserve"> and </w:t>
      </w:r>
      <m:oMath>
        <m:sSub>
          <m:sSubPr>
            <m:ctrlPr>
              <w:rPr>
                <w:rFonts w:ascii="Cambria Math" w:hAnsi="Cambria Math" w:cs="Arial"/>
                <w:i/>
                <w:sz w:val="22"/>
                <w:lang w:val="en-GB"/>
              </w:rPr>
            </m:ctrlPr>
          </m:sSubPr>
          <m:e>
            <m:r>
              <w:rPr>
                <w:rFonts w:ascii="Cambria Math" w:hAnsi="Cambria Math" w:cs="Arial"/>
                <w:sz w:val="22"/>
                <w:lang w:val="en-GB"/>
              </w:rPr>
              <m:t>E</m:t>
            </m:r>
          </m:e>
          <m:sub>
            <m:r>
              <w:rPr>
                <w:rFonts w:ascii="Cambria Math" w:hAnsi="Cambria Math" w:cs="Arial"/>
                <w:sz w:val="22"/>
                <w:lang w:val="en-GB"/>
              </w:rPr>
              <m:t>Rwoc</m:t>
            </m:r>
          </m:sub>
        </m:sSub>
      </m:oMath>
      <w:r w:rsidR="009556B5" w:rsidRPr="006049B5">
        <w:rPr>
          <w:rFonts w:ascii="Arial" w:eastAsiaTheme="minorEastAsia" w:hAnsi="Arial" w:cs="Arial"/>
          <w:sz w:val="22"/>
          <w:lang w:val="en-GB"/>
        </w:rPr>
        <w:t xml:space="preserve"> are the energy storage capacity of the reservoir developed in the model wi</w:t>
      </w:r>
      <w:proofErr w:type="spellStart"/>
      <w:r w:rsidR="009556B5" w:rsidRPr="006049B5">
        <w:rPr>
          <w:rFonts w:ascii="Arial" w:eastAsiaTheme="minorEastAsia" w:hAnsi="Arial" w:cs="Arial"/>
          <w:sz w:val="22"/>
          <w:lang w:val="en-GB"/>
        </w:rPr>
        <w:t>th</w:t>
      </w:r>
      <w:proofErr w:type="spellEnd"/>
      <w:r w:rsidR="009556B5" w:rsidRPr="006049B5">
        <w:rPr>
          <w:rFonts w:ascii="Arial" w:eastAsiaTheme="minorEastAsia" w:hAnsi="Arial" w:cs="Arial"/>
          <w:sz w:val="22"/>
          <w:lang w:val="en-GB"/>
        </w:rPr>
        <w:t xml:space="preserve"> and without cascade in MWh, respectively</w:t>
      </w:r>
      <w:r w:rsidR="009556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Ewc</m:t>
            </m:r>
          </m:sub>
        </m:sSub>
      </m:oMath>
      <w:r w:rsidR="009556B5" w:rsidRPr="006049B5">
        <w:rPr>
          <w:rFonts w:ascii="Arial" w:eastAsiaTheme="minorEastAsia" w:hAnsi="Arial" w:cs="Arial"/>
          <w:sz w:val="22"/>
          <w:lang w:val="en-GB"/>
        </w:rPr>
        <w:t xml:space="preserve"> is the cost of long-term energy storage</w:t>
      </w:r>
      <w:r w:rsidR="009556B5">
        <w:rPr>
          <w:rFonts w:ascii="Arial" w:eastAsiaTheme="minorEastAsia" w:hAnsi="Arial" w:cs="Arial"/>
          <w:sz w:val="22"/>
          <w:lang w:val="en-GB"/>
        </w:rPr>
        <w:t xml:space="preserve"> including the cascade in $/MWh</w:t>
      </w:r>
      <w:r w:rsidR="003955B7" w:rsidRPr="006049B5">
        <w:rPr>
          <w:rFonts w:ascii="Arial" w:eastAsiaTheme="minorEastAsia" w:hAnsi="Arial" w:cs="Arial"/>
          <w:sz w:val="22"/>
          <w:lang w:val="en-GB"/>
        </w:rPr>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09"/>
      </w:tblGrid>
      <w:tr w:rsidR="00C16B5A" w:rsidRPr="006049B5" w14:paraId="364EC8ED" w14:textId="77777777" w:rsidTr="00C16B5A">
        <w:tc>
          <w:tcPr>
            <w:tcW w:w="8217" w:type="dxa"/>
            <w:vAlign w:val="center"/>
          </w:tcPr>
          <w:p w14:paraId="643BCB2F" w14:textId="25DBBBAC" w:rsidR="00C16B5A" w:rsidRPr="006049B5" w:rsidRDefault="004477C5" w:rsidP="00C16B5A">
            <w:pPr>
              <w:jc w:val="both"/>
              <w:rPr>
                <w:rFonts w:ascii="Arial" w:hAnsi="Arial" w:cs="Arial"/>
                <w:sz w:val="22"/>
                <w:lang w:val="en-GB"/>
              </w:rPr>
            </w:pPr>
            <m:oMathPara>
              <m:oMath>
                <m:sSub>
                  <m:sSubPr>
                    <m:ctrlPr>
                      <w:rPr>
                        <w:rFonts w:ascii="Cambria Math" w:eastAsiaTheme="minorEastAsia" w:hAnsi="Cambria Math" w:cs="Arial"/>
                        <w:i/>
                        <w:sz w:val="22"/>
                        <w:lang w:val="en-GB"/>
                      </w:rPr>
                    </m:ctrlPr>
                  </m:sSubPr>
                  <m:e>
                    <m:r>
                      <w:rPr>
                        <w:rFonts w:ascii="Cambria Math" w:eastAsiaTheme="minorEastAsia" w:hAnsi="Cambria Math" w:cs="Arial"/>
                        <w:sz w:val="22"/>
                        <w:lang w:val="en-GB"/>
                      </w:rPr>
                      <m:t>C</m:t>
                    </m:r>
                  </m:e>
                  <m:sub>
                    <m:r>
                      <w:rPr>
                        <w:rFonts w:ascii="Cambria Math" w:eastAsiaTheme="minorEastAsia" w:hAnsi="Cambria Math" w:cs="Arial"/>
                        <w:sz w:val="22"/>
                        <w:lang w:val="en-GB"/>
                      </w:rPr>
                      <m:t>GW</m:t>
                    </m:r>
                  </m:sub>
                </m:sSub>
                <m:r>
                  <w:rPr>
                    <w:rFonts w:ascii="Cambria Math" w:hAnsi="Cambria Math" w:cs="Arial"/>
                    <w:sz w:val="22"/>
                    <w:lang w:val="en-GB"/>
                  </w:rPr>
                  <m:t xml:space="preserve">= </m:t>
                </m:r>
                <m:f>
                  <m:fPr>
                    <m:ctrlPr>
                      <w:rPr>
                        <w:rFonts w:ascii="Cambria Math" w:hAnsi="Cambria Math" w:cs="Arial"/>
                        <w:i/>
                        <w:sz w:val="22"/>
                        <w:lang w:val="en-GB"/>
                      </w:rPr>
                    </m:ctrlPr>
                  </m:fPr>
                  <m:num>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PGW</m:t>
                        </m:r>
                      </m:sub>
                    </m:sSub>
                  </m:num>
                  <m:den>
                    <m:r>
                      <w:rPr>
                        <w:rFonts w:ascii="Cambria Math" w:hAnsi="Cambria Math" w:cs="Arial"/>
                        <w:sz w:val="22"/>
                        <w:lang w:val="en-GB"/>
                      </w:rPr>
                      <m:t>G</m:t>
                    </m:r>
                  </m:den>
                </m:f>
              </m:oMath>
            </m:oMathPara>
          </w:p>
        </w:tc>
        <w:tc>
          <w:tcPr>
            <w:tcW w:w="709" w:type="dxa"/>
            <w:vAlign w:val="center"/>
          </w:tcPr>
          <w:p w14:paraId="64EEC029" w14:textId="1D053141" w:rsidR="00C16B5A" w:rsidRPr="006049B5" w:rsidRDefault="00C16B5A" w:rsidP="00C16B5A">
            <w:pPr>
              <w:jc w:val="both"/>
              <w:rPr>
                <w:rFonts w:ascii="Arial" w:hAnsi="Arial" w:cs="Arial"/>
                <w:sz w:val="22"/>
                <w:lang w:val="en-GB"/>
              </w:rPr>
            </w:pPr>
            <w:r w:rsidRPr="006049B5">
              <w:rPr>
                <w:rFonts w:ascii="Arial" w:hAnsi="Arial" w:cs="Arial"/>
                <w:sz w:val="22"/>
                <w:lang w:val="en-GB"/>
              </w:rPr>
              <w:t>(5)</w:t>
            </w:r>
          </w:p>
        </w:tc>
      </w:tr>
    </w:tbl>
    <w:p w14:paraId="01AB08C3" w14:textId="0054F2BF" w:rsidR="0009662A" w:rsidRPr="006049B5" w:rsidRDefault="00F10940" w:rsidP="00F46668">
      <w:pPr>
        <w:spacing w:line="480" w:lineRule="auto"/>
        <w:ind w:firstLine="720"/>
        <w:jc w:val="both"/>
        <w:rPr>
          <w:rFonts w:ascii="Arial" w:hAnsi="Arial" w:cs="Arial"/>
          <w:sz w:val="22"/>
          <w:lang w:val="en-GB"/>
        </w:rPr>
      </w:pPr>
      <w:proofErr w:type="gramStart"/>
      <w:r>
        <w:rPr>
          <w:rFonts w:ascii="Arial" w:eastAsiaTheme="minorEastAsia" w:hAnsi="Arial" w:cs="Arial"/>
          <w:sz w:val="22"/>
          <w:lang w:val="en-GB"/>
        </w:rPr>
        <w:t>w</w:t>
      </w:r>
      <w:r w:rsidR="00C16B5A" w:rsidRPr="006049B5">
        <w:rPr>
          <w:rFonts w:ascii="Arial" w:eastAsiaTheme="minorEastAsia" w:hAnsi="Arial" w:cs="Arial"/>
          <w:sz w:val="22"/>
          <w:lang w:val="en-GB"/>
        </w:rPr>
        <w:t>here</w:t>
      </w:r>
      <w:proofErr w:type="gramEnd"/>
      <w:r w:rsidR="00C16B5A" w:rsidRPr="006049B5">
        <w:rPr>
          <w:rFonts w:ascii="Arial" w:eastAsiaTheme="minorEastAsia" w:hAnsi="Arial" w:cs="Arial"/>
          <w:sz w:val="22"/>
          <w:lang w:val="en-GB"/>
        </w:rPr>
        <w:t xml:space="preserve">, </w:t>
      </w:r>
      <m:oMath>
        <m:sSub>
          <m:sSubPr>
            <m:ctrlPr>
              <w:rPr>
                <w:rFonts w:ascii="Cambria Math" w:eastAsiaTheme="minorEastAsia" w:hAnsi="Cambria Math" w:cs="Arial"/>
                <w:i/>
                <w:sz w:val="22"/>
                <w:lang w:val="en-GB"/>
              </w:rPr>
            </m:ctrlPr>
          </m:sSubPr>
          <m:e>
            <m:r>
              <w:rPr>
                <w:rFonts w:ascii="Cambria Math" w:eastAsiaTheme="minorEastAsia" w:hAnsi="Cambria Math" w:cs="Arial"/>
                <w:sz w:val="22"/>
                <w:lang w:val="en-GB"/>
              </w:rPr>
              <m:t>C</m:t>
            </m:r>
          </m:e>
          <m:sub>
            <m:r>
              <w:rPr>
                <w:rFonts w:ascii="Cambria Math" w:eastAsiaTheme="minorEastAsia" w:hAnsi="Cambria Math" w:cs="Arial"/>
                <w:sz w:val="22"/>
                <w:lang w:val="en-GB"/>
              </w:rPr>
              <m:t>GW</m:t>
            </m:r>
          </m:sub>
        </m:sSub>
      </m:oMath>
      <w:r w:rsidR="00C16B5A" w:rsidRPr="006049B5">
        <w:rPr>
          <w:rFonts w:ascii="Arial" w:eastAsiaTheme="minorEastAsia" w:hAnsi="Arial" w:cs="Arial"/>
          <w:sz w:val="22"/>
          <w:lang w:val="en-GB"/>
        </w:rPr>
        <w:t xml:space="preserve"> is the cost of additional generation capacity in </w:t>
      </w:r>
      <w:r w:rsidR="00377A59" w:rsidRPr="006049B5">
        <w:rPr>
          <w:rFonts w:ascii="Arial" w:eastAsiaTheme="minorEastAsia" w:hAnsi="Arial" w:cs="Arial"/>
          <w:sz w:val="22"/>
          <w:lang w:val="en-GB"/>
        </w:rPr>
        <w:t xml:space="preserve">billion </w:t>
      </w:r>
      <w:r w:rsidR="00C16B5A" w:rsidRPr="006049B5">
        <w:rPr>
          <w:rFonts w:ascii="Arial" w:eastAsiaTheme="minorEastAsia" w:hAnsi="Arial" w:cs="Arial"/>
          <w:sz w:val="22"/>
          <w:lang w:val="en-GB"/>
        </w:rPr>
        <w:t>$/</w:t>
      </w:r>
      <w:proofErr w:type="spellStart"/>
      <w:r w:rsidR="00C16B5A" w:rsidRPr="006049B5">
        <w:rPr>
          <w:rFonts w:ascii="Arial" w:eastAsiaTheme="minorEastAsia" w:hAnsi="Arial" w:cs="Arial"/>
          <w:sz w:val="22"/>
          <w:lang w:val="en-GB"/>
        </w:rPr>
        <w:t>GW</w:t>
      </w:r>
      <w:proofErr w:type="spellEnd"/>
      <w:r w:rsidR="00C16B5A" w:rsidRPr="006049B5">
        <w:rPr>
          <w:rFonts w:ascii="Arial" w:eastAsiaTheme="minorEastAsia" w:hAnsi="Arial" w:cs="Arial"/>
          <w:sz w:val="22"/>
          <w:lang w:val="en-GB"/>
        </w:rPr>
        <w:t xml:space="preserve">, </w:t>
      </w:r>
      <m:oMath>
        <m:sSub>
          <m:sSubPr>
            <m:ctrlPr>
              <w:rPr>
                <w:rFonts w:ascii="Cambria Math" w:hAnsi="Cambria Math" w:cs="Arial"/>
                <w:i/>
                <w:sz w:val="22"/>
                <w:lang w:val="en-GB"/>
              </w:rPr>
            </m:ctrlPr>
          </m:sSubPr>
          <m:e>
            <m:r>
              <w:rPr>
                <w:rFonts w:ascii="Cambria Math" w:hAnsi="Cambria Math" w:cs="Arial"/>
                <w:sz w:val="22"/>
                <w:lang w:val="en-GB"/>
              </w:rPr>
              <m:t>C</m:t>
            </m:r>
          </m:e>
          <m:sub>
            <m:r>
              <w:rPr>
                <w:rFonts w:ascii="Cambria Math" w:hAnsi="Cambria Math" w:cs="Arial"/>
                <w:sz w:val="22"/>
                <w:lang w:val="en-GB"/>
              </w:rPr>
              <m:t>PGW</m:t>
            </m:r>
          </m:sub>
        </m:sSub>
      </m:oMath>
      <w:r w:rsidR="00C16B5A" w:rsidRPr="006049B5">
        <w:rPr>
          <w:rFonts w:ascii="Arial" w:eastAsiaTheme="minorEastAsia" w:hAnsi="Arial" w:cs="Arial"/>
          <w:sz w:val="22"/>
          <w:lang w:val="en-GB"/>
        </w:rPr>
        <w:t xml:space="preserve"> is the cost of additional generation capacity (i.e. tunnel, turbine, electrical equipment, excavation) in </w:t>
      </w:r>
      <w:r w:rsidR="00377A59" w:rsidRPr="006049B5">
        <w:rPr>
          <w:rFonts w:ascii="Arial" w:eastAsiaTheme="minorEastAsia" w:hAnsi="Arial" w:cs="Arial"/>
          <w:sz w:val="22"/>
          <w:lang w:val="en-GB"/>
        </w:rPr>
        <w:t xml:space="preserve">billion </w:t>
      </w:r>
      <w:r w:rsidR="00C16B5A" w:rsidRPr="006049B5">
        <w:rPr>
          <w:rFonts w:ascii="Arial" w:eastAsiaTheme="minorEastAsia" w:hAnsi="Arial" w:cs="Arial"/>
          <w:sz w:val="22"/>
          <w:lang w:val="en-GB"/>
        </w:rPr>
        <w:t xml:space="preserve">$, </w:t>
      </w:r>
      <m:oMath>
        <m:r>
          <w:rPr>
            <w:rFonts w:ascii="Cambria Math" w:hAnsi="Cambria Math" w:cs="Arial"/>
            <w:sz w:val="22"/>
            <w:lang w:val="en-GB"/>
          </w:rPr>
          <m:t>G</m:t>
        </m:r>
      </m:oMath>
      <w:r w:rsidR="00C16B5A" w:rsidRPr="006049B5">
        <w:rPr>
          <w:rFonts w:ascii="Arial" w:eastAsiaTheme="minorEastAsia" w:hAnsi="Arial" w:cs="Arial"/>
          <w:sz w:val="22"/>
          <w:lang w:val="en-GB"/>
        </w:rPr>
        <w:t xml:space="preserve"> is the generation capacity in GW (fixed to be 1 GW for all SPS plants proposed).</w:t>
      </w:r>
    </w:p>
    <w:p w14:paraId="4BC48C66" w14:textId="77777777" w:rsidR="00102399" w:rsidRDefault="00102399" w:rsidP="00102399">
      <w:pPr>
        <w:pStyle w:val="Heading1"/>
        <w:spacing w:line="480" w:lineRule="auto"/>
        <w:rPr>
          <w:rFonts w:ascii="Arial" w:hAnsi="Arial" w:cs="Arial"/>
          <w:b/>
          <w:sz w:val="22"/>
          <w:szCs w:val="22"/>
          <w:lang w:val="en-GB"/>
        </w:rPr>
      </w:pPr>
      <w:r>
        <w:rPr>
          <w:rFonts w:ascii="Arial" w:hAnsi="Arial" w:cs="Arial"/>
          <w:b/>
          <w:sz w:val="22"/>
          <w:szCs w:val="22"/>
          <w:lang w:val="en-GB"/>
        </w:rPr>
        <w:t xml:space="preserve">Authors Contribution </w:t>
      </w:r>
    </w:p>
    <w:p w14:paraId="474548A7" w14:textId="77777777" w:rsidR="004B4405" w:rsidRDefault="004B4405" w:rsidP="004745AF">
      <w:pPr>
        <w:ind w:firstLine="720"/>
        <w:jc w:val="both"/>
        <w:rPr>
          <w:lang w:val="en-GB"/>
        </w:rPr>
      </w:pPr>
    </w:p>
    <w:p w14:paraId="5E28A575" w14:textId="415603B8" w:rsidR="004F6E0F" w:rsidRPr="004F6E0F" w:rsidRDefault="00802A07" w:rsidP="004745AF">
      <w:pPr>
        <w:ind w:firstLine="720"/>
        <w:jc w:val="both"/>
      </w:pPr>
      <w:r>
        <w:rPr>
          <w:lang w:val="en-GB"/>
        </w:rPr>
        <w:t>JH conce</w:t>
      </w:r>
      <w:r w:rsidR="00953370">
        <w:rPr>
          <w:lang w:val="en-GB"/>
        </w:rPr>
        <w:t>ived the idea,</w:t>
      </w:r>
      <w:r>
        <w:rPr>
          <w:lang w:val="en-GB"/>
        </w:rPr>
        <w:t xml:space="preserve"> developed the modelling </w:t>
      </w:r>
      <w:r w:rsidR="004F6E0F">
        <w:rPr>
          <w:lang w:val="en-GB"/>
        </w:rPr>
        <w:t>techniques</w:t>
      </w:r>
      <w:r w:rsidR="00953370">
        <w:rPr>
          <w:lang w:val="en-GB"/>
        </w:rPr>
        <w:t xml:space="preserve"> and </w:t>
      </w:r>
      <w:r w:rsidR="009556B5">
        <w:rPr>
          <w:lang w:val="en-GB"/>
        </w:rPr>
        <w:t>led</w:t>
      </w:r>
      <w:r w:rsidR="00953370">
        <w:rPr>
          <w:lang w:val="en-GB"/>
        </w:rPr>
        <w:t xml:space="preserve"> the </w:t>
      </w:r>
      <w:r w:rsidR="00953370" w:rsidRPr="00953370">
        <w:rPr>
          <w:lang w:val="en-GB"/>
        </w:rPr>
        <w:t>manuscript</w:t>
      </w:r>
      <w:r w:rsidR="009556B5">
        <w:rPr>
          <w:lang w:val="en-GB"/>
        </w:rPr>
        <w:t xml:space="preserve"> writing</w:t>
      </w:r>
      <w:r w:rsidR="004F6E0F">
        <w:rPr>
          <w:lang w:val="en-GB"/>
        </w:rPr>
        <w:t xml:space="preserve">, </w:t>
      </w:r>
      <w:proofErr w:type="spellStart"/>
      <w:r w:rsidR="004F6E0F">
        <w:rPr>
          <w:lang w:val="en-GB"/>
        </w:rPr>
        <w:t>E</w:t>
      </w:r>
      <w:r w:rsidR="009556B5">
        <w:rPr>
          <w:lang w:val="en-GB"/>
        </w:rPr>
        <w:t>B</w:t>
      </w:r>
      <w:proofErr w:type="spellEnd"/>
      <w:r w:rsidR="004F6E0F">
        <w:rPr>
          <w:lang w:val="en-GB"/>
        </w:rPr>
        <w:t xml:space="preserve"> contributed to modelling and to the concept, </w:t>
      </w:r>
      <w:proofErr w:type="spellStart"/>
      <w:r w:rsidR="004F6E0F">
        <w:rPr>
          <w:lang w:val="en-GB"/>
        </w:rPr>
        <w:t>YW</w:t>
      </w:r>
      <w:proofErr w:type="spellEnd"/>
      <w:r w:rsidR="00953370">
        <w:rPr>
          <w:lang w:val="en-GB"/>
        </w:rPr>
        <w:t xml:space="preserve"> and </w:t>
      </w:r>
      <w:r w:rsidR="00953370" w:rsidRPr="004F6E0F">
        <w:t>DG</w:t>
      </w:r>
      <w:r w:rsidR="004F6E0F">
        <w:rPr>
          <w:lang w:val="en-GB"/>
        </w:rPr>
        <w:t xml:space="preserve"> </w:t>
      </w:r>
      <w:r w:rsidR="00953370" w:rsidRPr="00953370">
        <w:rPr>
          <w:lang w:val="en-GB"/>
        </w:rPr>
        <w:t>developed the hy</w:t>
      </w:r>
      <w:r w:rsidR="00953370">
        <w:rPr>
          <w:lang w:val="en-GB"/>
        </w:rPr>
        <w:t>drological datasets used in the paper</w:t>
      </w:r>
      <w:r w:rsidR="004F6E0F">
        <w:rPr>
          <w:lang w:val="en-GB"/>
        </w:rPr>
        <w:t xml:space="preserve">, SP </w:t>
      </w:r>
      <w:r w:rsidR="00953370">
        <w:rPr>
          <w:lang w:val="en-GB"/>
        </w:rPr>
        <w:t>contributed to the model and references</w:t>
      </w:r>
      <w:r w:rsidR="004F6E0F">
        <w:t xml:space="preserve">, </w:t>
      </w:r>
      <w:r w:rsidR="004F6E0F" w:rsidRPr="004F6E0F">
        <w:t>SL</w:t>
      </w:r>
      <w:r w:rsidR="004F6E0F">
        <w:t xml:space="preserve"> contributed </w:t>
      </w:r>
      <w:r w:rsidR="00953370">
        <w:t>to the</w:t>
      </w:r>
      <w:r w:rsidR="004F6E0F">
        <w:t xml:space="preserve"> water </w:t>
      </w:r>
      <w:r w:rsidR="00953370">
        <w:t>availability restriction to the model and references</w:t>
      </w:r>
      <w:r w:rsidR="004F6E0F">
        <w:t xml:space="preserve">, </w:t>
      </w:r>
      <w:r w:rsidR="004F6E0F" w:rsidRPr="004F6E0F">
        <w:t>DV</w:t>
      </w:r>
      <w:r w:rsidR="00953370">
        <w:t xml:space="preserve"> and </w:t>
      </w:r>
      <w:r w:rsidR="00953370" w:rsidRPr="004F6E0F">
        <w:t>KR</w:t>
      </w:r>
      <w:r w:rsidR="004F6E0F" w:rsidRPr="004F6E0F">
        <w:t xml:space="preserve"> </w:t>
      </w:r>
      <w:r w:rsidR="00953370">
        <w:t>perfected the idea with valuable inputs</w:t>
      </w:r>
      <w:r w:rsidR="004F6E0F">
        <w:t>.</w:t>
      </w:r>
      <w:r w:rsidR="009556B5">
        <w:t xml:space="preserve"> All authors contributed to the manuscript.</w:t>
      </w:r>
    </w:p>
    <w:p w14:paraId="255D0E74" w14:textId="77777777" w:rsidR="00802A07" w:rsidRPr="004F6E0F" w:rsidRDefault="00802A07" w:rsidP="00802A07"/>
    <w:p w14:paraId="30FFB405" w14:textId="14705014" w:rsidR="00102399" w:rsidRPr="00102399" w:rsidRDefault="00102399" w:rsidP="00102399">
      <w:pPr>
        <w:pStyle w:val="Heading1"/>
        <w:spacing w:line="480" w:lineRule="auto"/>
        <w:rPr>
          <w:rFonts w:ascii="Arial" w:hAnsi="Arial" w:cs="Arial"/>
          <w:b/>
          <w:sz w:val="22"/>
          <w:szCs w:val="22"/>
          <w:lang w:val="en-GB"/>
        </w:rPr>
      </w:pPr>
      <w:r w:rsidRPr="00102399">
        <w:rPr>
          <w:rFonts w:ascii="Arial" w:hAnsi="Arial" w:cs="Arial"/>
          <w:b/>
          <w:sz w:val="22"/>
          <w:szCs w:val="22"/>
          <w:lang w:val="en-GB"/>
        </w:rPr>
        <w:t>Competing Interests</w:t>
      </w:r>
    </w:p>
    <w:p w14:paraId="0D93C1F9" w14:textId="52F8BB27" w:rsidR="00102399" w:rsidRPr="00802A07" w:rsidRDefault="00802A07" w:rsidP="00802A07">
      <w:pPr>
        <w:pStyle w:val="Body"/>
        <w:spacing w:after="120" w:line="480" w:lineRule="auto"/>
        <w:ind w:firstLine="720"/>
        <w:rPr>
          <w:rFonts w:ascii="Arial" w:hAnsi="Arial" w:cs="Arial"/>
          <w:szCs w:val="22"/>
        </w:rPr>
      </w:pPr>
      <w:r w:rsidRPr="00802A07">
        <w:rPr>
          <w:rFonts w:ascii="Arial" w:hAnsi="Arial" w:cs="Arial"/>
          <w:szCs w:val="22"/>
        </w:rPr>
        <w:t>The authors declare no competing interests.</w:t>
      </w:r>
    </w:p>
    <w:p w14:paraId="6F32DEA1" w14:textId="15EE509D" w:rsidR="00102399" w:rsidRPr="00102399" w:rsidRDefault="00102399" w:rsidP="00102399">
      <w:pPr>
        <w:pStyle w:val="Heading1"/>
        <w:spacing w:line="480" w:lineRule="auto"/>
        <w:rPr>
          <w:rFonts w:ascii="Arial" w:hAnsi="Arial" w:cs="Arial"/>
          <w:b/>
          <w:sz w:val="22"/>
          <w:szCs w:val="22"/>
          <w:lang w:val="en-GB"/>
        </w:rPr>
      </w:pPr>
      <w:r w:rsidRPr="00102399">
        <w:rPr>
          <w:rFonts w:ascii="Arial" w:hAnsi="Arial" w:cs="Arial"/>
          <w:b/>
          <w:sz w:val="22"/>
          <w:szCs w:val="22"/>
          <w:lang w:val="en-GB"/>
        </w:rPr>
        <w:lastRenderedPageBreak/>
        <w:t>Acknowledgements</w:t>
      </w:r>
    </w:p>
    <w:p w14:paraId="066D4DB6" w14:textId="77777777" w:rsidR="00102399" w:rsidRPr="001F05B3" w:rsidRDefault="00102399" w:rsidP="00802A07">
      <w:pPr>
        <w:pStyle w:val="Body"/>
        <w:spacing w:after="120" w:line="480" w:lineRule="auto"/>
        <w:ind w:firstLine="720"/>
        <w:rPr>
          <w:rFonts w:ascii="Arial" w:hAnsi="Arial" w:cs="Arial"/>
          <w:szCs w:val="22"/>
        </w:rPr>
      </w:pPr>
      <w:r w:rsidRPr="001F05B3">
        <w:rPr>
          <w:rFonts w:ascii="Arial" w:hAnsi="Arial" w:cs="Arial"/>
          <w:szCs w:val="22"/>
        </w:rPr>
        <w:t>We would like to thank CAPES/BRAZIL for the research grant as part of the CAPES/</w:t>
      </w:r>
      <w:proofErr w:type="spellStart"/>
      <w:r w:rsidRPr="001F05B3">
        <w:rPr>
          <w:rFonts w:ascii="Arial" w:hAnsi="Arial" w:cs="Arial"/>
          <w:szCs w:val="22"/>
        </w:rPr>
        <w:t>IIASA</w:t>
      </w:r>
      <w:proofErr w:type="spellEnd"/>
      <w:r w:rsidRPr="001F05B3">
        <w:rPr>
          <w:rFonts w:ascii="Arial" w:hAnsi="Arial" w:cs="Arial"/>
          <w:szCs w:val="22"/>
        </w:rPr>
        <w:t xml:space="preserve"> Postdoctoral Program.</w:t>
      </w:r>
    </w:p>
    <w:p w14:paraId="6A9EF640" w14:textId="77777777" w:rsidR="00102399" w:rsidRPr="00102399" w:rsidRDefault="00102399" w:rsidP="00102399"/>
    <w:p w14:paraId="33A98667" w14:textId="77777777" w:rsidR="000E1FAB" w:rsidRPr="006049B5" w:rsidRDefault="000E1FAB" w:rsidP="000E1FAB">
      <w:pPr>
        <w:pStyle w:val="Heading1"/>
        <w:spacing w:line="480" w:lineRule="auto"/>
        <w:rPr>
          <w:rFonts w:ascii="Arial" w:hAnsi="Arial" w:cs="Arial"/>
          <w:b/>
          <w:sz w:val="22"/>
          <w:szCs w:val="22"/>
          <w:lang w:val="en-GB"/>
        </w:rPr>
      </w:pPr>
      <w:r w:rsidRPr="006049B5">
        <w:rPr>
          <w:rFonts w:ascii="Arial" w:hAnsi="Arial" w:cs="Arial"/>
          <w:b/>
          <w:sz w:val="22"/>
          <w:szCs w:val="22"/>
          <w:lang w:val="en-GB"/>
        </w:rPr>
        <w:t>References</w:t>
      </w:r>
    </w:p>
    <w:p w14:paraId="1F035984" w14:textId="5CC9986B" w:rsidR="00E71211" w:rsidRPr="00E71211" w:rsidRDefault="00FD292B" w:rsidP="00FC0A91">
      <w:pPr>
        <w:widowControl w:val="0"/>
        <w:autoSpaceDE w:val="0"/>
        <w:autoSpaceDN w:val="0"/>
        <w:adjustRightInd w:val="0"/>
        <w:spacing w:line="480" w:lineRule="auto"/>
        <w:ind w:left="640" w:hanging="640"/>
        <w:jc w:val="both"/>
        <w:rPr>
          <w:rFonts w:ascii="Arial" w:hAnsi="Arial" w:cs="Arial"/>
          <w:noProof/>
          <w:sz w:val="22"/>
          <w:szCs w:val="24"/>
        </w:rPr>
      </w:pPr>
      <w:r w:rsidRPr="006049B5">
        <w:rPr>
          <w:rFonts w:ascii="Arial" w:hAnsi="Arial" w:cs="Arial"/>
          <w:sz w:val="22"/>
          <w:lang w:val="en-GB"/>
        </w:rPr>
        <w:fldChar w:fldCharType="begin" w:fldLock="1"/>
      </w:r>
      <w:r w:rsidRPr="006049B5">
        <w:rPr>
          <w:rFonts w:ascii="Arial" w:hAnsi="Arial" w:cs="Arial"/>
          <w:sz w:val="22"/>
          <w:lang w:val="en-GB"/>
        </w:rPr>
        <w:instrText xml:space="preserve">ADDIN Mendeley Bibliography CSL_BIBLIOGRAPHY </w:instrText>
      </w:r>
      <w:r w:rsidRPr="006049B5">
        <w:rPr>
          <w:rFonts w:ascii="Arial" w:hAnsi="Arial" w:cs="Arial"/>
          <w:sz w:val="22"/>
          <w:lang w:val="en-GB"/>
        </w:rPr>
        <w:fldChar w:fldCharType="separate"/>
      </w:r>
      <w:r w:rsidR="00E71211" w:rsidRPr="00E71211">
        <w:rPr>
          <w:rFonts w:ascii="Arial" w:hAnsi="Arial" w:cs="Arial"/>
          <w:noProof/>
          <w:sz w:val="22"/>
          <w:szCs w:val="24"/>
        </w:rPr>
        <w:t>1.</w:t>
      </w:r>
      <w:r w:rsidR="00E71211" w:rsidRPr="00E71211">
        <w:rPr>
          <w:rFonts w:ascii="Arial" w:hAnsi="Arial" w:cs="Arial"/>
          <w:noProof/>
          <w:sz w:val="22"/>
          <w:szCs w:val="24"/>
        </w:rPr>
        <w:tab/>
        <w:t xml:space="preserve">International Energy Agency. </w:t>
      </w:r>
      <w:r w:rsidR="00E71211" w:rsidRPr="00E71211">
        <w:rPr>
          <w:rFonts w:ascii="Arial" w:hAnsi="Arial" w:cs="Arial"/>
          <w:i/>
          <w:iCs/>
          <w:noProof/>
          <w:sz w:val="22"/>
          <w:szCs w:val="24"/>
        </w:rPr>
        <w:t>Technology Roadmap: Energy Storage</w:t>
      </w:r>
      <w:r w:rsidR="00E71211" w:rsidRPr="00E71211">
        <w:rPr>
          <w:rFonts w:ascii="Arial" w:hAnsi="Arial" w:cs="Arial"/>
          <w:noProof/>
          <w:sz w:val="22"/>
          <w:szCs w:val="24"/>
        </w:rPr>
        <w:t>. (2014).</w:t>
      </w:r>
    </w:p>
    <w:p w14:paraId="5E8DEF26"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w:t>
      </w:r>
      <w:r w:rsidRPr="00E71211">
        <w:rPr>
          <w:rFonts w:ascii="Arial" w:hAnsi="Arial" w:cs="Arial"/>
          <w:noProof/>
          <w:sz w:val="22"/>
          <w:szCs w:val="24"/>
        </w:rPr>
        <w:tab/>
        <w:t xml:space="preserve">International Renewable Energy Agency (IRENA). </w:t>
      </w:r>
      <w:r w:rsidRPr="00E71211">
        <w:rPr>
          <w:rFonts w:ascii="Arial" w:hAnsi="Arial" w:cs="Arial"/>
          <w:i/>
          <w:iCs/>
          <w:noProof/>
          <w:sz w:val="22"/>
          <w:szCs w:val="24"/>
        </w:rPr>
        <w:t>Renewable power generation costs in 2014</w:t>
      </w:r>
      <w:r w:rsidRPr="00E71211">
        <w:rPr>
          <w:rFonts w:ascii="Arial" w:hAnsi="Arial" w:cs="Arial"/>
          <w:noProof/>
          <w:sz w:val="22"/>
          <w:szCs w:val="24"/>
        </w:rPr>
        <w:t xml:space="preserve">. </w:t>
      </w:r>
      <w:r w:rsidRPr="00E71211">
        <w:rPr>
          <w:rFonts w:ascii="Arial" w:hAnsi="Arial" w:cs="Arial"/>
          <w:i/>
          <w:iCs/>
          <w:noProof/>
          <w:sz w:val="22"/>
          <w:szCs w:val="24"/>
        </w:rPr>
        <w:t>Renewable power generation costs</w:t>
      </w:r>
      <w:r w:rsidRPr="00E71211">
        <w:rPr>
          <w:rFonts w:ascii="Arial" w:hAnsi="Arial" w:cs="Arial"/>
          <w:noProof/>
          <w:sz w:val="22"/>
          <w:szCs w:val="24"/>
        </w:rPr>
        <w:t xml:space="preserve"> (2014). doi:10.1007/SpringerReference_7300</w:t>
      </w:r>
    </w:p>
    <w:p w14:paraId="061C689D"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w:t>
      </w:r>
      <w:r w:rsidRPr="00E71211">
        <w:rPr>
          <w:rFonts w:ascii="Arial" w:hAnsi="Arial" w:cs="Arial"/>
          <w:noProof/>
          <w:sz w:val="22"/>
          <w:szCs w:val="24"/>
        </w:rPr>
        <w:tab/>
        <w:t xml:space="preserve">Mouli-Castillo, J. </w:t>
      </w:r>
      <w:r w:rsidRPr="00E71211">
        <w:rPr>
          <w:rFonts w:ascii="Arial" w:hAnsi="Arial" w:cs="Arial"/>
          <w:i/>
          <w:iCs/>
          <w:noProof/>
          <w:sz w:val="22"/>
          <w:szCs w:val="24"/>
        </w:rPr>
        <w:t>et al.</w:t>
      </w:r>
      <w:r w:rsidRPr="00E71211">
        <w:rPr>
          <w:rFonts w:ascii="Arial" w:hAnsi="Arial" w:cs="Arial"/>
          <w:noProof/>
          <w:sz w:val="22"/>
          <w:szCs w:val="24"/>
        </w:rPr>
        <w:t xml:space="preserve"> Inter-seasonal compressed-air energy storage using saline aquifers. </w:t>
      </w:r>
      <w:r w:rsidRPr="00E71211">
        <w:rPr>
          <w:rFonts w:ascii="Arial" w:hAnsi="Arial" w:cs="Arial"/>
          <w:i/>
          <w:iCs/>
          <w:noProof/>
          <w:sz w:val="22"/>
          <w:szCs w:val="24"/>
        </w:rPr>
        <w:t>Nat. Energy</w:t>
      </w:r>
      <w:r w:rsidRPr="00E71211">
        <w:rPr>
          <w:rFonts w:ascii="Arial" w:hAnsi="Arial" w:cs="Arial"/>
          <w:noProof/>
          <w:sz w:val="22"/>
          <w:szCs w:val="24"/>
        </w:rPr>
        <w:t xml:space="preserve"> (2019).</w:t>
      </w:r>
    </w:p>
    <w:p w14:paraId="0AE6006B"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4.</w:t>
      </w:r>
      <w:r w:rsidRPr="00E71211">
        <w:rPr>
          <w:rFonts w:ascii="Arial" w:hAnsi="Arial" w:cs="Arial"/>
          <w:noProof/>
          <w:sz w:val="22"/>
          <w:szCs w:val="24"/>
        </w:rPr>
        <w:tab/>
        <w:t xml:space="preserve">International Electrotechnical Comission. </w:t>
      </w:r>
      <w:r w:rsidRPr="00E71211">
        <w:rPr>
          <w:rFonts w:ascii="Arial" w:hAnsi="Arial" w:cs="Arial"/>
          <w:i/>
          <w:iCs/>
          <w:noProof/>
          <w:sz w:val="22"/>
          <w:szCs w:val="24"/>
        </w:rPr>
        <w:t>Electrical Energy Storage: White Paper</w:t>
      </w:r>
      <w:r w:rsidRPr="00E71211">
        <w:rPr>
          <w:rFonts w:ascii="Arial" w:hAnsi="Arial" w:cs="Arial"/>
          <w:noProof/>
          <w:sz w:val="22"/>
          <w:szCs w:val="24"/>
        </w:rPr>
        <w:t>. (2011).</w:t>
      </w:r>
    </w:p>
    <w:p w14:paraId="34AAB0E2"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5.</w:t>
      </w:r>
      <w:r w:rsidRPr="00E71211">
        <w:rPr>
          <w:rFonts w:ascii="Arial" w:hAnsi="Arial" w:cs="Arial"/>
          <w:noProof/>
          <w:sz w:val="22"/>
          <w:szCs w:val="24"/>
        </w:rPr>
        <w:tab/>
        <w:t xml:space="preserve">Renewable Energy Association. </w:t>
      </w:r>
      <w:r w:rsidRPr="00E71211">
        <w:rPr>
          <w:rFonts w:ascii="Arial" w:hAnsi="Arial" w:cs="Arial"/>
          <w:i/>
          <w:iCs/>
          <w:noProof/>
          <w:sz w:val="22"/>
          <w:szCs w:val="24"/>
        </w:rPr>
        <w:t>Energy storage in the UK: An Overview</w:t>
      </w:r>
      <w:r w:rsidRPr="00E71211">
        <w:rPr>
          <w:rFonts w:ascii="Arial" w:hAnsi="Arial" w:cs="Arial"/>
          <w:noProof/>
          <w:sz w:val="22"/>
          <w:szCs w:val="24"/>
        </w:rPr>
        <w:t>. (2016).</w:t>
      </w:r>
    </w:p>
    <w:p w14:paraId="1350A7CB"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6.</w:t>
      </w:r>
      <w:r w:rsidRPr="00E71211">
        <w:rPr>
          <w:rFonts w:ascii="Arial" w:hAnsi="Arial" w:cs="Arial"/>
          <w:noProof/>
          <w:sz w:val="22"/>
          <w:szCs w:val="24"/>
        </w:rPr>
        <w:tab/>
        <w:t xml:space="preserve">Akhil, A. </w:t>
      </w:r>
      <w:r w:rsidRPr="00E71211">
        <w:rPr>
          <w:rFonts w:ascii="Arial" w:hAnsi="Arial" w:cs="Arial"/>
          <w:i/>
          <w:iCs/>
          <w:noProof/>
          <w:sz w:val="22"/>
          <w:szCs w:val="24"/>
        </w:rPr>
        <w:t>et al.</w:t>
      </w:r>
      <w:r w:rsidRPr="00E71211">
        <w:rPr>
          <w:rFonts w:ascii="Arial" w:hAnsi="Arial" w:cs="Arial"/>
          <w:noProof/>
          <w:sz w:val="22"/>
          <w:szCs w:val="24"/>
        </w:rPr>
        <w:t xml:space="preserve"> </w:t>
      </w:r>
      <w:r w:rsidRPr="00E71211">
        <w:rPr>
          <w:rFonts w:ascii="Arial" w:hAnsi="Arial" w:cs="Arial"/>
          <w:i/>
          <w:iCs/>
          <w:noProof/>
          <w:sz w:val="22"/>
          <w:szCs w:val="24"/>
        </w:rPr>
        <w:t>DOE/EPRI 2013 Electricity Storage Handbook in Collaboration with NRECA</w:t>
      </w:r>
      <w:r w:rsidRPr="00E71211">
        <w:rPr>
          <w:rFonts w:ascii="Arial" w:hAnsi="Arial" w:cs="Arial"/>
          <w:noProof/>
          <w:sz w:val="22"/>
          <w:szCs w:val="24"/>
        </w:rPr>
        <w:t>. (2013).</w:t>
      </w:r>
    </w:p>
    <w:p w14:paraId="1841DA7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7.</w:t>
      </w:r>
      <w:r w:rsidRPr="00E71211">
        <w:rPr>
          <w:rFonts w:ascii="Arial" w:hAnsi="Arial" w:cs="Arial"/>
          <w:noProof/>
          <w:sz w:val="22"/>
          <w:szCs w:val="24"/>
        </w:rPr>
        <w:tab/>
        <w:t xml:space="preserve">World Energy Council. </w:t>
      </w:r>
      <w:r w:rsidRPr="00E71211">
        <w:rPr>
          <w:rFonts w:ascii="Arial" w:hAnsi="Arial" w:cs="Arial"/>
          <w:i/>
          <w:iCs/>
          <w:noProof/>
          <w:sz w:val="22"/>
          <w:szCs w:val="24"/>
        </w:rPr>
        <w:t>World Energy Resources: E-Storage</w:t>
      </w:r>
      <w:r w:rsidRPr="00E71211">
        <w:rPr>
          <w:rFonts w:ascii="Arial" w:hAnsi="Arial" w:cs="Arial"/>
          <w:noProof/>
          <w:sz w:val="22"/>
          <w:szCs w:val="24"/>
        </w:rPr>
        <w:t>. (2016).</w:t>
      </w:r>
    </w:p>
    <w:p w14:paraId="31678251"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8.</w:t>
      </w:r>
      <w:r w:rsidRPr="00E71211">
        <w:rPr>
          <w:rFonts w:ascii="Arial" w:hAnsi="Arial" w:cs="Arial"/>
          <w:noProof/>
          <w:sz w:val="22"/>
          <w:szCs w:val="24"/>
        </w:rPr>
        <w:tab/>
        <w:t xml:space="preserve">Luo, X., Wang, J., Dooner, M. &amp; Clarke, J. Overview of current development in electrical energy storage technologies and the application potential in power system operation. </w:t>
      </w:r>
      <w:r w:rsidRPr="00E71211">
        <w:rPr>
          <w:rFonts w:ascii="Arial" w:hAnsi="Arial" w:cs="Arial"/>
          <w:i/>
          <w:iCs/>
          <w:noProof/>
          <w:sz w:val="22"/>
          <w:szCs w:val="24"/>
        </w:rPr>
        <w:t>Appl. Energy</w:t>
      </w:r>
      <w:r w:rsidRPr="00E71211">
        <w:rPr>
          <w:rFonts w:ascii="Arial" w:hAnsi="Arial" w:cs="Arial"/>
          <w:noProof/>
          <w:sz w:val="22"/>
          <w:szCs w:val="24"/>
        </w:rPr>
        <w:t xml:space="preserve"> </w:t>
      </w:r>
      <w:r w:rsidRPr="00E71211">
        <w:rPr>
          <w:rFonts w:ascii="Arial" w:hAnsi="Arial" w:cs="Arial"/>
          <w:b/>
          <w:bCs/>
          <w:noProof/>
          <w:sz w:val="22"/>
          <w:szCs w:val="24"/>
        </w:rPr>
        <w:t>137,</w:t>
      </w:r>
      <w:r w:rsidRPr="00E71211">
        <w:rPr>
          <w:rFonts w:ascii="Arial" w:hAnsi="Arial" w:cs="Arial"/>
          <w:noProof/>
          <w:sz w:val="22"/>
          <w:szCs w:val="24"/>
        </w:rPr>
        <w:t xml:space="preserve"> 511–536 (2015).</w:t>
      </w:r>
    </w:p>
    <w:p w14:paraId="6AFF2AE6"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9.</w:t>
      </w:r>
      <w:r w:rsidRPr="00E71211">
        <w:rPr>
          <w:rFonts w:ascii="Arial" w:hAnsi="Arial" w:cs="Arial"/>
          <w:noProof/>
          <w:sz w:val="22"/>
          <w:szCs w:val="24"/>
        </w:rPr>
        <w:tab/>
        <w:t xml:space="preserve">International Energy Agency. </w:t>
      </w:r>
      <w:r w:rsidRPr="00E71211">
        <w:rPr>
          <w:rFonts w:ascii="Arial" w:hAnsi="Arial" w:cs="Arial"/>
          <w:i/>
          <w:iCs/>
          <w:noProof/>
          <w:sz w:val="22"/>
          <w:szCs w:val="24"/>
        </w:rPr>
        <w:t>Technology Roadmap: Hydrogen and Fuel Cells</w:t>
      </w:r>
      <w:r w:rsidRPr="00E71211">
        <w:rPr>
          <w:rFonts w:ascii="Arial" w:hAnsi="Arial" w:cs="Arial"/>
          <w:noProof/>
          <w:sz w:val="22"/>
          <w:szCs w:val="24"/>
        </w:rPr>
        <w:t>. (2015).</w:t>
      </w:r>
    </w:p>
    <w:p w14:paraId="5A1DB2B6"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10.</w:t>
      </w:r>
      <w:r w:rsidRPr="00E71211">
        <w:rPr>
          <w:rFonts w:ascii="Arial" w:hAnsi="Arial" w:cs="Arial"/>
          <w:noProof/>
          <w:sz w:val="22"/>
          <w:szCs w:val="24"/>
        </w:rPr>
        <w:tab/>
        <w:t xml:space="preserve">Hunt, J., Byers, E., Riahi, K. &amp; Langan, S. Comparison between seasonal pumped-storage and conventional reservoir dams from the water, energy and land nexus perspective. </w:t>
      </w:r>
      <w:r w:rsidRPr="00E71211">
        <w:rPr>
          <w:rFonts w:ascii="Arial" w:hAnsi="Arial" w:cs="Arial"/>
          <w:i/>
          <w:iCs/>
          <w:noProof/>
          <w:sz w:val="22"/>
          <w:szCs w:val="24"/>
        </w:rPr>
        <w:t>Energy Convers. Manag.</w:t>
      </w:r>
      <w:r w:rsidRPr="00E71211">
        <w:rPr>
          <w:rFonts w:ascii="Arial" w:hAnsi="Arial" w:cs="Arial"/>
          <w:noProof/>
          <w:sz w:val="22"/>
          <w:szCs w:val="24"/>
        </w:rPr>
        <w:t xml:space="preserve"> </w:t>
      </w:r>
      <w:r w:rsidRPr="00E71211">
        <w:rPr>
          <w:rFonts w:ascii="Arial" w:hAnsi="Arial" w:cs="Arial"/>
          <w:b/>
          <w:bCs/>
          <w:noProof/>
          <w:sz w:val="22"/>
          <w:szCs w:val="24"/>
        </w:rPr>
        <w:t>166,</w:t>
      </w:r>
      <w:r w:rsidRPr="00E71211">
        <w:rPr>
          <w:rFonts w:ascii="Arial" w:hAnsi="Arial" w:cs="Arial"/>
          <w:noProof/>
          <w:sz w:val="22"/>
          <w:szCs w:val="24"/>
        </w:rPr>
        <w:t xml:space="preserve"> 385–401 (2018).</w:t>
      </w:r>
    </w:p>
    <w:p w14:paraId="405DE561"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11.</w:t>
      </w:r>
      <w:r w:rsidRPr="00E71211">
        <w:rPr>
          <w:rFonts w:ascii="Arial" w:hAnsi="Arial" w:cs="Arial"/>
          <w:noProof/>
          <w:sz w:val="22"/>
          <w:szCs w:val="24"/>
        </w:rPr>
        <w:tab/>
        <w:t xml:space="preserve">Gernaat, D. E. H. J., Bogaart, P. W., Vuuren, D. P. van, Biemans, H. &amp; Niessink, R. High-resolution assessment of global technical and economic hydropower potential. </w:t>
      </w:r>
      <w:r w:rsidRPr="00E71211">
        <w:rPr>
          <w:rFonts w:ascii="Arial" w:hAnsi="Arial" w:cs="Arial"/>
          <w:i/>
          <w:iCs/>
          <w:noProof/>
          <w:sz w:val="22"/>
          <w:szCs w:val="24"/>
        </w:rPr>
        <w:t>Nat. Energy</w:t>
      </w:r>
      <w:r w:rsidRPr="00E71211">
        <w:rPr>
          <w:rFonts w:ascii="Arial" w:hAnsi="Arial" w:cs="Arial"/>
          <w:noProof/>
          <w:sz w:val="22"/>
          <w:szCs w:val="24"/>
        </w:rPr>
        <w:t xml:space="preserve"> </w:t>
      </w:r>
      <w:r w:rsidRPr="00E71211">
        <w:rPr>
          <w:rFonts w:ascii="Arial" w:hAnsi="Arial" w:cs="Arial"/>
          <w:b/>
          <w:bCs/>
          <w:noProof/>
          <w:sz w:val="22"/>
          <w:szCs w:val="24"/>
        </w:rPr>
        <w:t>2,</w:t>
      </w:r>
      <w:r w:rsidRPr="00E71211">
        <w:rPr>
          <w:rFonts w:ascii="Arial" w:hAnsi="Arial" w:cs="Arial"/>
          <w:noProof/>
          <w:sz w:val="22"/>
          <w:szCs w:val="24"/>
        </w:rPr>
        <w:t xml:space="preserve"> 821–828 (2017).</w:t>
      </w:r>
    </w:p>
    <w:p w14:paraId="6D359E57"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lastRenderedPageBreak/>
        <w:t>12.</w:t>
      </w:r>
      <w:r w:rsidRPr="00E71211">
        <w:rPr>
          <w:rFonts w:ascii="Arial" w:hAnsi="Arial" w:cs="Arial"/>
          <w:noProof/>
          <w:sz w:val="22"/>
          <w:szCs w:val="24"/>
        </w:rPr>
        <w:tab/>
        <w:t xml:space="preserve">Zhou, Y. </w:t>
      </w:r>
      <w:r w:rsidRPr="00E71211">
        <w:rPr>
          <w:rFonts w:ascii="Arial" w:hAnsi="Arial" w:cs="Arial"/>
          <w:i/>
          <w:iCs/>
          <w:noProof/>
          <w:sz w:val="22"/>
          <w:szCs w:val="24"/>
        </w:rPr>
        <w:t>et al.</w:t>
      </w:r>
      <w:r w:rsidRPr="00E71211">
        <w:rPr>
          <w:rFonts w:ascii="Arial" w:hAnsi="Arial" w:cs="Arial"/>
          <w:noProof/>
          <w:sz w:val="22"/>
          <w:szCs w:val="24"/>
        </w:rPr>
        <w:t xml:space="preserve"> A comprehensive view of global potential for hydro-generated electricity. </w:t>
      </w:r>
      <w:r w:rsidRPr="00E71211">
        <w:rPr>
          <w:rFonts w:ascii="Arial" w:hAnsi="Arial" w:cs="Arial"/>
          <w:i/>
          <w:iCs/>
          <w:noProof/>
          <w:sz w:val="22"/>
          <w:szCs w:val="24"/>
        </w:rPr>
        <w:t>Energy Environ. Sci.</w:t>
      </w:r>
      <w:r w:rsidRPr="00E71211">
        <w:rPr>
          <w:rFonts w:ascii="Arial" w:hAnsi="Arial" w:cs="Arial"/>
          <w:noProof/>
          <w:sz w:val="22"/>
          <w:szCs w:val="24"/>
        </w:rPr>
        <w:t xml:space="preserve"> </w:t>
      </w:r>
      <w:r w:rsidRPr="00E71211">
        <w:rPr>
          <w:rFonts w:ascii="Arial" w:hAnsi="Arial" w:cs="Arial"/>
          <w:b/>
          <w:bCs/>
          <w:noProof/>
          <w:sz w:val="22"/>
          <w:szCs w:val="24"/>
        </w:rPr>
        <w:t>8,</w:t>
      </w:r>
      <w:r w:rsidRPr="00E71211">
        <w:rPr>
          <w:rFonts w:ascii="Arial" w:hAnsi="Arial" w:cs="Arial"/>
          <w:noProof/>
          <w:sz w:val="22"/>
          <w:szCs w:val="24"/>
        </w:rPr>
        <w:t xml:space="preserve"> 2622–2633 (2015).</w:t>
      </w:r>
    </w:p>
    <w:p w14:paraId="3D086338"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13.</w:t>
      </w:r>
      <w:r w:rsidRPr="00E71211">
        <w:rPr>
          <w:rFonts w:ascii="Arial" w:hAnsi="Arial" w:cs="Arial"/>
          <w:noProof/>
          <w:sz w:val="22"/>
          <w:szCs w:val="24"/>
        </w:rPr>
        <w:tab/>
        <w:t xml:space="preserve">Hoes, O. A. C., Meijer, L. J. J., Van Der Ent, R. J. &amp; Van De Giesen, N. C. Systematic high-resolution assessment of global hydropower potential. </w:t>
      </w:r>
      <w:r w:rsidRPr="00E71211">
        <w:rPr>
          <w:rFonts w:ascii="Arial" w:hAnsi="Arial" w:cs="Arial"/>
          <w:i/>
          <w:iCs/>
          <w:noProof/>
          <w:sz w:val="22"/>
          <w:szCs w:val="24"/>
        </w:rPr>
        <w:t>PLoS One</w:t>
      </w:r>
      <w:r w:rsidRPr="00E71211">
        <w:rPr>
          <w:rFonts w:ascii="Arial" w:hAnsi="Arial" w:cs="Arial"/>
          <w:noProof/>
          <w:sz w:val="22"/>
          <w:szCs w:val="24"/>
        </w:rPr>
        <w:t xml:space="preserve"> </w:t>
      </w:r>
      <w:r w:rsidRPr="00E71211">
        <w:rPr>
          <w:rFonts w:ascii="Arial" w:hAnsi="Arial" w:cs="Arial"/>
          <w:b/>
          <w:bCs/>
          <w:noProof/>
          <w:sz w:val="22"/>
          <w:szCs w:val="24"/>
        </w:rPr>
        <w:t>12,</w:t>
      </w:r>
      <w:r w:rsidRPr="00E71211">
        <w:rPr>
          <w:rFonts w:ascii="Arial" w:hAnsi="Arial" w:cs="Arial"/>
          <w:noProof/>
          <w:sz w:val="22"/>
          <w:szCs w:val="24"/>
        </w:rPr>
        <w:t xml:space="preserve"> (2017).</w:t>
      </w:r>
    </w:p>
    <w:p w14:paraId="05D33FAD"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14.</w:t>
      </w:r>
      <w:r w:rsidRPr="00E71211">
        <w:rPr>
          <w:rFonts w:ascii="Arial" w:hAnsi="Arial" w:cs="Arial"/>
          <w:noProof/>
          <w:sz w:val="22"/>
          <w:szCs w:val="24"/>
        </w:rPr>
        <w:tab/>
        <w:t xml:space="preserve">Petheram, C., Gallant, J. &amp; Read, A. An automated and rapid method for identifying dam wall locations and estimating reservoir yield over large areas. </w:t>
      </w:r>
      <w:r w:rsidRPr="00E71211">
        <w:rPr>
          <w:rFonts w:ascii="Arial" w:hAnsi="Arial" w:cs="Arial"/>
          <w:i/>
          <w:iCs/>
          <w:noProof/>
          <w:sz w:val="22"/>
          <w:szCs w:val="24"/>
        </w:rPr>
        <w:t>Environ. Model. Softw.</w:t>
      </w:r>
      <w:r w:rsidRPr="00E71211">
        <w:rPr>
          <w:rFonts w:ascii="Arial" w:hAnsi="Arial" w:cs="Arial"/>
          <w:noProof/>
          <w:sz w:val="22"/>
          <w:szCs w:val="24"/>
        </w:rPr>
        <w:t xml:space="preserve"> </w:t>
      </w:r>
      <w:r w:rsidRPr="00E71211">
        <w:rPr>
          <w:rFonts w:ascii="Arial" w:hAnsi="Arial" w:cs="Arial"/>
          <w:b/>
          <w:bCs/>
          <w:noProof/>
          <w:sz w:val="22"/>
          <w:szCs w:val="24"/>
        </w:rPr>
        <w:t>92,</w:t>
      </w:r>
      <w:r w:rsidRPr="00E71211">
        <w:rPr>
          <w:rFonts w:ascii="Arial" w:hAnsi="Arial" w:cs="Arial"/>
          <w:noProof/>
          <w:sz w:val="22"/>
          <w:szCs w:val="24"/>
        </w:rPr>
        <w:t xml:space="preserve"> 189–201 (2017).</w:t>
      </w:r>
    </w:p>
    <w:p w14:paraId="143E8BA5"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15.</w:t>
      </w:r>
      <w:r w:rsidRPr="00E71211">
        <w:rPr>
          <w:rFonts w:ascii="Arial" w:hAnsi="Arial" w:cs="Arial"/>
          <w:noProof/>
          <w:sz w:val="22"/>
          <w:szCs w:val="24"/>
        </w:rPr>
        <w:tab/>
        <w:t xml:space="preserve">van Vliet, M. T. H. </w:t>
      </w:r>
      <w:r w:rsidRPr="00E71211">
        <w:rPr>
          <w:rFonts w:ascii="Arial" w:hAnsi="Arial" w:cs="Arial"/>
          <w:i/>
          <w:iCs/>
          <w:noProof/>
          <w:sz w:val="22"/>
          <w:szCs w:val="24"/>
        </w:rPr>
        <w:t>et al.</w:t>
      </w:r>
      <w:r w:rsidRPr="00E71211">
        <w:rPr>
          <w:rFonts w:ascii="Arial" w:hAnsi="Arial" w:cs="Arial"/>
          <w:noProof/>
          <w:sz w:val="22"/>
          <w:szCs w:val="24"/>
        </w:rPr>
        <w:t xml:space="preserve"> Multi-model assessment of global hydropower and cooling water discharge potential under climate change. </w:t>
      </w:r>
      <w:r w:rsidRPr="00E71211">
        <w:rPr>
          <w:rFonts w:ascii="Arial" w:hAnsi="Arial" w:cs="Arial"/>
          <w:i/>
          <w:iCs/>
          <w:noProof/>
          <w:sz w:val="22"/>
          <w:szCs w:val="24"/>
        </w:rPr>
        <w:t>Glob. Environ. Chang.</w:t>
      </w:r>
      <w:r w:rsidRPr="00E71211">
        <w:rPr>
          <w:rFonts w:ascii="Arial" w:hAnsi="Arial" w:cs="Arial"/>
          <w:noProof/>
          <w:sz w:val="22"/>
          <w:szCs w:val="24"/>
        </w:rPr>
        <w:t xml:space="preserve"> </w:t>
      </w:r>
      <w:r w:rsidRPr="00E71211">
        <w:rPr>
          <w:rFonts w:ascii="Arial" w:hAnsi="Arial" w:cs="Arial"/>
          <w:b/>
          <w:bCs/>
          <w:noProof/>
          <w:sz w:val="22"/>
          <w:szCs w:val="24"/>
        </w:rPr>
        <w:t>40,</w:t>
      </w:r>
      <w:r w:rsidRPr="00E71211">
        <w:rPr>
          <w:rFonts w:ascii="Arial" w:hAnsi="Arial" w:cs="Arial"/>
          <w:noProof/>
          <w:sz w:val="22"/>
          <w:szCs w:val="24"/>
        </w:rPr>
        <w:t xml:space="preserve"> 156–170 (2016).</w:t>
      </w:r>
    </w:p>
    <w:p w14:paraId="3E7FEA78"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16.</w:t>
      </w:r>
      <w:r w:rsidRPr="00E71211">
        <w:rPr>
          <w:rFonts w:ascii="Arial" w:hAnsi="Arial" w:cs="Arial"/>
          <w:noProof/>
          <w:sz w:val="22"/>
          <w:szCs w:val="24"/>
        </w:rPr>
        <w:tab/>
        <w:t xml:space="preserve">Rogeau, A., Girard, R. &amp; Kariniotakis, G. A generic GIS-based method for small Pumped Hydro Energy Storage (PHES) potential evaluation at large scale. </w:t>
      </w:r>
      <w:r w:rsidRPr="00E71211">
        <w:rPr>
          <w:rFonts w:ascii="Arial" w:hAnsi="Arial" w:cs="Arial"/>
          <w:i/>
          <w:iCs/>
          <w:noProof/>
          <w:sz w:val="22"/>
          <w:szCs w:val="24"/>
        </w:rPr>
        <w:t>Appl. Energy</w:t>
      </w:r>
      <w:r w:rsidRPr="00E71211">
        <w:rPr>
          <w:rFonts w:ascii="Arial" w:hAnsi="Arial" w:cs="Arial"/>
          <w:noProof/>
          <w:sz w:val="22"/>
          <w:szCs w:val="24"/>
        </w:rPr>
        <w:t xml:space="preserve"> </w:t>
      </w:r>
      <w:r w:rsidRPr="00E71211">
        <w:rPr>
          <w:rFonts w:ascii="Arial" w:hAnsi="Arial" w:cs="Arial"/>
          <w:b/>
          <w:bCs/>
          <w:noProof/>
          <w:sz w:val="22"/>
          <w:szCs w:val="24"/>
        </w:rPr>
        <w:t>197,</w:t>
      </w:r>
      <w:r w:rsidRPr="00E71211">
        <w:rPr>
          <w:rFonts w:ascii="Arial" w:hAnsi="Arial" w:cs="Arial"/>
          <w:noProof/>
          <w:sz w:val="22"/>
          <w:szCs w:val="24"/>
        </w:rPr>
        <w:t xml:space="preserve"> 241–253 (2017).</w:t>
      </w:r>
    </w:p>
    <w:p w14:paraId="4C52D9E8"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17.</w:t>
      </w:r>
      <w:r w:rsidRPr="00E71211">
        <w:rPr>
          <w:rFonts w:ascii="Arial" w:hAnsi="Arial" w:cs="Arial"/>
          <w:noProof/>
          <w:sz w:val="22"/>
          <w:szCs w:val="24"/>
        </w:rPr>
        <w:tab/>
        <w:t xml:space="preserve">Lu, B., Stocks, M., Blakers, A. &amp; Anderson, K. Geographic information system algorithms to locate prospective sites for pumped hydro energy storage. </w:t>
      </w:r>
      <w:r w:rsidRPr="00E71211">
        <w:rPr>
          <w:rFonts w:ascii="Arial" w:hAnsi="Arial" w:cs="Arial"/>
          <w:i/>
          <w:iCs/>
          <w:noProof/>
          <w:sz w:val="22"/>
          <w:szCs w:val="24"/>
        </w:rPr>
        <w:t>Appl. Energy</w:t>
      </w:r>
      <w:r w:rsidRPr="00E71211">
        <w:rPr>
          <w:rFonts w:ascii="Arial" w:hAnsi="Arial" w:cs="Arial"/>
          <w:noProof/>
          <w:sz w:val="22"/>
          <w:szCs w:val="24"/>
        </w:rPr>
        <w:t xml:space="preserve"> </w:t>
      </w:r>
      <w:r w:rsidRPr="00E71211">
        <w:rPr>
          <w:rFonts w:ascii="Arial" w:hAnsi="Arial" w:cs="Arial"/>
          <w:b/>
          <w:bCs/>
          <w:noProof/>
          <w:sz w:val="22"/>
          <w:szCs w:val="24"/>
        </w:rPr>
        <w:t>222,</w:t>
      </w:r>
      <w:r w:rsidRPr="00E71211">
        <w:rPr>
          <w:rFonts w:ascii="Arial" w:hAnsi="Arial" w:cs="Arial"/>
          <w:noProof/>
          <w:sz w:val="22"/>
          <w:szCs w:val="24"/>
        </w:rPr>
        <w:t xml:space="preserve"> 300–312 (2018).</w:t>
      </w:r>
    </w:p>
    <w:p w14:paraId="217E6ABB"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18.</w:t>
      </w:r>
      <w:r w:rsidRPr="00E71211">
        <w:rPr>
          <w:rFonts w:ascii="Arial" w:hAnsi="Arial" w:cs="Arial"/>
          <w:noProof/>
          <w:sz w:val="22"/>
          <w:szCs w:val="24"/>
        </w:rPr>
        <w:tab/>
        <w:t xml:space="preserve">Stocks, M. AREMI is a spatial data platform for the Australian energy industry. (2019). Available at: https://nationalmap.gov.au/renewables/#share=s-oDPMo1jDBBtwBNhD. </w:t>
      </w:r>
    </w:p>
    <w:p w14:paraId="09D14C6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19.</w:t>
      </w:r>
      <w:r w:rsidRPr="00E71211">
        <w:rPr>
          <w:rFonts w:ascii="Arial" w:hAnsi="Arial" w:cs="Arial"/>
          <w:noProof/>
          <w:sz w:val="22"/>
          <w:szCs w:val="24"/>
        </w:rPr>
        <w:tab/>
        <w:t xml:space="preserve">Gimeno-Gutiérrez, M. &amp; Lacal-Arántegui, R. </w:t>
      </w:r>
      <w:r w:rsidRPr="00E71211">
        <w:rPr>
          <w:rFonts w:ascii="Arial" w:hAnsi="Arial" w:cs="Arial"/>
          <w:i/>
          <w:iCs/>
          <w:noProof/>
          <w:sz w:val="22"/>
          <w:szCs w:val="24"/>
        </w:rPr>
        <w:t>Assessment of the European potential for pumped hydropower energy storage</w:t>
      </w:r>
      <w:r w:rsidRPr="00E71211">
        <w:rPr>
          <w:rFonts w:ascii="Arial" w:hAnsi="Arial" w:cs="Arial"/>
          <w:noProof/>
          <w:sz w:val="22"/>
          <w:szCs w:val="24"/>
        </w:rPr>
        <w:t>. (2013).</w:t>
      </w:r>
    </w:p>
    <w:p w14:paraId="3D6D7F76"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20.</w:t>
      </w:r>
      <w:r w:rsidRPr="00E71211">
        <w:rPr>
          <w:rFonts w:ascii="Arial" w:hAnsi="Arial" w:cs="Arial"/>
          <w:noProof/>
          <w:sz w:val="22"/>
          <w:szCs w:val="24"/>
        </w:rPr>
        <w:tab/>
        <w:t xml:space="preserve">Lacal-Arántegui, R. &amp; Leahy, N. </w:t>
      </w:r>
      <w:r w:rsidRPr="00E71211">
        <w:rPr>
          <w:rFonts w:ascii="Arial" w:hAnsi="Arial" w:cs="Arial"/>
          <w:i/>
          <w:iCs/>
          <w:noProof/>
          <w:sz w:val="22"/>
          <w:szCs w:val="24"/>
        </w:rPr>
        <w:t>Pumped-hydro energy storage: potential for transformation from single dams</w:t>
      </w:r>
      <w:r w:rsidRPr="00E71211">
        <w:rPr>
          <w:rFonts w:ascii="Arial" w:hAnsi="Arial" w:cs="Arial"/>
          <w:noProof/>
          <w:sz w:val="22"/>
          <w:szCs w:val="24"/>
        </w:rPr>
        <w:t>. (2012).</w:t>
      </w:r>
    </w:p>
    <w:p w14:paraId="2CBF9C7F"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21.</w:t>
      </w:r>
      <w:r w:rsidRPr="00E71211">
        <w:rPr>
          <w:rFonts w:ascii="Arial" w:hAnsi="Arial" w:cs="Arial"/>
          <w:noProof/>
          <w:sz w:val="22"/>
          <w:szCs w:val="24"/>
        </w:rPr>
        <w:tab/>
        <w:t xml:space="preserve">Ghorbani, N., Makian, H. &amp; Breyer, C. A GIS-based method to identify potential sites for pumped hydro energy storage - Case of Iran. </w:t>
      </w:r>
      <w:r w:rsidRPr="00E71211">
        <w:rPr>
          <w:rFonts w:ascii="Arial" w:hAnsi="Arial" w:cs="Arial"/>
          <w:i/>
          <w:iCs/>
          <w:noProof/>
          <w:sz w:val="22"/>
          <w:szCs w:val="24"/>
        </w:rPr>
        <w:t>Energy</w:t>
      </w:r>
      <w:r w:rsidRPr="00E71211">
        <w:rPr>
          <w:rFonts w:ascii="Arial" w:hAnsi="Arial" w:cs="Arial"/>
          <w:noProof/>
          <w:sz w:val="22"/>
          <w:szCs w:val="24"/>
        </w:rPr>
        <w:t xml:space="preserve"> </w:t>
      </w:r>
      <w:r w:rsidRPr="00E71211">
        <w:rPr>
          <w:rFonts w:ascii="Arial" w:hAnsi="Arial" w:cs="Arial"/>
          <w:b/>
          <w:bCs/>
          <w:noProof/>
          <w:sz w:val="22"/>
          <w:szCs w:val="24"/>
        </w:rPr>
        <w:t>169,</w:t>
      </w:r>
      <w:r w:rsidRPr="00E71211">
        <w:rPr>
          <w:rFonts w:ascii="Arial" w:hAnsi="Arial" w:cs="Arial"/>
          <w:noProof/>
          <w:sz w:val="22"/>
          <w:szCs w:val="24"/>
        </w:rPr>
        <w:t xml:space="preserve"> 854–867 (2019).</w:t>
      </w:r>
    </w:p>
    <w:p w14:paraId="4DE38AAE"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22.</w:t>
      </w:r>
      <w:r w:rsidRPr="00E71211">
        <w:rPr>
          <w:rFonts w:ascii="Arial" w:hAnsi="Arial" w:cs="Arial"/>
          <w:noProof/>
          <w:sz w:val="22"/>
          <w:szCs w:val="24"/>
        </w:rPr>
        <w:tab/>
        <w:t xml:space="preserve">Jarvis A., H.I. Reuter, A. Nelson, E. G. Hole-filled seamless SRTM data V4. </w:t>
      </w:r>
      <w:r w:rsidRPr="00E71211">
        <w:rPr>
          <w:rFonts w:ascii="Arial" w:hAnsi="Arial" w:cs="Arial"/>
          <w:i/>
          <w:iCs/>
          <w:noProof/>
          <w:sz w:val="22"/>
          <w:szCs w:val="24"/>
        </w:rPr>
        <w:t>International Centre for Tropical Agriculture (CIAT)</w:t>
      </w:r>
      <w:r w:rsidRPr="00E71211">
        <w:rPr>
          <w:rFonts w:ascii="Arial" w:hAnsi="Arial" w:cs="Arial"/>
          <w:noProof/>
          <w:sz w:val="22"/>
          <w:szCs w:val="24"/>
        </w:rPr>
        <w:t xml:space="preserve"> (2008). Available at: http://srtm.csi.cgiar.org. </w:t>
      </w:r>
    </w:p>
    <w:p w14:paraId="2D4C072F"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23.</w:t>
      </w:r>
      <w:r w:rsidRPr="00E71211">
        <w:rPr>
          <w:rFonts w:ascii="Arial" w:hAnsi="Arial" w:cs="Arial"/>
          <w:noProof/>
          <w:sz w:val="22"/>
          <w:szCs w:val="24"/>
        </w:rPr>
        <w:tab/>
        <w:t xml:space="preserve">Schneider, A., Jost, A., Coulon, C., Silvestre, M., Théry, A. Ducharne, A. Global scale </w:t>
      </w:r>
      <w:r w:rsidRPr="00E71211">
        <w:rPr>
          <w:rFonts w:ascii="Arial" w:hAnsi="Arial" w:cs="Arial"/>
          <w:noProof/>
          <w:sz w:val="22"/>
          <w:szCs w:val="24"/>
        </w:rPr>
        <w:lastRenderedPageBreak/>
        <w:t xml:space="preserve">river network extraction based on high-resolution topography and constrained by lithology, climate, slope, and observed drainage density. </w:t>
      </w:r>
      <w:r w:rsidRPr="00E71211">
        <w:rPr>
          <w:rFonts w:ascii="Arial" w:hAnsi="Arial" w:cs="Arial"/>
          <w:i/>
          <w:iCs/>
          <w:noProof/>
          <w:sz w:val="22"/>
          <w:szCs w:val="24"/>
        </w:rPr>
        <w:t>Geophys. Res. Lett.</w:t>
      </w:r>
      <w:r w:rsidRPr="00E71211">
        <w:rPr>
          <w:rFonts w:ascii="Arial" w:hAnsi="Arial" w:cs="Arial"/>
          <w:noProof/>
          <w:sz w:val="22"/>
          <w:szCs w:val="24"/>
        </w:rPr>
        <w:t xml:space="preserve"> </w:t>
      </w:r>
      <w:r w:rsidRPr="00E71211">
        <w:rPr>
          <w:rFonts w:ascii="Arial" w:hAnsi="Arial" w:cs="Arial"/>
          <w:b/>
          <w:bCs/>
          <w:noProof/>
          <w:sz w:val="22"/>
          <w:szCs w:val="24"/>
        </w:rPr>
        <w:t>44,</w:t>
      </w:r>
      <w:r w:rsidRPr="00E71211">
        <w:rPr>
          <w:rFonts w:ascii="Arial" w:hAnsi="Arial" w:cs="Arial"/>
          <w:noProof/>
          <w:sz w:val="22"/>
          <w:szCs w:val="24"/>
        </w:rPr>
        <w:t xml:space="preserve"> 2773–2781 (2017).</w:t>
      </w:r>
    </w:p>
    <w:p w14:paraId="58BC64F9"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24.</w:t>
      </w:r>
      <w:r w:rsidRPr="00E71211">
        <w:rPr>
          <w:rFonts w:ascii="Arial" w:hAnsi="Arial" w:cs="Arial"/>
          <w:noProof/>
          <w:sz w:val="22"/>
          <w:szCs w:val="24"/>
        </w:rPr>
        <w:tab/>
        <w:t xml:space="preserve">Wada, Y., Graaf, I. &amp; van Beek, L. High-resolution modeling of human and climate impacts on global water resources. </w:t>
      </w:r>
      <w:r w:rsidRPr="00E71211">
        <w:rPr>
          <w:rFonts w:ascii="Arial" w:hAnsi="Arial" w:cs="Arial"/>
          <w:i/>
          <w:iCs/>
          <w:noProof/>
          <w:sz w:val="22"/>
          <w:szCs w:val="24"/>
        </w:rPr>
        <w:t>J. Adv. Model. Earth Syst.</w:t>
      </w:r>
      <w:r w:rsidRPr="00E71211">
        <w:rPr>
          <w:rFonts w:ascii="Arial" w:hAnsi="Arial" w:cs="Arial"/>
          <w:noProof/>
          <w:sz w:val="22"/>
          <w:szCs w:val="24"/>
        </w:rPr>
        <w:t xml:space="preserve"> </w:t>
      </w:r>
      <w:r w:rsidRPr="00E71211">
        <w:rPr>
          <w:rFonts w:ascii="Arial" w:hAnsi="Arial" w:cs="Arial"/>
          <w:b/>
          <w:bCs/>
          <w:noProof/>
          <w:sz w:val="22"/>
          <w:szCs w:val="24"/>
        </w:rPr>
        <w:t>8,</w:t>
      </w:r>
      <w:r w:rsidRPr="00E71211">
        <w:rPr>
          <w:rFonts w:ascii="Arial" w:hAnsi="Arial" w:cs="Arial"/>
          <w:noProof/>
          <w:sz w:val="22"/>
          <w:szCs w:val="24"/>
        </w:rPr>
        <w:t xml:space="preserve"> 735–763 (2016).</w:t>
      </w:r>
    </w:p>
    <w:p w14:paraId="4E7A8890"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25.</w:t>
      </w:r>
      <w:r w:rsidRPr="00E71211">
        <w:rPr>
          <w:rFonts w:ascii="Arial" w:hAnsi="Arial" w:cs="Arial"/>
          <w:noProof/>
          <w:sz w:val="22"/>
          <w:szCs w:val="24"/>
        </w:rPr>
        <w:tab/>
        <w:t xml:space="preserve">Federal Energy Regulatory Commission. </w:t>
      </w:r>
      <w:r w:rsidRPr="00E71211">
        <w:rPr>
          <w:rFonts w:ascii="Arial" w:hAnsi="Arial" w:cs="Arial"/>
          <w:i/>
          <w:iCs/>
          <w:noProof/>
          <w:sz w:val="22"/>
          <w:szCs w:val="24"/>
        </w:rPr>
        <w:t>Current State of and Issues Concerning Underground Natural Gas Storage</w:t>
      </w:r>
      <w:r w:rsidRPr="00E71211">
        <w:rPr>
          <w:rFonts w:ascii="Arial" w:hAnsi="Arial" w:cs="Arial"/>
          <w:noProof/>
          <w:sz w:val="22"/>
          <w:szCs w:val="24"/>
        </w:rPr>
        <w:t>. (2004).</w:t>
      </w:r>
    </w:p>
    <w:p w14:paraId="4DD5C990"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26.</w:t>
      </w:r>
      <w:r w:rsidRPr="00E71211">
        <w:rPr>
          <w:rFonts w:ascii="Arial" w:hAnsi="Arial" w:cs="Arial"/>
          <w:noProof/>
          <w:sz w:val="22"/>
          <w:szCs w:val="24"/>
        </w:rPr>
        <w:tab/>
        <w:t xml:space="preserve">Zakeri, B. &amp; Syri, S. Electrical energy storage systems: A comparative life cycle cost analysis. </w:t>
      </w:r>
      <w:r w:rsidRPr="00E71211">
        <w:rPr>
          <w:rFonts w:ascii="Arial" w:hAnsi="Arial" w:cs="Arial"/>
          <w:i/>
          <w:iCs/>
          <w:noProof/>
          <w:sz w:val="22"/>
          <w:szCs w:val="24"/>
        </w:rPr>
        <w:t>Renew. Sustain. Energy Rev.</w:t>
      </w:r>
      <w:r w:rsidRPr="00E71211">
        <w:rPr>
          <w:rFonts w:ascii="Arial" w:hAnsi="Arial" w:cs="Arial"/>
          <w:noProof/>
          <w:sz w:val="22"/>
          <w:szCs w:val="24"/>
        </w:rPr>
        <w:t xml:space="preserve"> </w:t>
      </w:r>
      <w:r w:rsidRPr="00E71211">
        <w:rPr>
          <w:rFonts w:ascii="Arial" w:hAnsi="Arial" w:cs="Arial"/>
          <w:b/>
          <w:bCs/>
          <w:noProof/>
          <w:sz w:val="22"/>
          <w:szCs w:val="24"/>
        </w:rPr>
        <w:t>42,</w:t>
      </w:r>
      <w:r w:rsidRPr="00E71211">
        <w:rPr>
          <w:rFonts w:ascii="Arial" w:hAnsi="Arial" w:cs="Arial"/>
          <w:noProof/>
          <w:sz w:val="22"/>
          <w:szCs w:val="24"/>
        </w:rPr>
        <w:t xml:space="preserve"> 569–596 (2015).</w:t>
      </w:r>
    </w:p>
    <w:p w14:paraId="1DA27D92"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27.</w:t>
      </w:r>
      <w:r w:rsidRPr="00E71211">
        <w:rPr>
          <w:rFonts w:ascii="Arial" w:hAnsi="Arial" w:cs="Arial"/>
          <w:noProof/>
          <w:sz w:val="22"/>
          <w:szCs w:val="24"/>
        </w:rPr>
        <w:tab/>
        <w:t xml:space="preserve">Hunt, J. D., Freitas, M. A. V. D. &amp; Pereira Junior, A. O. A review of seasonal pumped-storage combined with dams in cascade in Brazil. </w:t>
      </w:r>
      <w:r w:rsidRPr="00E71211">
        <w:rPr>
          <w:rFonts w:ascii="Arial" w:hAnsi="Arial" w:cs="Arial"/>
          <w:i/>
          <w:iCs/>
          <w:noProof/>
          <w:sz w:val="22"/>
          <w:szCs w:val="24"/>
        </w:rPr>
        <w:t>Renew. Sustain. Energy Rev.</w:t>
      </w:r>
      <w:r w:rsidRPr="00E71211">
        <w:rPr>
          <w:rFonts w:ascii="Arial" w:hAnsi="Arial" w:cs="Arial"/>
          <w:noProof/>
          <w:sz w:val="22"/>
          <w:szCs w:val="24"/>
        </w:rPr>
        <w:t xml:space="preserve"> </w:t>
      </w:r>
      <w:r w:rsidRPr="00E71211">
        <w:rPr>
          <w:rFonts w:ascii="Arial" w:hAnsi="Arial" w:cs="Arial"/>
          <w:b/>
          <w:bCs/>
          <w:noProof/>
          <w:sz w:val="22"/>
          <w:szCs w:val="24"/>
        </w:rPr>
        <w:t>70,</w:t>
      </w:r>
      <w:r w:rsidRPr="00E71211">
        <w:rPr>
          <w:rFonts w:ascii="Arial" w:hAnsi="Arial" w:cs="Arial"/>
          <w:noProof/>
          <w:sz w:val="22"/>
          <w:szCs w:val="24"/>
        </w:rPr>
        <w:t xml:space="preserve"> (2017).</w:t>
      </w:r>
    </w:p>
    <w:p w14:paraId="7DB7FED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28.</w:t>
      </w:r>
      <w:r w:rsidRPr="00E71211">
        <w:rPr>
          <w:rFonts w:ascii="Arial" w:hAnsi="Arial" w:cs="Arial"/>
          <w:noProof/>
          <w:sz w:val="22"/>
          <w:szCs w:val="24"/>
        </w:rPr>
        <w:tab/>
        <w:t xml:space="preserve">Rognlien, L. </w:t>
      </w:r>
      <w:r w:rsidRPr="00E71211">
        <w:rPr>
          <w:rFonts w:ascii="Arial" w:hAnsi="Arial" w:cs="Arial"/>
          <w:i/>
          <w:iCs/>
          <w:noProof/>
          <w:sz w:val="22"/>
          <w:szCs w:val="24"/>
        </w:rPr>
        <w:t>Pumped Storage Development in Ovre</w:t>
      </w:r>
      <w:r w:rsidRPr="00E71211">
        <w:rPr>
          <w:rFonts w:ascii="Arial" w:hAnsi="Arial" w:cs="Arial"/>
          <w:noProof/>
          <w:sz w:val="22"/>
          <w:szCs w:val="24"/>
        </w:rPr>
        <w:t>. (2012).</w:t>
      </w:r>
    </w:p>
    <w:p w14:paraId="16B9404D"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29.</w:t>
      </w:r>
      <w:r w:rsidRPr="00E71211">
        <w:rPr>
          <w:rFonts w:ascii="Arial" w:hAnsi="Arial" w:cs="Arial"/>
          <w:noProof/>
          <w:sz w:val="22"/>
          <w:szCs w:val="24"/>
        </w:rPr>
        <w:tab/>
        <w:t xml:space="preserve">Slapgard, J. </w:t>
      </w:r>
      <w:r w:rsidRPr="00E71211">
        <w:rPr>
          <w:rFonts w:ascii="Arial" w:hAnsi="Arial" w:cs="Arial"/>
          <w:i/>
          <w:iCs/>
          <w:noProof/>
          <w:sz w:val="22"/>
          <w:szCs w:val="24"/>
        </w:rPr>
        <w:t>Cost base for hydropower plants: with a generating capacity of more than 10,000 kW</w:t>
      </w:r>
      <w:r w:rsidRPr="00E71211">
        <w:rPr>
          <w:rFonts w:ascii="Arial" w:hAnsi="Arial" w:cs="Arial"/>
          <w:noProof/>
          <w:sz w:val="22"/>
          <w:szCs w:val="24"/>
        </w:rPr>
        <w:t>. (2012).</w:t>
      </w:r>
    </w:p>
    <w:p w14:paraId="5BE47F8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30.</w:t>
      </w:r>
      <w:r w:rsidRPr="00E71211">
        <w:rPr>
          <w:rFonts w:ascii="Arial" w:hAnsi="Arial" w:cs="Arial"/>
          <w:noProof/>
          <w:sz w:val="22"/>
          <w:szCs w:val="24"/>
        </w:rPr>
        <w:tab/>
        <w:t xml:space="preserve">Slapgard, J. </w:t>
      </w:r>
      <w:r w:rsidRPr="00E71211">
        <w:rPr>
          <w:rFonts w:ascii="Arial" w:hAnsi="Arial" w:cs="Arial"/>
          <w:i/>
          <w:iCs/>
          <w:noProof/>
          <w:sz w:val="22"/>
          <w:szCs w:val="24"/>
        </w:rPr>
        <w:t>Cost base for hydropower plants</w:t>
      </w:r>
      <w:r w:rsidRPr="00E71211">
        <w:rPr>
          <w:rFonts w:ascii="Arial" w:hAnsi="Arial" w:cs="Arial"/>
          <w:noProof/>
          <w:sz w:val="22"/>
          <w:szCs w:val="24"/>
        </w:rPr>
        <w:t>. (2012).</w:t>
      </w:r>
    </w:p>
    <w:p w14:paraId="67FDF2D3"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31.</w:t>
      </w:r>
      <w:r w:rsidRPr="00E71211">
        <w:rPr>
          <w:rFonts w:ascii="Arial" w:hAnsi="Arial" w:cs="Arial"/>
          <w:noProof/>
          <w:sz w:val="22"/>
          <w:szCs w:val="24"/>
        </w:rPr>
        <w:tab/>
        <w:t xml:space="preserve">Hunt, J. D., Freitas, M. A. V. &amp; Pereira Junior, A. O. Enhanced-Pumped-Storage: Combining pumped-storage in a yearly storage cycle with dams in cascade in Brazil. </w:t>
      </w:r>
      <w:r w:rsidRPr="00E71211">
        <w:rPr>
          <w:rFonts w:ascii="Arial" w:hAnsi="Arial" w:cs="Arial"/>
          <w:i/>
          <w:iCs/>
          <w:noProof/>
          <w:sz w:val="22"/>
          <w:szCs w:val="24"/>
        </w:rPr>
        <w:t>Energy</w:t>
      </w:r>
      <w:r w:rsidRPr="00E71211">
        <w:rPr>
          <w:rFonts w:ascii="Arial" w:hAnsi="Arial" w:cs="Arial"/>
          <w:noProof/>
          <w:sz w:val="22"/>
          <w:szCs w:val="24"/>
        </w:rPr>
        <w:t xml:space="preserve"> </w:t>
      </w:r>
      <w:r w:rsidRPr="00E71211">
        <w:rPr>
          <w:rFonts w:ascii="Arial" w:hAnsi="Arial" w:cs="Arial"/>
          <w:b/>
          <w:bCs/>
          <w:noProof/>
          <w:sz w:val="22"/>
          <w:szCs w:val="24"/>
        </w:rPr>
        <w:t>78,</w:t>
      </w:r>
      <w:r w:rsidRPr="00E71211">
        <w:rPr>
          <w:rFonts w:ascii="Arial" w:hAnsi="Arial" w:cs="Arial"/>
          <w:noProof/>
          <w:sz w:val="22"/>
          <w:szCs w:val="24"/>
        </w:rPr>
        <w:t xml:space="preserve"> (2014).</w:t>
      </w:r>
    </w:p>
    <w:p w14:paraId="1459881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32.</w:t>
      </w:r>
      <w:r w:rsidRPr="00E71211">
        <w:rPr>
          <w:rFonts w:ascii="Arial" w:hAnsi="Arial" w:cs="Arial"/>
          <w:noProof/>
          <w:sz w:val="22"/>
          <w:szCs w:val="24"/>
        </w:rPr>
        <w:tab/>
        <w:t xml:space="preserve">Olauson, J. </w:t>
      </w:r>
      <w:r w:rsidRPr="00E71211">
        <w:rPr>
          <w:rFonts w:ascii="Arial" w:hAnsi="Arial" w:cs="Arial"/>
          <w:i/>
          <w:iCs/>
          <w:noProof/>
          <w:sz w:val="22"/>
          <w:szCs w:val="24"/>
        </w:rPr>
        <w:t>et al.</w:t>
      </w:r>
      <w:r w:rsidRPr="00E71211">
        <w:rPr>
          <w:rFonts w:ascii="Arial" w:hAnsi="Arial" w:cs="Arial"/>
          <w:noProof/>
          <w:sz w:val="22"/>
          <w:szCs w:val="24"/>
        </w:rPr>
        <w:t xml:space="preserve"> Net load variability in Nordic countries with a highly or fully renewable power system. </w:t>
      </w:r>
      <w:r w:rsidRPr="00E71211">
        <w:rPr>
          <w:rFonts w:ascii="Arial" w:hAnsi="Arial" w:cs="Arial"/>
          <w:i/>
          <w:iCs/>
          <w:noProof/>
          <w:sz w:val="22"/>
          <w:szCs w:val="24"/>
        </w:rPr>
        <w:t>Nat. Energy</w:t>
      </w:r>
      <w:r w:rsidRPr="00E71211">
        <w:rPr>
          <w:rFonts w:ascii="Arial" w:hAnsi="Arial" w:cs="Arial"/>
          <w:noProof/>
          <w:sz w:val="22"/>
          <w:szCs w:val="24"/>
        </w:rPr>
        <w:t xml:space="preserve"> </w:t>
      </w:r>
      <w:r w:rsidRPr="00E71211">
        <w:rPr>
          <w:rFonts w:ascii="Arial" w:hAnsi="Arial" w:cs="Arial"/>
          <w:b/>
          <w:bCs/>
          <w:noProof/>
          <w:sz w:val="22"/>
          <w:szCs w:val="24"/>
        </w:rPr>
        <w:t>1,</w:t>
      </w:r>
      <w:r w:rsidRPr="00E71211">
        <w:rPr>
          <w:rFonts w:ascii="Arial" w:hAnsi="Arial" w:cs="Arial"/>
          <w:noProof/>
          <w:sz w:val="22"/>
          <w:szCs w:val="24"/>
        </w:rPr>
        <w:t xml:space="preserve"> (2016).</w:t>
      </w:r>
    </w:p>
    <w:p w14:paraId="49C74C86"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33.</w:t>
      </w:r>
      <w:r w:rsidRPr="00E71211">
        <w:rPr>
          <w:rFonts w:ascii="Arial" w:hAnsi="Arial" w:cs="Arial"/>
          <w:noProof/>
          <w:sz w:val="22"/>
          <w:szCs w:val="24"/>
        </w:rPr>
        <w:tab/>
        <w:t xml:space="preserve">Shin-Ichi, I. </w:t>
      </w:r>
      <w:r w:rsidRPr="00E71211">
        <w:rPr>
          <w:rFonts w:ascii="Arial" w:hAnsi="Arial" w:cs="Arial"/>
          <w:i/>
          <w:iCs/>
          <w:noProof/>
          <w:sz w:val="22"/>
          <w:szCs w:val="24"/>
        </w:rPr>
        <w:t>Prospects for Large-Scale Energy Storage in Decarbonised Power Grids</w:t>
      </w:r>
      <w:r w:rsidRPr="00E71211">
        <w:rPr>
          <w:rFonts w:ascii="Arial" w:hAnsi="Arial" w:cs="Arial"/>
          <w:noProof/>
          <w:sz w:val="22"/>
          <w:szCs w:val="24"/>
        </w:rPr>
        <w:t>. (2009).</w:t>
      </w:r>
    </w:p>
    <w:p w14:paraId="7DCF8CEA"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34.</w:t>
      </w:r>
      <w:r w:rsidRPr="00E71211">
        <w:rPr>
          <w:rFonts w:ascii="Arial" w:hAnsi="Arial" w:cs="Arial"/>
          <w:noProof/>
          <w:sz w:val="22"/>
          <w:szCs w:val="24"/>
        </w:rPr>
        <w:tab/>
        <w:t xml:space="preserve">Converse, A. Seasonal Energy Storage in a Renewable Energy System. </w:t>
      </w:r>
      <w:r w:rsidRPr="00E71211">
        <w:rPr>
          <w:rFonts w:ascii="Arial" w:hAnsi="Arial" w:cs="Arial"/>
          <w:i/>
          <w:iCs/>
          <w:noProof/>
          <w:sz w:val="22"/>
          <w:szCs w:val="24"/>
        </w:rPr>
        <w:t>Proc. IEEE</w:t>
      </w:r>
      <w:r w:rsidRPr="00E71211">
        <w:rPr>
          <w:rFonts w:ascii="Arial" w:hAnsi="Arial" w:cs="Arial"/>
          <w:noProof/>
          <w:sz w:val="22"/>
          <w:szCs w:val="24"/>
        </w:rPr>
        <w:t xml:space="preserve"> </w:t>
      </w:r>
      <w:r w:rsidRPr="00E71211">
        <w:rPr>
          <w:rFonts w:ascii="Arial" w:hAnsi="Arial" w:cs="Arial"/>
          <w:b/>
          <w:bCs/>
          <w:noProof/>
          <w:sz w:val="22"/>
          <w:szCs w:val="24"/>
        </w:rPr>
        <w:t>100,</w:t>
      </w:r>
      <w:r w:rsidRPr="00E71211">
        <w:rPr>
          <w:rFonts w:ascii="Arial" w:hAnsi="Arial" w:cs="Arial"/>
          <w:noProof/>
          <w:sz w:val="22"/>
          <w:szCs w:val="24"/>
        </w:rPr>
        <w:t xml:space="preserve"> 401–409 (2011).</w:t>
      </w:r>
    </w:p>
    <w:p w14:paraId="1E5DDDDA"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35.</w:t>
      </w:r>
      <w:r w:rsidRPr="00E71211">
        <w:rPr>
          <w:rFonts w:ascii="Arial" w:hAnsi="Arial" w:cs="Arial"/>
          <w:noProof/>
          <w:sz w:val="22"/>
          <w:szCs w:val="24"/>
        </w:rPr>
        <w:tab/>
        <w:t xml:space="preserve">Pehl, M. </w:t>
      </w:r>
      <w:r w:rsidRPr="00E71211">
        <w:rPr>
          <w:rFonts w:ascii="Arial" w:hAnsi="Arial" w:cs="Arial"/>
          <w:i/>
          <w:iCs/>
          <w:noProof/>
          <w:sz w:val="22"/>
          <w:szCs w:val="24"/>
        </w:rPr>
        <w:t>et al.</w:t>
      </w:r>
      <w:r w:rsidRPr="00E71211">
        <w:rPr>
          <w:rFonts w:ascii="Arial" w:hAnsi="Arial" w:cs="Arial"/>
          <w:noProof/>
          <w:sz w:val="22"/>
          <w:szCs w:val="24"/>
        </w:rPr>
        <w:t xml:space="preserve"> Understanding future emissions from low-carbon power systems by integration of life-cycle assessment and integrated energy modelling. </w:t>
      </w:r>
      <w:r w:rsidRPr="00E71211">
        <w:rPr>
          <w:rFonts w:ascii="Arial" w:hAnsi="Arial" w:cs="Arial"/>
          <w:i/>
          <w:iCs/>
          <w:noProof/>
          <w:sz w:val="22"/>
          <w:szCs w:val="24"/>
        </w:rPr>
        <w:t>Nat. Energy</w:t>
      </w:r>
      <w:r w:rsidRPr="00E71211">
        <w:rPr>
          <w:rFonts w:ascii="Arial" w:hAnsi="Arial" w:cs="Arial"/>
          <w:noProof/>
          <w:sz w:val="22"/>
          <w:szCs w:val="24"/>
        </w:rPr>
        <w:t xml:space="preserve"> </w:t>
      </w:r>
      <w:r w:rsidRPr="00E71211">
        <w:rPr>
          <w:rFonts w:ascii="Arial" w:hAnsi="Arial" w:cs="Arial"/>
          <w:b/>
          <w:bCs/>
          <w:noProof/>
          <w:sz w:val="22"/>
          <w:szCs w:val="24"/>
        </w:rPr>
        <w:t>2,</w:t>
      </w:r>
      <w:r w:rsidRPr="00E71211">
        <w:rPr>
          <w:rFonts w:ascii="Arial" w:hAnsi="Arial" w:cs="Arial"/>
          <w:noProof/>
          <w:sz w:val="22"/>
          <w:szCs w:val="24"/>
        </w:rPr>
        <w:t xml:space="preserve"> 939–945 (2017).</w:t>
      </w:r>
    </w:p>
    <w:p w14:paraId="1214BCF4"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lastRenderedPageBreak/>
        <w:t>36.</w:t>
      </w:r>
      <w:r w:rsidRPr="00E71211">
        <w:rPr>
          <w:rFonts w:ascii="Arial" w:hAnsi="Arial" w:cs="Arial"/>
          <w:noProof/>
          <w:sz w:val="22"/>
          <w:szCs w:val="24"/>
        </w:rPr>
        <w:tab/>
        <w:t xml:space="preserve">ITACA. Part 2: Solar Energy Reaching The Earth’s Surface. </w:t>
      </w:r>
      <w:r w:rsidRPr="00E71211">
        <w:rPr>
          <w:rFonts w:ascii="Arial" w:hAnsi="Arial" w:cs="Arial"/>
          <w:i/>
          <w:iCs/>
          <w:noProof/>
          <w:sz w:val="22"/>
          <w:szCs w:val="24"/>
        </w:rPr>
        <w:t>The Sun As A Source Of Energy</w:t>
      </w:r>
      <w:r w:rsidRPr="00E71211">
        <w:rPr>
          <w:rFonts w:ascii="Arial" w:hAnsi="Arial" w:cs="Arial"/>
          <w:noProof/>
          <w:sz w:val="22"/>
          <w:szCs w:val="24"/>
        </w:rPr>
        <w:t xml:space="preserve"> (2017). Available at: http://www.itacanet.org/the-sun-as-a-source-of-energy/part-2-solar-energy-reaching-the-earths-surface/. </w:t>
      </w:r>
    </w:p>
    <w:p w14:paraId="40A19E6E"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37.</w:t>
      </w:r>
      <w:r w:rsidRPr="00E71211">
        <w:rPr>
          <w:rFonts w:ascii="Arial" w:hAnsi="Arial" w:cs="Arial"/>
          <w:noProof/>
          <w:sz w:val="22"/>
          <w:szCs w:val="24"/>
        </w:rPr>
        <w:tab/>
        <w:t xml:space="preserve">International Energy Angency. </w:t>
      </w:r>
      <w:r w:rsidRPr="00E71211">
        <w:rPr>
          <w:rFonts w:ascii="Arial" w:hAnsi="Arial" w:cs="Arial"/>
          <w:i/>
          <w:iCs/>
          <w:noProof/>
          <w:sz w:val="22"/>
          <w:szCs w:val="24"/>
        </w:rPr>
        <w:t>Energy Technology Perspectives: scenarious &amp; Strategies to 2050</w:t>
      </w:r>
      <w:r w:rsidRPr="00E71211">
        <w:rPr>
          <w:rFonts w:ascii="Arial" w:hAnsi="Arial" w:cs="Arial"/>
          <w:noProof/>
          <w:sz w:val="22"/>
          <w:szCs w:val="24"/>
        </w:rPr>
        <w:t>. (2008).</w:t>
      </w:r>
    </w:p>
    <w:p w14:paraId="1347A7DF"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38.</w:t>
      </w:r>
      <w:r w:rsidRPr="00E71211">
        <w:rPr>
          <w:rFonts w:ascii="Arial" w:hAnsi="Arial" w:cs="Arial"/>
          <w:noProof/>
          <w:sz w:val="22"/>
          <w:szCs w:val="24"/>
        </w:rPr>
        <w:tab/>
        <w:t xml:space="preserve">Conway, D., Dalin, C., Landman, W. A. &amp; Osborn, T. J. Hydropower plans in eastern and southern Africa increase risk of concurrent climate-related electricity supply disruption. </w:t>
      </w:r>
      <w:r w:rsidRPr="00E71211">
        <w:rPr>
          <w:rFonts w:ascii="Arial" w:hAnsi="Arial" w:cs="Arial"/>
          <w:i/>
          <w:iCs/>
          <w:noProof/>
          <w:sz w:val="22"/>
          <w:szCs w:val="24"/>
        </w:rPr>
        <w:t>Nat. Energy</w:t>
      </w:r>
      <w:r w:rsidRPr="00E71211">
        <w:rPr>
          <w:rFonts w:ascii="Arial" w:hAnsi="Arial" w:cs="Arial"/>
          <w:noProof/>
          <w:sz w:val="22"/>
          <w:szCs w:val="24"/>
        </w:rPr>
        <w:t xml:space="preserve"> </w:t>
      </w:r>
      <w:r w:rsidRPr="00E71211">
        <w:rPr>
          <w:rFonts w:ascii="Arial" w:hAnsi="Arial" w:cs="Arial"/>
          <w:b/>
          <w:bCs/>
          <w:noProof/>
          <w:sz w:val="22"/>
          <w:szCs w:val="24"/>
        </w:rPr>
        <w:t>2,</w:t>
      </w:r>
      <w:r w:rsidRPr="00E71211">
        <w:rPr>
          <w:rFonts w:ascii="Arial" w:hAnsi="Arial" w:cs="Arial"/>
          <w:noProof/>
          <w:sz w:val="22"/>
          <w:szCs w:val="24"/>
        </w:rPr>
        <w:t xml:space="preserve"> 946–953 (2017).</w:t>
      </w:r>
    </w:p>
    <w:p w14:paraId="3EFFDB8C"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39.</w:t>
      </w:r>
      <w:r w:rsidRPr="00E71211">
        <w:rPr>
          <w:rFonts w:ascii="Arial" w:hAnsi="Arial" w:cs="Arial"/>
          <w:noProof/>
          <w:sz w:val="22"/>
          <w:szCs w:val="24"/>
        </w:rPr>
        <w:tab/>
        <w:t xml:space="preserve">Kling, H. Climate variability risks for electricity supply. </w:t>
      </w:r>
      <w:r w:rsidRPr="00E71211">
        <w:rPr>
          <w:rFonts w:ascii="Arial" w:hAnsi="Arial" w:cs="Arial"/>
          <w:i/>
          <w:iCs/>
          <w:noProof/>
          <w:sz w:val="22"/>
          <w:szCs w:val="24"/>
        </w:rPr>
        <w:t>Nat. Energy</w:t>
      </w:r>
      <w:r w:rsidRPr="00E71211">
        <w:rPr>
          <w:rFonts w:ascii="Arial" w:hAnsi="Arial" w:cs="Arial"/>
          <w:noProof/>
          <w:sz w:val="22"/>
          <w:szCs w:val="24"/>
        </w:rPr>
        <w:t xml:space="preserve"> </w:t>
      </w:r>
      <w:r w:rsidRPr="00E71211">
        <w:rPr>
          <w:rFonts w:ascii="Arial" w:hAnsi="Arial" w:cs="Arial"/>
          <w:b/>
          <w:bCs/>
          <w:noProof/>
          <w:sz w:val="22"/>
          <w:szCs w:val="24"/>
        </w:rPr>
        <w:t>2,</w:t>
      </w:r>
      <w:r w:rsidRPr="00E71211">
        <w:rPr>
          <w:rFonts w:ascii="Arial" w:hAnsi="Arial" w:cs="Arial"/>
          <w:noProof/>
          <w:sz w:val="22"/>
          <w:szCs w:val="24"/>
        </w:rPr>
        <w:t xml:space="preserve"> 916–917 (2017).</w:t>
      </w:r>
    </w:p>
    <w:p w14:paraId="789652E9"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40.</w:t>
      </w:r>
      <w:r w:rsidRPr="00E71211">
        <w:rPr>
          <w:rFonts w:ascii="Arial" w:hAnsi="Arial" w:cs="Arial"/>
          <w:noProof/>
          <w:sz w:val="22"/>
          <w:szCs w:val="24"/>
        </w:rPr>
        <w:tab/>
        <w:t xml:space="preserve">Bueno, C. &amp; Carta, J. A. Wind powered pumped hydro storage systems, a means of increasing the penetration of renewable energy in the Canary Islands. </w:t>
      </w:r>
      <w:r w:rsidRPr="00E71211">
        <w:rPr>
          <w:rFonts w:ascii="Arial" w:hAnsi="Arial" w:cs="Arial"/>
          <w:i/>
          <w:iCs/>
          <w:noProof/>
          <w:sz w:val="22"/>
          <w:szCs w:val="24"/>
        </w:rPr>
        <w:t>Renew. Sustain. Energy Rev.</w:t>
      </w:r>
      <w:r w:rsidRPr="00E71211">
        <w:rPr>
          <w:rFonts w:ascii="Arial" w:hAnsi="Arial" w:cs="Arial"/>
          <w:noProof/>
          <w:sz w:val="22"/>
          <w:szCs w:val="24"/>
        </w:rPr>
        <w:t xml:space="preserve"> </w:t>
      </w:r>
      <w:r w:rsidRPr="00E71211">
        <w:rPr>
          <w:rFonts w:ascii="Arial" w:hAnsi="Arial" w:cs="Arial"/>
          <w:b/>
          <w:bCs/>
          <w:noProof/>
          <w:sz w:val="22"/>
          <w:szCs w:val="24"/>
        </w:rPr>
        <w:t>10,</w:t>
      </w:r>
      <w:r w:rsidRPr="00E71211">
        <w:rPr>
          <w:rFonts w:ascii="Arial" w:hAnsi="Arial" w:cs="Arial"/>
          <w:noProof/>
          <w:sz w:val="22"/>
          <w:szCs w:val="24"/>
        </w:rPr>
        <w:t xml:space="preserve"> 312–340 (2006).</w:t>
      </w:r>
    </w:p>
    <w:p w14:paraId="39F7B8AB"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szCs w:val="24"/>
        </w:rPr>
      </w:pPr>
      <w:r w:rsidRPr="00E71211">
        <w:rPr>
          <w:rFonts w:ascii="Arial" w:hAnsi="Arial" w:cs="Arial"/>
          <w:noProof/>
          <w:sz w:val="22"/>
          <w:szCs w:val="24"/>
        </w:rPr>
        <w:t>41.</w:t>
      </w:r>
      <w:r w:rsidRPr="00E71211">
        <w:rPr>
          <w:rFonts w:ascii="Arial" w:hAnsi="Arial" w:cs="Arial"/>
          <w:noProof/>
          <w:sz w:val="22"/>
          <w:szCs w:val="24"/>
        </w:rPr>
        <w:tab/>
        <w:t xml:space="preserve">Portero, U., Velázquez, S. &amp; Carta, J. A. Sizing of a wind-hydro system using a reversible hydraulic facility with seawater. A case study in the Canary Islands. </w:t>
      </w:r>
      <w:r w:rsidRPr="00E71211">
        <w:rPr>
          <w:rFonts w:ascii="Arial" w:hAnsi="Arial" w:cs="Arial"/>
          <w:i/>
          <w:iCs/>
          <w:noProof/>
          <w:sz w:val="22"/>
          <w:szCs w:val="24"/>
        </w:rPr>
        <w:t>Energy Convers. Manag.</w:t>
      </w:r>
      <w:r w:rsidRPr="00E71211">
        <w:rPr>
          <w:rFonts w:ascii="Arial" w:hAnsi="Arial" w:cs="Arial"/>
          <w:noProof/>
          <w:sz w:val="22"/>
          <w:szCs w:val="24"/>
        </w:rPr>
        <w:t xml:space="preserve"> </w:t>
      </w:r>
      <w:r w:rsidRPr="00E71211">
        <w:rPr>
          <w:rFonts w:ascii="Arial" w:hAnsi="Arial" w:cs="Arial"/>
          <w:b/>
          <w:bCs/>
          <w:noProof/>
          <w:sz w:val="22"/>
          <w:szCs w:val="24"/>
        </w:rPr>
        <w:t>106,</w:t>
      </w:r>
      <w:r w:rsidRPr="00E71211">
        <w:rPr>
          <w:rFonts w:ascii="Arial" w:hAnsi="Arial" w:cs="Arial"/>
          <w:noProof/>
          <w:sz w:val="22"/>
          <w:szCs w:val="24"/>
        </w:rPr>
        <w:t xml:space="preserve"> 1251–1263 (2015).</w:t>
      </w:r>
    </w:p>
    <w:p w14:paraId="6F74540E" w14:textId="77777777" w:rsidR="00E71211" w:rsidRPr="00E71211" w:rsidRDefault="00E71211" w:rsidP="00FC0A91">
      <w:pPr>
        <w:widowControl w:val="0"/>
        <w:autoSpaceDE w:val="0"/>
        <w:autoSpaceDN w:val="0"/>
        <w:adjustRightInd w:val="0"/>
        <w:spacing w:line="480" w:lineRule="auto"/>
        <w:ind w:left="640" w:hanging="640"/>
        <w:jc w:val="both"/>
        <w:rPr>
          <w:rFonts w:ascii="Arial" w:hAnsi="Arial" w:cs="Arial"/>
          <w:noProof/>
          <w:sz w:val="22"/>
        </w:rPr>
      </w:pPr>
      <w:r w:rsidRPr="00E71211">
        <w:rPr>
          <w:rFonts w:ascii="Arial" w:hAnsi="Arial" w:cs="Arial"/>
          <w:noProof/>
          <w:sz w:val="22"/>
          <w:szCs w:val="24"/>
        </w:rPr>
        <w:t>42.</w:t>
      </w:r>
      <w:r w:rsidRPr="00E71211">
        <w:rPr>
          <w:rFonts w:ascii="Arial" w:hAnsi="Arial" w:cs="Arial"/>
          <w:noProof/>
          <w:sz w:val="22"/>
          <w:szCs w:val="24"/>
        </w:rPr>
        <w:tab/>
        <w:t xml:space="preserve">Winemiller, K. O. </w:t>
      </w:r>
      <w:r w:rsidRPr="00E71211">
        <w:rPr>
          <w:rFonts w:ascii="Arial" w:hAnsi="Arial" w:cs="Arial"/>
          <w:i/>
          <w:iCs/>
          <w:noProof/>
          <w:sz w:val="22"/>
          <w:szCs w:val="24"/>
        </w:rPr>
        <w:t>et al.</w:t>
      </w:r>
      <w:r w:rsidRPr="00E71211">
        <w:rPr>
          <w:rFonts w:ascii="Arial" w:hAnsi="Arial" w:cs="Arial"/>
          <w:noProof/>
          <w:sz w:val="22"/>
          <w:szCs w:val="24"/>
        </w:rPr>
        <w:t xml:space="preserve"> Balancing hydropower and biodiversity in the Amazon, Congo, and Mekong. </w:t>
      </w:r>
      <w:r w:rsidRPr="00E71211">
        <w:rPr>
          <w:rFonts w:ascii="Arial" w:hAnsi="Arial" w:cs="Arial"/>
          <w:i/>
          <w:iCs/>
          <w:noProof/>
          <w:sz w:val="22"/>
          <w:szCs w:val="24"/>
        </w:rPr>
        <w:t>Science (80-. ).</w:t>
      </w:r>
      <w:r w:rsidRPr="00E71211">
        <w:rPr>
          <w:rFonts w:ascii="Arial" w:hAnsi="Arial" w:cs="Arial"/>
          <w:noProof/>
          <w:sz w:val="22"/>
          <w:szCs w:val="24"/>
        </w:rPr>
        <w:t xml:space="preserve"> </w:t>
      </w:r>
      <w:r w:rsidRPr="00E71211">
        <w:rPr>
          <w:rFonts w:ascii="Arial" w:hAnsi="Arial" w:cs="Arial"/>
          <w:b/>
          <w:bCs/>
          <w:noProof/>
          <w:sz w:val="22"/>
          <w:szCs w:val="24"/>
        </w:rPr>
        <w:t>351,</w:t>
      </w:r>
      <w:r w:rsidRPr="00E71211">
        <w:rPr>
          <w:rFonts w:ascii="Arial" w:hAnsi="Arial" w:cs="Arial"/>
          <w:noProof/>
          <w:sz w:val="22"/>
          <w:szCs w:val="24"/>
        </w:rPr>
        <w:t xml:space="preserve"> 128–129 (2016).</w:t>
      </w:r>
    </w:p>
    <w:p w14:paraId="40B9CEA4" w14:textId="77777777" w:rsidR="000E1FAB" w:rsidRPr="006049B5" w:rsidRDefault="00FD292B" w:rsidP="009C08F2">
      <w:pPr>
        <w:spacing w:line="480" w:lineRule="auto"/>
        <w:jc w:val="both"/>
        <w:rPr>
          <w:rFonts w:ascii="Arial" w:hAnsi="Arial" w:cs="Arial"/>
          <w:sz w:val="22"/>
          <w:lang w:val="en-GB"/>
        </w:rPr>
      </w:pPr>
      <w:r w:rsidRPr="006049B5">
        <w:rPr>
          <w:rFonts w:ascii="Arial" w:hAnsi="Arial" w:cs="Arial"/>
          <w:sz w:val="22"/>
          <w:lang w:val="en-GB"/>
        </w:rPr>
        <w:fldChar w:fldCharType="end"/>
      </w:r>
    </w:p>
    <w:p w14:paraId="44FA29B9" w14:textId="77777777" w:rsidR="001701B7" w:rsidRDefault="001701B7" w:rsidP="001957CC">
      <w:pPr>
        <w:rPr>
          <w:rFonts w:ascii="Arial" w:hAnsi="Arial" w:cs="Arial"/>
          <w:sz w:val="22"/>
          <w:lang w:val="en-GB"/>
        </w:rPr>
      </w:pPr>
    </w:p>
    <w:p w14:paraId="1FAB5677" w14:textId="77777777" w:rsidR="004745AF" w:rsidRDefault="004745AF" w:rsidP="001957CC">
      <w:pPr>
        <w:rPr>
          <w:rFonts w:ascii="Arial" w:hAnsi="Arial" w:cs="Arial"/>
          <w:sz w:val="22"/>
          <w:lang w:val="en-GB"/>
        </w:rPr>
      </w:pPr>
    </w:p>
    <w:p w14:paraId="0B20C729" w14:textId="77777777" w:rsidR="004745AF" w:rsidRDefault="004745AF" w:rsidP="001957CC">
      <w:pPr>
        <w:rPr>
          <w:rFonts w:ascii="Arial" w:hAnsi="Arial" w:cs="Arial"/>
          <w:sz w:val="22"/>
          <w:lang w:val="en-GB"/>
        </w:rPr>
      </w:pPr>
    </w:p>
    <w:p w14:paraId="03851EA7" w14:textId="77777777" w:rsidR="004745AF" w:rsidRDefault="004745AF" w:rsidP="001957CC">
      <w:pPr>
        <w:rPr>
          <w:rFonts w:ascii="Arial" w:hAnsi="Arial" w:cs="Arial"/>
          <w:sz w:val="22"/>
          <w:lang w:val="en-GB"/>
        </w:rPr>
      </w:pPr>
    </w:p>
    <w:p w14:paraId="390E9373" w14:textId="77777777" w:rsidR="000C5F6F" w:rsidRDefault="000C5F6F" w:rsidP="001957CC">
      <w:pPr>
        <w:rPr>
          <w:rFonts w:ascii="Arial" w:hAnsi="Arial" w:cs="Arial"/>
          <w:sz w:val="22"/>
          <w:lang w:val="en-GB"/>
        </w:rPr>
      </w:pPr>
    </w:p>
    <w:p w14:paraId="7F3B7BB7" w14:textId="77777777" w:rsidR="000C5F6F" w:rsidRDefault="000C5F6F" w:rsidP="001957CC">
      <w:pPr>
        <w:rPr>
          <w:rFonts w:ascii="Arial" w:hAnsi="Arial" w:cs="Arial"/>
          <w:sz w:val="22"/>
          <w:lang w:val="en-GB"/>
        </w:rPr>
      </w:pPr>
    </w:p>
    <w:p w14:paraId="28060CA0" w14:textId="77777777" w:rsidR="000C5F6F" w:rsidRDefault="000C5F6F" w:rsidP="001957CC">
      <w:pPr>
        <w:rPr>
          <w:rFonts w:ascii="Arial" w:hAnsi="Arial" w:cs="Arial"/>
          <w:sz w:val="22"/>
          <w:lang w:val="en-GB"/>
        </w:rPr>
      </w:pPr>
    </w:p>
    <w:p w14:paraId="72C49DFC" w14:textId="77777777" w:rsidR="00C63844" w:rsidRDefault="00C63844" w:rsidP="001957CC">
      <w:pPr>
        <w:rPr>
          <w:rFonts w:ascii="Arial" w:hAnsi="Arial" w:cs="Arial"/>
          <w:sz w:val="22"/>
          <w:lang w:val="en-GB"/>
        </w:rPr>
      </w:pPr>
    </w:p>
    <w:sectPr w:rsidR="00C63844" w:rsidSect="0035093B">
      <w:pgSz w:w="11909" w:h="16834"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067163" w16cid:durableId="20014515"/>
  <w16cid:commentId w16cid:paraId="3276DC4D" w16cid:durableId="2005308D"/>
  <w16cid:commentId w16cid:paraId="5AC0C59B" w16cid:durableId="20014631"/>
  <w16cid:commentId w16cid:paraId="4477043F" w16cid:durableId="2005308F"/>
  <w16cid:commentId w16cid:paraId="35CAB85F" w16cid:durableId="20014809"/>
  <w16cid:commentId w16cid:paraId="2C32FD51" w16cid:durableId="20014AF4"/>
  <w16cid:commentId w16cid:paraId="48FC3F62" w16cid:durableId="20014B5E"/>
  <w16cid:commentId w16cid:paraId="4B2A4718" w16cid:durableId="20053093"/>
  <w16cid:commentId w16cid:paraId="52F3BD55" w16cid:durableId="20053523"/>
  <w16cid:commentId w16cid:paraId="1DD74800" w16cid:durableId="20014CCB"/>
  <w16cid:commentId w16cid:paraId="45892B60" w16cid:durableId="20014D5B"/>
  <w16cid:commentId w16cid:paraId="0D72735A" w16cid:durableId="20053096"/>
  <w16cid:commentId w16cid:paraId="25C2781E" w16cid:durableId="20014E81"/>
  <w16cid:commentId w16cid:paraId="7BC41529" w16cid:durableId="2001510D"/>
  <w16cid:commentId w16cid:paraId="25CBEACC" w16cid:durableId="200150E1"/>
  <w16cid:commentId w16cid:paraId="6F995AAA" w16cid:durableId="20053659"/>
  <w16cid:commentId w16cid:paraId="72EB4DB4" w16cid:durableId="2005309A"/>
  <w16cid:commentId w16cid:paraId="1186DC10" w16cid:durableId="2005309B"/>
  <w16cid:commentId w16cid:paraId="02940FB5" w16cid:durableId="20015C8E"/>
  <w16cid:commentId w16cid:paraId="4014773B" w16cid:durableId="20015CB2"/>
  <w16cid:commentId w16cid:paraId="6CF93B51" w16cid:durableId="200533AB"/>
  <w16cid:commentId w16cid:paraId="552B67A7" w16cid:durableId="200533DC"/>
  <w16cid:commentId w16cid:paraId="681AE16A" w16cid:durableId="200151FE"/>
  <w16cid:commentId w16cid:paraId="6EE2D9E3" w16cid:durableId="2005309F"/>
  <w16cid:commentId w16cid:paraId="563CD390" w16cid:durableId="20015B58"/>
  <w16cid:commentId w16cid:paraId="306F1930" w16cid:durableId="20015DE2"/>
  <w16cid:commentId w16cid:paraId="7F5BB836" w16cid:durableId="20015BA9"/>
  <w16cid:commentId w16cid:paraId="50980228" w16cid:durableId="200530A3"/>
  <w16cid:commentId w16cid:paraId="49C673FA" w16cid:durableId="20015C06"/>
  <w16cid:commentId w16cid:paraId="7E700FD0" w16cid:durableId="200530A5"/>
  <w16cid:commentId w16cid:paraId="62C7096E" w16cid:durableId="200530A6"/>
  <w16cid:commentId w16cid:paraId="2D2A39AD" w16cid:durableId="20015E4D"/>
  <w16cid:commentId w16cid:paraId="7F5F24DB" w16cid:durableId="200530A8"/>
  <w16cid:commentId w16cid:paraId="2C30AC06" w16cid:durableId="20053716"/>
  <w16cid:commentId w16cid:paraId="7833B7F9" w16cid:durableId="20053775"/>
  <w16cid:commentId w16cid:paraId="6FEB3188" w16cid:durableId="200537AE"/>
  <w16cid:commentId w16cid:paraId="067DA21F" w16cid:durableId="20053824"/>
  <w16cid:commentId w16cid:paraId="7CF0370D" w16cid:durableId="200530A9"/>
  <w16cid:commentId w16cid:paraId="636BDAF4" w16cid:durableId="200530AA"/>
  <w16cid:commentId w16cid:paraId="3D2EEB22" w16cid:durableId="200530AB"/>
  <w16cid:commentId w16cid:paraId="3ECB99EF" w16cid:durableId="200530AC"/>
  <w16cid:commentId w16cid:paraId="2D537DC4" w16cid:durableId="200530AD"/>
  <w16cid:commentId w16cid:paraId="6CC8AE5F" w16cid:durableId="200530AE"/>
  <w16cid:commentId w16cid:paraId="380FFBE8" w16cid:durableId="200530AF"/>
  <w16cid:commentId w16cid:paraId="7F74988B" w16cid:durableId="200530B0"/>
  <w16cid:commentId w16cid:paraId="79A5B471" w16cid:durableId="200530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41DEF" w14:textId="77777777" w:rsidR="002A3505" w:rsidRDefault="002A3505" w:rsidP="00AD1C6F">
      <w:r>
        <w:separator/>
      </w:r>
    </w:p>
  </w:endnote>
  <w:endnote w:type="continuationSeparator" w:id="0">
    <w:p w14:paraId="1DD246BE" w14:textId="77777777" w:rsidR="002A3505" w:rsidRDefault="002A3505" w:rsidP="00AD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E4D8E" w14:textId="77777777" w:rsidR="002A3505" w:rsidRDefault="002A3505" w:rsidP="00AD1C6F">
      <w:r>
        <w:separator/>
      </w:r>
    </w:p>
  </w:footnote>
  <w:footnote w:type="continuationSeparator" w:id="0">
    <w:p w14:paraId="43265E40" w14:textId="77777777" w:rsidR="002A3505" w:rsidRDefault="002A3505" w:rsidP="00AD1C6F">
      <w:r>
        <w:continuationSeparator/>
      </w:r>
    </w:p>
  </w:footnote>
  <w:footnote w:id="1">
    <w:p w14:paraId="2F758220" w14:textId="3791E935" w:rsidR="002A3505" w:rsidRPr="00802A07" w:rsidRDefault="002A3505" w:rsidP="006049B5">
      <w:pPr>
        <w:pStyle w:val="FootnoteText"/>
        <w:jc w:val="both"/>
      </w:pPr>
      <w:r w:rsidRPr="002B603D">
        <w:rPr>
          <w:rStyle w:val="FootnoteReference"/>
        </w:rPr>
        <w:footnoteRef/>
      </w:r>
      <w:r w:rsidRPr="00C73604">
        <w:rPr>
          <w:sz w:val="18"/>
          <w:szCs w:val="18"/>
        </w:rPr>
        <w:t xml:space="preserve"> </w:t>
      </w:r>
      <w:r>
        <w:rPr>
          <w:sz w:val="18"/>
          <w:szCs w:val="18"/>
        </w:rPr>
        <w:t xml:space="preserve">International Institute of Applied </w:t>
      </w:r>
      <w:r w:rsidRPr="007010E0">
        <w:rPr>
          <w:sz w:val="18"/>
          <w:szCs w:val="18"/>
        </w:rPr>
        <w:t xml:space="preserve">Systems Analysis (IIASA), </w:t>
      </w:r>
      <w:r>
        <w:rPr>
          <w:sz w:val="18"/>
          <w:szCs w:val="18"/>
        </w:rPr>
        <w:t xml:space="preserve">Laxenburg, Austria. </w:t>
      </w:r>
      <w:r>
        <w:rPr>
          <w:sz w:val="18"/>
          <w:szCs w:val="18"/>
          <w:vertAlign w:val="superscript"/>
        </w:rPr>
        <w:t>2</w:t>
      </w:r>
      <w:r>
        <w:rPr>
          <w:sz w:val="18"/>
          <w:szCs w:val="18"/>
        </w:rPr>
        <w:t xml:space="preserve"> </w:t>
      </w:r>
      <w:r w:rsidRPr="00102399">
        <w:t>PBL – Netherlands Environmental Assessment A</w:t>
      </w:r>
      <w:r>
        <w:t>gency, Bezuidenhoutseweg 30, 2594 AV Den Haag, The Netherlands.</w:t>
      </w:r>
      <w:r w:rsidRPr="00802A07">
        <w:rPr>
          <w:vertAlign w:val="superscript"/>
        </w:rPr>
        <w:t xml:space="preserve"> 3</w:t>
      </w:r>
      <w:r>
        <w:t xml:space="preserve"> Copernicus Institute of Sustainable Development, Utrecht University, Heidelberglaan 2, 3584 CS Utrecht, The Netherlands, </w:t>
      </w:r>
      <w:r>
        <w:rPr>
          <w:vertAlign w:val="superscript"/>
        </w:rPr>
        <w:t xml:space="preserve">4 </w:t>
      </w:r>
      <w:r>
        <w:t>Institute for Integrated Energy Systems, University of Victoria, PO Box 3055 STN CSC. *email: hunt@iiasa.ac.at.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5912"/>
    <w:multiLevelType w:val="hybridMultilevel"/>
    <w:tmpl w:val="BE80B31A"/>
    <w:lvl w:ilvl="0" w:tplc="B126A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A2861"/>
    <w:multiLevelType w:val="hybridMultilevel"/>
    <w:tmpl w:val="C9AC69D0"/>
    <w:lvl w:ilvl="0" w:tplc="F5C887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9601B"/>
    <w:multiLevelType w:val="multilevel"/>
    <w:tmpl w:val="7898D58E"/>
    <w:lvl w:ilvl="0">
      <w:numFmt w:val="decimal"/>
      <w:lvlText w:val="%1.0"/>
      <w:lvlJc w:val="left"/>
      <w:pPr>
        <w:ind w:left="795" w:hanging="360"/>
      </w:pPr>
      <w:rPr>
        <w:rFonts w:hint="default"/>
      </w:rPr>
    </w:lvl>
    <w:lvl w:ilvl="1">
      <w:start w:val="1"/>
      <w:numFmt w:val="decimal"/>
      <w:lvlText w:val="%1.%2"/>
      <w:lvlJc w:val="left"/>
      <w:pPr>
        <w:ind w:left="1515" w:hanging="360"/>
      </w:pPr>
      <w:rPr>
        <w:rFonts w:hint="default"/>
      </w:rPr>
    </w:lvl>
    <w:lvl w:ilvl="2">
      <w:start w:val="1"/>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3" w15:restartNumberingAfterBreak="0">
    <w:nsid w:val="12D9472A"/>
    <w:multiLevelType w:val="hybridMultilevel"/>
    <w:tmpl w:val="C9AC69D0"/>
    <w:lvl w:ilvl="0" w:tplc="F5C887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224F5"/>
    <w:multiLevelType w:val="hybridMultilevel"/>
    <w:tmpl w:val="0BAACF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F3B43DA"/>
    <w:multiLevelType w:val="hybridMultilevel"/>
    <w:tmpl w:val="82AC98A6"/>
    <w:lvl w:ilvl="0" w:tplc="9FCE3E9E">
      <w:start w:val="1"/>
      <w:numFmt w:val="bullet"/>
      <w:lvlText w:val="-"/>
      <w:lvlJc w:val="left"/>
      <w:pPr>
        <w:tabs>
          <w:tab w:val="num" w:pos="720"/>
        </w:tabs>
        <w:ind w:left="720" w:hanging="360"/>
      </w:pPr>
      <w:rPr>
        <w:rFonts w:ascii="Times New Roman" w:hAnsi="Times New Roman" w:hint="default"/>
      </w:rPr>
    </w:lvl>
    <w:lvl w:ilvl="1" w:tplc="B8BA4012" w:tentative="1">
      <w:start w:val="1"/>
      <w:numFmt w:val="bullet"/>
      <w:lvlText w:val="-"/>
      <w:lvlJc w:val="left"/>
      <w:pPr>
        <w:tabs>
          <w:tab w:val="num" w:pos="1440"/>
        </w:tabs>
        <w:ind w:left="1440" w:hanging="360"/>
      </w:pPr>
      <w:rPr>
        <w:rFonts w:ascii="Times New Roman" w:hAnsi="Times New Roman" w:hint="default"/>
      </w:rPr>
    </w:lvl>
    <w:lvl w:ilvl="2" w:tplc="7A64F3C0" w:tentative="1">
      <w:start w:val="1"/>
      <w:numFmt w:val="bullet"/>
      <w:lvlText w:val="-"/>
      <w:lvlJc w:val="left"/>
      <w:pPr>
        <w:tabs>
          <w:tab w:val="num" w:pos="2160"/>
        </w:tabs>
        <w:ind w:left="2160" w:hanging="360"/>
      </w:pPr>
      <w:rPr>
        <w:rFonts w:ascii="Times New Roman" w:hAnsi="Times New Roman" w:hint="default"/>
      </w:rPr>
    </w:lvl>
    <w:lvl w:ilvl="3" w:tplc="C2DAD05E" w:tentative="1">
      <w:start w:val="1"/>
      <w:numFmt w:val="bullet"/>
      <w:lvlText w:val="-"/>
      <w:lvlJc w:val="left"/>
      <w:pPr>
        <w:tabs>
          <w:tab w:val="num" w:pos="2880"/>
        </w:tabs>
        <w:ind w:left="2880" w:hanging="360"/>
      </w:pPr>
      <w:rPr>
        <w:rFonts w:ascii="Times New Roman" w:hAnsi="Times New Roman" w:hint="default"/>
      </w:rPr>
    </w:lvl>
    <w:lvl w:ilvl="4" w:tplc="4776090E" w:tentative="1">
      <w:start w:val="1"/>
      <w:numFmt w:val="bullet"/>
      <w:lvlText w:val="-"/>
      <w:lvlJc w:val="left"/>
      <w:pPr>
        <w:tabs>
          <w:tab w:val="num" w:pos="3600"/>
        </w:tabs>
        <w:ind w:left="3600" w:hanging="360"/>
      </w:pPr>
      <w:rPr>
        <w:rFonts w:ascii="Times New Roman" w:hAnsi="Times New Roman" w:hint="default"/>
      </w:rPr>
    </w:lvl>
    <w:lvl w:ilvl="5" w:tplc="B2E0C988" w:tentative="1">
      <w:start w:val="1"/>
      <w:numFmt w:val="bullet"/>
      <w:lvlText w:val="-"/>
      <w:lvlJc w:val="left"/>
      <w:pPr>
        <w:tabs>
          <w:tab w:val="num" w:pos="4320"/>
        </w:tabs>
        <w:ind w:left="4320" w:hanging="360"/>
      </w:pPr>
      <w:rPr>
        <w:rFonts w:ascii="Times New Roman" w:hAnsi="Times New Roman" w:hint="default"/>
      </w:rPr>
    </w:lvl>
    <w:lvl w:ilvl="6" w:tplc="000AC396" w:tentative="1">
      <w:start w:val="1"/>
      <w:numFmt w:val="bullet"/>
      <w:lvlText w:val="-"/>
      <w:lvlJc w:val="left"/>
      <w:pPr>
        <w:tabs>
          <w:tab w:val="num" w:pos="5040"/>
        </w:tabs>
        <w:ind w:left="5040" w:hanging="360"/>
      </w:pPr>
      <w:rPr>
        <w:rFonts w:ascii="Times New Roman" w:hAnsi="Times New Roman" w:hint="default"/>
      </w:rPr>
    </w:lvl>
    <w:lvl w:ilvl="7" w:tplc="E72AE134" w:tentative="1">
      <w:start w:val="1"/>
      <w:numFmt w:val="bullet"/>
      <w:lvlText w:val="-"/>
      <w:lvlJc w:val="left"/>
      <w:pPr>
        <w:tabs>
          <w:tab w:val="num" w:pos="5760"/>
        </w:tabs>
        <w:ind w:left="5760" w:hanging="360"/>
      </w:pPr>
      <w:rPr>
        <w:rFonts w:ascii="Times New Roman" w:hAnsi="Times New Roman" w:hint="default"/>
      </w:rPr>
    </w:lvl>
    <w:lvl w:ilvl="8" w:tplc="49103D9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E0061E"/>
    <w:multiLevelType w:val="hybridMultilevel"/>
    <w:tmpl w:val="23BE74B2"/>
    <w:lvl w:ilvl="0" w:tplc="58D08BD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2609581B"/>
    <w:multiLevelType w:val="hybridMultilevel"/>
    <w:tmpl w:val="82A4684A"/>
    <w:lvl w:ilvl="0" w:tplc="57A4944A">
      <w:start w:val="1"/>
      <w:numFmt w:val="decimal"/>
      <w:lvlText w:val="%1)"/>
      <w:lvlJc w:val="left"/>
      <w:pPr>
        <w:tabs>
          <w:tab w:val="num" w:pos="720"/>
        </w:tabs>
        <w:ind w:left="720" w:hanging="360"/>
      </w:pPr>
    </w:lvl>
    <w:lvl w:ilvl="1" w:tplc="788864AC" w:tentative="1">
      <w:start w:val="1"/>
      <w:numFmt w:val="decimal"/>
      <w:lvlText w:val="%2)"/>
      <w:lvlJc w:val="left"/>
      <w:pPr>
        <w:tabs>
          <w:tab w:val="num" w:pos="1440"/>
        </w:tabs>
        <w:ind w:left="1440" w:hanging="360"/>
      </w:pPr>
    </w:lvl>
    <w:lvl w:ilvl="2" w:tplc="8FDEC734" w:tentative="1">
      <w:start w:val="1"/>
      <w:numFmt w:val="decimal"/>
      <w:lvlText w:val="%3)"/>
      <w:lvlJc w:val="left"/>
      <w:pPr>
        <w:tabs>
          <w:tab w:val="num" w:pos="2160"/>
        </w:tabs>
        <w:ind w:left="2160" w:hanging="360"/>
      </w:pPr>
    </w:lvl>
    <w:lvl w:ilvl="3" w:tplc="C2026B0A" w:tentative="1">
      <w:start w:val="1"/>
      <w:numFmt w:val="decimal"/>
      <w:lvlText w:val="%4)"/>
      <w:lvlJc w:val="left"/>
      <w:pPr>
        <w:tabs>
          <w:tab w:val="num" w:pos="2880"/>
        </w:tabs>
        <w:ind w:left="2880" w:hanging="360"/>
      </w:pPr>
    </w:lvl>
    <w:lvl w:ilvl="4" w:tplc="BAF6F318" w:tentative="1">
      <w:start w:val="1"/>
      <w:numFmt w:val="decimal"/>
      <w:lvlText w:val="%5)"/>
      <w:lvlJc w:val="left"/>
      <w:pPr>
        <w:tabs>
          <w:tab w:val="num" w:pos="3600"/>
        </w:tabs>
        <w:ind w:left="3600" w:hanging="360"/>
      </w:pPr>
    </w:lvl>
    <w:lvl w:ilvl="5" w:tplc="8E607E7C" w:tentative="1">
      <w:start w:val="1"/>
      <w:numFmt w:val="decimal"/>
      <w:lvlText w:val="%6)"/>
      <w:lvlJc w:val="left"/>
      <w:pPr>
        <w:tabs>
          <w:tab w:val="num" w:pos="4320"/>
        </w:tabs>
        <w:ind w:left="4320" w:hanging="360"/>
      </w:pPr>
    </w:lvl>
    <w:lvl w:ilvl="6" w:tplc="C9FA089E" w:tentative="1">
      <w:start w:val="1"/>
      <w:numFmt w:val="decimal"/>
      <w:lvlText w:val="%7)"/>
      <w:lvlJc w:val="left"/>
      <w:pPr>
        <w:tabs>
          <w:tab w:val="num" w:pos="5040"/>
        </w:tabs>
        <w:ind w:left="5040" w:hanging="360"/>
      </w:pPr>
    </w:lvl>
    <w:lvl w:ilvl="7" w:tplc="FD2E5A22" w:tentative="1">
      <w:start w:val="1"/>
      <w:numFmt w:val="decimal"/>
      <w:lvlText w:val="%8)"/>
      <w:lvlJc w:val="left"/>
      <w:pPr>
        <w:tabs>
          <w:tab w:val="num" w:pos="5760"/>
        </w:tabs>
        <w:ind w:left="5760" w:hanging="360"/>
      </w:pPr>
    </w:lvl>
    <w:lvl w:ilvl="8" w:tplc="3586BD6A" w:tentative="1">
      <w:start w:val="1"/>
      <w:numFmt w:val="decimal"/>
      <w:lvlText w:val="%9)"/>
      <w:lvlJc w:val="left"/>
      <w:pPr>
        <w:tabs>
          <w:tab w:val="num" w:pos="6480"/>
        </w:tabs>
        <w:ind w:left="6480" w:hanging="360"/>
      </w:pPr>
    </w:lvl>
  </w:abstractNum>
  <w:abstractNum w:abstractNumId="8" w15:restartNumberingAfterBreak="0">
    <w:nsid w:val="396A5B0B"/>
    <w:multiLevelType w:val="hybridMultilevel"/>
    <w:tmpl w:val="19C62DEA"/>
    <w:lvl w:ilvl="0" w:tplc="7EC6F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7B6A39"/>
    <w:multiLevelType w:val="hybridMultilevel"/>
    <w:tmpl w:val="D03C2DA6"/>
    <w:lvl w:ilvl="0" w:tplc="FF0E56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D760C8"/>
    <w:multiLevelType w:val="hybridMultilevel"/>
    <w:tmpl w:val="B3CADE00"/>
    <w:lvl w:ilvl="0" w:tplc="F77C17FE">
      <w:start w:val="25"/>
      <w:numFmt w:val="bullet"/>
      <w:lvlText w:val="-"/>
      <w:lvlJc w:val="left"/>
      <w:pPr>
        <w:ind w:left="405" w:hanging="360"/>
      </w:pPr>
      <w:rPr>
        <w:rFonts w:ascii="Times New Roman" w:eastAsiaTheme="minorHAnsi"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15:restartNumberingAfterBreak="0">
    <w:nsid w:val="491B636B"/>
    <w:multiLevelType w:val="hybridMultilevel"/>
    <w:tmpl w:val="AB22C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B1586"/>
    <w:multiLevelType w:val="hybridMultilevel"/>
    <w:tmpl w:val="257448EC"/>
    <w:lvl w:ilvl="0" w:tplc="16787C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4D504E"/>
    <w:multiLevelType w:val="hybridMultilevel"/>
    <w:tmpl w:val="82A4684A"/>
    <w:lvl w:ilvl="0" w:tplc="57A4944A">
      <w:start w:val="1"/>
      <w:numFmt w:val="decimal"/>
      <w:lvlText w:val="%1)"/>
      <w:lvlJc w:val="left"/>
      <w:pPr>
        <w:tabs>
          <w:tab w:val="num" w:pos="720"/>
        </w:tabs>
        <w:ind w:left="720" w:hanging="360"/>
      </w:pPr>
    </w:lvl>
    <w:lvl w:ilvl="1" w:tplc="788864AC" w:tentative="1">
      <w:start w:val="1"/>
      <w:numFmt w:val="decimal"/>
      <w:lvlText w:val="%2)"/>
      <w:lvlJc w:val="left"/>
      <w:pPr>
        <w:tabs>
          <w:tab w:val="num" w:pos="1440"/>
        </w:tabs>
        <w:ind w:left="1440" w:hanging="360"/>
      </w:pPr>
    </w:lvl>
    <w:lvl w:ilvl="2" w:tplc="8FDEC734" w:tentative="1">
      <w:start w:val="1"/>
      <w:numFmt w:val="decimal"/>
      <w:lvlText w:val="%3)"/>
      <w:lvlJc w:val="left"/>
      <w:pPr>
        <w:tabs>
          <w:tab w:val="num" w:pos="2160"/>
        </w:tabs>
        <w:ind w:left="2160" w:hanging="360"/>
      </w:pPr>
    </w:lvl>
    <w:lvl w:ilvl="3" w:tplc="C2026B0A" w:tentative="1">
      <w:start w:val="1"/>
      <w:numFmt w:val="decimal"/>
      <w:lvlText w:val="%4)"/>
      <w:lvlJc w:val="left"/>
      <w:pPr>
        <w:tabs>
          <w:tab w:val="num" w:pos="2880"/>
        </w:tabs>
        <w:ind w:left="2880" w:hanging="360"/>
      </w:pPr>
    </w:lvl>
    <w:lvl w:ilvl="4" w:tplc="BAF6F318" w:tentative="1">
      <w:start w:val="1"/>
      <w:numFmt w:val="decimal"/>
      <w:lvlText w:val="%5)"/>
      <w:lvlJc w:val="left"/>
      <w:pPr>
        <w:tabs>
          <w:tab w:val="num" w:pos="3600"/>
        </w:tabs>
        <w:ind w:left="3600" w:hanging="360"/>
      </w:pPr>
    </w:lvl>
    <w:lvl w:ilvl="5" w:tplc="8E607E7C" w:tentative="1">
      <w:start w:val="1"/>
      <w:numFmt w:val="decimal"/>
      <w:lvlText w:val="%6)"/>
      <w:lvlJc w:val="left"/>
      <w:pPr>
        <w:tabs>
          <w:tab w:val="num" w:pos="4320"/>
        </w:tabs>
        <w:ind w:left="4320" w:hanging="360"/>
      </w:pPr>
    </w:lvl>
    <w:lvl w:ilvl="6" w:tplc="C9FA089E" w:tentative="1">
      <w:start w:val="1"/>
      <w:numFmt w:val="decimal"/>
      <w:lvlText w:val="%7)"/>
      <w:lvlJc w:val="left"/>
      <w:pPr>
        <w:tabs>
          <w:tab w:val="num" w:pos="5040"/>
        </w:tabs>
        <w:ind w:left="5040" w:hanging="360"/>
      </w:pPr>
    </w:lvl>
    <w:lvl w:ilvl="7" w:tplc="FD2E5A22" w:tentative="1">
      <w:start w:val="1"/>
      <w:numFmt w:val="decimal"/>
      <w:lvlText w:val="%8)"/>
      <w:lvlJc w:val="left"/>
      <w:pPr>
        <w:tabs>
          <w:tab w:val="num" w:pos="5760"/>
        </w:tabs>
        <w:ind w:left="5760" w:hanging="360"/>
      </w:pPr>
    </w:lvl>
    <w:lvl w:ilvl="8" w:tplc="3586BD6A" w:tentative="1">
      <w:start w:val="1"/>
      <w:numFmt w:val="decimal"/>
      <w:lvlText w:val="%9)"/>
      <w:lvlJc w:val="left"/>
      <w:pPr>
        <w:tabs>
          <w:tab w:val="num" w:pos="6480"/>
        </w:tabs>
        <w:ind w:left="6480" w:hanging="360"/>
      </w:pPr>
    </w:lvl>
  </w:abstractNum>
  <w:abstractNum w:abstractNumId="14" w15:restartNumberingAfterBreak="0">
    <w:nsid w:val="587E14B9"/>
    <w:multiLevelType w:val="hybridMultilevel"/>
    <w:tmpl w:val="35EADC96"/>
    <w:lvl w:ilvl="0" w:tplc="C98467C4">
      <w:start w:val="2"/>
      <w:numFmt w:val="bullet"/>
      <w:lvlText w:val="-"/>
      <w:lvlJc w:val="left"/>
      <w:pPr>
        <w:ind w:left="405" w:hanging="360"/>
      </w:pPr>
      <w:rPr>
        <w:rFonts w:ascii="Times New Roman" w:eastAsiaTheme="minorHAnsi"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654D18F2"/>
    <w:multiLevelType w:val="hybridMultilevel"/>
    <w:tmpl w:val="56383E74"/>
    <w:lvl w:ilvl="0" w:tplc="603C5B6E">
      <w:start w:val="1"/>
      <w:numFmt w:val="decimal"/>
      <w:lvlText w:val="%1)"/>
      <w:lvlJc w:val="left"/>
      <w:pPr>
        <w:tabs>
          <w:tab w:val="num" w:pos="720"/>
        </w:tabs>
        <w:ind w:left="720" w:hanging="360"/>
      </w:pPr>
    </w:lvl>
    <w:lvl w:ilvl="1" w:tplc="FC38BB92" w:tentative="1">
      <w:start w:val="1"/>
      <w:numFmt w:val="decimal"/>
      <w:lvlText w:val="%2)"/>
      <w:lvlJc w:val="left"/>
      <w:pPr>
        <w:tabs>
          <w:tab w:val="num" w:pos="1440"/>
        </w:tabs>
        <w:ind w:left="1440" w:hanging="360"/>
      </w:pPr>
    </w:lvl>
    <w:lvl w:ilvl="2" w:tplc="5484B5F8" w:tentative="1">
      <w:start w:val="1"/>
      <w:numFmt w:val="decimal"/>
      <w:lvlText w:val="%3)"/>
      <w:lvlJc w:val="left"/>
      <w:pPr>
        <w:tabs>
          <w:tab w:val="num" w:pos="2160"/>
        </w:tabs>
        <w:ind w:left="2160" w:hanging="360"/>
      </w:pPr>
    </w:lvl>
    <w:lvl w:ilvl="3" w:tplc="5B7E81F8" w:tentative="1">
      <w:start w:val="1"/>
      <w:numFmt w:val="decimal"/>
      <w:lvlText w:val="%4)"/>
      <w:lvlJc w:val="left"/>
      <w:pPr>
        <w:tabs>
          <w:tab w:val="num" w:pos="2880"/>
        </w:tabs>
        <w:ind w:left="2880" w:hanging="360"/>
      </w:pPr>
    </w:lvl>
    <w:lvl w:ilvl="4" w:tplc="AB66E374" w:tentative="1">
      <w:start w:val="1"/>
      <w:numFmt w:val="decimal"/>
      <w:lvlText w:val="%5)"/>
      <w:lvlJc w:val="left"/>
      <w:pPr>
        <w:tabs>
          <w:tab w:val="num" w:pos="3600"/>
        </w:tabs>
        <w:ind w:left="3600" w:hanging="360"/>
      </w:pPr>
    </w:lvl>
    <w:lvl w:ilvl="5" w:tplc="688ADE24" w:tentative="1">
      <w:start w:val="1"/>
      <w:numFmt w:val="decimal"/>
      <w:lvlText w:val="%6)"/>
      <w:lvlJc w:val="left"/>
      <w:pPr>
        <w:tabs>
          <w:tab w:val="num" w:pos="4320"/>
        </w:tabs>
        <w:ind w:left="4320" w:hanging="360"/>
      </w:pPr>
    </w:lvl>
    <w:lvl w:ilvl="6" w:tplc="96A25D54" w:tentative="1">
      <w:start w:val="1"/>
      <w:numFmt w:val="decimal"/>
      <w:lvlText w:val="%7)"/>
      <w:lvlJc w:val="left"/>
      <w:pPr>
        <w:tabs>
          <w:tab w:val="num" w:pos="5040"/>
        </w:tabs>
        <w:ind w:left="5040" w:hanging="360"/>
      </w:pPr>
    </w:lvl>
    <w:lvl w:ilvl="7" w:tplc="FC421E96" w:tentative="1">
      <w:start w:val="1"/>
      <w:numFmt w:val="decimal"/>
      <w:lvlText w:val="%8)"/>
      <w:lvlJc w:val="left"/>
      <w:pPr>
        <w:tabs>
          <w:tab w:val="num" w:pos="5760"/>
        </w:tabs>
        <w:ind w:left="5760" w:hanging="360"/>
      </w:pPr>
    </w:lvl>
    <w:lvl w:ilvl="8" w:tplc="B5504FC8" w:tentative="1">
      <w:start w:val="1"/>
      <w:numFmt w:val="decimal"/>
      <w:lvlText w:val="%9)"/>
      <w:lvlJc w:val="left"/>
      <w:pPr>
        <w:tabs>
          <w:tab w:val="num" w:pos="6480"/>
        </w:tabs>
        <w:ind w:left="6480" w:hanging="360"/>
      </w:pPr>
    </w:lvl>
  </w:abstractNum>
  <w:abstractNum w:abstractNumId="16" w15:restartNumberingAfterBreak="0">
    <w:nsid w:val="66AB7EFD"/>
    <w:multiLevelType w:val="hybridMultilevel"/>
    <w:tmpl w:val="E6D65C7C"/>
    <w:lvl w:ilvl="0" w:tplc="89B2173A">
      <w:start w:val="1"/>
      <w:numFmt w:val="decimal"/>
      <w:lvlText w:val="%1)"/>
      <w:lvlJc w:val="left"/>
      <w:pPr>
        <w:tabs>
          <w:tab w:val="num" w:pos="720"/>
        </w:tabs>
        <w:ind w:left="720" w:hanging="360"/>
      </w:pPr>
    </w:lvl>
    <w:lvl w:ilvl="1" w:tplc="5480392E" w:tentative="1">
      <w:start w:val="1"/>
      <w:numFmt w:val="decimal"/>
      <w:lvlText w:val="%2)"/>
      <w:lvlJc w:val="left"/>
      <w:pPr>
        <w:tabs>
          <w:tab w:val="num" w:pos="1440"/>
        </w:tabs>
        <w:ind w:left="1440" w:hanging="360"/>
      </w:pPr>
    </w:lvl>
    <w:lvl w:ilvl="2" w:tplc="EBD27C04" w:tentative="1">
      <w:start w:val="1"/>
      <w:numFmt w:val="decimal"/>
      <w:lvlText w:val="%3)"/>
      <w:lvlJc w:val="left"/>
      <w:pPr>
        <w:tabs>
          <w:tab w:val="num" w:pos="2160"/>
        </w:tabs>
        <w:ind w:left="2160" w:hanging="360"/>
      </w:pPr>
    </w:lvl>
    <w:lvl w:ilvl="3" w:tplc="22FA568E" w:tentative="1">
      <w:start w:val="1"/>
      <w:numFmt w:val="decimal"/>
      <w:lvlText w:val="%4)"/>
      <w:lvlJc w:val="left"/>
      <w:pPr>
        <w:tabs>
          <w:tab w:val="num" w:pos="2880"/>
        </w:tabs>
        <w:ind w:left="2880" w:hanging="360"/>
      </w:pPr>
    </w:lvl>
    <w:lvl w:ilvl="4" w:tplc="F6EC7E9C" w:tentative="1">
      <w:start w:val="1"/>
      <w:numFmt w:val="decimal"/>
      <w:lvlText w:val="%5)"/>
      <w:lvlJc w:val="left"/>
      <w:pPr>
        <w:tabs>
          <w:tab w:val="num" w:pos="3600"/>
        </w:tabs>
        <w:ind w:left="3600" w:hanging="360"/>
      </w:pPr>
    </w:lvl>
    <w:lvl w:ilvl="5" w:tplc="92705AF4" w:tentative="1">
      <w:start w:val="1"/>
      <w:numFmt w:val="decimal"/>
      <w:lvlText w:val="%6)"/>
      <w:lvlJc w:val="left"/>
      <w:pPr>
        <w:tabs>
          <w:tab w:val="num" w:pos="4320"/>
        </w:tabs>
        <w:ind w:left="4320" w:hanging="360"/>
      </w:pPr>
    </w:lvl>
    <w:lvl w:ilvl="6" w:tplc="97A29180" w:tentative="1">
      <w:start w:val="1"/>
      <w:numFmt w:val="decimal"/>
      <w:lvlText w:val="%7)"/>
      <w:lvlJc w:val="left"/>
      <w:pPr>
        <w:tabs>
          <w:tab w:val="num" w:pos="5040"/>
        </w:tabs>
        <w:ind w:left="5040" w:hanging="360"/>
      </w:pPr>
    </w:lvl>
    <w:lvl w:ilvl="7" w:tplc="5CFE078E" w:tentative="1">
      <w:start w:val="1"/>
      <w:numFmt w:val="decimal"/>
      <w:lvlText w:val="%8)"/>
      <w:lvlJc w:val="left"/>
      <w:pPr>
        <w:tabs>
          <w:tab w:val="num" w:pos="5760"/>
        </w:tabs>
        <w:ind w:left="5760" w:hanging="360"/>
      </w:pPr>
    </w:lvl>
    <w:lvl w:ilvl="8" w:tplc="49444C52" w:tentative="1">
      <w:start w:val="1"/>
      <w:numFmt w:val="decimal"/>
      <w:lvlText w:val="%9)"/>
      <w:lvlJc w:val="left"/>
      <w:pPr>
        <w:tabs>
          <w:tab w:val="num" w:pos="6480"/>
        </w:tabs>
        <w:ind w:left="6480" w:hanging="360"/>
      </w:pPr>
    </w:lvl>
  </w:abstractNum>
  <w:abstractNum w:abstractNumId="17" w15:restartNumberingAfterBreak="0">
    <w:nsid w:val="6A1208DA"/>
    <w:multiLevelType w:val="hybridMultilevel"/>
    <w:tmpl w:val="5E963B92"/>
    <w:lvl w:ilvl="0" w:tplc="9F6CA4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D87BC1"/>
    <w:multiLevelType w:val="hybridMultilevel"/>
    <w:tmpl w:val="56383E74"/>
    <w:lvl w:ilvl="0" w:tplc="603C5B6E">
      <w:start w:val="1"/>
      <w:numFmt w:val="decimal"/>
      <w:lvlText w:val="%1)"/>
      <w:lvlJc w:val="left"/>
      <w:pPr>
        <w:tabs>
          <w:tab w:val="num" w:pos="720"/>
        </w:tabs>
        <w:ind w:left="720" w:hanging="360"/>
      </w:pPr>
    </w:lvl>
    <w:lvl w:ilvl="1" w:tplc="FC38BB92" w:tentative="1">
      <w:start w:val="1"/>
      <w:numFmt w:val="decimal"/>
      <w:lvlText w:val="%2)"/>
      <w:lvlJc w:val="left"/>
      <w:pPr>
        <w:tabs>
          <w:tab w:val="num" w:pos="1440"/>
        </w:tabs>
        <w:ind w:left="1440" w:hanging="360"/>
      </w:pPr>
    </w:lvl>
    <w:lvl w:ilvl="2" w:tplc="5484B5F8" w:tentative="1">
      <w:start w:val="1"/>
      <w:numFmt w:val="decimal"/>
      <w:lvlText w:val="%3)"/>
      <w:lvlJc w:val="left"/>
      <w:pPr>
        <w:tabs>
          <w:tab w:val="num" w:pos="2160"/>
        </w:tabs>
        <w:ind w:left="2160" w:hanging="360"/>
      </w:pPr>
    </w:lvl>
    <w:lvl w:ilvl="3" w:tplc="5B7E81F8" w:tentative="1">
      <w:start w:val="1"/>
      <w:numFmt w:val="decimal"/>
      <w:lvlText w:val="%4)"/>
      <w:lvlJc w:val="left"/>
      <w:pPr>
        <w:tabs>
          <w:tab w:val="num" w:pos="2880"/>
        </w:tabs>
        <w:ind w:left="2880" w:hanging="360"/>
      </w:pPr>
    </w:lvl>
    <w:lvl w:ilvl="4" w:tplc="AB66E374" w:tentative="1">
      <w:start w:val="1"/>
      <w:numFmt w:val="decimal"/>
      <w:lvlText w:val="%5)"/>
      <w:lvlJc w:val="left"/>
      <w:pPr>
        <w:tabs>
          <w:tab w:val="num" w:pos="3600"/>
        </w:tabs>
        <w:ind w:left="3600" w:hanging="360"/>
      </w:pPr>
    </w:lvl>
    <w:lvl w:ilvl="5" w:tplc="688ADE24" w:tentative="1">
      <w:start w:val="1"/>
      <w:numFmt w:val="decimal"/>
      <w:lvlText w:val="%6)"/>
      <w:lvlJc w:val="left"/>
      <w:pPr>
        <w:tabs>
          <w:tab w:val="num" w:pos="4320"/>
        </w:tabs>
        <w:ind w:left="4320" w:hanging="360"/>
      </w:pPr>
    </w:lvl>
    <w:lvl w:ilvl="6" w:tplc="96A25D54" w:tentative="1">
      <w:start w:val="1"/>
      <w:numFmt w:val="decimal"/>
      <w:lvlText w:val="%7)"/>
      <w:lvlJc w:val="left"/>
      <w:pPr>
        <w:tabs>
          <w:tab w:val="num" w:pos="5040"/>
        </w:tabs>
        <w:ind w:left="5040" w:hanging="360"/>
      </w:pPr>
    </w:lvl>
    <w:lvl w:ilvl="7" w:tplc="FC421E96" w:tentative="1">
      <w:start w:val="1"/>
      <w:numFmt w:val="decimal"/>
      <w:lvlText w:val="%8)"/>
      <w:lvlJc w:val="left"/>
      <w:pPr>
        <w:tabs>
          <w:tab w:val="num" w:pos="5760"/>
        </w:tabs>
        <w:ind w:left="5760" w:hanging="360"/>
      </w:pPr>
    </w:lvl>
    <w:lvl w:ilvl="8" w:tplc="B5504FC8" w:tentative="1">
      <w:start w:val="1"/>
      <w:numFmt w:val="decimal"/>
      <w:lvlText w:val="%9)"/>
      <w:lvlJc w:val="left"/>
      <w:pPr>
        <w:tabs>
          <w:tab w:val="num" w:pos="6480"/>
        </w:tabs>
        <w:ind w:left="6480" w:hanging="360"/>
      </w:pPr>
    </w:lvl>
  </w:abstractNum>
  <w:abstractNum w:abstractNumId="19" w15:restartNumberingAfterBreak="0">
    <w:nsid w:val="6E267B09"/>
    <w:multiLevelType w:val="hybridMultilevel"/>
    <w:tmpl w:val="D03C2DA6"/>
    <w:lvl w:ilvl="0" w:tplc="FF0E56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4756C7"/>
    <w:multiLevelType w:val="multilevel"/>
    <w:tmpl w:val="8BEC6D48"/>
    <w:lvl w:ilvl="0">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6"/>
  </w:num>
  <w:num w:numId="2">
    <w:abstractNumId w:val="15"/>
  </w:num>
  <w:num w:numId="3">
    <w:abstractNumId w:val="7"/>
  </w:num>
  <w:num w:numId="4">
    <w:abstractNumId w:val="0"/>
  </w:num>
  <w:num w:numId="5">
    <w:abstractNumId w:val="19"/>
  </w:num>
  <w:num w:numId="6">
    <w:abstractNumId w:val="3"/>
  </w:num>
  <w:num w:numId="7">
    <w:abstractNumId w:val="9"/>
  </w:num>
  <w:num w:numId="8">
    <w:abstractNumId w:val="18"/>
  </w:num>
  <w:num w:numId="9">
    <w:abstractNumId w:val="1"/>
  </w:num>
  <w:num w:numId="10">
    <w:abstractNumId w:val="13"/>
  </w:num>
  <w:num w:numId="11">
    <w:abstractNumId w:val="5"/>
  </w:num>
  <w:num w:numId="12">
    <w:abstractNumId w:val="11"/>
  </w:num>
  <w:num w:numId="13">
    <w:abstractNumId w:val="6"/>
  </w:num>
  <w:num w:numId="14">
    <w:abstractNumId w:val="4"/>
  </w:num>
  <w:num w:numId="15">
    <w:abstractNumId w:val="12"/>
  </w:num>
  <w:num w:numId="16">
    <w:abstractNumId w:val="17"/>
  </w:num>
  <w:num w:numId="17">
    <w:abstractNumId w:val="20"/>
  </w:num>
  <w:num w:numId="18">
    <w:abstractNumId w:val="2"/>
  </w:num>
  <w:num w:numId="19">
    <w:abstractNumId w:val="8"/>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64"/>
    <w:rsid w:val="00003B6C"/>
    <w:rsid w:val="00004600"/>
    <w:rsid w:val="00005583"/>
    <w:rsid w:val="00011EC8"/>
    <w:rsid w:val="0001545E"/>
    <w:rsid w:val="00015462"/>
    <w:rsid w:val="00016B60"/>
    <w:rsid w:val="00016E5B"/>
    <w:rsid w:val="000248A1"/>
    <w:rsid w:val="00026C7C"/>
    <w:rsid w:val="00026F21"/>
    <w:rsid w:val="00035BCB"/>
    <w:rsid w:val="00035D48"/>
    <w:rsid w:val="00036975"/>
    <w:rsid w:val="00037124"/>
    <w:rsid w:val="000404C1"/>
    <w:rsid w:val="000416DC"/>
    <w:rsid w:val="0004401D"/>
    <w:rsid w:val="00044475"/>
    <w:rsid w:val="00045495"/>
    <w:rsid w:val="00046D93"/>
    <w:rsid w:val="0004702C"/>
    <w:rsid w:val="00052F03"/>
    <w:rsid w:val="000543A1"/>
    <w:rsid w:val="000577D4"/>
    <w:rsid w:val="00064F4B"/>
    <w:rsid w:val="00071290"/>
    <w:rsid w:val="000716C6"/>
    <w:rsid w:val="00071C58"/>
    <w:rsid w:val="00071F25"/>
    <w:rsid w:val="000736A1"/>
    <w:rsid w:val="00075D4A"/>
    <w:rsid w:val="00075F6D"/>
    <w:rsid w:val="0007715D"/>
    <w:rsid w:val="0007722B"/>
    <w:rsid w:val="000816F7"/>
    <w:rsid w:val="000817A2"/>
    <w:rsid w:val="000863BA"/>
    <w:rsid w:val="0008652C"/>
    <w:rsid w:val="0008771A"/>
    <w:rsid w:val="0009336D"/>
    <w:rsid w:val="000943A2"/>
    <w:rsid w:val="0009662A"/>
    <w:rsid w:val="000969DE"/>
    <w:rsid w:val="00097575"/>
    <w:rsid w:val="000A0E64"/>
    <w:rsid w:val="000A1AD8"/>
    <w:rsid w:val="000A2CAB"/>
    <w:rsid w:val="000A322E"/>
    <w:rsid w:val="000A3598"/>
    <w:rsid w:val="000A3A02"/>
    <w:rsid w:val="000A4900"/>
    <w:rsid w:val="000A65E2"/>
    <w:rsid w:val="000A6D9D"/>
    <w:rsid w:val="000B2DDB"/>
    <w:rsid w:val="000B3491"/>
    <w:rsid w:val="000B762E"/>
    <w:rsid w:val="000B7901"/>
    <w:rsid w:val="000B7CE8"/>
    <w:rsid w:val="000C02A6"/>
    <w:rsid w:val="000C087C"/>
    <w:rsid w:val="000C0FCA"/>
    <w:rsid w:val="000C3517"/>
    <w:rsid w:val="000C4CCF"/>
    <w:rsid w:val="000C5836"/>
    <w:rsid w:val="000C5F6F"/>
    <w:rsid w:val="000C6CC7"/>
    <w:rsid w:val="000D56DF"/>
    <w:rsid w:val="000D70A8"/>
    <w:rsid w:val="000E144D"/>
    <w:rsid w:val="000E172C"/>
    <w:rsid w:val="000E1FAB"/>
    <w:rsid w:val="000E3B4D"/>
    <w:rsid w:val="000E3B63"/>
    <w:rsid w:val="000E4CF7"/>
    <w:rsid w:val="000F1327"/>
    <w:rsid w:val="000F2882"/>
    <w:rsid w:val="000F2A3B"/>
    <w:rsid w:val="000F3068"/>
    <w:rsid w:val="000F3B2D"/>
    <w:rsid w:val="000F76BE"/>
    <w:rsid w:val="0010112E"/>
    <w:rsid w:val="00101713"/>
    <w:rsid w:val="00101CF6"/>
    <w:rsid w:val="00102399"/>
    <w:rsid w:val="00106720"/>
    <w:rsid w:val="001078AF"/>
    <w:rsid w:val="00107FDF"/>
    <w:rsid w:val="00112792"/>
    <w:rsid w:val="00112CDF"/>
    <w:rsid w:val="00113840"/>
    <w:rsid w:val="00113C38"/>
    <w:rsid w:val="00122A27"/>
    <w:rsid w:val="00123540"/>
    <w:rsid w:val="00123B7D"/>
    <w:rsid w:val="00124A05"/>
    <w:rsid w:val="00125D0E"/>
    <w:rsid w:val="00127444"/>
    <w:rsid w:val="00127BA6"/>
    <w:rsid w:val="001332BB"/>
    <w:rsid w:val="00134E15"/>
    <w:rsid w:val="00134FA0"/>
    <w:rsid w:val="001355A8"/>
    <w:rsid w:val="00140F42"/>
    <w:rsid w:val="00141C5B"/>
    <w:rsid w:val="0014449B"/>
    <w:rsid w:val="00154F42"/>
    <w:rsid w:val="0015716E"/>
    <w:rsid w:val="001610DB"/>
    <w:rsid w:val="00163038"/>
    <w:rsid w:val="001634F7"/>
    <w:rsid w:val="00163C45"/>
    <w:rsid w:val="00164862"/>
    <w:rsid w:val="001658B2"/>
    <w:rsid w:val="00166576"/>
    <w:rsid w:val="001676D0"/>
    <w:rsid w:val="0016791E"/>
    <w:rsid w:val="001701B7"/>
    <w:rsid w:val="00173E87"/>
    <w:rsid w:val="00183AE1"/>
    <w:rsid w:val="00185EBD"/>
    <w:rsid w:val="00190142"/>
    <w:rsid w:val="00192635"/>
    <w:rsid w:val="00193B94"/>
    <w:rsid w:val="0019526B"/>
    <w:rsid w:val="001957CC"/>
    <w:rsid w:val="00196260"/>
    <w:rsid w:val="001B0847"/>
    <w:rsid w:val="001B1988"/>
    <w:rsid w:val="001B1C37"/>
    <w:rsid w:val="001B258B"/>
    <w:rsid w:val="001B4BF4"/>
    <w:rsid w:val="001B6FE8"/>
    <w:rsid w:val="001C2743"/>
    <w:rsid w:val="001C3FEB"/>
    <w:rsid w:val="001C428E"/>
    <w:rsid w:val="001C4D38"/>
    <w:rsid w:val="001C4D7B"/>
    <w:rsid w:val="001C5F91"/>
    <w:rsid w:val="001C6D59"/>
    <w:rsid w:val="001D1391"/>
    <w:rsid w:val="001D175B"/>
    <w:rsid w:val="001D267F"/>
    <w:rsid w:val="001D26E2"/>
    <w:rsid w:val="001D33D4"/>
    <w:rsid w:val="001D5A99"/>
    <w:rsid w:val="001D5B7D"/>
    <w:rsid w:val="001D7191"/>
    <w:rsid w:val="001E7F07"/>
    <w:rsid w:val="001F2312"/>
    <w:rsid w:val="001F6745"/>
    <w:rsid w:val="001F6966"/>
    <w:rsid w:val="001F787B"/>
    <w:rsid w:val="002006FA"/>
    <w:rsid w:val="002018AD"/>
    <w:rsid w:val="002020EC"/>
    <w:rsid w:val="00204689"/>
    <w:rsid w:val="002068FE"/>
    <w:rsid w:val="002144A4"/>
    <w:rsid w:val="0021554A"/>
    <w:rsid w:val="00215F5A"/>
    <w:rsid w:val="00217EAC"/>
    <w:rsid w:val="00220114"/>
    <w:rsid w:val="00221025"/>
    <w:rsid w:val="002213EC"/>
    <w:rsid w:val="00223ABC"/>
    <w:rsid w:val="00226BFE"/>
    <w:rsid w:val="00227208"/>
    <w:rsid w:val="0023282C"/>
    <w:rsid w:val="00234994"/>
    <w:rsid w:val="002375A1"/>
    <w:rsid w:val="00243484"/>
    <w:rsid w:val="00243CD3"/>
    <w:rsid w:val="002440E6"/>
    <w:rsid w:val="00246026"/>
    <w:rsid w:val="002506F1"/>
    <w:rsid w:val="00251663"/>
    <w:rsid w:val="002531A0"/>
    <w:rsid w:val="00256695"/>
    <w:rsid w:val="00257A38"/>
    <w:rsid w:val="002601A3"/>
    <w:rsid w:val="0026162D"/>
    <w:rsid w:val="0026203D"/>
    <w:rsid w:val="00263D4E"/>
    <w:rsid w:val="00264349"/>
    <w:rsid w:val="0026496F"/>
    <w:rsid w:val="00275907"/>
    <w:rsid w:val="00276452"/>
    <w:rsid w:val="00280017"/>
    <w:rsid w:val="0028079C"/>
    <w:rsid w:val="00281C79"/>
    <w:rsid w:val="00282A2D"/>
    <w:rsid w:val="00282CA5"/>
    <w:rsid w:val="00285835"/>
    <w:rsid w:val="00287CE1"/>
    <w:rsid w:val="0029356A"/>
    <w:rsid w:val="00293F24"/>
    <w:rsid w:val="00296944"/>
    <w:rsid w:val="00297F31"/>
    <w:rsid w:val="002A067D"/>
    <w:rsid w:val="002A0F44"/>
    <w:rsid w:val="002A281F"/>
    <w:rsid w:val="002A3505"/>
    <w:rsid w:val="002A42E6"/>
    <w:rsid w:val="002A4CF9"/>
    <w:rsid w:val="002A6807"/>
    <w:rsid w:val="002A7748"/>
    <w:rsid w:val="002B19E3"/>
    <w:rsid w:val="002B2D25"/>
    <w:rsid w:val="002B603D"/>
    <w:rsid w:val="002B6CD5"/>
    <w:rsid w:val="002C4817"/>
    <w:rsid w:val="002C5D56"/>
    <w:rsid w:val="002C70BA"/>
    <w:rsid w:val="002D077E"/>
    <w:rsid w:val="002D1A43"/>
    <w:rsid w:val="002D1C97"/>
    <w:rsid w:val="002D314A"/>
    <w:rsid w:val="002D3659"/>
    <w:rsid w:val="002D447E"/>
    <w:rsid w:val="002D59B3"/>
    <w:rsid w:val="002E2FDF"/>
    <w:rsid w:val="002E7B6B"/>
    <w:rsid w:val="002F27AE"/>
    <w:rsid w:val="002F30E3"/>
    <w:rsid w:val="002F5633"/>
    <w:rsid w:val="002F5CC9"/>
    <w:rsid w:val="003004D4"/>
    <w:rsid w:val="00300874"/>
    <w:rsid w:val="00301472"/>
    <w:rsid w:val="00301654"/>
    <w:rsid w:val="00303EEE"/>
    <w:rsid w:val="00307832"/>
    <w:rsid w:val="0032028B"/>
    <w:rsid w:val="00320B56"/>
    <w:rsid w:val="0032584A"/>
    <w:rsid w:val="00325914"/>
    <w:rsid w:val="00325E55"/>
    <w:rsid w:val="00326385"/>
    <w:rsid w:val="00326C36"/>
    <w:rsid w:val="00327065"/>
    <w:rsid w:val="00327B77"/>
    <w:rsid w:val="003306F6"/>
    <w:rsid w:val="00333BB8"/>
    <w:rsid w:val="00335DEA"/>
    <w:rsid w:val="00336B4B"/>
    <w:rsid w:val="00342029"/>
    <w:rsid w:val="00345A18"/>
    <w:rsid w:val="0035093B"/>
    <w:rsid w:val="00353539"/>
    <w:rsid w:val="00353E68"/>
    <w:rsid w:val="0035478A"/>
    <w:rsid w:val="0036137C"/>
    <w:rsid w:val="00362381"/>
    <w:rsid w:val="00362F99"/>
    <w:rsid w:val="00363FE4"/>
    <w:rsid w:val="00364EC1"/>
    <w:rsid w:val="0036597B"/>
    <w:rsid w:val="0036613F"/>
    <w:rsid w:val="0037108A"/>
    <w:rsid w:val="00371976"/>
    <w:rsid w:val="0037357A"/>
    <w:rsid w:val="00374B39"/>
    <w:rsid w:val="00377A59"/>
    <w:rsid w:val="003805B2"/>
    <w:rsid w:val="00381928"/>
    <w:rsid w:val="00383BFC"/>
    <w:rsid w:val="0038478A"/>
    <w:rsid w:val="00394AFC"/>
    <w:rsid w:val="003955B7"/>
    <w:rsid w:val="003A3BB7"/>
    <w:rsid w:val="003A7B89"/>
    <w:rsid w:val="003A7CD4"/>
    <w:rsid w:val="003B0877"/>
    <w:rsid w:val="003B1E4B"/>
    <w:rsid w:val="003B358B"/>
    <w:rsid w:val="003B35D4"/>
    <w:rsid w:val="003B69CA"/>
    <w:rsid w:val="003B71CE"/>
    <w:rsid w:val="003C0508"/>
    <w:rsid w:val="003C0C57"/>
    <w:rsid w:val="003C3F27"/>
    <w:rsid w:val="003C3FB4"/>
    <w:rsid w:val="003C5250"/>
    <w:rsid w:val="003C6264"/>
    <w:rsid w:val="003C6605"/>
    <w:rsid w:val="003C7495"/>
    <w:rsid w:val="003C7F64"/>
    <w:rsid w:val="003D4F42"/>
    <w:rsid w:val="003D586F"/>
    <w:rsid w:val="003D5AAE"/>
    <w:rsid w:val="003E0AD0"/>
    <w:rsid w:val="003E123A"/>
    <w:rsid w:val="003F0119"/>
    <w:rsid w:val="003F1E49"/>
    <w:rsid w:val="003F361F"/>
    <w:rsid w:val="003F5383"/>
    <w:rsid w:val="003F590F"/>
    <w:rsid w:val="003F5D09"/>
    <w:rsid w:val="003F79D3"/>
    <w:rsid w:val="003F7F9A"/>
    <w:rsid w:val="00402345"/>
    <w:rsid w:val="00402727"/>
    <w:rsid w:val="00403547"/>
    <w:rsid w:val="00404E46"/>
    <w:rsid w:val="00404FF3"/>
    <w:rsid w:val="004076FC"/>
    <w:rsid w:val="00411397"/>
    <w:rsid w:val="0041569E"/>
    <w:rsid w:val="00415A78"/>
    <w:rsid w:val="00424975"/>
    <w:rsid w:val="0043401F"/>
    <w:rsid w:val="00434583"/>
    <w:rsid w:val="00434676"/>
    <w:rsid w:val="00434E9D"/>
    <w:rsid w:val="00442238"/>
    <w:rsid w:val="00442BA5"/>
    <w:rsid w:val="00443729"/>
    <w:rsid w:val="004477C5"/>
    <w:rsid w:val="00450425"/>
    <w:rsid w:val="00451E53"/>
    <w:rsid w:val="004540DB"/>
    <w:rsid w:val="00454B00"/>
    <w:rsid w:val="00455612"/>
    <w:rsid w:val="00457243"/>
    <w:rsid w:val="0046048D"/>
    <w:rsid w:val="00460A59"/>
    <w:rsid w:val="0046328A"/>
    <w:rsid w:val="004729C5"/>
    <w:rsid w:val="004745AF"/>
    <w:rsid w:val="00476C28"/>
    <w:rsid w:val="0048419C"/>
    <w:rsid w:val="004846F5"/>
    <w:rsid w:val="0048647E"/>
    <w:rsid w:val="00486F95"/>
    <w:rsid w:val="00490605"/>
    <w:rsid w:val="00490F51"/>
    <w:rsid w:val="004943D7"/>
    <w:rsid w:val="00496083"/>
    <w:rsid w:val="004A1018"/>
    <w:rsid w:val="004A63FA"/>
    <w:rsid w:val="004A65EE"/>
    <w:rsid w:val="004B0135"/>
    <w:rsid w:val="004B30FD"/>
    <w:rsid w:val="004B4405"/>
    <w:rsid w:val="004B4973"/>
    <w:rsid w:val="004B631D"/>
    <w:rsid w:val="004B64D3"/>
    <w:rsid w:val="004B6A0F"/>
    <w:rsid w:val="004C0BC5"/>
    <w:rsid w:val="004C14E7"/>
    <w:rsid w:val="004C16B6"/>
    <w:rsid w:val="004D0C78"/>
    <w:rsid w:val="004D1281"/>
    <w:rsid w:val="004D5C0D"/>
    <w:rsid w:val="004D7FB1"/>
    <w:rsid w:val="004E017E"/>
    <w:rsid w:val="004E0779"/>
    <w:rsid w:val="004E1C8E"/>
    <w:rsid w:val="004F3202"/>
    <w:rsid w:val="004F332A"/>
    <w:rsid w:val="004F35AF"/>
    <w:rsid w:val="004F3E1F"/>
    <w:rsid w:val="004F440A"/>
    <w:rsid w:val="004F5068"/>
    <w:rsid w:val="004F57CF"/>
    <w:rsid w:val="004F6E0F"/>
    <w:rsid w:val="004F71FB"/>
    <w:rsid w:val="00500D46"/>
    <w:rsid w:val="005016F5"/>
    <w:rsid w:val="005053B6"/>
    <w:rsid w:val="00510829"/>
    <w:rsid w:val="00511B03"/>
    <w:rsid w:val="00524C28"/>
    <w:rsid w:val="00525E92"/>
    <w:rsid w:val="00526C08"/>
    <w:rsid w:val="00526FDC"/>
    <w:rsid w:val="00527DFD"/>
    <w:rsid w:val="0053379B"/>
    <w:rsid w:val="00536CA8"/>
    <w:rsid w:val="00536D49"/>
    <w:rsid w:val="00537234"/>
    <w:rsid w:val="00541FF7"/>
    <w:rsid w:val="0054300F"/>
    <w:rsid w:val="00543433"/>
    <w:rsid w:val="00544483"/>
    <w:rsid w:val="00544BC6"/>
    <w:rsid w:val="00551DF7"/>
    <w:rsid w:val="0055353F"/>
    <w:rsid w:val="00556381"/>
    <w:rsid w:val="00557403"/>
    <w:rsid w:val="00563194"/>
    <w:rsid w:val="005668D0"/>
    <w:rsid w:val="005724DD"/>
    <w:rsid w:val="005738E7"/>
    <w:rsid w:val="00573C0C"/>
    <w:rsid w:val="00580EC7"/>
    <w:rsid w:val="005811DB"/>
    <w:rsid w:val="00585E94"/>
    <w:rsid w:val="005912FC"/>
    <w:rsid w:val="00592B82"/>
    <w:rsid w:val="0059403E"/>
    <w:rsid w:val="00594310"/>
    <w:rsid w:val="00596DF6"/>
    <w:rsid w:val="00597EFC"/>
    <w:rsid w:val="005A0349"/>
    <w:rsid w:val="005A0C32"/>
    <w:rsid w:val="005A0FBE"/>
    <w:rsid w:val="005A1A0E"/>
    <w:rsid w:val="005A2414"/>
    <w:rsid w:val="005A4F35"/>
    <w:rsid w:val="005A5812"/>
    <w:rsid w:val="005A58EA"/>
    <w:rsid w:val="005A5EB9"/>
    <w:rsid w:val="005A6E6D"/>
    <w:rsid w:val="005A6F7D"/>
    <w:rsid w:val="005A7339"/>
    <w:rsid w:val="005B007D"/>
    <w:rsid w:val="005B2BB8"/>
    <w:rsid w:val="005B5C44"/>
    <w:rsid w:val="005B60D3"/>
    <w:rsid w:val="005C1F43"/>
    <w:rsid w:val="005C41B6"/>
    <w:rsid w:val="005D06CC"/>
    <w:rsid w:val="005D16FC"/>
    <w:rsid w:val="005D257E"/>
    <w:rsid w:val="005D352D"/>
    <w:rsid w:val="005D690A"/>
    <w:rsid w:val="005D76ED"/>
    <w:rsid w:val="005D7B32"/>
    <w:rsid w:val="005D7DA9"/>
    <w:rsid w:val="005E0B2F"/>
    <w:rsid w:val="005E3826"/>
    <w:rsid w:val="005E5EDB"/>
    <w:rsid w:val="005F0241"/>
    <w:rsid w:val="005F6FDC"/>
    <w:rsid w:val="0060019A"/>
    <w:rsid w:val="006049B5"/>
    <w:rsid w:val="00612752"/>
    <w:rsid w:val="00612BE2"/>
    <w:rsid w:val="00613715"/>
    <w:rsid w:val="0061414B"/>
    <w:rsid w:val="00615EB3"/>
    <w:rsid w:val="00616424"/>
    <w:rsid w:val="00616D55"/>
    <w:rsid w:val="00623392"/>
    <w:rsid w:val="00630BE4"/>
    <w:rsid w:val="00633B82"/>
    <w:rsid w:val="00633D6E"/>
    <w:rsid w:val="00634DEA"/>
    <w:rsid w:val="00635138"/>
    <w:rsid w:val="00635F84"/>
    <w:rsid w:val="00636783"/>
    <w:rsid w:val="0063776B"/>
    <w:rsid w:val="006378BB"/>
    <w:rsid w:val="0064036D"/>
    <w:rsid w:val="006415A5"/>
    <w:rsid w:val="00641B53"/>
    <w:rsid w:val="00641F5C"/>
    <w:rsid w:val="00643E15"/>
    <w:rsid w:val="00647D85"/>
    <w:rsid w:val="00650F27"/>
    <w:rsid w:val="00651930"/>
    <w:rsid w:val="006519C8"/>
    <w:rsid w:val="00651B7A"/>
    <w:rsid w:val="00652DDE"/>
    <w:rsid w:val="006534CB"/>
    <w:rsid w:val="00663A16"/>
    <w:rsid w:val="00663CF3"/>
    <w:rsid w:val="00666101"/>
    <w:rsid w:val="00674F9D"/>
    <w:rsid w:val="006758DF"/>
    <w:rsid w:val="006764B5"/>
    <w:rsid w:val="00677034"/>
    <w:rsid w:val="0068040E"/>
    <w:rsid w:val="0068137E"/>
    <w:rsid w:val="00683593"/>
    <w:rsid w:val="0068420A"/>
    <w:rsid w:val="00684E5A"/>
    <w:rsid w:val="00687954"/>
    <w:rsid w:val="00691508"/>
    <w:rsid w:val="006956BD"/>
    <w:rsid w:val="00695CC2"/>
    <w:rsid w:val="00697706"/>
    <w:rsid w:val="00697E67"/>
    <w:rsid w:val="006A0780"/>
    <w:rsid w:val="006A3A28"/>
    <w:rsid w:val="006A4525"/>
    <w:rsid w:val="006A6A3B"/>
    <w:rsid w:val="006B1ADF"/>
    <w:rsid w:val="006B3545"/>
    <w:rsid w:val="006B42F7"/>
    <w:rsid w:val="006B5FE7"/>
    <w:rsid w:val="006C4DBA"/>
    <w:rsid w:val="006C7B5B"/>
    <w:rsid w:val="006D03C0"/>
    <w:rsid w:val="006D11A2"/>
    <w:rsid w:val="006D1A6D"/>
    <w:rsid w:val="006D2965"/>
    <w:rsid w:val="006D6F83"/>
    <w:rsid w:val="006D7BAE"/>
    <w:rsid w:val="006E2EF6"/>
    <w:rsid w:val="006E3EEA"/>
    <w:rsid w:val="006E66F5"/>
    <w:rsid w:val="006E6B6C"/>
    <w:rsid w:val="006E7C10"/>
    <w:rsid w:val="006F7183"/>
    <w:rsid w:val="006F7C0A"/>
    <w:rsid w:val="00700900"/>
    <w:rsid w:val="00701619"/>
    <w:rsid w:val="007029B2"/>
    <w:rsid w:val="007032D4"/>
    <w:rsid w:val="00710AF8"/>
    <w:rsid w:val="00710B36"/>
    <w:rsid w:val="00711B01"/>
    <w:rsid w:val="00711DF6"/>
    <w:rsid w:val="007131B2"/>
    <w:rsid w:val="00720617"/>
    <w:rsid w:val="00723EE5"/>
    <w:rsid w:val="00725EB2"/>
    <w:rsid w:val="00733186"/>
    <w:rsid w:val="00733712"/>
    <w:rsid w:val="00734D0C"/>
    <w:rsid w:val="007402EA"/>
    <w:rsid w:val="0074508F"/>
    <w:rsid w:val="00747FAC"/>
    <w:rsid w:val="007542DA"/>
    <w:rsid w:val="007542DD"/>
    <w:rsid w:val="00756607"/>
    <w:rsid w:val="00761602"/>
    <w:rsid w:val="00761EAF"/>
    <w:rsid w:val="00762985"/>
    <w:rsid w:val="00765DFD"/>
    <w:rsid w:val="00766FC1"/>
    <w:rsid w:val="00766FC8"/>
    <w:rsid w:val="00770666"/>
    <w:rsid w:val="007733FA"/>
    <w:rsid w:val="007734F3"/>
    <w:rsid w:val="00777EA6"/>
    <w:rsid w:val="007830BC"/>
    <w:rsid w:val="00783751"/>
    <w:rsid w:val="007841D7"/>
    <w:rsid w:val="007854FE"/>
    <w:rsid w:val="0078764D"/>
    <w:rsid w:val="00787B7A"/>
    <w:rsid w:val="00790955"/>
    <w:rsid w:val="0079102D"/>
    <w:rsid w:val="0079206D"/>
    <w:rsid w:val="007943C2"/>
    <w:rsid w:val="0079592C"/>
    <w:rsid w:val="007974A9"/>
    <w:rsid w:val="007977B3"/>
    <w:rsid w:val="007A10F3"/>
    <w:rsid w:val="007B275A"/>
    <w:rsid w:val="007B7ADF"/>
    <w:rsid w:val="007C1E47"/>
    <w:rsid w:val="007C2B08"/>
    <w:rsid w:val="007C40BF"/>
    <w:rsid w:val="007C52C2"/>
    <w:rsid w:val="007C60CE"/>
    <w:rsid w:val="007D1DF6"/>
    <w:rsid w:val="007D27AC"/>
    <w:rsid w:val="007D335F"/>
    <w:rsid w:val="007D5417"/>
    <w:rsid w:val="007D69E6"/>
    <w:rsid w:val="007D7B78"/>
    <w:rsid w:val="007E6CD4"/>
    <w:rsid w:val="007E6DF6"/>
    <w:rsid w:val="007E7381"/>
    <w:rsid w:val="007E7903"/>
    <w:rsid w:val="007F1DE9"/>
    <w:rsid w:val="007F36E3"/>
    <w:rsid w:val="007F7265"/>
    <w:rsid w:val="007F7A79"/>
    <w:rsid w:val="00802A07"/>
    <w:rsid w:val="0080439B"/>
    <w:rsid w:val="00804B6C"/>
    <w:rsid w:val="00810E45"/>
    <w:rsid w:val="00820CBD"/>
    <w:rsid w:val="00820EC8"/>
    <w:rsid w:val="0082193A"/>
    <w:rsid w:val="00825DC2"/>
    <w:rsid w:val="008306BA"/>
    <w:rsid w:val="00831937"/>
    <w:rsid w:val="008333E2"/>
    <w:rsid w:val="0083495A"/>
    <w:rsid w:val="0083666C"/>
    <w:rsid w:val="0084039A"/>
    <w:rsid w:val="008405D2"/>
    <w:rsid w:val="008428FE"/>
    <w:rsid w:val="008438F8"/>
    <w:rsid w:val="00845AA2"/>
    <w:rsid w:val="00847F6C"/>
    <w:rsid w:val="0085266C"/>
    <w:rsid w:val="00852AF1"/>
    <w:rsid w:val="00853283"/>
    <w:rsid w:val="00856A9B"/>
    <w:rsid w:val="008618E8"/>
    <w:rsid w:val="00864BFE"/>
    <w:rsid w:val="008669F6"/>
    <w:rsid w:val="00866FB1"/>
    <w:rsid w:val="008734B5"/>
    <w:rsid w:val="00876076"/>
    <w:rsid w:val="00880F5A"/>
    <w:rsid w:val="00882E8E"/>
    <w:rsid w:val="008846AA"/>
    <w:rsid w:val="008848DE"/>
    <w:rsid w:val="0088546D"/>
    <w:rsid w:val="008907CA"/>
    <w:rsid w:val="00891F8B"/>
    <w:rsid w:val="00892F81"/>
    <w:rsid w:val="0089669A"/>
    <w:rsid w:val="008A70B8"/>
    <w:rsid w:val="008B2A84"/>
    <w:rsid w:val="008B2C0B"/>
    <w:rsid w:val="008B3D9E"/>
    <w:rsid w:val="008B6A6F"/>
    <w:rsid w:val="008C0B49"/>
    <w:rsid w:val="008C4913"/>
    <w:rsid w:val="008C5D09"/>
    <w:rsid w:val="008C79BB"/>
    <w:rsid w:val="008D3C60"/>
    <w:rsid w:val="008D5CB3"/>
    <w:rsid w:val="008D7013"/>
    <w:rsid w:val="008E078C"/>
    <w:rsid w:val="008E3BE3"/>
    <w:rsid w:val="008E414F"/>
    <w:rsid w:val="008E6D5E"/>
    <w:rsid w:val="008F1EF0"/>
    <w:rsid w:val="0090340B"/>
    <w:rsid w:val="009076CE"/>
    <w:rsid w:val="00910173"/>
    <w:rsid w:val="00911FE5"/>
    <w:rsid w:val="009149F2"/>
    <w:rsid w:val="00914BCA"/>
    <w:rsid w:val="009163CD"/>
    <w:rsid w:val="009164F2"/>
    <w:rsid w:val="00921268"/>
    <w:rsid w:val="00921E0A"/>
    <w:rsid w:val="00922849"/>
    <w:rsid w:val="00923118"/>
    <w:rsid w:val="009320C0"/>
    <w:rsid w:val="00932C7C"/>
    <w:rsid w:val="00934B9E"/>
    <w:rsid w:val="00934D10"/>
    <w:rsid w:val="00937F0D"/>
    <w:rsid w:val="00942A6C"/>
    <w:rsid w:val="009467EC"/>
    <w:rsid w:val="00953370"/>
    <w:rsid w:val="009556B5"/>
    <w:rsid w:val="009601AA"/>
    <w:rsid w:val="009606A0"/>
    <w:rsid w:val="009656F0"/>
    <w:rsid w:val="0096651E"/>
    <w:rsid w:val="00966E9B"/>
    <w:rsid w:val="00970FA8"/>
    <w:rsid w:val="0097235C"/>
    <w:rsid w:val="00974FB9"/>
    <w:rsid w:val="00976EFD"/>
    <w:rsid w:val="0097704B"/>
    <w:rsid w:val="00981132"/>
    <w:rsid w:val="0098136A"/>
    <w:rsid w:val="00983C48"/>
    <w:rsid w:val="00983E84"/>
    <w:rsid w:val="0098707A"/>
    <w:rsid w:val="00991804"/>
    <w:rsid w:val="0099249C"/>
    <w:rsid w:val="009941CE"/>
    <w:rsid w:val="00995FBC"/>
    <w:rsid w:val="009968F3"/>
    <w:rsid w:val="009A2935"/>
    <w:rsid w:val="009A61C4"/>
    <w:rsid w:val="009A6D9F"/>
    <w:rsid w:val="009A77C0"/>
    <w:rsid w:val="009B0840"/>
    <w:rsid w:val="009B1174"/>
    <w:rsid w:val="009B2C85"/>
    <w:rsid w:val="009B3542"/>
    <w:rsid w:val="009B6183"/>
    <w:rsid w:val="009B6DE2"/>
    <w:rsid w:val="009C08F2"/>
    <w:rsid w:val="009C0CEF"/>
    <w:rsid w:val="009C1673"/>
    <w:rsid w:val="009C262F"/>
    <w:rsid w:val="009D0DFC"/>
    <w:rsid w:val="009D68BF"/>
    <w:rsid w:val="009E020A"/>
    <w:rsid w:val="009E7773"/>
    <w:rsid w:val="009E7A18"/>
    <w:rsid w:val="009F00A0"/>
    <w:rsid w:val="009F0580"/>
    <w:rsid w:val="009F28A0"/>
    <w:rsid w:val="009F508F"/>
    <w:rsid w:val="009F513D"/>
    <w:rsid w:val="009F7B32"/>
    <w:rsid w:val="00A12B09"/>
    <w:rsid w:val="00A12D23"/>
    <w:rsid w:val="00A13CDB"/>
    <w:rsid w:val="00A147AF"/>
    <w:rsid w:val="00A151C5"/>
    <w:rsid w:val="00A1573C"/>
    <w:rsid w:val="00A16E2C"/>
    <w:rsid w:val="00A16E2F"/>
    <w:rsid w:val="00A21136"/>
    <w:rsid w:val="00A22B5E"/>
    <w:rsid w:val="00A25634"/>
    <w:rsid w:val="00A265B7"/>
    <w:rsid w:val="00A27A6E"/>
    <w:rsid w:val="00A31907"/>
    <w:rsid w:val="00A32242"/>
    <w:rsid w:val="00A33CB5"/>
    <w:rsid w:val="00A3408B"/>
    <w:rsid w:val="00A35322"/>
    <w:rsid w:val="00A36A14"/>
    <w:rsid w:val="00A37AD1"/>
    <w:rsid w:val="00A42229"/>
    <w:rsid w:val="00A444CB"/>
    <w:rsid w:val="00A46084"/>
    <w:rsid w:val="00A46EDB"/>
    <w:rsid w:val="00A526CD"/>
    <w:rsid w:val="00A572A6"/>
    <w:rsid w:val="00A640D4"/>
    <w:rsid w:val="00A65010"/>
    <w:rsid w:val="00A66CC9"/>
    <w:rsid w:val="00A675E0"/>
    <w:rsid w:val="00A67F17"/>
    <w:rsid w:val="00A70A83"/>
    <w:rsid w:val="00A73B08"/>
    <w:rsid w:val="00A75EE7"/>
    <w:rsid w:val="00A7674C"/>
    <w:rsid w:val="00A76ED0"/>
    <w:rsid w:val="00A80B87"/>
    <w:rsid w:val="00A81E93"/>
    <w:rsid w:val="00A82E4D"/>
    <w:rsid w:val="00A82F23"/>
    <w:rsid w:val="00A8452A"/>
    <w:rsid w:val="00A8513B"/>
    <w:rsid w:val="00A859B9"/>
    <w:rsid w:val="00A8695D"/>
    <w:rsid w:val="00A86E4C"/>
    <w:rsid w:val="00A872F0"/>
    <w:rsid w:val="00A905E8"/>
    <w:rsid w:val="00A912F8"/>
    <w:rsid w:val="00A9296C"/>
    <w:rsid w:val="00A9387F"/>
    <w:rsid w:val="00A93CE3"/>
    <w:rsid w:val="00A95215"/>
    <w:rsid w:val="00A97F1A"/>
    <w:rsid w:val="00AA20FD"/>
    <w:rsid w:val="00AA2388"/>
    <w:rsid w:val="00AA63FF"/>
    <w:rsid w:val="00AA75F5"/>
    <w:rsid w:val="00AB1DD4"/>
    <w:rsid w:val="00AB3BF0"/>
    <w:rsid w:val="00AB4B52"/>
    <w:rsid w:val="00AB551C"/>
    <w:rsid w:val="00AB5B10"/>
    <w:rsid w:val="00AB7F07"/>
    <w:rsid w:val="00AC62B4"/>
    <w:rsid w:val="00AC6F8B"/>
    <w:rsid w:val="00AC70F5"/>
    <w:rsid w:val="00AC7576"/>
    <w:rsid w:val="00AD1C6F"/>
    <w:rsid w:val="00AD5124"/>
    <w:rsid w:val="00AE0133"/>
    <w:rsid w:val="00AE2C16"/>
    <w:rsid w:val="00AE2E50"/>
    <w:rsid w:val="00AE5623"/>
    <w:rsid w:val="00AE5A2C"/>
    <w:rsid w:val="00AE7B44"/>
    <w:rsid w:val="00AF04C8"/>
    <w:rsid w:val="00AF374D"/>
    <w:rsid w:val="00AF723A"/>
    <w:rsid w:val="00AF7C37"/>
    <w:rsid w:val="00B05978"/>
    <w:rsid w:val="00B05C77"/>
    <w:rsid w:val="00B067F3"/>
    <w:rsid w:val="00B06EF0"/>
    <w:rsid w:val="00B07965"/>
    <w:rsid w:val="00B1120D"/>
    <w:rsid w:val="00B1189A"/>
    <w:rsid w:val="00B15C1F"/>
    <w:rsid w:val="00B163AB"/>
    <w:rsid w:val="00B174D1"/>
    <w:rsid w:val="00B20F20"/>
    <w:rsid w:val="00B22BA5"/>
    <w:rsid w:val="00B27C9A"/>
    <w:rsid w:val="00B3103F"/>
    <w:rsid w:val="00B355B7"/>
    <w:rsid w:val="00B40078"/>
    <w:rsid w:val="00B42C16"/>
    <w:rsid w:val="00B44795"/>
    <w:rsid w:val="00B47837"/>
    <w:rsid w:val="00B47CE3"/>
    <w:rsid w:val="00B511E8"/>
    <w:rsid w:val="00B514BE"/>
    <w:rsid w:val="00B51A42"/>
    <w:rsid w:val="00B52516"/>
    <w:rsid w:val="00B52A0A"/>
    <w:rsid w:val="00B52A77"/>
    <w:rsid w:val="00B5351C"/>
    <w:rsid w:val="00B62BE4"/>
    <w:rsid w:val="00B64065"/>
    <w:rsid w:val="00B66FA8"/>
    <w:rsid w:val="00B673F8"/>
    <w:rsid w:val="00B720B2"/>
    <w:rsid w:val="00B73901"/>
    <w:rsid w:val="00B75BAB"/>
    <w:rsid w:val="00B84108"/>
    <w:rsid w:val="00B85214"/>
    <w:rsid w:val="00B9541A"/>
    <w:rsid w:val="00BA1F7B"/>
    <w:rsid w:val="00BB0C4C"/>
    <w:rsid w:val="00BB2F39"/>
    <w:rsid w:val="00BB331D"/>
    <w:rsid w:val="00BB4F8F"/>
    <w:rsid w:val="00BB5980"/>
    <w:rsid w:val="00BB71B0"/>
    <w:rsid w:val="00BC2AA5"/>
    <w:rsid w:val="00BC4B41"/>
    <w:rsid w:val="00BC544A"/>
    <w:rsid w:val="00BC6224"/>
    <w:rsid w:val="00BC707B"/>
    <w:rsid w:val="00BD244B"/>
    <w:rsid w:val="00BD2857"/>
    <w:rsid w:val="00BD401D"/>
    <w:rsid w:val="00BD709A"/>
    <w:rsid w:val="00BE03DD"/>
    <w:rsid w:val="00BE2417"/>
    <w:rsid w:val="00BE2F20"/>
    <w:rsid w:val="00BF04B1"/>
    <w:rsid w:val="00BF3307"/>
    <w:rsid w:val="00BF5ABE"/>
    <w:rsid w:val="00C0536C"/>
    <w:rsid w:val="00C05FDC"/>
    <w:rsid w:val="00C06B2D"/>
    <w:rsid w:val="00C077BC"/>
    <w:rsid w:val="00C124ED"/>
    <w:rsid w:val="00C12C60"/>
    <w:rsid w:val="00C16B5A"/>
    <w:rsid w:val="00C202DE"/>
    <w:rsid w:val="00C223CC"/>
    <w:rsid w:val="00C25AF1"/>
    <w:rsid w:val="00C266B8"/>
    <w:rsid w:val="00C26A12"/>
    <w:rsid w:val="00C35236"/>
    <w:rsid w:val="00C3562F"/>
    <w:rsid w:val="00C36A71"/>
    <w:rsid w:val="00C37D14"/>
    <w:rsid w:val="00C4091D"/>
    <w:rsid w:val="00C42C86"/>
    <w:rsid w:val="00C433A1"/>
    <w:rsid w:val="00C467D7"/>
    <w:rsid w:val="00C50CA1"/>
    <w:rsid w:val="00C52867"/>
    <w:rsid w:val="00C54E93"/>
    <w:rsid w:val="00C55487"/>
    <w:rsid w:val="00C55A4B"/>
    <w:rsid w:val="00C5658A"/>
    <w:rsid w:val="00C56601"/>
    <w:rsid w:val="00C56A1A"/>
    <w:rsid w:val="00C63844"/>
    <w:rsid w:val="00C638B6"/>
    <w:rsid w:val="00C642E6"/>
    <w:rsid w:val="00C71A01"/>
    <w:rsid w:val="00C7282D"/>
    <w:rsid w:val="00C75405"/>
    <w:rsid w:val="00C7735F"/>
    <w:rsid w:val="00C82A8E"/>
    <w:rsid w:val="00C86BB9"/>
    <w:rsid w:val="00C9567B"/>
    <w:rsid w:val="00C973E2"/>
    <w:rsid w:val="00C97427"/>
    <w:rsid w:val="00CA11DD"/>
    <w:rsid w:val="00CA33C8"/>
    <w:rsid w:val="00CA416A"/>
    <w:rsid w:val="00CA7F46"/>
    <w:rsid w:val="00CB2201"/>
    <w:rsid w:val="00CB33CA"/>
    <w:rsid w:val="00CB33EE"/>
    <w:rsid w:val="00CB3D5A"/>
    <w:rsid w:val="00CB4A5E"/>
    <w:rsid w:val="00CB62A8"/>
    <w:rsid w:val="00CC09D9"/>
    <w:rsid w:val="00CC0E29"/>
    <w:rsid w:val="00CC1696"/>
    <w:rsid w:val="00CC1918"/>
    <w:rsid w:val="00CC1E0C"/>
    <w:rsid w:val="00CC7DFE"/>
    <w:rsid w:val="00CD49F7"/>
    <w:rsid w:val="00CE00F7"/>
    <w:rsid w:val="00CE0CEF"/>
    <w:rsid w:val="00CE339C"/>
    <w:rsid w:val="00CE6CF4"/>
    <w:rsid w:val="00CE7966"/>
    <w:rsid w:val="00CF232C"/>
    <w:rsid w:val="00CF2F6B"/>
    <w:rsid w:val="00CF3C48"/>
    <w:rsid w:val="00CF48F2"/>
    <w:rsid w:val="00CF500F"/>
    <w:rsid w:val="00CF65F8"/>
    <w:rsid w:val="00CF7F84"/>
    <w:rsid w:val="00D00C52"/>
    <w:rsid w:val="00D00DB5"/>
    <w:rsid w:val="00D012DC"/>
    <w:rsid w:val="00D03EA3"/>
    <w:rsid w:val="00D05771"/>
    <w:rsid w:val="00D06A12"/>
    <w:rsid w:val="00D11973"/>
    <w:rsid w:val="00D14513"/>
    <w:rsid w:val="00D1461C"/>
    <w:rsid w:val="00D1464B"/>
    <w:rsid w:val="00D15FFE"/>
    <w:rsid w:val="00D17667"/>
    <w:rsid w:val="00D26AAF"/>
    <w:rsid w:val="00D303AE"/>
    <w:rsid w:val="00D312C8"/>
    <w:rsid w:val="00D31B7C"/>
    <w:rsid w:val="00D31CDC"/>
    <w:rsid w:val="00D32BB8"/>
    <w:rsid w:val="00D34275"/>
    <w:rsid w:val="00D35E52"/>
    <w:rsid w:val="00D36BB9"/>
    <w:rsid w:val="00D402C2"/>
    <w:rsid w:val="00D4448D"/>
    <w:rsid w:val="00D46C9A"/>
    <w:rsid w:val="00D47482"/>
    <w:rsid w:val="00D52878"/>
    <w:rsid w:val="00D53C43"/>
    <w:rsid w:val="00D54672"/>
    <w:rsid w:val="00D566D1"/>
    <w:rsid w:val="00D56C15"/>
    <w:rsid w:val="00D56DCF"/>
    <w:rsid w:val="00D576B3"/>
    <w:rsid w:val="00D60F7D"/>
    <w:rsid w:val="00D63B25"/>
    <w:rsid w:val="00D667E1"/>
    <w:rsid w:val="00D706F0"/>
    <w:rsid w:val="00D70DC1"/>
    <w:rsid w:val="00D72CC3"/>
    <w:rsid w:val="00D74522"/>
    <w:rsid w:val="00D749D1"/>
    <w:rsid w:val="00D74A64"/>
    <w:rsid w:val="00D81B0C"/>
    <w:rsid w:val="00D849F5"/>
    <w:rsid w:val="00D85E6F"/>
    <w:rsid w:val="00D90BDB"/>
    <w:rsid w:val="00D91160"/>
    <w:rsid w:val="00D915BB"/>
    <w:rsid w:val="00D917F0"/>
    <w:rsid w:val="00D93249"/>
    <w:rsid w:val="00D94640"/>
    <w:rsid w:val="00D94871"/>
    <w:rsid w:val="00D95047"/>
    <w:rsid w:val="00D96BF4"/>
    <w:rsid w:val="00DA4C04"/>
    <w:rsid w:val="00DA4F33"/>
    <w:rsid w:val="00DA6054"/>
    <w:rsid w:val="00DA77CA"/>
    <w:rsid w:val="00DB0D6D"/>
    <w:rsid w:val="00DB1A9F"/>
    <w:rsid w:val="00DB3D75"/>
    <w:rsid w:val="00DB4257"/>
    <w:rsid w:val="00DB637B"/>
    <w:rsid w:val="00DB69CE"/>
    <w:rsid w:val="00DB6E23"/>
    <w:rsid w:val="00DB6FED"/>
    <w:rsid w:val="00DB7D83"/>
    <w:rsid w:val="00DC1BC9"/>
    <w:rsid w:val="00DC5728"/>
    <w:rsid w:val="00DC5B66"/>
    <w:rsid w:val="00DC5C90"/>
    <w:rsid w:val="00DD46A0"/>
    <w:rsid w:val="00DD507A"/>
    <w:rsid w:val="00DE151E"/>
    <w:rsid w:val="00DE3352"/>
    <w:rsid w:val="00DE3735"/>
    <w:rsid w:val="00DE5BA8"/>
    <w:rsid w:val="00DE766D"/>
    <w:rsid w:val="00DF0041"/>
    <w:rsid w:val="00DF5375"/>
    <w:rsid w:val="00DF6D23"/>
    <w:rsid w:val="00E01F9B"/>
    <w:rsid w:val="00E02D66"/>
    <w:rsid w:val="00E0318C"/>
    <w:rsid w:val="00E04CC1"/>
    <w:rsid w:val="00E06035"/>
    <w:rsid w:val="00E1001A"/>
    <w:rsid w:val="00E1043E"/>
    <w:rsid w:val="00E10C60"/>
    <w:rsid w:val="00E1176E"/>
    <w:rsid w:val="00E118D0"/>
    <w:rsid w:val="00E1240E"/>
    <w:rsid w:val="00E13A81"/>
    <w:rsid w:val="00E22C54"/>
    <w:rsid w:val="00E243C1"/>
    <w:rsid w:val="00E24E13"/>
    <w:rsid w:val="00E25C11"/>
    <w:rsid w:val="00E265E5"/>
    <w:rsid w:val="00E26DAF"/>
    <w:rsid w:val="00E30E82"/>
    <w:rsid w:val="00E33433"/>
    <w:rsid w:val="00E345C8"/>
    <w:rsid w:val="00E34741"/>
    <w:rsid w:val="00E455D8"/>
    <w:rsid w:val="00E459E6"/>
    <w:rsid w:val="00E4757B"/>
    <w:rsid w:val="00E47BB9"/>
    <w:rsid w:val="00E53316"/>
    <w:rsid w:val="00E5349D"/>
    <w:rsid w:val="00E53F84"/>
    <w:rsid w:val="00E551E6"/>
    <w:rsid w:val="00E617FA"/>
    <w:rsid w:val="00E6495D"/>
    <w:rsid w:val="00E664C1"/>
    <w:rsid w:val="00E66745"/>
    <w:rsid w:val="00E71211"/>
    <w:rsid w:val="00E766F7"/>
    <w:rsid w:val="00E9133E"/>
    <w:rsid w:val="00E915ED"/>
    <w:rsid w:val="00E9169A"/>
    <w:rsid w:val="00E93701"/>
    <w:rsid w:val="00E95FF3"/>
    <w:rsid w:val="00E97338"/>
    <w:rsid w:val="00EA3281"/>
    <w:rsid w:val="00EB0265"/>
    <w:rsid w:val="00EB1FE5"/>
    <w:rsid w:val="00EB5A19"/>
    <w:rsid w:val="00EC04DD"/>
    <w:rsid w:val="00EC18EC"/>
    <w:rsid w:val="00EC3DD6"/>
    <w:rsid w:val="00EC49C0"/>
    <w:rsid w:val="00EC53A0"/>
    <w:rsid w:val="00EC5D3E"/>
    <w:rsid w:val="00EC5EC7"/>
    <w:rsid w:val="00EC5F25"/>
    <w:rsid w:val="00EC66F6"/>
    <w:rsid w:val="00EC7CA6"/>
    <w:rsid w:val="00ED109A"/>
    <w:rsid w:val="00ED2B0E"/>
    <w:rsid w:val="00ED33E5"/>
    <w:rsid w:val="00ED4283"/>
    <w:rsid w:val="00ED47B1"/>
    <w:rsid w:val="00EE348A"/>
    <w:rsid w:val="00EE4E61"/>
    <w:rsid w:val="00EE6A79"/>
    <w:rsid w:val="00EF1527"/>
    <w:rsid w:val="00EF1D36"/>
    <w:rsid w:val="00EF2D5A"/>
    <w:rsid w:val="00EF2EBC"/>
    <w:rsid w:val="00EF369E"/>
    <w:rsid w:val="00EF44E1"/>
    <w:rsid w:val="00EF6EDA"/>
    <w:rsid w:val="00EF7031"/>
    <w:rsid w:val="00EF7ACD"/>
    <w:rsid w:val="00F0176C"/>
    <w:rsid w:val="00F01F64"/>
    <w:rsid w:val="00F0280C"/>
    <w:rsid w:val="00F02A64"/>
    <w:rsid w:val="00F037DF"/>
    <w:rsid w:val="00F060EA"/>
    <w:rsid w:val="00F07583"/>
    <w:rsid w:val="00F10940"/>
    <w:rsid w:val="00F11697"/>
    <w:rsid w:val="00F12D50"/>
    <w:rsid w:val="00F1390F"/>
    <w:rsid w:val="00F1527B"/>
    <w:rsid w:val="00F17C4F"/>
    <w:rsid w:val="00F277FC"/>
    <w:rsid w:val="00F318C4"/>
    <w:rsid w:val="00F33396"/>
    <w:rsid w:val="00F33A7F"/>
    <w:rsid w:val="00F35013"/>
    <w:rsid w:val="00F37C11"/>
    <w:rsid w:val="00F45D87"/>
    <w:rsid w:val="00F46668"/>
    <w:rsid w:val="00F5289F"/>
    <w:rsid w:val="00F55467"/>
    <w:rsid w:val="00F60D95"/>
    <w:rsid w:val="00F62AB6"/>
    <w:rsid w:val="00F64C0F"/>
    <w:rsid w:val="00F70D68"/>
    <w:rsid w:val="00F7391A"/>
    <w:rsid w:val="00F748D5"/>
    <w:rsid w:val="00F77453"/>
    <w:rsid w:val="00F7784B"/>
    <w:rsid w:val="00F77D6E"/>
    <w:rsid w:val="00F80D37"/>
    <w:rsid w:val="00F81B03"/>
    <w:rsid w:val="00F93478"/>
    <w:rsid w:val="00F97DD3"/>
    <w:rsid w:val="00FA1FD0"/>
    <w:rsid w:val="00FA2C2B"/>
    <w:rsid w:val="00FA475B"/>
    <w:rsid w:val="00FA4878"/>
    <w:rsid w:val="00FA5EE9"/>
    <w:rsid w:val="00FA78A8"/>
    <w:rsid w:val="00FB0D14"/>
    <w:rsid w:val="00FB225C"/>
    <w:rsid w:val="00FB3FB5"/>
    <w:rsid w:val="00FB4D7B"/>
    <w:rsid w:val="00FB520B"/>
    <w:rsid w:val="00FC0A91"/>
    <w:rsid w:val="00FC20FA"/>
    <w:rsid w:val="00FC2C17"/>
    <w:rsid w:val="00FC4442"/>
    <w:rsid w:val="00FC44C6"/>
    <w:rsid w:val="00FC4AC8"/>
    <w:rsid w:val="00FC4C3D"/>
    <w:rsid w:val="00FC6210"/>
    <w:rsid w:val="00FD01E5"/>
    <w:rsid w:val="00FD2493"/>
    <w:rsid w:val="00FD292B"/>
    <w:rsid w:val="00FD46EA"/>
    <w:rsid w:val="00FD6A5E"/>
    <w:rsid w:val="00FE1D49"/>
    <w:rsid w:val="00FE3637"/>
    <w:rsid w:val="00FF0389"/>
    <w:rsid w:val="00FF1127"/>
    <w:rsid w:val="00FF1B89"/>
    <w:rsid w:val="00FF4234"/>
    <w:rsid w:val="00FF47D9"/>
    <w:rsid w:val="00FF4C1C"/>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DD31B34"/>
  <w15:chartTrackingRefBased/>
  <w15:docId w15:val="{8AE1687B-2F18-4FD2-A549-0B19D5E2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0C0"/>
    <w:rPr>
      <w:rFonts w:ascii="Times New Roman" w:hAnsi="Times New Roman"/>
      <w:sz w:val="24"/>
    </w:rPr>
  </w:style>
  <w:style w:type="paragraph" w:styleId="Heading1">
    <w:name w:val="heading 1"/>
    <w:basedOn w:val="Normal"/>
    <w:next w:val="Normal"/>
    <w:link w:val="Heading1Char"/>
    <w:uiPriority w:val="9"/>
    <w:qFormat/>
    <w:rsid w:val="005A2414"/>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92635"/>
    <w:pPr>
      <w:keepNext/>
      <w:keepLines/>
      <w:spacing w:before="4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320C0"/>
    <w:pPr>
      <w:spacing w:after="200"/>
      <w:jc w:val="center"/>
    </w:pPr>
    <w:rPr>
      <w:iCs/>
      <w:szCs w:val="18"/>
    </w:rPr>
  </w:style>
  <w:style w:type="table" w:styleId="TableGrid">
    <w:name w:val="Table Grid"/>
    <w:basedOn w:val="TableNormal"/>
    <w:uiPriority w:val="39"/>
    <w:rsid w:val="00C9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96F"/>
    <w:rPr>
      <w:color w:val="0563C1" w:themeColor="hyperlink"/>
      <w:u w:val="single"/>
    </w:rPr>
  </w:style>
  <w:style w:type="character" w:customStyle="1" w:styleId="Heading1Char">
    <w:name w:val="Heading 1 Char"/>
    <w:basedOn w:val="DefaultParagraphFont"/>
    <w:link w:val="Heading1"/>
    <w:uiPriority w:val="9"/>
    <w:rsid w:val="005A2414"/>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192635"/>
    <w:rPr>
      <w:rFonts w:ascii="Times New Roman" w:eastAsiaTheme="majorEastAsia" w:hAnsi="Times New Roman" w:cstheme="majorBidi"/>
      <w:sz w:val="26"/>
      <w:szCs w:val="26"/>
    </w:rPr>
  </w:style>
  <w:style w:type="paragraph" w:styleId="ListParagraph">
    <w:name w:val="List Paragraph"/>
    <w:basedOn w:val="Normal"/>
    <w:uiPriority w:val="34"/>
    <w:qFormat/>
    <w:rsid w:val="00215F5A"/>
    <w:pPr>
      <w:ind w:left="720"/>
      <w:contextualSpacing/>
    </w:pPr>
  </w:style>
  <w:style w:type="table" w:styleId="PlainTable4">
    <w:name w:val="Plain Table 4"/>
    <w:basedOn w:val="TableNormal"/>
    <w:uiPriority w:val="44"/>
    <w:rsid w:val="00525E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525E92"/>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6C4D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FootnoteText">
    <w:name w:val="footnote text"/>
    <w:basedOn w:val="Normal"/>
    <w:link w:val="FootnoteTextChar"/>
    <w:unhideWhenUsed/>
    <w:rsid w:val="00AD1C6F"/>
    <w:rPr>
      <w:sz w:val="20"/>
      <w:szCs w:val="20"/>
    </w:rPr>
  </w:style>
  <w:style w:type="character" w:customStyle="1" w:styleId="FootnoteTextChar">
    <w:name w:val="Footnote Text Char"/>
    <w:basedOn w:val="DefaultParagraphFont"/>
    <w:link w:val="FootnoteText"/>
    <w:rsid w:val="00AD1C6F"/>
    <w:rPr>
      <w:rFonts w:ascii="Times New Roman" w:hAnsi="Times New Roman"/>
      <w:sz w:val="20"/>
      <w:szCs w:val="20"/>
    </w:rPr>
  </w:style>
  <w:style w:type="character" w:styleId="FootnoteReference">
    <w:name w:val="footnote reference"/>
    <w:basedOn w:val="DefaultParagraphFont"/>
    <w:semiHidden/>
    <w:unhideWhenUsed/>
    <w:rsid w:val="00AD1C6F"/>
    <w:rPr>
      <w:vertAlign w:val="superscript"/>
    </w:rPr>
  </w:style>
  <w:style w:type="character" w:styleId="Strong">
    <w:name w:val="Strong"/>
    <w:basedOn w:val="DefaultParagraphFont"/>
    <w:uiPriority w:val="22"/>
    <w:qFormat/>
    <w:rsid w:val="0043401F"/>
    <w:rPr>
      <w:b/>
      <w:bCs/>
    </w:rPr>
  </w:style>
  <w:style w:type="character" w:styleId="PlaceholderText">
    <w:name w:val="Placeholder Text"/>
    <w:basedOn w:val="DefaultParagraphFont"/>
    <w:uiPriority w:val="99"/>
    <w:semiHidden/>
    <w:rsid w:val="005724DD"/>
    <w:rPr>
      <w:color w:val="808080"/>
    </w:rPr>
  </w:style>
  <w:style w:type="paragraph" w:styleId="BalloonText">
    <w:name w:val="Balloon Text"/>
    <w:basedOn w:val="Normal"/>
    <w:link w:val="BalloonTextChar"/>
    <w:uiPriority w:val="99"/>
    <w:semiHidden/>
    <w:unhideWhenUsed/>
    <w:rsid w:val="00AF37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74D"/>
    <w:rPr>
      <w:rFonts w:ascii="Segoe UI" w:hAnsi="Segoe UI" w:cs="Segoe UI"/>
      <w:sz w:val="18"/>
      <w:szCs w:val="18"/>
    </w:rPr>
  </w:style>
  <w:style w:type="character" w:styleId="EndnoteReference">
    <w:name w:val="endnote reference"/>
    <w:basedOn w:val="DefaultParagraphFont"/>
    <w:uiPriority w:val="99"/>
    <w:semiHidden/>
    <w:unhideWhenUsed/>
    <w:rsid w:val="00325E55"/>
    <w:rPr>
      <w:vertAlign w:val="superscript"/>
    </w:rPr>
  </w:style>
  <w:style w:type="paragraph" w:styleId="NormalWeb">
    <w:name w:val="Normal (Web)"/>
    <w:basedOn w:val="Normal"/>
    <w:uiPriority w:val="99"/>
    <w:semiHidden/>
    <w:unhideWhenUsed/>
    <w:rsid w:val="005A5EB9"/>
    <w:pPr>
      <w:spacing w:before="100" w:beforeAutospacing="1" w:after="100" w:afterAutospacing="1"/>
    </w:pPr>
    <w:rPr>
      <w:rFonts w:eastAsia="Times New Roman" w:cs="Times New Roman"/>
      <w:szCs w:val="24"/>
    </w:rPr>
  </w:style>
  <w:style w:type="character" w:styleId="CommentReference">
    <w:name w:val="annotation reference"/>
    <w:basedOn w:val="DefaultParagraphFont"/>
    <w:uiPriority w:val="99"/>
    <w:semiHidden/>
    <w:unhideWhenUsed/>
    <w:rsid w:val="00711B01"/>
    <w:rPr>
      <w:sz w:val="16"/>
      <w:szCs w:val="16"/>
    </w:rPr>
  </w:style>
  <w:style w:type="paragraph" w:styleId="CommentText">
    <w:name w:val="annotation text"/>
    <w:basedOn w:val="Normal"/>
    <w:link w:val="CommentTextChar"/>
    <w:uiPriority w:val="99"/>
    <w:unhideWhenUsed/>
    <w:rsid w:val="00711B01"/>
    <w:rPr>
      <w:sz w:val="20"/>
      <w:szCs w:val="20"/>
    </w:rPr>
  </w:style>
  <w:style w:type="character" w:customStyle="1" w:styleId="CommentTextChar">
    <w:name w:val="Comment Text Char"/>
    <w:basedOn w:val="DefaultParagraphFont"/>
    <w:link w:val="CommentText"/>
    <w:uiPriority w:val="99"/>
    <w:rsid w:val="00711B0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1B01"/>
    <w:rPr>
      <w:b/>
      <w:bCs/>
    </w:rPr>
  </w:style>
  <w:style w:type="character" w:customStyle="1" w:styleId="CommentSubjectChar">
    <w:name w:val="Comment Subject Char"/>
    <w:basedOn w:val="CommentTextChar"/>
    <w:link w:val="CommentSubject"/>
    <w:uiPriority w:val="99"/>
    <w:semiHidden/>
    <w:rsid w:val="00711B01"/>
    <w:rPr>
      <w:rFonts w:ascii="Times New Roman" w:hAnsi="Times New Roman"/>
      <w:b/>
      <w:bCs/>
      <w:sz w:val="20"/>
      <w:szCs w:val="20"/>
    </w:rPr>
  </w:style>
  <w:style w:type="paragraph" w:styleId="Revision">
    <w:name w:val="Revision"/>
    <w:hidden/>
    <w:uiPriority w:val="99"/>
    <w:semiHidden/>
    <w:rsid w:val="00434583"/>
    <w:rPr>
      <w:rFonts w:ascii="Times New Roman" w:hAnsi="Times New Roman"/>
      <w:sz w:val="24"/>
    </w:rPr>
  </w:style>
  <w:style w:type="character" w:styleId="FollowedHyperlink">
    <w:name w:val="FollowedHyperlink"/>
    <w:basedOn w:val="DefaultParagraphFont"/>
    <w:uiPriority w:val="99"/>
    <w:semiHidden/>
    <w:unhideWhenUsed/>
    <w:rsid w:val="007B275A"/>
    <w:rPr>
      <w:color w:val="954F72" w:themeColor="followedHyperlink"/>
      <w:u w:val="single"/>
    </w:rPr>
  </w:style>
  <w:style w:type="paragraph" w:customStyle="1" w:styleId="Body">
    <w:name w:val="Body"/>
    <w:basedOn w:val="Normal"/>
    <w:rsid w:val="00102399"/>
    <w:pPr>
      <w:spacing w:after="240"/>
      <w:ind w:firstLine="454"/>
      <w:jc w:val="both"/>
    </w:pPr>
    <w:rPr>
      <w:rFonts w:eastAsia="Times New Roman" w:cs="Times New Roman"/>
      <w:sz w:val="22"/>
      <w:szCs w:val="20"/>
      <w:lang w:eastAsia="pt-BR"/>
    </w:rPr>
  </w:style>
  <w:style w:type="paragraph" w:styleId="Header">
    <w:name w:val="header"/>
    <w:basedOn w:val="Normal"/>
    <w:link w:val="HeaderChar"/>
    <w:uiPriority w:val="99"/>
    <w:unhideWhenUsed/>
    <w:rsid w:val="002A281F"/>
    <w:pPr>
      <w:tabs>
        <w:tab w:val="center" w:pos="4680"/>
        <w:tab w:val="right" w:pos="9360"/>
      </w:tabs>
    </w:pPr>
  </w:style>
  <w:style w:type="character" w:customStyle="1" w:styleId="HeaderChar">
    <w:name w:val="Header Char"/>
    <w:basedOn w:val="DefaultParagraphFont"/>
    <w:link w:val="Header"/>
    <w:uiPriority w:val="99"/>
    <w:rsid w:val="002A281F"/>
    <w:rPr>
      <w:rFonts w:ascii="Times New Roman" w:hAnsi="Times New Roman"/>
      <w:sz w:val="24"/>
    </w:rPr>
  </w:style>
  <w:style w:type="paragraph" w:styleId="Footer">
    <w:name w:val="footer"/>
    <w:basedOn w:val="Normal"/>
    <w:link w:val="FooterChar"/>
    <w:uiPriority w:val="99"/>
    <w:unhideWhenUsed/>
    <w:rsid w:val="002A281F"/>
    <w:pPr>
      <w:tabs>
        <w:tab w:val="center" w:pos="4680"/>
        <w:tab w:val="right" w:pos="9360"/>
      </w:tabs>
    </w:pPr>
  </w:style>
  <w:style w:type="character" w:customStyle="1" w:styleId="FooterChar">
    <w:name w:val="Footer Char"/>
    <w:basedOn w:val="DefaultParagraphFont"/>
    <w:link w:val="Footer"/>
    <w:uiPriority w:val="99"/>
    <w:rsid w:val="002A281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8582">
      <w:bodyDiv w:val="1"/>
      <w:marLeft w:val="0"/>
      <w:marRight w:val="0"/>
      <w:marTop w:val="0"/>
      <w:marBottom w:val="0"/>
      <w:divBdr>
        <w:top w:val="none" w:sz="0" w:space="0" w:color="auto"/>
        <w:left w:val="none" w:sz="0" w:space="0" w:color="auto"/>
        <w:bottom w:val="none" w:sz="0" w:space="0" w:color="auto"/>
        <w:right w:val="none" w:sz="0" w:space="0" w:color="auto"/>
      </w:divBdr>
    </w:div>
    <w:div w:id="106431653">
      <w:bodyDiv w:val="1"/>
      <w:marLeft w:val="0"/>
      <w:marRight w:val="0"/>
      <w:marTop w:val="0"/>
      <w:marBottom w:val="0"/>
      <w:divBdr>
        <w:top w:val="none" w:sz="0" w:space="0" w:color="auto"/>
        <w:left w:val="none" w:sz="0" w:space="0" w:color="auto"/>
        <w:bottom w:val="none" w:sz="0" w:space="0" w:color="auto"/>
        <w:right w:val="none" w:sz="0" w:space="0" w:color="auto"/>
      </w:divBdr>
    </w:div>
    <w:div w:id="109587969">
      <w:bodyDiv w:val="1"/>
      <w:marLeft w:val="0"/>
      <w:marRight w:val="0"/>
      <w:marTop w:val="0"/>
      <w:marBottom w:val="0"/>
      <w:divBdr>
        <w:top w:val="none" w:sz="0" w:space="0" w:color="auto"/>
        <w:left w:val="none" w:sz="0" w:space="0" w:color="auto"/>
        <w:bottom w:val="none" w:sz="0" w:space="0" w:color="auto"/>
        <w:right w:val="none" w:sz="0" w:space="0" w:color="auto"/>
      </w:divBdr>
    </w:div>
    <w:div w:id="124978951">
      <w:bodyDiv w:val="1"/>
      <w:marLeft w:val="0"/>
      <w:marRight w:val="0"/>
      <w:marTop w:val="0"/>
      <w:marBottom w:val="0"/>
      <w:divBdr>
        <w:top w:val="none" w:sz="0" w:space="0" w:color="auto"/>
        <w:left w:val="none" w:sz="0" w:space="0" w:color="auto"/>
        <w:bottom w:val="none" w:sz="0" w:space="0" w:color="auto"/>
        <w:right w:val="none" w:sz="0" w:space="0" w:color="auto"/>
      </w:divBdr>
      <w:divsChild>
        <w:div w:id="1953706431">
          <w:marLeft w:val="0"/>
          <w:marRight w:val="0"/>
          <w:marTop w:val="0"/>
          <w:marBottom w:val="0"/>
          <w:divBdr>
            <w:top w:val="none" w:sz="0" w:space="0" w:color="auto"/>
            <w:left w:val="none" w:sz="0" w:space="0" w:color="auto"/>
            <w:bottom w:val="none" w:sz="0" w:space="0" w:color="auto"/>
            <w:right w:val="none" w:sz="0" w:space="0" w:color="auto"/>
          </w:divBdr>
        </w:div>
      </w:divsChild>
    </w:div>
    <w:div w:id="127868146">
      <w:bodyDiv w:val="1"/>
      <w:marLeft w:val="0"/>
      <w:marRight w:val="0"/>
      <w:marTop w:val="0"/>
      <w:marBottom w:val="0"/>
      <w:divBdr>
        <w:top w:val="none" w:sz="0" w:space="0" w:color="auto"/>
        <w:left w:val="none" w:sz="0" w:space="0" w:color="auto"/>
        <w:bottom w:val="none" w:sz="0" w:space="0" w:color="auto"/>
        <w:right w:val="none" w:sz="0" w:space="0" w:color="auto"/>
      </w:divBdr>
    </w:div>
    <w:div w:id="161161398">
      <w:bodyDiv w:val="1"/>
      <w:marLeft w:val="0"/>
      <w:marRight w:val="0"/>
      <w:marTop w:val="0"/>
      <w:marBottom w:val="0"/>
      <w:divBdr>
        <w:top w:val="none" w:sz="0" w:space="0" w:color="auto"/>
        <w:left w:val="none" w:sz="0" w:space="0" w:color="auto"/>
        <w:bottom w:val="none" w:sz="0" w:space="0" w:color="auto"/>
        <w:right w:val="none" w:sz="0" w:space="0" w:color="auto"/>
      </w:divBdr>
    </w:div>
    <w:div w:id="298271411">
      <w:bodyDiv w:val="1"/>
      <w:marLeft w:val="0"/>
      <w:marRight w:val="0"/>
      <w:marTop w:val="0"/>
      <w:marBottom w:val="0"/>
      <w:divBdr>
        <w:top w:val="none" w:sz="0" w:space="0" w:color="auto"/>
        <w:left w:val="none" w:sz="0" w:space="0" w:color="auto"/>
        <w:bottom w:val="none" w:sz="0" w:space="0" w:color="auto"/>
        <w:right w:val="none" w:sz="0" w:space="0" w:color="auto"/>
      </w:divBdr>
    </w:div>
    <w:div w:id="344019637">
      <w:bodyDiv w:val="1"/>
      <w:marLeft w:val="0"/>
      <w:marRight w:val="0"/>
      <w:marTop w:val="0"/>
      <w:marBottom w:val="0"/>
      <w:divBdr>
        <w:top w:val="none" w:sz="0" w:space="0" w:color="auto"/>
        <w:left w:val="none" w:sz="0" w:space="0" w:color="auto"/>
        <w:bottom w:val="none" w:sz="0" w:space="0" w:color="auto"/>
        <w:right w:val="none" w:sz="0" w:space="0" w:color="auto"/>
      </w:divBdr>
    </w:div>
    <w:div w:id="353120095">
      <w:bodyDiv w:val="1"/>
      <w:marLeft w:val="0"/>
      <w:marRight w:val="0"/>
      <w:marTop w:val="0"/>
      <w:marBottom w:val="0"/>
      <w:divBdr>
        <w:top w:val="none" w:sz="0" w:space="0" w:color="auto"/>
        <w:left w:val="none" w:sz="0" w:space="0" w:color="auto"/>
        <w:bottom w:val="none" w:sz="0" w:space="0" w:color="auto"/>
        <w:right w:val="none" w:sz="0" w:space="0" w:color="auto"/>
      </w:divBdr>
    </w:div>
    <w:div w:id="420879625">
      <w:bodyDiv w:val="1"/>
      <w:marLeft w:val="0"/>
      <w:marRight w:val="0"/>
      <w:marTop w:val="0"/>
      <w:marBottom w:val="0"/>
      <w:divBdr>
        <w:top w:val="none" w:sz="0" w:space="0" w:color="auto"/>
        <w:left w:val="none" w:sz="0" w:space="0" w:color="auto"/>
        <w:bottom w:val="none" w:sz="0" w:space="0" w:color="auto"/>
        <w:right w:val="none" w:sz="0" w:space="0" w:color="auto"/>
      </w:divBdr>
    </w:div>
    <w:div w:id="461923587">
      <w:bodyDiv w:val="1"/>
      <w:marLeft w:val="0"/>
      <w:marRight w:val="0"/>
      <w:marTop w:val="0"/>
      <w:marBottom w:val="0"/>
      <w:divBdr>
        <w:top w:val="none" w:sz="0" w:space="0" w:color="auto"/>
        <w:left w:val="none" w:sz="0" w:space="0" w:color="auto"/>
        <w:bottom w:val="none" w:sz="0" w:space="0" w:color="auto"/>
        <w:right w:val="none" w:sz="0" w:space="0" w:color="auto"/>
      </w:divBdr>
    </w:div>
    <w:div w:id="500894148">
      <w:bodyDiv w:val="1"/>
      <w:marLeft w:val="0"/>
      <w:marRight w:val="0"/>
      <w:marTop w:val="0"/>
      <w:marBottom w:val="0"/>
      <w:divBdr>
        <w:top w:val="none" w:sz="0" w:space="0" w:color="auto"/>
        <w:left w:val="none" w:sz="0" w:space="0" w:color="auto"/>
        <w:bottom w:val="none" w:sz="0" w:space="0" w:color="auto"/>
        <w:right w:val="none" w:sz="0" w:space="0" w:color="auto"/>
      </w:divBdr>
    </w:div>
    <w:div w:id="536551223">
      <w:bodyDiv w:val="1"/>
      <w:marLeft w:val="0"/>
      <w:marRight w:val="0"/>
      <w:marTop w:val="0"/>
      <w:marBottom w:val="0"/>
      <w:divBdr>
        <w:top w:val="none" w:sz="0" w:space="0" w:color="auto"/>
        <w:left w:val="none" w:sz="0" w:space="0" w:color="auto"/>
        <w:bottom w:val="none" w:sz="0" w:space="0" w:color="auto"/>
        <w:right w:val="none" w:sz="0" w:space="0" w:color="auto"/>
      </w:divBdr>
    </w:div>
    <w:div w:id="568461097">
      <w:bodyDiv w:val="1"/>
      <w:marLeft w:val="0"/>
      <w:marRight w:val="0"/>
      <w:marTop w:val="0"/>
      <w:marBottom w:val="0"/>
      <w:divBdr>
        <w:top w:val="none" w:sz="0" w:space="0" w:color="auto"/>
        <w:left w:val="none" w:sz="0" w:space="0" w:color="auto"/>
        <w:bottom w:val="none" w:sz="0" w:space="0" w:color="auto"/>
        <w:right w:val="none" w:sz="0" w:space="0" w:color="auto"/>
      </w:divBdr>
    </w:div>
    <w:div w:id="580916490">
      <w:bodyDiv w:val="1"/>
      <w:marLeft w:val="0"/>
      <w:marRight w:val="0"/>
      <w:marTop w:val="0"/>
      <w:marBottom w:val="0"/>
      <w:divBdr>
        <w:top w:val="none" w:sz="0" w:space="0" w:color="auto"/>
        <w:left w:val="none" w:sz="0" w:space="0" w:color="auto"/>
        <w:bottom w:val="none" w:sz="0" w:space="0" w:color="auto"/>
        <w:right w:val="none" w:sz="0" w:space="0" w:color="auto"/>
      </w:divBdr>
    </w:div>
    <w:div w:id="665059660">
      <w:bodyDiv w:val="1"/>
      <w:marLeft w:val="0"/>
      <w:marRight w:val="0"/>
      <w:marTop w:val="0"/>
      <w:marBottom w:val="0"/>
      <w:divBdr>
        <w:top w:val="none" w:sz="0" w:space="0" w:color="auto"/>
        <w:left w:val="none" w:sz="0" w:space="0" w:color="auto"/>
        <w:bottom w:val="none" w:sz="0" w:space="0" w:color="auto"/>
        <w:right w:val="none" w:sz="0" w:space="0" w:color="auto"/>
      </w:divBdr>
    </w:div>
    <w:div w:id="732003477">
      <w:bodyDiv w:val="1"/>
      <w:marLeft w:val="0"/>
      <w:marRight w:val="0"/>
      <w:marTop w:val="0"/>
      <w:marBottom w:val="0"/>
      <w:divBdr>
        <w:top w:val="none" w:sz="0" w:space="0" w:color="auto"/>
        <w:left w:val="none" w:sz="0" w:space="0" w:color="auto"/>
        <w:bottom w:val="none" w:sz="0" w:space="0" w:color="auto"/>
        <w:right w:val="none" w:sz="0" w:space="0" w:color="auto"/>
      </w:divBdr>
    </w:div>
    <w:div w:id="757022615">
      <w:bodyDiv w:val="1"/>
      <w:marLeft w:val="0"/>
      <w:marRight w:val="0"/>
      <w:marTop w:val="0"/>
      <w:marBottom w:val="0"/>
      <w:divBdr>
        <w:top w:val="none" w:sz="0" w:space="0" w:color="auto"/>
        <w:left w:val="none" w:sz="0" w:space="0" w:color="auto"/>
        <w:bottom w:val="none" w:sz="0" w:space="0" w:color="auto"/>
        <w:right w:val="none" w:sz="0" w:space="0" w:color="auto"/>
      </w:divBdr>
    </w:div>
    <w:div w:id="776606215">
      <w:bodyDiv w:val="1"/>
      <w:marLeft w:val="0"/>
      <w:marRight w:val="0"/>
      <w:marTop w:val="0"/>
      <w:marBottom w:val="0"/>
      <w:divBdr>
        <w:top w:val="none" w:sz="0" w:space="0" w:color="auto"/>
        <w:left w:val="none" w:sz="0" w:space="0" w:color="auto"/>
        <w:bottom w:val="none" w:sz="0" w:space="0" w:color="auto"/>
        <w:right w:val="none" w:sz="0" w:space="0" w:color="auto"/>
      </w:divBdr>
    </w:div>
    <w:div w:id="797063813">
      <w:bodyDiv w:val="1"/>
      <w:marLeft w:val="0"/>
      <w:marRight w:val="0"/>
      <w:marTop w:val="0"/>
      <w:marBottom w:val="0"/>
      <w:divBdr>
        <w:top w:val="none" w:sz="0" w:space="0" w:color="auto"/>
        <w:left w:val="none" w:sz="0" w:space="0" w:color="auto"/>
        <w:bottom w:val="none" w:sz="0" w:space="0" w:color="auto"/>
        <w:right w:val="none" w:sz="0" w:space="0" w:color="auto"/>
      </w:divBdr>
    </w:div>
    <w:div w:id="824274576">
      <w:bodyDiv w:val="1"/>
      <w:marLeft w:val="0"/>
      <w:marRight w:val="0"/>
      <w:marTop w:val="0"/>
      <w:marBottom w:val="0"/>
      <w:divBdr>
        <w:top w:val="none" w:sz="0" w:space="0" w:color="auto"/>
        <w:left w:val="none" w:sz="0" w:space="0" w:color="auto"/>
        <w:bottom w:val="none" w:sz="0" w:space="0" w:color="auto"/>
        <w:right w:val="none" w:sz="0" w:space="0" w:color="auto"/>
      </w:divBdr>
      <w:divsChild>
        <w:div w:id="1282299394">
          <w:marLeft w:val="446"/>
          <w:marRight w:val="0"/>
          <w:marTop w:val="0"/>
          <w:marBottom w:val="0"/>
          <w:divBdr>
            <w:top w:val="none" w:sz="0" w:space="0" w:color="auto"/>
            <w:left w:val="none" w:sz="0" w:space="0" w:color="auto"/>
            <w:bottom w:val="none" w:sz="0" w:space="0" w:color="auto"/>
            <w:right w:val="none" w:sz="0" w:space="0" w:color="auto"/>
          </w:divBdr>
        </w:div>
      </w:divsChild>
    </w:div>
    <w:div w:id="857816601">
      <w:bodyDiv w:val="1"/>
      <w:marLeft w:val="0"/>
      <w:marRight w:val="0"/>
      <w:marTop w:val="0"/>
      <w:marBottom w:val="0"/>
      <w:divBdr>
        <w:top w:val="none" w:sz="0" w:space="0" w:color="auto"/>
        <w:left w:val="none" w:sz="0" w:space="0" w:color="auto"/>
        <w:bottom w:val="none" w:sz="0" w:space="0" w:color="auto"/>
        <w:right w:val="none" w:sz="0" w:space="0" w:color="auto"/>
      </w:divBdr>
    </w:div>
    <w:div w:id="1099831078">
      <w:bodyDiv w:val="1"/>
      <w:marLeft w:val="0"/>
      <w:marRight w:val="0"/>
      <w:marTop w:val="0"/>
      <w:marBottom w:val="0"/>
      <w:divBdr>
        <w:top w:val="none" w:sz="0" w:space="0" w:color="auto"/>
        <w:left w:val="none" w:sz="0" w:space="0" w:color="auto"/>
        <w:bottom w:val="none" w:sz="0" w:space="0" w:color="auto"/>
        <w:right w:val="none" w:sz="0" w:space="0" w:color="auto"/>
      </w:divBdr>
    </w:div>
    <w:div w:id="1178236013">
      <w:bodyDiv w:val="1"/>
      <w:marLeft w:val="0"/>
      <w:marRight w:val="0"/>
      <w:marTop w:val="0"/>
      <w:marBottom w:val="0"/>
      <w:divBdr>
        <w:top w:val="none" w:sz="0" w:space="0" w:color="auto"/>
        <w:left w:val="none" w:sz="0" w:space="0" w:color="auto"/>
        <w:bottom w:val="none" w:sz="0" w:space="0" w:color="auto"/>
        <w:right w:val="none" w:sz="0" w:space="0" w:color="auto"/>
      </w:divBdr>
    </w:div>
    <w:div w:id="1254316998">
      <w:bodyDiv w:val="1"/>
      <w:marLeft w:val="0"/>
      <w:marRight w:val="0"/>
      <w:marTop w:val="0"/>
      <w:marBottom w:val="0"/>
      <w:divBdr>
        <w:top w:val="none" w:sz="0" w:space="0" w:color="auto"/>
        <w:left w:val="none" w:sz="0" w:space="0" w:color="auto"/>
        <w:bottom w:val="none" w:sz="0" w:space="0" w:color="auto"/>
        <w:right w:val="none" w:sz="0" w:space="0" w:color="auto"/>
      </w:divBdr>
    </w:div>
    <w:div w:id="1473906357">
      <w:bodyDiv w:val="1"/>
      <w:marLeft w:val="0"/>
      <w:marRight w:val="0"/>
      <w:marTop w:val="0"/>
      <w:marBottom w:val="0"/>
      <w:divBdr>
        <w:top w:val="none" w:sz="0" w:space="0" w:color="auto"/>
        <w:left w:val="none" w:sz="0" w:space="0" w:color="auto"/>
        <w:bottom w:val="none" w:sz="0" w:space="0" w:color="auto"/>
        <w:right w:val="none" w:sz="0" w:space="0" w:color="auto"/>
      </w:divBdr>
    </w:div>
    <w:div w:id="1488981982">
      <w:bodyDiv w:val="1"/>
      <w:marLeft w:val="0"/>
      <w:marRight w:val="0"/>
      <w:marTop w:val="0"/>
      <w:marBottom w:val="0"/>
      <w:divBdr>
        <w:top w:val="none" w:sz="0" w:space="0" w:color="auto"/>
        <w:left w:val="none" w:sz="0" w:space="0" w:color="auto"/>
        <w:bottom w:val="none" w:sz="0" w:space="0" w:color="auto"/>
        <w:right w:val="none" w:sz="0" w:space="0" w:color="auto"/>
      </w:divBdr>
    </w:div>
    <w:div w:id="1510024594">
      <w:bodyDiv w:val="1"/>
      <w:marLeft w:val="0"/>
      <w:marRight w:val="0"/>
      <w:marTop w:val="0"/>
      <w:marBottom w:val="0"/>
      <w:divBdr>
        <w:top w:val="none" w:sz="0" w:space="0" w:color="auto"/>
        <w:left w:val="none" w:sz="0" w:space="0" w:color="auto"/>
        <w:bottom w:val="none" w:sz="0" w:space="0" w:color="auto"/>
        <w:right w:val="none" w:sz="0" w:space="0" w:color="auto"/>
      </w:divBdr>
    </w:div>
    <w:div w:id="1749619087">
      <w:bodyDiv w:val="1"/>
      <w:marLeft w:val="0"/>
      <w:marRight w:val="0"/>
      <w:marTop w:val="0"/>
      <w:marBottom w:val="0"/>
      <w:divBdr>
        <w:top w:val="none" w:sz="0" w:space="0" w:color="auto"/>
        <w:left w:val="none" w:sz="0" w:space="0" w:color="auto"/>
        <w:bottom w:val="none" w:sz="0" w:space="0" w:color="auto"/>
        <w:right w:val="none" w:sz="0" w:space="0" w:color="auto"/>
      </w:divBdr>
    </w:div>
    <w:div w:id="1779374762">
      <w:bodyDiv w:val="1"/>
      <w:marLeft w:val="0"/>
      <w:marRight w:val="0"/>
      <w:marTop w:val="0"/>
      <w:marBottom w:val="0"/>
      <w:divBdr>
        <w:top w:val="none" w:sz="0" w:space="0" w:color="auto"/>
        <w:left w:val="none" w:sz="0" w:space="0" w:color="auto"/>
        <w:bottom w:val="none" w:sz="0" w:space="0" w:color="auto"/>
        <w:right w:val="none" w:sz="0" w:space="0" w:color="auto"/>
      </w:divBdr>
    </w:div>
    <w:div w:id="1862280520">
      <w:bodyDiv w:val="1"/>
      <w:marLeft w:val="0"/>
      <w:marRight w:val="0"/>
      <w:marTop w:val="0"/>
      <w:marBottom w:val="0"/>
      <w:divBdr>
        <w:top w:val="none" w:sz="0" w:space="0" w:color="auto"/>
        <w:left w:val="none" w:sz="0" w:space="0" w:color="auto"/>
        <w:bottom w:val="none" w:sz="0" w:space="0" w:color="auto"/>
        <w:right w:val="none" w:sz="0" w:space="0" w:color="auto"/>
      </w:divBdr>
      <w:divsChild>
        <w:div w:id="222065623">
          <w:marLeft w:val="547"/>
          <w:marRight w:val="0"/>
          <w:marTop w:val="0"/>
          <w:marBottom w:val="0"/>
          <w:divBdr>
            <w:top w:val="none" w:sz="0" w:space="0" w:color="auto"/>
            <w:left w:val="none" w:sz="0" w:space="0" w:color="auto"/>
            <w:bottom w:val="none" w:sz="0" w:space="0" w:color="auto"/>
            <w:right w:val="none" w:sz="0" w:space="0" w:color="auto"/>
          </w:divBdr>
        </w:div>
        <w:div w:id="249854545">
          <w:marLeft w:val="547"/>
          <w:marRight w:val="0"/>
          <w:marTop w:val="0"/>
          <w:marBottom w:val="0"/>
          <w:divBdr>
            <w:top w:val="none" w:sz="0" w:space="0" w:color="auto"/>
            <w:left w:val="none" w:sz="0" w:space="0" w:color="auto"/>
            <w:bottom w:val="none" w:sz="0" w:space="0" w:color="auto"/>
            <w:right w:val="none" w:sz="0" w:space="0" w:color="auto"/>
          </w:divBdr>
        </w:div>
        <w:div w:id="407002149">
          <w:marLeft w:val="547"/>
          <w:marRight w:val="0"/>
          <w:marTop w:val="0"/>
          <w:marBottom w:val="0"/>
          <w:divBdr>
            <w:top w:val="none" w:sz="0" w:space="0" w:color="auto"/>
            <w:left w:val="none" w:sz="0" w:space="0" w:color="auto"/>
            <w:bottom w:val="none" w:sz="0" w:space="0" w:color="auto"/>
            <w:right w:val="none" w:sz="0" w:space="0" w:color="auto"/>
          </w:divBdr>
        </w:div>
        <w:div w:id="559563638">
          <w:marLeft w:val="547"/>
          <w:marRight w:val="0"/>
          <w:marTop w:val="0"/>
          <w:marBottom w:val="0"/>
          <w:divBdr>
            <w:top w:val="none" w:sz="0" w:space="0" w:color="auto"/>
            <w:left w:val="none" w:sz="0" w:space="0" w:color="auto"/>
            <w:bottom w:val="none" w:sz="0" w:space="0" w:color="auto"/>
            <w:right w:val="none" w:sz="0" w:space="0" w:color="auto"/>
          </w:divBdr>
        </w:div>
        <w:div w:id="593172138">
          <w:marLeft w:val="547"/>
          <w:marRight w:val="0"/>
          <w:marTop w:val="0"/>
          <w:marBottom w:val="0"/>
          <w:divBdr>
            <w:top w:val="none" w:sz="0" w:space="0" w:color="auto"/>
            <w:left w:val="none" w:sz="0" w:space="0" w:color="auto"/>
            <w:bottom w:val="none" w:sz="0" w:space="0" w:color="auto"/>
            <w:right w:val="none" w:sz="0" w:space="0" w:color="auto"/>
          </w:divBdr>
        </w:div>
        <w:div w:id="641735658">
          <w:marLeft w:val="547"/>
          <w:marRight w:val="0"/>
          <w:marTop w:val="0"/>
          <w:marBottom w:val="0"/>
          <w:divBdr>
            <w:top w:val="none" w:sz="0" w:space="0" w:color="auto"/>
            <w:left w:val="none" w:sz="0" w:space="0" w:color="auto"/>
            <w:bottom w:val="none" w:sz="0" w:space="0" w:color="auto"/>
            <w:right w:val="none" w:sz="0" w:space="0" w:color="auto"/>
          </w:divBdr>
        </w:div>
        <w:div w:id="772093400">
          <w:marLeft w:val="547"/>
          <w:marRight w:val="0"/>
          <w:marTop w:val="0"/>
          <w:marBottom w:val="0"/>
          <w:divBdr>
            <w:top w:val="none" w:sz="0" w:space="0" w:color="auto"/>
            <w:left w:val="none" w:sz="0" w:space="0" w:color="auto"/>
            <w:bottom w:val="none" w:sz="0" w:space="0" w:color="auto"/>
            <w:right w:val="none" w:sz="0" w:space="0" w:color="auto"/>
          </w:divBdr>
        </w:div>
        <w:div w:id="1183200786">
          <w:marLeft w:val="547"/>
          <w:marRight w:val="0"/>
          <w:marTop w:val="0"/>
          <w:marBottom w:val="0"/>
          <w:divBdr>
            <w:top w:val="none" w:sz="0" w:space="0" w:color="auto"/>
            <w:left w:val="none" w:sz="0" w:space="0" w:color="auto"/>
            <w:bottom w:val="none" w:sz="0" w:space="0" w:color="auto"/>
            <w:right w:val="none" w:sz="0" w:space="0" w:color="auto"/>
          </w:divBdr>
        </w:div>
        <w:div w:id="1205100081">
          <w:marLeft w:val="547"/>
          <w:marRight w:val="0"/>
          <w:marTop w:val="0"/>
          <w:marBottom w:val="0"/>
          <w:divBdr>
            <w:top w:val="none" w:sz="0" w:space="0" w:color="auto"/>
            <w:left w:val="none" w:sz="0" w:space="0" w:color="auto"/>
            <w:bottom w:val="none" w:sz="0" w:space="0" w:color="auto"/>
            <w:right w:val="none" w:sz="0" w:space="0" w:color="auto"/>
          </w:divBdr>
        </w:div>
        <w:div w:id="1458524002">
          <w:marLeft w:val="547"/>
          <w:marRight w:val="0"/>
          <w:marTop w:val="0"/>
          <w:marBottom w:val="0"/>
          <w:divBdr>
            <w:top w:val="none" w:sz="0" w:space="0" w:color="auto"/>
            <w:left w:val="none" w:sz="0" w:space="0" w:color="auto"/>
            <w:bottom w:val="none" w:sz="0" w:space="0" w:color="auto"/>
            <w:right w:val="none" w:sz="0" w:space="0" w:color="auto"/>
          </w:divBdr>
        </w:div>
        <w:div w:id="1583566019">
          <w:marLeft w:val="547"/>
          <w:marRight w:val="0"/>
          <w:marTop w:val="0"/>
          <w:marBottom w:val="0"/>
          <w:divBdr>
            <w:top w:val="none" w:sz="0" w:space="0" w:color="auto"/>
            <w:left w:val="none" w:sz="0" w:space="0" w:color="auto"/>
            <w:bottom w:val="none" w:sz="0" w:space="0" w:color="auto"/>
            <w:right w:val="none" w:sz="0" w:space="0" w:color="auto"/>
          </w:divBdr>
        </w:div>
        <w:div w:id="1637372593">
          <w:marLeft w:val="547"/>
          <w:marRight w:val="0"/>
          <w:marTop w:val="0"/>
          <w:marBottom w:val="0"/>
          <w:divBdr>
            <w:top w:val="none" w:sz="0" w:space="0" w:color="auto"/>
            <w:left w:val="none" w:sz="0" w:space="0" w:color="auto"/>
            <w:bottom w:val="none" w:sz="0" w:space="0" w:color="auto"/>
            <w:right w:val="none" w:sz="0" w:space="0" w:color="auto"/>
          </w:divBdr>
        </w:div>
        <w:div w:id="1699702482">
          <w:marLeft w:val="547"/>
          <w:marRight w:val="0"/>
          <w:marTop w:val="0"/>
          <w:marBottom w:val="0"/>
          <w:divBdr>
            <w:top w:val="none" w:sz="0" w:space="0" w:color="auto"/>
            <w:left w:val="none" w:sz="0" w:space="0" w:color="auto"/>
            <w:bottom w:val="none" w:sz="0" w:space="0" w:color="auto"/>
            <w:right w:val="none" w:sz="0" w:space="0" w:color="auto"/>
          </w:divBdr>
        </w:div>
        <w:div w:id="1790972779">
          <w:marLeft w:val="547"/>
          <w:marRight w:val="0"/>
          <w:marTop w:val="0"/>
          <w:marBottom w:val="0"/>
          <w:divBdr>
            <w:top w:val="none" w:sz="0" w:space="0" w:color="auto"/>
            <w:left w:val="none" w:sz="0" w:space="0" w:color="auto"/>
            <w:bottom w:val="none" w:sz="0" w:space="0" w:color="auto"/>
            <w:right w:val="none" w:sz="0" w:space="0" w:color="auto"/>
          </w:divBdr>
        </w:div>
        <w:div w:id="1997025672">
          <w:marLeft w:val="547"/>
          <w:marRight w:val="0"/>
          <w:marTop w:val="0"/>
          <w:marBottom w:val="0"/>
          <w:divBdr>
            <w:top w:val="none" w:sz="0" w:space="0" w:color="auto"/>
            <w:left w:val="none" w:sz="0" w:space="0" w:color="auto"/>
            <w:bottom w:val="none" w:sz="0" w:space="0" w:color="auto"/>
            <w:right w:val="none" w:sz="0" w:space="0" w:color="auto"/>
          </w:divBdr>
        </w:div>
        <w:div w:id="2070348663">
          <w:marLeft w:val="547"/>
          <w:marRight w:val="0"/>
          <w:marTop w:val="0"/>
          <w:marBottom w:val="0"/>
          <w:divBdr>
            <w:top w:val="none" w:sz="0" w:space="0" w:color="auto"/>
            <w:left w:val="none" w:sz="0" w:space="0" w:color="auto"/>
            <w:bottom w:val="none" w:sz="0" w:space="0" w:color="auto"/>
            <w:right w:val="none" w:sz="0" w:space="0" w:color="auto"/>
          </w:divBdr>
        </w:div>
      </w:divsChild>
    </w:div>
    <w:div w:id="208883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Cos14</b:Tag>
    <b:SourceType>Report</b:SourceType>
    <b:Guid>{FC4F1290-6C45-4B1A-8243-329F678C860C}</b:Guid>
    <b:Author>
      <b:Author>
        <b:NameList>
          <b:Person>
            <b:Last>Costa</b:Last>
            <b:First>D.</b:First>
          </b:Person>
        </b:NameList>
      </b:Author>
    </b:Author>
    <b:Title>Interpolação de dados batimétricos do reservatório de Tucuruí: comparação de interpoladores e do número de pontos amostrados</b:Title>
    <b:Year>2014</b:Year>
    <b:City>São José dos Campos</b:City>
    <b:Publisher>INPE</b:Publisher>
    <b:RefOrder>3</b:RefOrder>
  </b:Source>
  <b:Source>
    <b:Tag>Agr11</b:Tag>
    <b:SourceType>Report</b:SourceType>
    <b:Guid>{1407B005-1BF1-4EDA-A798-777963A36D1B}</b:Guid>
    <b:Author>
      <b:Author>
        <b:NameList>
          <b:Person>
            <b:Last>Agra</b:Last>
            <b:First>M.</b:First>
          </b:Person>
        </b:NameList>
      </b:Author>
    </b:Author>
    <b:Title>Geração de superfície batimétrica para análise de seções transversais no reservatório de Sobradinho</b:Title>
    <b:Year>2011</b:Year>
    <b:Publisher>Universidade Estadual da Paraíba</b:Publisher>
    <b:City>Recife</b:City>
    <b:RefOrder>2</b:RefOrder>
  </b:Source>
  <b:Source>
    <b:Tag>REN16</b:Tag>
    <b:SourceType>Report</b:SourceType>
    <b:Guid>{FD0E2872-FB59-4F61-AE85-72FE916C55F4}</b:Guid>
    <b:Author>
      <b:Author>
        <b:Corporate>REN21</b:Corporate>
      </b:Author>
    </b:Author>
    <b:Title>Renewable2 2016: Global Status report</b:Title>
    <b:Year>2016</b:Year>
    <b:Publisher>REN21 Secretariat</b:Publisher>
    <b:City>Paris</b:City>
    <b:RefOrder>1</b:RefOrder>
  </b:Source>
  <b:Source>
    <b:Tag>McM16</b:Tag>
    <b:SourceType>JournalArticle</b:SourceType>
    <b:Guid>{50504993-E6C0-4BE8-9755-8C1AAF2E8952}</b:Guid>
    <b:Author>
      <b:Author>
        <b:NameList>
          <b:Person>
            <b:Last>McManamay</b:Last>
            <b:First>R.</b:First>
          </b:Person>
          <b:Person>
            <b:Last>Oigbokie</b:Last>
            <b:First>C.</b:First>
          </b:Person>
          <b:Person>
            <b:Last>Kao</b:Last>
            <b:First>S.</b:First>
          </b:Person>
          <b:Person>
            <b:Last>Bevelhimer</b:Last>
            <b:First>M.</b:First>
          </b:Person>
        </b:NameList>
      </b:Author>
    </b:Author>
    <b:Title>Classification of US Hydropower Dams by their Modes of Operation</b:Title>
    <b:Year>2016</b:Year>
    <b:JournalName>River Research and Applications</b:JournalName>
    <b:Pages>1450-1468</b:Pages>
    <b:Volume>32</b:Volume>
    <b:RefOrder>4</b:RefOrder>
  </b:Source>
  <b:Source>
    <b:Tag>Bra13</b:Tag>
    <b:SourceType>Report</b:SourceType>
    <b:Guid>{48C21F6F-3339-4E5E-A6BB-A472225E3674}</b:Guid>
    <b:Author>
      <b:Author>
        <b:Corporate>Brazilian Electricity Grid Operator</b:Corporate>
      </b:Author>
    </b:Author>
    <b:Title>Dams data</b:Title>
    <b:Year>2013</b:Year>
    <b:Publisher>ONS</b:Publisher>
    <b:City>Rio de Janeiro</b:City>
    <b:RefOrder>5</b:RefOrder>
  </b:Source>
</b:Sources>
</file>

<file path=customXml/itemProps1.xml><?xml version="1.0" encoding="utf-8"?>
<ds:datastoreItem xmlns:ds="http://schemas.openxmlformats.org/officeDocument/2006/customXml" ds:itemID="{D63609C6-C5F3-43DC-8ECC-1807F5F2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11995</Words>
  <Characters>68374</Characters>
  <Application>Microsoft Office Word</Application>
  <DocSecurity>0</DocSecurity>
  <Lines>569</Lines>
  <Paragraphs>160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 Julian</dc:creator>
  <cp:keywords/>
  <dc:description/>
  <cp:lastModifiedBy>HUNT Julian</cp:lastModifiedBy>
  <cp:revision>3</cp:revision>
  <cp:lastPrinted>2018-06-15T11:57:00Z</cp:lastPrinted>
  <dcterms:created xsi:type="dcterms:W3CDTF">2019-06-11T10:35:00Z</dcterms:created>
  <dcterms:modified xsi:type="dcterms:W3CDTF">2019-06-13T15:16:00Z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http://www.zotero.org/styles/energy</vt:lpwstr>
  </property>
  <property fmtid="{D5CDD505-2E9C-101B-9397-08002B2CF9AE}" pid="11" name="Mendeley Recent Style Name 4_1">
    <vt:lpwstr>Energy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http://www.zotero.org/styles/mitigation-and-adaptation-strategies-for-global-change</vt:lpwstr>
  </property>
  <property fmtid="{D5CDD505-2E9C-101B-9397-08002B2CF9AE}" pid="15" name="Mendeley Recent Style Name 6_1">
    <vt:lpwstr>Mitigation and Adaptation Strategies for Global Change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http://www.zotero.org/styles/renewable-and-sustainable-energy-reviews</vt:lpwstr>
  </property>
  <property fmtid="{D5CDD505-2E9C-101B-9397-08002B2CF9AE}" pid="21" name="Mendeley Recent Style Name 9_1">
    <vt:lpwstr>Renewable and Sustainable Energy Reviews</vt:lpwstr>
  </property>
  <property fmtid="{D5CDD505-2E9C-101B-9397-08002B2CF9AE}" pid="22" name="Mendeley Document_1">
    <vt:lpwstr>True</vt:lpwstr>
  </property>
  <property fmtid="{D5CDD505-2E9C-101B-9397-08002B2CF9AE}" pid="23" name="Mendeley Unique User Id_1">
    <vt:lpwstr>7270ba11-4d23-38a8-95c1-73c24ca44496</vt:lpwstr>
  </property>
  <property fmtid="{D5CDD505-2E9C-101B-9397-08002B2CF9AE}" pid="24" name="Mendeley Citation Style_1">
    <vt:lpwstr>http://www.zotero.org/styles/nature</vt:lpwstr>
  </property>
</Properties>
</file>