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FFE50" w14:textId="658753BF" w:rsidR="00461D8E" w:rsidRDefault="00044E6D" w:rsidP="00E47DA2">
      <w:pPr>
        <w:pStyle w:val="Heading1"/>
        <w:jc w:val="center"/>
      </w:pPr>
      <w:r>
        <w:t>Understand</w:t>
      </w:r>
      <w:r w:rsidR="0046453D">
        <w:t>ing</w:t>
      </w:r>
      <w:r>
        <w:t xml:space="preserve"> Low Cloud </w:t>
      </w:r>
      <w:r w:rsidR="00E47DA2">
        <w:t>Mesoscale Morphology with an Information Maximizing Generative Adversarial Net</w:t>
      </w:r>
      <w:r>
        <w:t>work</w:t>
      </w:r>
    </w:p>
    <w:p w14:paraId="569BD495" w14:textId="0B005883" w:rsidR="00E47DA2" w:rsidRPr="00C053B2" w:rsidRDefault="00E47DA2" w:rsidP="00E47DA2">
      <w:pPr>
        <w:jc w:val="center"/>
        <w:rPr>
          <w:vertAlign w:val="superscript"/>
        </w:rPr>
      </w:pPr>
      <w:r>
        <w:t>Tianle Yuan</w:t>
      </w:r>
      <w:r w:rsidR="00C053B2">
        <w:rPr>
          <w:vertAlign w:val="superscript"/>
        </w:rPr>
        <w:t>1,2,3</w:t>
      </w:r>
    </w:p>
    <w:p w14:paraId="6A85C07C" w14:textId="77777777" w:rsidR="00C053B2" w:rsidRDefault="00C053B2" w:rsidP="00C053B2">
      <w:pPr>
        <w:jc w:val="both"/>
      </w:pPr>
      <w:r>
        <w:rPr>
          <w:vertAlign w:val="superscript"/>
        </w:rPr>
        <w:t>1</w:t>
      </w:r>
      <w:r>
        <w:t>Earth Sciences Directorate, NASA Goddard Space Flight Center</w:t>
      </w:r>
    </w:p>
    <w:p w14:paraId="28365626" w14:textId="4793C85F" w:rsidR="00C053B2" w:rsidRDefault="00C053B2" w:rsidP="00C053B2">
      <w:pPr>
        <w:jc w:val="both"/>
      </w:pPr>
      <w:r>
        <w:rPr>
          <w:vertAlign w:val="superscript"/>
        </w:rPr>
        <w:t>2</w:t>
      </w:r>
      <w:r>
        <w:t>Joint Center for Earth Systems Technology, University of Maryland, Baltimore County</w:t>
      </w:r>
    </w:p>
    <w:p w14:paraId="0B7AB2D1" w14:textId="38A96822" w:rsidR="00C053B2" w:rsidRPr="00C053B2" w:rsidRDefault="00C053B2" w:rsidP="00C053B2">
      <w:pPr>
        <w:jc w:val="both"/>
      </w:pPr>
      <w:r>
        <w:rPr>
          <w:vertAlign w:val="superscript"/>
        </w:rPr>
        <w:t>3</w:t>
      </w:r>
      <w:r w:rsidR="00E4691E">
        <w:t>Benyuan Tech, Rockville, Maryland</w:t>
      </w:r>
      <w:bookmarkStart w:id="0" w:name="_GoBack"/>
      <w:bookmarkEnd w:id="0"/>
      <w:r w:rsidR="00E4691E">
        <w:t xml:space="preserve"> </w:t>
      </w:r>
    </w:p>
    <w:p w14:paraId="5083A182" w14:textId="77777777" w:rsidR="00C053B2" w:rsidRDefault="00C053B2" w:rsidP="00E47DA2"/>
    <w:p w14:paraId="3B9E8BA4" w14:textId="36058F68" w:rsidR="00301E91" w:rsidRPr="001E2B3B" w:rsidRDefault="00301E91" w:rsidP="00301E91">
      <w:pPr>
        <w:pStyle w:val="Heading2"/>
        <w:rPr>
          <w:rFonts w:ascii="Times New Roman" w:hAnsi="Times New Roman" w:cs="Times New Roman"/>
        </w:rPr>
      </w:pPr>
      <w:r w:rsidRPr="001E2B3B">
        <w:rPr>
          <w:rFonts w:ascii="Times New Roman" w:hAnsi="Times New Roman" w:cs="Times New Roman"/>
        </w:rPr>
        <w:t>Abstract</w:t>
      </w:r>
    </w:p>
    <w:p w14:paraId="0E5B5CB4" w14:textId="77777777" w:rsidR="00156A2A" w:rsidRPr="001E2B3B" w:rsidRDefault="00156A2A" w:rsidP="00156A2A">
      <w:pPr>
        <w:rPr>
          <w:rFonts w:ascii="Times New Roman" w:hAnsi="Times New Roman" w:cs="Times New Roman"/>
        </w:rPr>
      </w:pPr>
    </w:p>
    <w:p w14:paraId="0F1885E9" w14:textId="4D27791E" w:rsidR="00030D12" w:rsidRPr="001E2B3B" w:rsidRDefault="00301E91" w:rsidP="00334219">
      <w:pPr>
        <w:rPr>
          <w:rFonts w:ascii="Times New Roman" w:hAnsi="Times New Roman" w:cs="Times New Roman"/>
        </w:rPr>
      </w:pPr>
      <w:r w:rsidRPr="001E2B3B">
        <w:rPr>
          <w:rFonts w:ascii="Times New Roman" w:hAnsi="Times New Roman" w:cs="Times New Roman"/>
        </w:rPr>
        <w:t>Generative adversarial net</w:t>
      </w:r>
      <w:r w:rsidR="00A67DA9">
        <w:rPr>
          <w:rFonts w:ascii="Times New Roman" w:hAnsi="Times New Roman" w:cs="Times New Roman"/>
        </w:rPr>
        <w:t>work</w:t>
      </w:r>
      <w:r w:rsidRPr="001E2B3B">
        <w:rPr>
          <w:rFonts w:ascii="Times New Roman" w:hAnsi="Times New Roman" w:cs="Times New Roman"/>
        </w:rPr>
        <w:t xml:space="preserve">s (GANs) are a class of </w:t>
      </w:r>
      <w:r w:rsidR="00A67DA9">
        <w:rPr>
          <w:rFonts w:ascii="Times New Roman" w:hAnsi="Times New Roman" w:cs="Times New Roman"/>
        </w:rPr>
        <w:t xml:space="preserve">machine learning </w:t>
      </w:r>
      <w:r w:rsidRPr="001E2B3B">
        <w:rPr>
          <w:rFonts w:ascii="Times New Roman" w:hAnsi="Times New Roman" w:cs="Times New Roman"/>
        </w:rPr>
        <w:t>algorithms with two neural networks</w:t>
      </w:r>
      <w:r w:rsidR="00156A2A" w:rsidRPr="001E2B3B">
        <w:rPr>
          <w:rFonts w:ascii="Times New Roman" w:hAnsi="Times New Roman" w:cs="Times New Roman"/>
        </w:rPr>
        <w:t xml:space="preserve">, one generator and </w:t>
      </w:r>
      <w:r w:rsidR="00370E73" w:rsidRPr="001E2B3B">
        <w:rPr>
          <w:rFonts w:ascii="Times New Roman" w:hAnsi="Times New Roman" w:cs="Times New Roman"/>
        </w:rPr>
        <w:t>one</w:t>
      </w:r>
      <w:r w:rsidR="00156A2A" w:rsidRPr="001E2B3B">
        <w:rPr>
          <w:rFonts w:ascii="Times New Roman" w:hAnsi="Times New Roman" w:cs="Times New Roman"/>
        </w:rPr>
        <w:t xml:space="preserve"> discriminator,</w:t>
      </w:r>
      <w:r w:rsidRPr="001E2B3B">
        <w:rPr>
          <w:rFonts w:ascii="Times New Roman" w:hAnsi="Times New Roman" w:cs="Times New Roman"/>
        </w:rPr>
        <w:t xml:space="preserve"> playing adversarial games</w:t>
      </w:r>
      <w:r w:rsidR="007D026A" w:rsidRPr="001E2B3B">
        <w:rPr>
          <w:rFonts w:ascii="Times New Roman" w:hAnsi="Times New Roman" w:cs="Times New Roman"/>
        </w:rPr>
        <w:t xml:space="preserve"> with each other</w:t>
      </w:r>
      <w:r w:rsidRPr="001E2B3B">
        <w:rPr>
          <w:rFonts w:ascii="Times New Roman" w:hAnsi="Times New Roman" w:cs="Times New Roman"/>
        </w:rPr>
        <w:t xml:space="preserve">. </w:t>
      </w:r>
      <w:r w:rsidR="00B21D2D" w:rsidRPr="001E2B3B">
        <w:rPr>
          <w:rFonts w:ascii="Times New Roman" w:hAnsi="Times New Roman" w:cs="Times New Roman"/>
        </w:rPr>
        <w:t>Information maximizing GANs (</w:t>
      </w:r>
      <w:r w:rsidR="007D026A" w:rsidRPr="001E2B3B">
        <w:rPr>
          <w:rFonts w:ascii="Times New Roman" w:hAnsi="Times New Roman" w:cs="Times New Roman"/>
        </w:rPr>
        <w:t>InfoGANs</w:t>
      </w:r>
      <w:r w:rsidR="00B21D2D" w:rsidRPr="001E2B3B">
        <w:rPr>
          <w:rFonts w:ascii="Times New Roman" w:hAnsi="Times New Roman" w:cs="Times New Roman"/>
        </w:rPr>
        <w:t>)</w:t>
      </w:r>
      <w:r w:rsidR="007D026A" w:rsidRPr="001E2B3B">
        <w:rPr>
          <w:rFonts w:ascii="Times New Roman" w:hAnsi="Times New Roman" w:cs="Times New Roman"/>
        </w:rPr>
        <w:t xml:space="preserve"> </w:t>
      </w:r>
      <w:r w:rsidR="0046453D">
        <w:rPr>
          <w:rFonts w:ascii="Times New Roman" w:hAnsi="Times New Roman" w:cs="Times New Roman"/>
        </w:rPr>
        <w:t>is a particular GAN type that tries</w:t>
      </w:r>
      <w:r w:rsidR="007D026A" w:rsidRPr="001E2B3B">
        <w:rPr>
          <w:rFonts w:ascii="Times New Roman" w:hAnsi="Times New Roman" w:cs="Times New Roman"/>
        </w:rPr>
        <w:t xml:space="preserve"> to maximize mutual information between a subset of latent variables and </w:t>
      </w:r>
      <w:r w:rsidR="009E1AA6" w:rsidRPr="001E2B3B">
        <w:rPr>
          <w:rFonts w:ascii="Times New Roman" w:hAnsi="Times New Roman" w:cs="Times New Roman"/>
        </w:rPr>
        <w:t xml:space="preserve">generated </w:t>
      </w:r>
      <w:r w:rsidR="007D026A" w:rsidRPr="001E2B3B">
        <w:rPr>
          <w:rFonts w:ascii="Times New Roman" w:hAnsi="Times New Roman" w:cs="Times New Roman"/>
        </w:rPr>
        <w:t>samples</w:t>
      </w:r>
      <w:r w:rsidR="002423D1" w:rsidRPr="001E2B3B">
        <w:rPr>
          <w:rFonts w:ascii="Times New Roman" w:hAnsi="Times New Roman" w:cs="Times New Roman"/>
        </w:rPr>
        <w:t>, thereby establishing a mapping between the latent variable</w:t>
      </w:r>
      <w:r w:rsidR="0046453D">
        <w:rPr>
          <w:rFonts w:ascii="Times New Roman" w:hAnsi="Times New Roman" w:cs="Times New Roman"/>
        </w:rPr>
        <w:t>s</w:t>
      </w:r>
      <w:r w:rsidR="002423D1" w:rsidRPr="001E2B3B">
        <w:rPr>
          <w:rFonts w:ascii="Times New Roman" w:hAnsi="Times New Roman" w:cs="Times New Roman"/>
        </w:rPr>
        <w:t xml:space="preserve"> and generated images</w:t>
      </w:r>
      <w:r w:rsidR="007D026A" w:rsidRPr="001E2B3B">
        <w:rPr>
          <w:rFonts w:ascii="Times New Roman" w:hAnsi="Times New Roman" w:cs="Times New Roman"/>
        </w:rPr>
        <w:t xml:space="preserve">. </w:t>
      </w:r>
      <w:r w:rsidR="00B21D2D" w:rsidRPr="001E2B3B">
        <w:rPr>
          <w:rFonts w:ascii="Times New Roman" w:hAnsi="Times New Roman" w:cs="Times New Roman"/>
        </w:rPr>
        <w:t>Here we demonstrate the feasibility of classifying</w:t>
      </w:r>
      <w:r w:rsidR="00334219" w:rsidRPr="001E2B3B">
        <w:rPr>
          <w:rFonts w:ascii="Times New Roman" w:hAnsi="Times New Roman" w:cs="Times New Roman"/>
        </w:rPr>
        <w:t xml:space="preserve"> </w:t>
      </w:r>
      <w:r w:rsidR="00B21D2D" w:rsidRPr="001E2B3B">
        <w:rPr>
          <w:rFonts w:ascii="Times New Roman" w:hAnsi="Times New Roman" w:cs="Times New Roman"/>
        </w:rPr>
        <w:t xml:space="preserve">low clouds </w:t>
      </w:r>
      <w:r w:rsidR="0046453D">
        <w:rPr>
          <w:rFonts w:ascii="Times New Roman" w:hAnsi="Times New Roman" w:cs="Times New Roman"/>
        </w:rPr>
        <w:t>mesoscale morphology</w:t>
      </w:r>
      <w:r w:rsidR="00334219" w:rsidRPr="001E2B3B">
        <w:rPr>
          <w:rFonts w:ascii="Times New Roman" w:hAnsi="Times New Roman" w:cs="Times New Roman"/>
        </w:rPr>
        <w:t xml:space="preserve"> </w:t>
      </w:r>
      <w:r w:rsidR="00B21D2D" w:rsidRPr="001E2B3B">
        <w:rPr>
          <w:rFonts w:ascii="Times New Roman" w:hAnsi="Times New Roman" w:cs="Times New Roman"/>
        </w:rPr>
        <w:t>with no human supervision by training an InfoGAN. W</w:t>
      </w:r>
      <w:r w:rsidR="007D026A" w:rsidRPr="001E2B3B">
        <w:rPr>
          <w:rFonts w:ascii="Times New Roman" w:hAnsi="Times New Roman" w:cs="Times New Roman"/>
        </w:rPr>
        <w:t xml:space="preserve">e take </w:t>
      </w:r>
      <w:r w:rsidR="00B21D2D" w:rsidRPr="001E2B3B">
        <w:rPr>
          <w:rFonts w:ascii="Times New Roman" w:hAnsi="Times New Roman" w:cs="Times New Roman"/>
        </w:rPr>
        <w:t>a set</w:t>
      </w:r>
      <w:r w:rsidR="007D026A" w:rsidRPr="001E2B3B">
        <w:rPr>
          <w:rFonts w:ascii="Times New Roman" w:hAnsi="Times New Roman" w:cs="Times New Roman"/>
        </w:rPr>
        <w:t xml:space="preserve"> of latent variables as mesoscale cloud </w:t>
      </w:r>
      <w:r w:rsidR="00C569A3" w:rsidRPr="001E2B3B">
        <w:rPr>
          <w:rFonts w:ascii="Times New Roman" w:hAnsi="Times New Roman" w:cs="Times New Roman"/>
        </w:rPr>
        <w:t xml:space="preserve">morphology </w:t>
      </w:r>
      <w:r w:rsidR="00B21D2D" w:rsidRPr="001E2B3B">
        <w:rPr>
          <w:rFonts w:ascii="Times New Roman" w:hAnsi="Times New Roman" w:cs="Times New Roman"/>
        </w:rPr>
        <w:t>categor</w:t>
      </w:r>
      <w:r w:rsidR="0046453D">
        <w:rPr>
          <w:rFonts w:ascii="Times New Roman" w:hAnsi="Times New Roman" w:cs="Times New Roman"/>
        </w:rPr>
        <w:t>ies</w:t>
      </w:r>
      <w:r w:rsidR="007D026A" w:rsidRPr="001E2B3B">
        <w:rPr>
          <w:rFonts w:ascii="Times New Roman" w:hAnsi="Times New Roman" w:cs="Times New Roman"/>
        </w:rPr>
        <w:t xml:space="preserve"> and successfully </w:t>
      </w:r>
      <w:r w:rsidR="00C569A3" w:rsidRPr="001E2B3B">
        <w:rPr>
          <w:rFonts w:ascii="Times New Roman" w:hAnsi="Times New Roman" w:cs="Times New Roman"/>
        </w:rPr>
        <w:t>train a</w:t>
      </w:r>
      <w:r w:rsidR="009E1AA6" w:rsidRPr="001E2B3B">
        <w:rPr>
          <w:rFonts w:ascii="Times New Roman" w:hAnsi="Times New Roman" w:cs="Times New Roman"/>
        </w:rPr>
        <w:t xml:space="preserve"> generator to </w:t>
      </w:r>
      <w:r w:rsidR="00334219" w:rsidRPr="001E2B3B">
        <w:rPr>
          <w:rFonts w:ascii="Times New Roman" w:hAnsi="Times New Roman" w:cs="Times New Roman"/>
        </w:rPr>
        <w:t>map</w:t>
      </w:r>
      <w:r w:rsidR="00C569A3" w:rsidRPr="001E2B3B">
        <w:rPr>
          <w:rFonts w:ascii="Times New Roman" w:hAnsi="Times New Roman" w:cs="Times New Roman"/>
        </w:rPr>
        <w:t xml:space="preserve"> </w:t>
      </w:r>
      <w:r w:rsidR="0046453D">
        <w:rPr>
          <w:rFonts w:ascii="Times New Roman" w:hAnsi="Times New Roman" w:cs="Times New Roman"/>
        </w:rPr>
        <w:t>each category variable</w:t>
      </w:r>
      <w:r w:rsidR="00C569A3" w:rsidRPr="001E2B3B">
        <w:rPr>
          <w:rFonts w:ascii="Times New Roman" w:hAnsi="Times New Roman" w:cs="Times New Roman"/>
        </w:rPr>
        <w:t xml:space="preserve"> to realistic </w:t>
      </w:r>
      <w:r w:rsidR="00B21D2D" w:rsidRPr="001E2B3B">
        <w:rPr>
          <w:rFonts w:ascii="Times New Roman" w:hAnsi="Times New Roman" w:cs="Times New Roman"/>
        </w:rPr>
        <w:t xml:space="preserve">images that belong to </w:t>
      </w:r>
      <w:r w:rsidR="0046453D">
        <w:rPr>
          <w:rFonts w:ascii="Times New Roman" w:hAnsi="Times New Roman" w:cs="Times New Roman"/>
        </w:rPr>
        <w:t>a corresponding mesoscale morphology</w:t>
      </w:r>
      <w:r w:rsidR="007D026A" w:rsidRPr="001E2B3B">
        <w:rPr>
          <w:rFonts w:ascii="Times New Roman" w:hAnsi="Times New Roman" w:cs="Times New Roman"/>
        </w:rPr>
        <w:t>. The trained generator generates visually realistic</w:t>
      </w:r>
      <w:r w:rsidR="009E1AA6" w:rsidRPr="001E2B3B">
        <w:rPr>
          <w:rFonts w:ascii="Times New Roman" w:hAnsi="Times New Roman" w:cs="Times New Roman"/>
        </w:rPr>
        <w:t xml:space="preserve"> </w:t>
      </w:r>
      <w:r w:rsidR="0046453D">
        <w:rPr>
          <w:rFonts w:ascii="Times New Roman" w:hAnsi="Times New Roman" w:cs="Times New Roman"/>
        </w:rPr>
        <w:t>cloud</w:t>
      </w:r>
      <w:r w:rsidR="007D026A" w:rsidRPr="001E2B3B">
        <w:rPr>
          <w:rFonts w:ascii="Times New Roman" w:hAnsi="Times New Roman" w:cs="Times New Roman"/>
        </w:rPr>
        <w:t xml:space="preserve"> scenes. Furthermore, the model </w:t>
      </w:r>
      <w:r w:rsidR="0046453D">
        <w:rPr>
          <w:rFonts w:ascii="Times New Roman" w:hAnsi="Times New Roman" w:cs="Times New Roman"/>
        </w:rPr>
        <w:t>learns</w:t>
      </w:r>
      <w:r w:rsidR="007D026A" w:rsidRPr="001E2B3B">
        <w:rPr>
          <w:rFonts w:ascii="Times New Roman" w:hAnsi="Times New Roman" w:cs="Times New Roman"/>
        </w:rPr>
        <w:t xml:space="preserve"> ten</w:t>
      </w:r>
      <w:r w:rsidR="00C569A3" w:rsidRPr="001E2B3B">
        <w:rPr>
          <w:rFonts w:ascii="Times New Roman" w:hAnsi="Times New Roman" w:cs="Times New Roman"/>
        </w:rPr>
        <w:t xml:space="preserve"> </w:t>
      </w:r>
      <w:r w:rsidR="007D026A" w:rsidRPr="001E2B3B">
        <w:rPr>
          <w:rFonts w:ascii="Times New Roman" w:hAnsi="Times New Roman" w:cs="Times New Roman"/>
        </w:rPr>
        <w:t xml:space="preserve">physically meaningful </w:t>
      </w:r>
      <w:r w:rsidR="00C569A3" w:rsidRPr="001E2B3B">
        <w:rPr>
          <w:rFonts w:ascii="Times New Roman" w:hAnsi="Times New Roman" w:cs="Times New Roman"/>
        </w:rPr>
        <w:t>categories</w:t>
      </w:r>
      <w:r w:rsidR="0046453D">
        <w:rPr>
          <w:rFonts w:ascii="Times New Roman" w:hAnsi="Times New Roman" w:cs="Times New Roman"/>
        </w:rPr>
        <w:t xml:space="preserve"> each corresponding to a particular morphology</w:t>
      </w:r>
      <w:r w:rsidR="007D026A" w:rsidRPr="001E2B3B">
        <w:rPr>
          <w:rFonts w:ascii="Times New Roman" w:hAnsi="Times New Roman" w:cs="Times New Roman"/>
        </w:rPr>
        <w:t xml:space="preserve">. We also show that by perturbing other latent variables while keeping the cloud </w:t>
      </w:r>
      <w:r w:rsidR="00C569A3" w:rsidRPr="001E2B3B">
        <w:rPr>
          <w:rFonts w:ascii="Times New Roman" w:hAnsi="Times New Roman" w:cs="Times New Roman"/>
        </w:rPr>
        <w:t>category</w:t>
      </w:r>
      <w:r w:rsidR="007D026A" w:rsidRPr="001E2B3B">
        <w:rPr>
          <w:rFonts w:ascii="Times New Roman" w:hAnsi="Times New Roman" w:cs="Times New Roman"/>
        </w:rPr>
        <w:t xml:space="preserve"> variable</w:t>
      </w:r>
      <w:r w:rsidR="00442BED" w:rsidRPr="001E2B3B">
        <w:rPr>
          <w:rFonts w:ascii="Times New Roman" w:hAnsi="Times New Roman" w:cs="Times New Roman"/>
        </w:rPr>
        <w:t xml:space="preserve"> the same,</w:t>
      </w:r>
      <w:r w:rsidR="007D026A" w:rsidRPr="001E2B3B">
        <w:rPr>
          <w:rFonts w:ascii="Times New Roman" w:hAnsi="Times New Roman" w:cs="Times New Roman"/>
        </w:rPr>
        <w:t xml:space="preserve"> the model can generate images that </w:t>
      </w:r>
      <w:r w:rsidR="0046453D">
        <w:rPr>
          <w:rFonts w:ascii="Times New Roman" w:hAnsi="Times New Roman" w:cs="Times New Roman"/>
        </w:rPr>
        <w:t>have the same morphology</w:t>
      </w:r>
      <w:r w:rsidR="007D026A" w:rsidRPr="001E2B3B">
        <w:rPr>
          <w:rFonts w:ascii="Times New Roman" w:hAnsi="Times New Roman" w:cs="Times New Roman"/>
        </w:rPr>
        <w:t xml:space="preserve"> but with </w:t>
      </w:r>
      <w:r w:rsidR="00C569A3" w:rsidRPr="001E2B3B">
        <w:rPr>
          <w:rFonts w:ascii="Times New Roman" w:hAnsi="Times New Roman" w:cs="Times New Roman"/>
        </w:rPr>
        <w:t xml:space="preserve">substantial </w:t>
      </w:r>
      <w:r w:rsidR="00B21D2D" w:rsidRPr="001E2B3B">
        <w:rPr>
          <w:rFonts w:ascii="Times New Roman" w:hAnsi="Times New Roman" w:cs="Times New Roman"/>
        </w:rPr>
        <w:t>variations</w:t>
      </w:r>
      <w:r w:rsidR="007D026A" w:rsidRPr="001E2B3B">
        <w:rPr>
          <w:rFonts w:ascii="Times New Roman" w:hAnsi="Times New Roman" w:cs="Times New Roman"/>
        </w:rPr>
        <w:t xml:space="preserve">. </w:t>
      </w:r>
      <w:r w:rsidR="00044E6D" w:rsidRPr="001E2B3B">
        <w:rPr>
          <w:rFonts w:ascii="Times New Roman" w:hAnsi="Times New Roman" w:cs="Times New Roman"/>
        </w:rPr>
        <w:t>The trained discriminator can be used to classify real cloud scenes with limited training samples</w:t>
      </w:r>
      <w:r w:rsidR="0046453D">
        <w:rPr>
          <w:rFonts w:ascii="Times New Roman" w:hAnsi="Times New Roman" w:cs="Times New Roman"/>
        </w:rPr>
        <w:t xml:space="preserve"> in the future</w:t>
      </w:r>
      <w:r w:rsidR="00044E6D" w:rsidRPr="001E2B3B">
        <w:rPr>
          <w:rFonts w:ascii="Times New Roman" w:hAnsi="Times New Roman" w:cs="Times New Roman"/>
        </w:rPr>
        <w:t>.</w:t>
      </w:r>
    </w:p>
    <w:p w14:paraId="40AE6F42" w14:textId="7EEF104A" w:rsidR="00442BED" w:rsidRDefault="00442BED" w:rsidP="00E47DA2"/>
    <w:p w14:paraId="3450D481" w14:textId="1BF528D0" w:rsidR="00442BED" w:rsidRDefault="00442BED" w:rsidP="00E47DA2"/>
    <w:p w14:paraId="272B8623" w14:textId="4BC5A6A2" w:rsidR="00442BED" w:rsidRDefault="00442BED" w:rsidP="00442BED">
      <w:pPr>
        <w:pStyle w:val="Heading2"/>
      </w:pPr>
    </w:p>
    <w:p w14:paraId="78967E59" w14:textId="407A12F2" w:rsidR="00442BED" w:rsidRDefault="00442BED" w:rsidP="00442BED"/>
    <w:p w14:paraId="26359612" w14:textId="70CB074E" w:rsidR="00442BED" w:rsidRDefault="00442BED" w:rsidP="00442BED"/>
    <w:p w14:paraId="37E42237" w14:textId="46015A97" w:rsidR="00442BED" w:rsidRDefault="00442BED" w:rsidP="00442BED"/>
    <w:p w14:paraId="3CFD3F0D" w14:textId="5A68BAA6" w:rsidR="00442BED" w:rsidRDefault="00442BED" w:rsidP="00442BED"/>
    <w:p w14:paraId="7ECD65D7" w14:textId="28C8ECC2" w:rsidR="00442BED" w:rsidRDefault="00442BED" w:rsidP="00442BED"/>
    <w:p w14:paraId="3F2F877F" w14:textId="1D6DF5BF" w:rsidR="00442BED" w:rsidRDefault="00442BED" w:rsidP="00442BED"/>
    <w:p w14:paraId="1E79555D" w14:textId="2FCC945F" w:rsidR="00442BED" w:rsidRDefault="00442BED" w:rsidP="00442BED"/>
    <w:p w14:paraId="5664D435" w14:textId="752DCAF8" w:rsidR="00442BED" w:rsidRDefault="00442BED" w:rsidP="00442BED"/>
    <w:p w14:paraId="78D08480" w14:textId="72781ECE" w:rsidR="00442BED" w:rsidRDefault="00442BED" w:rsidP="00442BED"/>
    <w:p w14:paraId="0542ABDE" w14:textId="69C80DD5" w:rsidR="00442BED" w:rsidRDefault="00442BED" w:rsidP="00442BED"/>
    <w:p w14:paraId="3AC78855" w14:textId="13C60A8F" w:rsidR="00442BED" w:rsidRDefault="00442BED" w:rsidP="00442BED"/>
    <w:p w14:paraId="2F8FD615" w14:textId="3C14BE11" w:rsidR="00442BED" w:rsidRDefault="00442BED" w:rsidP="00442BED"/>
    <w:p w14:paraId="02CC753C" w14:textId="78BA3737" w:rsidR="00442BED" w:rsidRDefault="00442BED" w:rsidP="00442BED"/>
    <w:p w14:paraId="1AE53092" w14:textId="658517B2" w:rsidR="00442BED" w:rsidRDefault="00442BED" w:rsidP="00442BED"/>
    <w:p w14:paraId="3DEAEC85" w14:textId="78807085" w:rsidR="00442BED" w:rsidRDefault="00442BED" w:rsidP="00442BED"/>
    <w:p w14:paraId="7269A615" w14:textId="5A1578ED" w:rsidR="00442BED" w:rsidRDefault="00442BED" w:rsidP="00442BED"/>
    <w:p w14:paraId="04CCFB56" w14:textId="39E6EF96" w:rsidR="00442BED" w:rsidRDefault="00442BED" w:rsidP="00442BED"/>
    <w:p w14:paraId="6B82199E" w14:textId="791DB137" w:rsidR="001E2B3B" w:rsidRDefault="001E2B3B" w:rsidP="00442BED"/>
    <w:p w14:paraId="03247DB3" w14:textId="77777777" w:rsidR="001E2B3B" w:rsidRDefault="001E2B3B" w:rsidP="00442BED"/>
    <w:p w14:paraId="15D93A35" w14:textId="422CBCD6" w:rsidR="00442BED" w:rsidRPr="001E2B3B" w:rsidRDefault="00442BED" w:rsidP="00442BED">
      <w:pPr>
        <w:pStyle w:val="Heading2"/>
        <w:rPr>
          <w:rFonts w:ascii="Times New Roman" w:hAnsi="Times New Roman" w:cs="Times New Roman"/>
          <w:sz w:val="24"/>
          <w:szCs w:val="24"/>
        </w:rPr>
      </w:pPr>
      <w:r w:rsidRPr="001E2B3B">
        <w:rPr>
          <w:rFonts w:ascii="Times New Roman" w:hAnsi="Times New Roman" w:cs="Times New Roman"/>
          <w:sz w:val="24"/>
          <w:szCs w:val="24"/>
        </w:rPr>
        <w:t>1. Introduction</w:t>
      </w:r>
    </w:p>
    <w:p w14:paraId="3EEA7E2F" w14:textId="0B4AF3F1" w:rsidR="00442BED" w:rsidRPr="001E2B3B" w:rsidRDefault="00FD7128" w:rsidP="00442BED">
      <w:pPr>
        <w:rPr>
          <w:rFonts w:ascii="Times New Roman" w:hAnsi="Times New Roman" w:cs="Times New Roman"/>
        </w:rPr>
      </w:pPr>
      <w:r w:rsidRPr="001E2B3B">
        <w:rPr>
          <w:rFonts w:ascii="Times New Roman" w:hAnsi="Times New Roman" w:cs="Times New Roman"/>
        </w:rPr>
        <w:t>Low clouds display rich mesoscale morpholog</w:t>
      </w:r>
      <w:r w:rsidR="002753AA" w:rsidRPr="001E2B3B">
        <w:rPr>
          <w:rFonts w:ascii="Times New Roman" w:hAnsi="Times New Roman" w:cs="Times New Roman"/>
        </w:rPr>
        <w:t>ies</w:t>
      </w:r>
      <w:r w:rsidRPr="001E2B3B">
        <w:rPr>
          <w:rFonts w:ascii="Times New Roman" w:hAnsi="Times New Roman" w:cs="Times New Roman"/>
        </w:rPr>
        <w:t xml:space="preserve"> such as </w:t>
      </w:r>
      <w:r w:rsidR="005B2F71" w:rsidRPr="001E2B3B">
        <w:rPr>
          <w:rFonts w:ascii="Times New Roman" w:hAnsi="Times New Roman" w:cs="Times New Roman"/>
        </w:rPr>
        <w:t xml:space="preserve">open and closed </w:t>
      </w:r>
      <w:r w:rsidRPr="001E2B3B">
        <w:rPr>
          <w:rFonts w:ascii="Times New Roman" w:hAnsi="Times New Roman" w:cs="Times New Roman"/>
        </w:rPr>
        <w:t>cellular stratocumulus, stratus, scattered trade cumulus, aggregated trade cumulus</w:t>
      </w:r>
      <w:r w:rsidR="00087E46" w:rsidRPr="001E2B3B">
        <w:rPr>
          <w:rFonts w:ascii="Times New Roman" w:hAnsi="Times New Roman" w:cs="Times New Roman"/>
        </w:rPr>
        <w:t xml:space="preserve"> </w:t>
      </w:r>
      <w:r w:rsidR="00087E46" w:rsidRPr="001E2B3B">
        <w:rPr>
          <w:rFonts w:ascii="Times New Roman" w:hAnsi="Times New Roman" w:cs="Times New Roman"/>
        </w:rPr>
        <w:fldChar w:fldCharType="begin"/>
      </w:r>
      <w:r w:rsidR="00D32A96">
        <w:rPr>
          <w:rFonts w:ascii="Times New Roman" w:hAnsi="Times New Roman" w:cs="Times New Roman"/>
        </w:rPr>
        <w:instrText xml:space="preserve"> ADDIN ZOTERO_ITEM CSL_CITATION {"citationID":"ae2clbn1cs","properties":{"formattedCitation":"(Atkinson &amp; Zhang, 1996; Wood &amp; Hartmann, 2006)","plainCitation":"(Atkinson &amp; Zhang, 1996; Wood &amp; Hartmann, 2006)","noteIndex":0},"citationItems":[{"id":1263,"uris":["http://zotero.org/users/local/EW29OetZ/items/HU968M75"],"uri":["http://zotero.org/users/local/EW29OetZ/items/HU968M75"],"itemData":{"id":1263,"type":"article-journal","title":"Mesoscale shallow convection in the atmosphere","container-title":"Reviews Of Geophysics","page":"403–431","volume":"34","issue":"4","abstract":"This paper is a review of the observational, experimental, theoretical, and numerical studies of mesoscale shallow convection (MSG) ih the atmosphere. Typically, MSC is 1 to 2 km deep, has a horizontal length scale of a few to a few tens of kilometers, and takes distinctive planforms: linear and hexagonal. The former is called a cloud street, roll, or band, while the latter is called mesoscale cellular convection (MCC), comprising three-dimensional cells. MSC is characterized by its shape, horizontal extent, convective depth, and aspect ratio. The latter is the ratio of the horizontal extent to that in the vertical. For cells the horizontal extent is their diameter, whereas for rolls it is their spacing. Rolls usually align along or at angles of up to 10 degrees from the mean horizontal wind of the convective layer, with lengths from 20 to 200 km, widths from 2 to 10 km, and convective depths from 2 to 3 km. The typical value of aspect ratio ranges from 2 to 20. Rolls may occur over both water surface and land surfaces. Mesoscale convective cells may be divided into two types: open and closed. Open-cell circulation has downward motion and clear sky in the cell center, surrounded by cloud associated with upward motion. Closed cells have the opposite circulation. Both types of cell have diameters ranging from 10 to 40 km and aspect ratios of 5 to 50, and both occur in a convective layer with a depth of about 1 to 3 km. Both the magnitude and direction of horizontal wind in the convective layer change little with height. MSC results from a complex and incompletely understood mix of processes. These processes are outlined, and their interplay is examined through a review of theoretical and laboratory analyses and numerical modeling of MSG.","DOI":"10.1029/96RG02623","note":"PMID: A1996VU91900001","language":"English","author":[{"family":"Atkinson","given":"B W"},{"family":"Zhang","given":"W J"}],"issued":{"date-parts":[["1996",1]]}}},{"id":1295,"uris":["http://zotero.org/users/local/EW29OetZ/items/P58DV7AF"],"uri":["http://zotero.org/users/local/EW29OetZ/items/P58DV7AF"],"itemData":{"id":1295,"type":"article-journal","title":"Spatial variability of liquid water path in marine low cloud: The importance of mesoscale cellular convection","container-title":"Journal Of Climate","page":"1748–1764","volume":"19","issue":"9","abstract":"Liquid water path (LWP) mesoscale spatial variability in marine low cloud over the eastern subtropical oceans is examined using two months of daytime retrievals from the Moderate Resolution Imaging Spectroradiometer (MODIS) on the NASA Terra satellite. Approximately 20 000 scenes of size 256 km X 256 km are used in the analysis. It is found that cloud fraction is strongly linked with the LWP variability in the cloudy fraction of the scene. It is shown here that in most cases LWP spatial variance is dominated by horizontal scales of 10-50 km, and increases as the variance-containing scale increases, indicating the importance of organized mesoscale cellular convection (MCC). A neural network technique is used to classify MODIS scenes by the spatial variability type (no MCC, closed MCC, open MCC, cellular but disorganized). It is shown how the different types tend to occupy distinct geographical regions and different physical regimes within the subtropics, although the results suggest considerable overlap of the large-scale meteorological conditions associated with each scene type. It is demonstrated that both the frequency of occurrence, and the variance-containing horizontal scale of the MCC increases as the marine boundary layer (MBL) depth increases. However, for the deepest MBLs, the MCC tends to be replaced by clouds containing cells but lacking organization. In regions where MCC is prevalent, a lack of sensitivity of the MCC type (open or closed) to the large-scale meteorology was found, suggesting a mechanism internal to the MBL may be important in determining MCC type. The results indicate that knowledge of the physics of MCC will be required to completely understand and predict low cloud coverage and variability in the subtropics.","note":"PMID: 000237628300010","language":"English","author":[{"family":"Wood","given":"Robert"},{"family":"Hartmann","given":"D L"}],"issued":{"date-parts":[["2006"]]}}}],"schema":"https://github.com/citation-style-language/schema/raw/master/csl-citation.json"} </w:instrText>
      </w:r>
      <w:r w:rsidR="00087E46" w:rsidRPr="001E2B3B">
        <w:rPr>
          <w:rFonts w:ascii="Times New Roman" w:hAnsi="Times New Roman" w:cs="Times New Roman"/>
        </w:rPr>
        <w:fldChar w:fldCharType="separate"/>
      </w:r>
      <w:r w:rsidR="00D32A96">
        <w:rPr>
          <w:rFonts w:ascii="Times New Roman" w:hAnsi="Times New Roman" w:cs="Times New Roman"/>
        </w:rPr>
        <w:t>(Atkinson &amp; Zhang, 1996; Wood &amp; Hartmann, 2006)</w:t>
      </w:r>
      <w:r w:rsidR="00087E46" w:rsidRPr="001E2B3B">
        <w:rPr>
          <w:rFonts w:ascii="Times New Roman" w:hAnsi="Times New Roman" w:cs="Times New Roman"/>
        </w:rPr>
        <w:fldChar w:fldCharType="end"/>
      </w:r>
      <w:r w:rsidR="005B2F71" w:rsidRPr="001E2B3B">
        <w:rPr>
          <w:rFonts w:ascii="Times New Roman" w:hAnsi="Times New Roman" w:cs="Times New Roman"/>
        </w:rPr>
        <w:t xml:space="preserve">, which </w:t>
      </w:r>
      <w:r w:rsidRPr="001E2B3B">
        <w:rPr>
          <w:rFonts w:ascii="Times New Roman" w:hAnsi="Times New Roman" w:cs="Times New Roman"/>
        </w:rPr>
        <w:t xml:space="preserve">can be visually </w:t>
      </w:r>
      <w:r w:rsidR="00013750" w:rsidRPr="001E2B3B">
        <w:rPr>
          <w:rFonts w:ascii="Times New Roman" w:hAnsi="Times New Roman" w:cs="Times New Roman"/>
        </w:rPr>
        <w:t>identified</w:t>
      </w:r>
      <w:r w:rsidRPr="001E2B3B">
        <w:rPr>
          <w:rFonts w:ascii="Times New Roman" w:hAnsi="Times New Roman" w:cs="Times New Roman"/>
        </w:rPr>
        <w:t xml:space="preserve"> using satellite images. </w:t>
      </w:r>
      <w:r w:rsidR="0000706A" w:rsidRPr="001E2B3B">
        <w:rPr>
          <w:rFonts w:ascii="Times New Roman" w:hAnsi="Times New Roman" w:cs="Times New Roman"/>
        </w:rPr>
        <w:t>The radiative effect of low clouds can sensitively depend on their</w:t>
      </w:r>
      <w:r w:rsidRPr="001E2B3B">
        <w:rPr>
          <w:rFonts w:ascii="Times New Roman" w:hAnsi="Times New Roman" w:cs="Times New Roman"/>
        </w:rPr>
        <w:t xml:space="preserve"> mesoscale morphology</w:t>
      </w:r>
      <w:r w:rsidR="0000706A" w:rsidRPr="001E2B3B">
        <w:rPr>
          <w:rFonts w:ascii="Times New Roman" w:hAnsi="Times New Roman" w:cs="Times New Roman"/>
        </w:rPr>
        <w:t xml:space="preserve"> because the cloud fraction and cloud optical properties are related to mesoscale morphology. For example, scattered trade cumulus scenes have low overall cloud fraction and low values of cloud liquid water path while open cellular convection scenes </w:t>
      </w:r>
      <w:r w:rsidR="005B2F71" w:rsidRPr="001E2B3B">
        <w:rPr>
          <w:rFonts w:ascii="Times New Roman" w:hAnsi="Times New Roman" w:cs="Times New Roman"/>
        </w:rPr>
        <w:t>have higher</w:t>
      </w:r>
      <w:r w:rsidR="0000706A" w:rsidRPr="001E2B3B">
        <w:rPr>
          <w:rFonts w:ascii="Times New Roman" w:hAnsi="Times New Roman" w:cs="Times New Roman"/>
        </w:rPr>
        <w:t xml:space="preserve"> cloud fraction </w:t>
      </w:r>
      <w:r w:rsidR="005B2F71" w:rsidRPr="001E2B3B">
        <w:rPr>
          <w:rFonts w:ascii="Times New Roman" w:hAnsi="Times New Roman" w:cs="Times New Roman"/>
        </w:rPr>
        <w:t xml:space="preserve">and usually </w:t>
      </w:r>
      <w:r w:rsidR="0000706A" w:rsidRPr="001E2B3B">
        <w:rPr>
          <w:rFonts w:ascii="Times New Roman" w:hAnsi="Times New Roman" w:cs="Times New Roman"/>
        </w:rPr>
        <w:t xml:space="preserve">much higher liquid water path. </w:t>
      </w:r>
      <w:r w:rsidR="00C96837" w:rsidRPr="001E2B3B">
        <w:rPr>
          <w:rFonts w:ascii="Times New Roman" w:hAnsi="Times New Roman" w:cs="Times New Roman"/>
        </w:rPr>
        <w:t>Furthermore, m</w:t>
      </w:r>
      <w:r w:rsidR="00F35B6F" w:rsidRPr="001E2B3B">
        <w:rPr>
          <w:rFonts w:ascii="Times New Roman" w:hAnsi="Times New Roman" w:cs="Times New Roman"/>
        </w:rPr>
        <w:t>esoscale morphology</w:t>
      </w:r>
      <w:r w:rsidR="0000706A" w:rsidRPr="001E2B3B">
        <w:rPr>
          <w:rFonts w:ascii="Times New Roman" w:hAnsi="Times New Roman" w:cs="Times New Roman"/>
        </w:rPr>
        <w:t xml:space="preserve"> </w:t>
      </w:r>
      <w:r w:rsidR="00F35B6F" w:rsidRPr="001E2B3B">
        <w:rPr>
          <w:rFonts w:ascii="Times New Roman" w:hAnsi="Times New Roman" w:cs="Times New Roman"/>
        </w:rPr>
        <w:t xml:space="preserve">types </w:t>
      </w:r>
      <w:r w:rsidR="00C96837" w:rsidRPr="001E2B3B">
        <w:rPr>
          <w:rFonts w:ascii="Times New Roman" w:hAnsi="Times New Roman" w:cs="Times New Roman"/>
        </w:rPr>
        <w:t>are manifestation</w:t>
      </w:r>
      <w:r w:rsidR="00F20395" w:rsidRPr="001E2B3B">
        <w:rPr>
          <w:rFonts w:ascii="Times New Roman" w:hAnsi="Times New Roman" w:cs="Times New Roman"/>
        </w:rPr>
        <w:t>s</w:t>
      </w:r>
      <w:r w:rsidR="00C96837" w:rsidRPr="001E2B3B">
        <w:rPr>
          <w:rFonts w:ascii="Times New Roman" w:hAnsi="Times New Roman" w:cs="Times New Roman"/>
        </w:rPr>
        <w:t xml:space="preserve"> of</w:t>
      </w:r>
      <w:r w:rsidR="0000706A" w:rsidRPr="001E2B3B">
        <w:rPr>
          <w:rFonts w:ascii="Times New Roman" w:hAnsi="Times New Roman" w:cs="Times New Roman"/>
        </w:rPr>
        <w:t xml:space="preserve"> distinct physical processes</w:t>
      </w:r>
      <w:r w:rsidR="00C96837" w:rsidRPr="001E2B3B">
        <w:rPr>
          <w:rFonts w:ascii="Times New Roman" w:hAnsi="Times New Roman" w:cs="Times New Roman"/>
        </w:rPr>
        <w:t xml:space="preserve"> within the cloud fields</w:t>
      </w:r>
      <w:r w:rsidR="0000706A" w:rsidRPr="001E2B3B">
        <w:rPr>
          <w:rFonts w:ascii="Times New Roman" w:hAnsi="Times New Roman" w:cs="Times New Roman"/>
        </w:rPr>
        <w:t xml:space="preserve">. </w:t>
      </w:r>
      <w:r w:rsidR="00F35B6F" w:rsidRPr="001E2B3B">
        <w:rPr>
          <w:rFonts w:ascii="Times New Roman" w:hAnsi="Times New Roman" w:cs="Times New Roman"/>
        </w:rPr>
        <w:t xml:space="preserve">For </w:t>
      </w:r>
      <w:r w:rsidR="0070558F" w:rsidRPr="001E2B3B">
        <w:rPr>
          <w:rFonts w:ascii="Times New Roman" w:hAnsi="Times New Roman" w:cs="Times New Roman"/>
        </w:rPr>
        <w:t>example</w:t>
      </w:r>
      <w:r w:rsidR="00F35B6F" w:rsidRPr="001E2B3B">
        <w:rPr>
          <w:rFonts w:ascii="Times New Roman" w:hAnsi="Times New Roman" w:cs="Times New Roman"/>
        </w:rPr>
        <w:t xml:space="preserve">, relatively homogeneous stratocumulus cloud </w:t>
      </w:r>
      <w:r w:rsidR="005B2F71" w:rsidRPr="001E2B3B">
        <w:rPr>
          <w:rFonts w:ascii="Times New Roman" w:hAnsi="Times New Roman" w:cs="Times New Roman"/>
        </w:rPr>
        <w:t xml:space="preserve">fields </w:t>
      </w:r>
      <w:r w:rsidR="00C96837" w:rsidRPr="001E2B3B">
        <w:rPr>
          <w:rFonts w:ascii="Times New Roman" w:hAnsi="Times New Roman" w:cs="Times New Roman"/>
        </w:rPr>
        <w:t>are products of strong radiative cooling at the cloud top within a relatively homogeneous environment</w:t>
      </w:r>
      <w:r w:rsidR="00F20395" w:rsidRPr="001E2B3B">
        <w:rPr>
          <w:rFonts w:ascii="Times New Roman" w:hAnsi="Times New Roman" w:cs="Times New Roman"/>
        </w:rPr>
        <w:t xml:space="preserve"> </w:t>
      </w:r>
      <w:r w:rsidR="00F20395" w:rsidRPr="001E2B3B">
        <w:rPr>
          <w:rFonts w:ascii="Times New Roman" w:hAnsi="Times New Roman" w:cs="Times New Roman"/>
        </w:rPr>
        <w:fldChar w:fldCharType="begin"/>
      </w:r>
      <w:r w:rsidR="00D32A96">
        <w:rPr>
          <w:rFonts w:ascii="Times New Roman" w:hAnsi="Times New Roman" w:cs="Times New Roman"/>
        </w:rPr>
        <w:instrText xml:space="preserve"> ADDIN ZOTERO_ITEM CSL_CITATION {"citationID":"aigaog5mlj","properties":{"formattedCitation":"(Robert Wood, 2012)","plainCitation":"(Robert Wood, 2012)","dontUpdate":true,"noteIndex":0},"citationItems":[{"id":1567,"uris":["http://zotero.org/users/local/EW29OetZ/items/2F4PSWZH"],"uri":["http://zotero.org/users/local/EW29OetZ/items/2F4PSWZH"],"itemData":{"id":1567,"type":"article-journal","title":"Stratocumulus Clouds","container-title":"Monthly Weather Review","page":"2373–2423","volume":"140","issue":"8","abstract":"Abstract This paper reviews the current knowledge of the climatological, structural, and organizational aspects of stratocumulus clouds and the physical processes controlling them. More of Earth's surface is covered by stratocumulus clouds than by any other cloud type ...","DOI":"10.1175/MWR-D-11-00121.1","language":"English","author":[{"family":"Wood","given":"Robert"}],"issued":{"date-parts":[["2012",8]]}}}],"schema":"https://github.com/citation-style-language/schema/raw/master/csl-citation.json"} </w:instrText>
      </w:r>
      <w:r w:rsidR="00F20395" w:rsidRPr="001E2B3B">
        <w:rPr>
          <w:rFonts w:ascii="Times New Roman" w:hAnsi="Times New Roman" w:cs="Times New Roman"/>
        </w:rPr>
        <w:fldChar w:fldCharType="separate"/>
      </w:r>
      <w:r w:rsidR="0060734D" w:rsidRPr="001E2B3B">
        <w:rPr>
          <w:rFonts w:ascii="Times New Roman" w:hAnsi="Times New Roman" w:cs="Times New Roman"/>
        </w:rPr>
        <w:t>( Wood, 2012)</w:t>
      </w:r>
      <w:r w:rsidR="00F20395" w:rsidRPr="001E2B3B">
        <w:rPr>
          <w:rFonts w:ascii="Times New Roman" w:hAnsi="Times New Roman" w:cs="Times New Roman"/>
        </w:rPr>
        <w:fldChar w:fldCharType="end"/>
      </w:r>
      <w:r w:rsidR="00C96837" w:rsidRPr="001E2B3B">
        <w:rPr>
          <w:rFonts w:ascii="Times New Roman" w:hAnsi="Times New Roman" w:cs="Times New Roman"/>
        </w:rPr>
        <w:t>; open cellular structure can develop as a result of drizzle related mesoscale circulation</w:t>
      </w:r>
      <w:r w:rsidR="00F20395" w:rsidRPr="001E2B3B">
        <w:rPr>
          <w:rFonts w:ascii="Times New Roman" w:hAnsi="Times New Roman" w:cs="Times New Roman"/>
        </w:rPr>
        <w:t xml:space="preserve"> </w:t>
      </w:r>
      <w:r w:rsidR="00F20395" w:rsidRPr="001E2B3B">
        <w:rPr>
          <w:rFonts w:ascii="Times New Roman" w:hAnsi="Times New Roman" w:cs="Times New Roman"/>
        </w:rPr>
        <w:fldChar w:fldCharType="begin"/>
      </w:r>
      <w:r w:rsidR="0060734D" w:rsidRPr="001E2B3B">
        <w:rPr>
          <w:rFonts w:ascii="Times New Roman" w:hAnsi="Times New Roman" w:cs="Times New Roman"/>
        </w:rPr>
        <w:instrText xml:space="preserve"> ADDIN ZOTERO_ITEM CSL_CITATION {"citationID":"aspuk67hnk","properties":{"formattedCitation":"(Feingold et al., 2010)","plainCitation":"(Feingold et al., 2010)","noteIndex":0},"citationItems":[{"id":881,"uris":["http://zotero.org/users/local/EW29OetZ/items/ULTVXIJW"],"uri":["http://zotero.org/users/local/EW29OetZ/items/ULTVXIJW"],"itemData":{"id":881,"type":"article-journal","title":"Precipitation-generated oscillations in open cellular cloud fields","container-title":"Nature","page":"849–852","volume":"466","issue":"7308","abstract":"Cloud fields adopt many different patterns that can have a profound effect on the amount of sunlight reflected back to space, with important implications for the Earth's climate. These cloud patterns can be observed in satellite images of the Earth and often exhibit distinct cell-like structures associated with organized convection at scales of tens of kilometres(1-3). Recent evidence has shown that atmospheric aerosol particles-through their influence on precipitation formation-help to determine whether cloud fields take on closed (more reflective) or open (less reflective) cellular patterns(4,5). The physical mechanisms controlling the formation and evolution of these cells, however, are still poorly understood(6), limiting our ability to simulate realistically the effects of clouds on global reflectance. Here we use satellite imagery and numerical models to show how precipitating clouds produce an open cellular cloud pattern that oscillates between different, weakly stable states. The oscillations are a result of precipitation causing downward motion and outflow from clouds that were previously positively buoyant. The evaporating precipitation drives air down to the Earth's surface, where it diverges and collides with the outflows of neighbouring precipitating cells. These colliding outflows form surface convergence zones and new cloud formation. In turn, the newly formed clouds produce precipitation and new colliding outflow patterns that are displaced from the previous ones. As successive cycles of this kind unfold, convergence zones alternate with divergence zones and new cloud patterns emerge to replace old ones. The result is an oscillating, self-organized system with a characteristic cell size and precipitation frequency.","DOI":"10.1038/nature09314","note":"PMID: 000280766100032","language":"English","author":[{"family":"Feingold","given":"Graham"},{"family":"Koren","given":"Ilan"},{"family":"Wang","given":"Hailong"},{"family":"Xue","given":"Huiwen"},{"family":"Brewer","given":"Wm Alan"}],"issued":{"date-parts":[["2010"]]}}}],"schema":"https://github.com/citation-style-language/schema/raw/master/csl-citation.json"} </w:instrText>
      </w:r>
      <w:r w:rsidR="00F20395" w:rsidRPr="001E2B3B">
        <w:rPr>
          <w:rFonts w:ascii="Times New Roman" w:hAnsi="Times New Roman" w:cs="Times New Roman"/>
        </w:rPr>
        <w:fldChar w:fldCharType="separate"/>
      </w:r>
      <w:r w:rsidR="0060734D" w:rsidRPr="001E2B3B">
        <w:rPr>
          <w:rFonts w:ascii="Times New Roman" w:hAnsi="Times New Roman" w:cs="Times New Roman"/>
        </w:rPr>
        <w:t>(Feingold et al., 2010)</w:t>
      </w:r>
      <w:r w:rsidR="00F20395" w:rsidRPr="001E2B3B">
        <w:rPr>
          <w:rFonts w:ascii="Times New Roman" w:hAnsi="Times New Roman" w:cs="Times New Roman"/>
        </w:rPr>
        <w:fldChar w:fldCharType="end"/>
      </w:r>
      <w:r w:rsidR="00C96837" w:rsidRPr="001E2B3B">
        <w:rPr>
          <w:rFonts w:ascii="Times New Roman" w:hAnsi="Times New Roman" w:cs="Times New Roman"/>
        </w:rPr>
        <w:t xml:space="preserve">. </w:t>
      </w:r>
    </w:p>
    <w:p w14:paraId="12AFFA7C" w14:textId="2912BE76" w:rsidR="00C96837" w:rsidRPr="001E2B3B" w:rsidRDefault="00C96837" w:rsidP="00442BED">
      <w:pPr>
        <w:rPr>
          <w:rFonts w:ascii="Times New Roman" w:hAnsi="Times New Roman" w:cs="Times New Roman"/>
        </w:rPr>
      </w:pPr>
    </w:p>
    <w:p w14:paraId="040B1E0C" w14:textId="02AAB7FC" w:rsidR="008C5505" w:rsidRPr="001E2B3B" w:rsidRDefault="008C5505" w:rsidP="00442BED">
      <w:pPr>
        <w:rPr>
          <w:rFonts w:ascii="Times New Roman" w:hAnsi="Times New Roman" w:cs="Times New Roman"/>
        </w:rPr>
      </w:pPr>
      <w:r w:rsidRPr="001E2B3B">
        <w:rPr>
          <w:rFonts w:ascii="Times New Roman" w:hAnsi="Times New Roman" w:cs="Times New Roman"/>
        </w:rPr>
        <w:t>Significant progress has been made to understand mesoscale morphology of low clouds. Large-eddy simulations (LESs) have been deployed and their results suggest both large-scale environmental conditions and internal cloud processes play important role in determining the mesoscale morphology type</w:t>
      </w:r>
      <w:r w:rsidR="00087E46" w:rsidRPr="001E2B3B">
        <w:rPr>
          <w:rFonts w:ascii="Times New Roman" w:hAnsi="Times New Roman" w:cs="Times New Roman"/>
        </w:rPr>
        <w:fldChar w:fldCharType="begin"/>
      </w:r>
      <w:r w:rsidR="00A922E8" w:rsidRPr="001E2B3B">
        <w:rPr>
          <w:rFonts w:ascii="Times New Roman" w:hAnsi="Times New Roman" w:cs="Times New Roman"/>
        </w:rPr>
        <w:instrText xml:space="preserve"> ADDIN ZOTERO_ITEM CSL_CITATION {"citationID":"a1vl0nrjlhu","properties":{"formattedCitation":"(Feingold et al., 2010; Wang &amp; Feingold, 2009a)","plainCitation":"(Feingold et al., 2010; Wang &amp; Feingold, 2009a)","noteIndex":0},"citationItems":[{"id":881,"uris":["http://zotero.org/users/local/EW29OetZ/items/ULTVXIJW"],"uri":["http://zotero.org/users/local/EW29OetZ/items/ULTVXIJW"],"itemData":{"id":881,"type":"article-journal","title":"Precipitation-generated oscillations in open cellular cloud fields","container-title":"Nature","page":"849–852","volume":"466","issue":"7308","abstract":"Cloud fields adopt many different patterns that can have a profound effect on the amount of sunlight reflected back to space, with important implications for the Earth's climate. These cloud patterns can be observed in satellite images of the Earth and often exhibit distinct cell-like structures associated with organized convection at scales of tens of kilometres(1-3). Recent evidence has shown that atmospheric aerosol particles-through their influence on precipitation formation-help to determine whether cloud fields take on closed (more reflective) or open (less reflective) cellular patterns(4,5). The physical mechanisms controlling the formation and evolution of these cells, however, are still poorly understood(6), limiting our ability to simulate realistically the effects of clouds on global reflectance. Here we use satellite imagery and numerical models to show how precipitating clouds produce an open cellular cloud pattern that oscillates between different, weakly stable states. The oscillations are a result of precipitation causing downward motion and outflow from clouds that were previously positively buoyant. The evaporating precipitation drives air down to the Earth's surface, where it diverges and collides with the outflows of neighbouring precipitating cells. These colliding outflows form surface convergence zones and new cloud formation. In turn, the newly formed clouds produce precipitation and new colliding outflow patterns that are displaced from the previous ones. As successive cycles of this kind unfold, convergence zones alternate with divergence zones and new cloud patterns emerge to replace old ones. The result is an oscillating, self-organized system with a characteristic cell size and precipitation frequency.","DOI":"10.1038/nature09314","note":"PMID: 000280766100032","language":"English","author":[{"family":"Feingold","given":"Graham"},{"family":"Koren","given":"Ilan"},{"family":"Wang","given":"Hailong"},{"family":"Xue","given":"Huiwen"},{"family":"Brewer","given":"Wm Alan"}],"issued":{"date-parts":[["2010"]]}}},{"id":1633,"uris":["http://zotero.org/users/local/EW29OetZ/items/6685AGFT"],"uri":["http://zotero.org/users/local/EW29OetZ/items/6685AGFT"],"itemData":{"id":1633,"type":"article-journal","title":"Modeling mesoscale cellular structures and drizzle in marine stratocumulus. Part I: Impact of drizzle on the formation and evolution of open cells","container-title":"Journal Of The Atmospheric Sciences","page":"3237–3256","volume":"66","issue":"11","abstract":"A new modeling framework is used to investigate aerosol-cloud-precipitation interactions and dynamical feedbacks at the mesoscale. The focus is on simulation of the formation and evolution of cellular structures that are commonly seen in satellite images of marine stratocumulus clouds. Simulations are performed at moderate resolution in a 60 x 60 km(2) domain for 16 h to adequately represent the mesoscale organization associated with open cells and precipitation. Results support the emerging understanding that precipitation plays a critical role in the formation and evolution of open cells. Evaporation of raindrops generates a dynamic response that manifests itself in cellular organization of updrafts and downdrafts and promotes and sustains the formation of an open cellular structure in cloud fields. Vertical motion in open-cell centers with thin clouds is minimal. It is shown that a mean surface rain rate as low as 0.02 mm day(-1) is, for the case considered, sufficient to promote the formation of open cells. The maximum dimension of individual open cells ranges between 5 and 30 km. Individual cells grow at a mean rate of between 5 and 10 km h(-1). Irregularity in the shape of open cells is caused by formation of new precipitating regions at the cell walls and interference with neighboring cells, which erode, and eventually eliminate, the old cells. The typical lifetime of large individual open cells is about 2 h, close to that observed by radar, although a collection of open cells as a whole may last for tens of hours.","DOI":"10.1175/2009JAS3022.1","note":"PMID: 000271689700001","language":"English","author":[{"family":"Wang","given":"Hailong"},{"family":"Feingold","given":"Graham"}],"issued":{"date-parts":[["2009"]]}}}],"schema":"https://github.com/citation-style-language/schema/raw/master/csl-citation.json"} </w:instrText>
      </w:r>
      <w:r w:rsidR="00087E46" w:rsidRPr="001E2B3B">
        <w:rPr>
          <w:rFonts w:ascii="Times New Roman" w:hAnsi="Times New Roman" w:cs="Times New Roman"/>
        </w:rPr>
        <w:fldChar w:fldCharType="separate"/>
      </w:r>
      <w:r w:rsidR="0060734D" w:rsidRPr="001E2B3B">
        <w:rPr>
          <w:rFonts w:ascii="Times New Roman" w:hAnsi="Times New Roman" w:cs="Times New Roman"/>
        </w:rPr>
        <w:t>(Feingold et al., 2010; Wang &amp; Feingold, 2009a)</w:t>
      </w:r>
      <w:r w:rsidR="00087E46" w:rsidRPr="001E2B3B">
        <w:rPr>
          <w:rFonts w:ascii="Times New Roman" w:hAnsi="Times New Roman" w:cs="Times New Roman"/>
        </w:rPr>
        <w:fldChar w:fldCharType="end"/>
      </w:r>
      <w:r w:rsidR="00334219" w:rsidRPr="001E2B3B">
        <w:rPr>
          <w:rFonts w:ascii="Times New Roman" w:hAnsi="Times New Roman" w:cs="Times New Roman"/>
        </w:rPr>
        <w:t xml:space="preserve">. </w:t>
      </w:r>
      <w:r w:rsidRPr="001E2B3B">
        <w:rPr>
          <w:rFonts w:ascii="Times New Roman" w:hAnsi="Times New Roman" w:cs="Times New Roman"/>
        </w:rPr>
        <w:t>Despite the progress, many open questions remain open. In particular, observational analyses of mesoscale morphology are relatively rare</w:t>
      </w:r>
      <w:r w:rsidR="00A922E8" w:rsidRPr="001E2B3B">
        <w:rPr>
          <w:rFonts w:ascii="Times New Roman" w:hAnsi="Times New Roman" w:cs="Times New Roman"/>
        </w:rPr>
        <w:fldChar w:fldCharType="begin"/>
      </w:r>
      <w:r w:rsidR="00D32A96">
        <w:rPr>
          <w:rFonts w:ascii="Times New Roman" w:hAnsi="Times New Roman" w:cs="Times New Roman"/>
        </w:rPr>
        <w:instrText xml:space="preserve"> ADDIN ZOTERO_ITEM CSL_CITATION {"citationID":"an9d5h4eul","properties":{"formattedCitation":"(Muhlbauer et al., 2014; Wood &amp; Hartmann, 2006)","plainCitation":"(Muhlbauer et al., 2014; Wood &amp; Hartmann, 2006)","noteIndex":0},"citationItems":[{"id":1301,"uris":["http://zotero.org/users/local/EW29OetZ/items/5QMGRDXZ"],"uri":["http://zotero.org/users/local/EW29OetZ/items/5QMGRDXZ"],"itemData":{"id":1301,"type":"article-journal","title":"Climatology of stratocumulus cloud morphologies: microphysical properties and radiative effects","container-title":"Atmospheric Chemistry And Physics","page":"6695–6716","volume":"14","issue":"13","abstract":"An artificial neural network cloud classification scheme is combined with A-train observations to characterize the physical properties and radiative effects of marine low clouds based on their morphology and type of mesoscale cellular convection (MCC) on a global scale. The cloud morphological categories are (i) organized closed MCC, (ii) organized open MCC and (iii) cellular but disorganized MCC. Global distributions of the frequency of occurrence of MCC types show clear regional signatures. Organized closed and open MCCs are most frequently found in subtropical regions and in midlatitude storm tracks of both hemispheres. Cellular but disorganized MCC are the predominant type of marine low clouds in regions with warmer sea surface temperature such as in the tropics and trade wind zones. All MCC types exhibit a pronounced seasonal cycle. The physical properties of MCCs such as cloud fraction, radar reflectivity, drizzle rates and cloud top heights as well as the radiative effects of MCCs are found highly variable and a function of the type of MCC. On a global scale, the cloud fraction is largest for closed MCC with mean cloud fractions of about 90%, whereas cloud fractions of open and cellular but disorganized MCC are only about 51% and 40%, respectively. Probability density functions (PDFs) of cloud fractions are heavily skewed and exhibit modest regional variability. PDFs of column maximum radar reflectivities and inferred cloud base drizzle rates indicate fundamental differences in the cloud and precipitation characteristics of different MCC types. Similarly, the radiative effects of MCCs differ substantially from each other in terms of shortwave reflectance and transmissivity. These differences highlight the importance of low-cloud morphologies and their associated cloudiness on the shortwave cloud forcing.","DOI":"10.5194/acp-14-6695-2014","author":[{"family":"Muhlbauer","given":"A"},{"family":"McCoy","given":"I L"},{"family":"Wood","given":"R"}],"issued":{"date-parts":[["2014"]]}}},{"id":1295,"uris":["http://zotero.org/users/local/EW29OetZ/items/P58DV7AF"],"uri":["http://zotero.org/users/local/EW29OetZ/items/P58DV7AF"],"itemData":{"id":1295,"type":"article-journal","title":"Spatial variability of liquid water path in marine low cloud: The importance of mesoscale cellular convection","container-title":"Journal Of Climate","page":"1748–1764","volume":"19","issue":"9","abstract":"Liquid water path (LWP) mesoscale spatial variability in marine low cloud over the eastern subtropical oceans is examined using two months of daytime retrievals from the Moderate Resolution Imaging Spectroradiometer (MODIS) on the NASA Terra satellite. Approximately 20 000 scenes of size 256 km X 256 km are used in the analysis. It is found that cloud fraction is strongly linked with the LWP variability in the cloudy fraction of the scene. It is shown here that in most cases LWP spatial variance is dominated by horizontal scales of 10-50 km, and increases as the variance-containing scale increases, indicating the importance of organized mesoscale cellular convection (MCC). A neural network technique is used to classify MODIS scenes by the spatial variability type (no MCC, closed MCC, open MCC, cellular but disorganized). It is shown how the different types tend to occupy distinct geographical regions and different physical regimes within the subtropics, although the results suggest considerable overlap of the large-scale meteorological conditions associated with each scene type. It is demonstrated that both the frequency of occurrence, and the variance-containing horizontal scale of the MCC increases as the marine boundary layer (MBL) depth increases. However, for the deepest MBLs, the MCC tends to be replaced by clouds containing cells but lacking organization. In regions where MCC is prevalent, a lack of sensitivity of the MCC type (open or closed) to the large-scale meteorology was found, suggesting a mechanism internal to the MBL may be important in determining MCC type. The results indicate that knowledge of the physics of MCC will be required to completely understand and predict low cloud coverage and variability in the subtropics.","note":"PMID: 000237628300010","language":"English","author":[{"family":"Wood","given":"Robert"},{"family":"Hartmann","given":"D L"}],"issued":{"date-parts":[["2006"]]}}}],"schema":"https://github.com/citation-style-language/schema/raw/master/csl-citation.json"} </w:instrText>
      </w:r>
      <w:r w:rsidR="00A922E8" w:rsidRPr="001E2B3B">
        <w:rPr>
          <w:rFonts w:ascii="Times New Roman" w:hAnsi="Times New Roman" w:cs="Times New Roman"/>
        </w:rPr>
        <w:fldChar w:fldCharType="separate"/>
      </w:r>
      <w:r w:rsidR="00D32A96">
        <w:rPr>
          <w:rFonts w:ascii="Times New Roman" w:hAnsi="Times New Roman" w:cs="Times New Roman"/>
        </w:rPr>
        <w:t>(</w:t>
      </w:r>
      <w:proofErr w:type="spellStart"/>
      <w:r w:rsidR="00D32A96">
        <w:rPr>
          <w:rFonts w:ascii="Times New Roman" w:hAnsi="Times New Roman" w:cs="Times New Roman"/>
        </w:rPr>
        <w:t>Muhlbauer</w:t>
      </w:r>
      <w:proofErr w:type="spellEnd"/>
      <w:r w:rsidR="00D32A96">
        <w:rPr>
          <w:rFonts w:ascii="Times New Roman" w:hAnsi="Times New Roman" w:cs="Times New Roman"/>
        </w:rPr>
        <w:t xml:space="preserve"> et al., 2014; Wood &amp; Hartmann, 2006)</w:t>
      </w:r>
      <w:r w:rsidR="00A922E8" w:rsidRPr="001E2B3B">
        <w:rPr>
          <w:rFonts w:ascii="Times New Roman" w:hAnsi="Times New Roman" w:cs="Times New Roman"/>
        </w:rPr>
        <w:fldChar w:fldCharType="end"/>
      </w:r>
      <w:r w:rsidRPr="001E2B3B">
        <w:rPr>
          <w:rFonts w:ascii="Times New Roman" w:hAnsi="Times New Roman" w:cs="Times New Roman"/>
        </w:rPr>
        <w:t xml:space="preserve">. In particular, current morphology classifications often focus on the stratocumulus regime while ignoring the vast areas covered by trade cumulus </w:t>
      </w:r>
      <w:r w:rsidR="005B2F71" w:rsidRPr="001E2B3B">
        <w:rPr>
          <w:rFonts w:ascii="Times New Roman" w:hAnsi="Times New Roman" w:cs="Times New Roman"/>
        </w:rPr>
        <w:t>clouds</w:t>
      </w:r>
      <w:r w:rsidRPr="001E2B3B">
        <w:rPr>
          <w:rFonts w:ascii="Times New Roman" w:hAnsi="Times New Roman" w:cs="Times New Roman"/>
        </w:rPr>
        <w:t xml:space="preserve">. High cost of manual classification of satellite data and the challenge of automatic classification algorithm are contributing factors to the lack of </w:t>
      </w:r>
      <w:r w:rsidR="00F20395" w:rsidRPr="001E2B3B">
        <w:rPr>
          <w:rFonts w:ascii="Times New Roman" w:hAnsi="Times New Roman" w:cs="Times New Roman"/>
        </w:rPr>
        <w:t xml:space="preserve">adequate observational studies. Improved observational capability would help to better understand the </w:t>
      </w:r>
      <w:r w:rsidR="005B2F71" w:rsidRPr="001E2B3B">
        <w:rPr>
          <w:rFonts w:ascii="Times New Roman" w:hAnsi="Times New Roman" w:cs="Times New Roman"/>
        </w:rPr>
        <w:t xml:space="preserve">low cloud mesoscale morphology and its </w:t>
      </w:r>
      <w:r w:rsidR="00F20395" w:rsidRPr="001E2B3B">
        <w:rPr>
          <w:rFonts w:ascii="Times New Roman" w:hAnsi="Times New Roman" w:cs="Times New Roman"/>
        </w:rPr>
        <w:t xml:space="preserve">relationship </w:t>
      </w:r>
      <w:r w:rsidR="005B2F71" w:rsidRPr="001E2B3B">
        <w:rPr>
          <w:rFonts w:ascii="Times New Roman" w:hAnsi="Times New Roman" w:cs="Times New Roman"/>
        </w:rPr>
        <w:t>with</w:t>
      </w:r>
      <w:r w:rsidR="00F20395" w:rsidRPr="001E2B3B">
        <w:rPr>
          <w:rFonts w:ascii="Times New Roman" w:hAnsi="Times New Roman" w:cs="Times New Roman"/>
        </w:rPr>
        <w:t xml:space="preserve"> environmental conditions.</w:t>
      </w:r>
    </w:p>
    <w:p w14:paraId="5A930FC2" w14:textId="77777777" w:rsidR="008C5505" w:rsidRPr="001E2B3B" w:rsidRDefault="008C5505" w:rsidP="00442BED">
      <w:pPr>
        <w:rPr>
          <w:rFonts w:ascii="Times New Roman" w:hAnsi="Times New Roman" w:cs="Times New Roman"/>
        </w:rPr>
      </w:pPr>
    </w:p>
    <w:p w14:paraId="3248212E" w14:textId="648A8C66" w:rsidR="005E5327" w:rsidRPr="001E2B3B" w:rsidRDefault="008C5505" w:rsidP="00442BED">
      <w:pPr>
        <w:rPr>
          <w:rFonts w:ascii="Times New Roman" w:hAnsi="Times New Roman" w:cs="Times New Roman"/>
        </w:rPr>
      </w:pPr>
      <w:r w:rsidRPr="001E2B3B">
        <w:rPr>
          <w:rFonts w:ascii="Times New Roman" w:hAnsi="Times New Roman" w:cs="Times New Roman"/>
        </w:rPr>
        <w:t xml:space="preserve">Here we introduce an algorithm that </w:t>
      </w:r>
      <w:r w:rsidR="0053005E" w:rsidRPr="001E2B3B">
        <w:rPr>
          <w:rFonts w:ascii="Times New Roman" w:hAnsi="Times New Roman" w:cs="Times New Roman"/>
        </w:rPr>
        <w:t xml:space="preserve">can generate realistic images </w:t>
      </w:r>
      <w:r w:rsidR="00D3337A" w:rsidRPr="001E2B3B">
        <w:rPr>
          <w:rFonts w:ascii="Times New Roman" w:hAnsi="Times New Roman" w:cs="Times New Roman"/>
        </w:rPr>
        <w:t>that belong to different</w:t>
      </w:r>
      <w:r w:rsidR="00A54C3D" w:rsidRPr="001E2B3B">
        <w:rPr>
          <w:rFonts w:ascii="Times New Roman" w:hAnsi="Times New Roman" w:cs="Times New Roman"/>
        </w:rPr>
        <w:t xml:space="preserve"> </w:t>
      </w:r>
      <w:r w:rsidR="0053005E" w:rsidRPr="001E2B3B">
        <w:rPr>
          <w:rFonts w:ascii="Times New Roman" w:hAnsi="Times New Roman" w:cs="Times New Roman"/>
        </w:rPr>
        <w:t xml:space="preserve">maritime low cloud regimes </w:t>
      </w:r>
      <w:r w:rsidR="00D3337A" w:rsidRPr="001E2B3B">
        <w:rPr>
          <w:rFonts w:ascii="Times New Roman" w:hAnsi="Times New Roman" w:cs="Times New Roman"/>
        </w:rPr>
        <w:t>without human supervision</w:t>
      </w:r>
      <w:r w:rsidR="0046453D">
        <w:rPr>
          <w:rFonts w:ascii="Times New Roman" w:hAnsi="Times New Roman" w:cs="Times New Roman"/>
        </w:rPr>
        <w:t xml:space="preserve"> </w:t>
      </w:r>
      <w:r w:rsidR="0053005E" w:rsidRPr="001E2B3B">
        <w:rPr>
          <w:rFonts w:ascii="Times New Roman" w:hAnsi="Times New Roman" w:cs="Times New Roman"/>
        </w:rPr>
        <w:t xml:space="preserve">and </w:t>
      </w:r>
      <w:r w:rsidR="005B2F71" w:rsidRPr="001E2B3B">
        <w:rPr>
          <w:rFonts w:ascii="Times New Roman" w:hAnsi="Times New Roman" w:cs="Times New Roman"/>
        </w:rPr>
        <w:t>can</w:t>
      </w:r>
      <w:r w:rsidR="00E569B8" w:rsidRPr="001E2B3B">
        <w:rPr>
          <w:rFonts w:ascii="Times New Roman" w:hAnsi="Times New Roman" w:cs="Times New Roman"/>
        </w:rPr>
        <w:t xml:space="preserve"> </w:t>
      </w:r>
      <w:r w:rsidR="00A274B3" w:rsidRPr="001E2B3B">
        <w:rPr>
          <w:rFonts w:ascii="Times New Roman" w:hAnsi="Times New Roman" w:cs="Times New Roman"/>
        </w:rPr>
        <w:t xml:space="preserve">be used to </w:t>
      </w:r>
      <w:r w:rsidR="0053005E" w:rsidRPr="001E2B3B">
        <w:rPr>
          <w:rFonts w:ascii="Times New Roman" w:hAnsi="Times New Roman" w:cs="Times New Roman"/>
        </w:rPr>
        <w:t>classify natural satellite images</w:t>
      </w:r>
      <w:r w:rsidR="00F34262" w:rsidRPr="001E2B3B">
        <w:rPr>
          <w:rFonts w:ascii="Times New Roman" w:hAnsi="Times New Roman" w:cs="Times New Roman"/>
        </w:rPr>
        <w:t xml:space="preserve"> of</w:t>
      </w:r>
      <w:r w:rsidR="0053005E" w:rsidRPr="001E2B3B">
        <w:rPr>
          <w:rFonts w:ascii="Times New Roman" w:hAnsi="Times New Roman" w:cs="Times New Roman"/>
        </w:rPr>
        <w:t xml:space="preserve"> both </w:t>
      </w:r>
      <w:r w:rsidR="00A67DA9">
        <w:rPr>
          <w:rFonts w:ascii="Times New Roman" w:hAnsi="Times New Roman" w:cs="Times New Roman"/>
        </w:rPr>
        <w:t>low cloud scenes</w:t>
      </w:r>
      <w:r w:rsidR="00D3337A" w:rsidRPr="001E2B3B">
        <w:rPr>
          <w:rFonts w:ascii="Times New Roman" w:hAnsi="Times New Roman" w:cs="Times New Roman"/>
        </w:rPr>
        <w:t xml:space="preserve"> into different </w:t>
      </w:r>
      <w:r w:rsidR="005B2F71" w:rsidRPr="001E2B3B">
        <w:rPr>
          <w:rFonts w:ascii="Times New Roman" w:hAnsi="Times New Roman" w:cs="Times New Roman"/>
        </w:rPr>
        <w:t>morphological categories</w:t>
      </w:r>
      <w:r w:rsidR="0053005E" w:rsidRPr="001E2B3B">
        <w:rPr>
          <w:rFonts w:ascii="Times New Roman" w:hAnsi="Times New Roman" w:cs="Times New Roman"/>
        </w:rPr>
        <w:t>.</w:t>
      </w:r>
      <w:r w:rsidR="005B2F71" w:rsidRPr="001E2B3B">
        <w:rPr>
          <w:rFonts w:ascii="Times New Roman" w:hAnsi="Times New Roman" w:cs="Times New Roman"/>
        </w:rPr>
        <w:t xml:space="preserve"> Section 2 introduces the data and method used in this paper. Section 3 presents results and discussion. Finally, we conclude in section 4. </w:t>
      </w:r>
      <w:r w:rsidR="00AA46B7" w:rsidRPr="001E2B3B">
        <w:rPr>
          <w:rFonts w:ascii="Times New Roman" w:hAnsi="Times New Roman" w:cs="Times New Roman"/>
        </w:rPr>
        <w:t xml:space="preserve"> </w:t>
      </w:r>
    </w:p>
    <w:p w14:paraId="5F1B267F" w14:textId="50C86143" w:rsidR="009515BE" w:rsidRPr="001E2B3B" w:rsidRDefault="00F34262" w:rsidP="00442BED">
      <w:pPr>
        <w:rPr>
          <w:rFonts w:ascii="Times New Roman" w:hAnsi="Times New Roman" w:cs="Times New Roman"/>
        </w:rPr>
      </w:pPr>
      <w:r w:rsidRPr="001E2B3B">
        <w:rPr>
          <w:rFonts w:ascii="Times New Roman" w:hAnsi="Times New Roman" w:cs="Times New Roman"/>
        </w:rPr>
        <w:t xml:space="preserve"> </w:t>
      </w:r>
    </w:p>
    <w:p w14:paraId="14B9A5BE" w14:textId="350AFDB9" w:rsidR="005E5327" w:rsidRPr="001E2B3B" w:rsidRDefault="005E5327" w:rsidP="005E5327">
      <w:pPr>
        <w:pStyle w:val="Heading2"/>
        <w:rPr>
          <w:rFonts w:ascii="Times New Roman" w:hAnsi="Times New Roman" w:cs="Times New Roman"/>
          <w:sz w:val="24"/>
          <w:szCs w:val="24"/>
        </w:rPr>
      </w:pPr>
      <w:r w:rsidRPr="001E2B3B">
        <w:rPr>
          <w:rFonts w:ascii="Times New Roman" w:hAnsi="Times New Roman" w:cs="Times New Roman"/>
          <w:sz w:val="24"/>
          <w:szCs w:val="24"/>
        </w:rPr>
        <w:t>2. Model and data</w:t>
      </w:r>
    </w:p>
    <w:p w14:paraId="4509FEC8" w14:textId="23467F93" w:rsidR="009515BE" w:rsidRPr="001E2B3B" w:rsidRDefault="005E5327" w:rsidP="005E5327">
      <w:pPr>
        <w:pStyle w:val="Heading3"/>
        <w:rPr>
          <w:rFonts w:ascii="Times New Roman" w:hAnsi="Times New Roman" w:cs="Times New Roman"/>
        </w:rPr>
      </w:pPr>
      <w:r w:rsidRPr="001E2B3B">
        <w:rPr>
          <w:rFonts w:ascii="Times New Roman" w:hAnsi="Times New Roman" w:cs="Times New Roman"/>
        </w:rPr>
        <w:t>2.1 data</w:t>
      </w:r>
    </w:p>
    <w:p w14:paraId="6FF06F78" w14:textId="245921C2" w:rsidR="006A1F82" w:rsidRPr="001E2B3B" w:rsidRDefault="005E5327" w:rsidP="005E5327">
      <w:pPr>
        <w:rPr>
          <w:rFonts w:ascii="Times New Roman" w:hAnsi="Times New Roman" w:cs="Times New Roman"/>
        </w:rPr>
      </w:pPr>
      <w:r w:rsidRPr="001E2B3B">
        <w:rPr>
          <w:rFonts w:ascii="Times New Roman" w:hAnsi="Times New Roman" w:cs="Times New Roman"/>
        </w:rPr>
        <w:t>The MODerate resolution Imaging Spectroradiometer (MODIS) onboard both the Terra and the Aqua satellites has 36 spectral channels from deep blue to thermal infrared. Its measurements have been used for a wide range of applications and one of them is to observe and retrieve cloud properties</w:t>
      </w:r>
      <w:r w:rsidR="00EE3CDF" w:rsidRPr="001E2B3B">
        <w:rPr>
          <w:rFonts w:ascii="Times New Roman" w:hAnsi="Times New Roman" w:cs="Times New Roman"/>
        </w:rPr>
        <w:fldChar w:fldCharType="begin"/>
      </w:r>
      <w:r w:rsidR="0060734D" w:rsidRPr="001E2B3B">
        <w:rPr>
          <w:rFonts w:ascii="Times New Roman" w:hAnsi="Times New Roman" w:cs="Times New Roman"/>
        </w:rPr>
        <w:instrText xml:space="preserve"> ADDIN ZOTERO_ITEM CSL_CITATION {"citationID":"a1puvikk71p","properties":{"formattedCitation":"(Platnick et al., 2016)","plainCitation":"(Platnick et al., 2016)","noteIndex":0},"citationItems":[{"id":1282,"uris":["http://zotero.org/users/local/EW29OetZ/items/5VCNI4UH"],"uri":["http://zotero.org/users/local/EW29OetZ/items/5VCNI4UH"],"itemData":{"id":1282,"type":"article-journal","title":"The MODIS Cloud Optical and Microphysical Products: Collection 6 Updates and Examples From Terra and Aqua","container-title":"\\ldots on Geoscience and \\ldots","abstract":"Abstract: The Moderate-Resolution Imaging Spectroradiometer (MODIS) level-2 (L2) cloud product (earth science data set names MOD06 and MYD06 for Terra and Aqua MODIS, respectively) provides pixel-level retrievals of cloud top properties (day and night pressure, temperature, and height) and cloud optical properties (optical thickness, effective particle radius, and water path for both liquid water and ice cloud thermodynamic phases-daytime ...","URL":"http://ieeexplore.ieee.org/abstract/document/7707459/","author":[{"family":"Platnick","given":"S"},{"family":"Meyer","given":"K G"},{"family":"King","given":"M D"},{"family":"Wind","given":"G"}],"issued":{"date-parts":[["2016"]]}}}],"schema":"https://github.com/citation-style-language/schema/raw/master/csl-citation.json"} </w:instrText>
      </w:r>
      <w:r w:rsidR="00EE3CDF" w:rsidRPr="001E2B3B">
        <w:rPr>
          <w:rFonts w:ascii="Times New Roman" w:hAnsi="Times New Roman" w:cs="Times New Roman"/>
        </w:rPr>
        <w:fldChar w:fldCharType="separate"/>
      </w:r>
      <w:r w:rsidR="0060734D" w:rsidRPr="001E2B3B">
        <w:rPr>
          <w:rFonts w:ascii="Times New Roman" w:hAnsi="Times New Roman" w:cs="Times New Roman"/>
        </w:rPr>
        <w:t>(Platnick et al., 2016)</w:t>
      </w:r>
      <w:r w:rsidR="00EE3CDF" w:rsidRPr="001E2B3B">
        <w:rPr>
          <w:rFonts w:ascii="Times New Roman" w:hAnsi="Times New Roman" w:cs="Times New Roman"/>
        </w:rPr>
        <w:fldChar w:fldCharType="end"/>
      </w:r>
      <w:r w:rsidRPr="001E2B3B">
        <w:rPr>
          <w:rFonts w:ascii="Times New Roman" w:hAnsi="Times New Roman" w:cs="Times New Roman"/>
        </w:rPr>
        <w:t xml:space="preserve">. We use single channel reflectance data at 0.55 µm as our training data. We use the 1km resolution data and apply a few simple filters to get only marine low cloud scenes. First, we remove pixels that have viewing zenith angles greater than 45 degrees to avoid edge pixels. We then use cloud phase and cloud height retrievals from the MOD06 products to keep </w:t>
      </w:r>
      <w:r w:rsidR="00AA46B7" w:rsidRPr="001E2B3B">
        <w:rPr>
          <w:rFonts w:ascii="Times New Roman" w:hAnsi="Times New Roman" w:cs="Times New Roman"/>
        </w:rPr>
        <w:t xml:space="preserve">scenes that are at least 5% covered by low clouds and whose high clouds fraction is less than 10%. Each scene is a 128x128 image and low clouds are defined as cloudy pixels whose cloud top does not exceed 3500m. We use Aqua data from January, April, July, and October of 2010 and the training data are randomly selected from a pool of 600,000 </w:t>
      </w:r>
      <w:r w:rsidR="00AA46B7" w:rsidRPr="001E2B3B">
        <w:rPr>
          <w:rFonts w:ascii="Times New Roman" w:hAnsi="Times New Roman" w:cs="Times New Roman"/>
        </w:rPr>
        <w:lastRenderedPageBreak/>
        <w:t xml:space="preserve">filtered scenes that come from the Northeast and Southeast Pacific. The data include both stratocumulus and trade cumulus </w:t>
      </w:r>
      <w:r w:rsidR="00A67DA9">
        <w:rPr>
          <w:rFonts w:ascii="Times New Roman" w:hAnsi="Times New Roman" w:cs="Times New Roman"/>
        </w:rPr>
        <w:t>clouds</w:t>
      </w:r>
      <w:r w:rsidR="00AA46B7" w:rsidRPr="001E2B3B">
        <w:rPr>
          <w:rFonts w:ascii="Times New Roman" w:hAnsi="Times New Roman" w:cs="Times New Roman"/>
        </w:rPr>
        <w:t xml:space="preserve">. </w:t>
      </w:r>
      <w:r w:rsidR="006A1F82" w:rsidRPr="001E2B3B">
        <w:rPr>
          <w:rFonts w:ascii="Times New Roman" w:hAnsi="Times New Roman" w:cs="Times New Roman"/>
        </w:rPr>
        <w:t xml:space="preserve">We normalize the MODIS reflectance data so they have unit variance and zero mean. </w:t>
      </w:r>
    </w:p>
    <w:p w14:paraId="5B358CBF" w14:textId="77777777" w:rsidR="006A1F82" w:rsidRPr="001E2B3B" w:rsidRDefault="006A1F82" w:rsidP="006A1F82">
      <w:pPr>
        <w:pStyle w:val="Heading3"/>
        <w:rPr>
          <w:rFonts w:ascii="Times New Roman" w:hAnsi="Times New Roman" w:cs="Times New Roman"/>
        </w:rPr>
      </w:pPr>
    </w:p>
    <w:p w14:paraId="1D17A6B0" w14:textId="7DAC6F44" w:rsidR="00AA46B7" w:rsidRPr="001E2B3B" w:rsidRDefault="00AA46B7" w:rsidP="006A1F82">
      <w:pPr>
        <w:pStyle w:val="Heading3"/>
        <w:rPr>
          <w:rFonts w:ascii="Times New Roman" w:hAnsi="Times New Roman" w:cs="Times New Roman"/>
        </w:rPr>
      </w:pPr>
      <w:r w:rsidRPr="001E2B3B">
        <w:rPr>
          <w:rFonts w:ascii="Times New Roman" w:hAnsi="Times New Roman" w:cs="Times New Roman"/>
        </w:rPr>
        <w:t>2.2 model</w:t>
      </w:r>
    </w:p>
    <w:p w14:paraId="7507D484" w14:textId="05D7CC8A" w:rsidR="00DE1068" w:rsidRPr="001E2B3B" w:rsidRDefault="00AA46B7" w:rsidP="00442BED">
      <w:pPr>
        <w:rPr>
          <w:rFonts w:ascii="Times New Roman" w:hAnsi="Times New Roman" w:cs="Times New Roman"/>
        </w:rPr>
      </w:pPr>
      <w:r w:rsidRPr="001E2B3B">
        <w:rPr>
          <w:rFonts w:ascii="Times New Roman" w:hAnsi="Times New Roman" w:cs="Times New Roman"/>
        </w:rPr>
        <w:t xml:space="preserve">We adopt the </w:t>
      </w:r>
      <w:r w:rsidR="0053005E" w:rsidRPr="001E2B3B">
        <w:rPr>
          <w:rFonts w:ascii="Times New Roman" w:hAnsi="Times New Roman" w:cs="Times New Roman"/>
        </w:rPr>
        <w:t>generative adversarial net</w:t>
      </w:r>
      <w:r w:rsidR="00A67DA9">
        <w:rPr>
          <w:rFonts w:ascii="Times New Roman" w:hAnsi="Times New Roman" w:cs="Times New Roman"/>
        </w:rPr>
        <w:t>work</w:t>
      </w:r>
      <w:r w:rsidR="0053005E" w:rsidRPr="001E2B3B">
        <w:rPr>
          <w:rFonts w:ascii="Times New Roman" w:hAnsi="Times New Roman" w:cs="Times New Roman"/>
        </w:rPr>
        <w:t>s (GANs)</w:t>
      </w:r>
      <w:r w:rsidRPr="001E2B3B">
        <w:rPr>
          <w:rFonts w:ascii="Times New Roman" w:hAnsi="Times New Roman" w:cs="Times New Roman"/>
        </w:rPr>
        <w:t xml:space="preserve"> </w:t>
      </w:r>
      <w:r w:rsidR="00A67DA9">
        <w:rPr>
          <w:rFonts w:ascii="Times New Roman" w:hAnsi="Times New Roman" w:cs="Times New Roman"/>
        </w:rPr>
        <w:t>approach</w:t>
      </w:r>
      <w:r w:rsidR="00222FE7" w:rsidRPr="001E2B3B">
        <w:rPr>
          <w:rFonts w:ascii="Times New Roman" w:hAnsi="Times New Roman" w:cs="Times New Roman"/>
        </w:rPr>
        <w:fldChar w:fldCharType="begin"/>
      </w:r>
      <w:r w:rsidR="00222FE7" w:rsidRPr="001E2B3B">
        <w:rPr>
          <w:rFonts w:ascii="Times New Roman" w:hAnsi="Times New Roman" w:cs="Times New Roman"/>
        </w:rPr>
        <w:instrText xml:space="preserve"> ADDIN ZOTERO_ITEM CSL_CITATION {"citationID":"XGkKGLgl","properties":{"formattedCitation":"(Goodfellow et al., 2014)","plainCitation":"(Goodfellow et al., 2014)","noteIndex":0},"citationItems":[{"id":1669,"uris":["http://zotero.org/users/local/EW29OetZ/items/P7DV688M"],"uri":["http://zotero.org/users/local/EW29OetZ/items/P7DV688M"],"itemData":{"id":1669,"type":"article-journal","title":"Generative Adversarial Networks","source":"arxiv.org","abstract":"We propose a new framework for estimating generative models via an\nadversarial process, in which we simultaneously train two models: a generative\nmodel G that captures the data distribution, and a discriminative model D that\nestimates the probability that a sample came from the training data rather than\nG. The training procedure for G is to maximize the probability of D making a\nmistake. This framework corresponds to a minimax two-player game. In the space\nof arbitrary functions G and D, a unique solution exists, with G recovering the\ntraining data distribution and D equal to 1/2 everywhere. In the case where G\nand D are defined by multilayer perceptrons, the entire system can be trained\nwith backpropagation. There is no need for any Markov chains or unrolled\napproximate inference networks during either training or generation of samples.\nExperiments demonstrate the potential of the framework through qualitative and\nquantitative evaluation of the generated samples.","URL":"https://arxiv.org/abs/1406.2661v1","language":"en","author":[{"family":"Goodfellow","given":"Ian J."},{"family":"Pouget-Abadie","given":"Jean"},{"family":"Mirza","given":"Mehdi"},{"family":"Xu","given":"Bing"},{"family":"Warde-Farley","given":"David"},{"family":"Ozair","given":"Sherjil"},{"family":"Courville","given":"Aaron"},{"family":"Bengio","given":"Yoshua"}],"issued":{"date-parts":[["2014",6,10]]},"accessed":{"date-parts":[["2019",4,19]]}}}],"schema":"https://github.com/citation-style-language/schema/raw/master/csl-citation.json"} </w:instrText>
      </w:r>
      <w:r w:rsidR="00222FE7" w:rsidRPr="001E2B3B">
        <w:rPr>
          <w:rFonts w:ascii="Times New Roman" w:hAnsi="Times New Roman" w:cs="Times New Roman"/>
        </w:rPr>
        <w:fldChar w:fldCharType="separate"/>
      </w:r>
      <w:r w:rsidR="0060734D" w:rsidRPr="001E2B3B">
        <w:rPr>
          <w:rFonts w:ascii="Times New Roman" w:hAnsi="Times New Roman" w:cs="Times New Roman"/>
          <w:noProof/>
        </w:rPr>
        <w:t>(Goodfellow et al., 2014)</w:t>
      </w:r>
      <w:r w:rsidR="00222FE7" w:rsidRPr="001E2B3B">
        <w:rPr>
          <w:rFonts w:ascii="Times New Roman" w:hAnsi="Times New Roman" w:cs="Times New Roman"/>
        </w:rPr>
        <w:fldChar w:fldCharType="end"/>
      </w:r>
      <w:r w:rsidR="0053005E" w:rsidRPr="001E2B3B">
        <w:rPr>
          <w:rFonts w:ascii="Times New Roman" w:hAnsi="Times New Roman" w:cs="Times New Roman"/>
        </w:rPr>
        <w:t xml:space="preserve">. </w:t>
      </w:r>
      <w:r w:rsidRPr="001E2B3B">
        <w:rPr>
          <w:rFonts w:ascii="Times New Roman" w:hAnsi="Times New Roman" w:cs="Times New Roman"/>
        </w:rPr>
        <w:t xml:space="preserve">GANs usually have two components: a generator and a discriminator, both of which are </w:t>
      </w:r>
      <w:r w:rsidR="00DE1068" w:rsidRPr="001E2B3B">
        <w:rPr>
          <w:rFonts w:ascii="Times New Roman" w:hAnsi="Times New Roman" w:cs="Times New Roman"/>
        </w:rPr>
        <w:t>multilayer neural nets. The generator G(z) is used to generate samples from a noise vector z and the discriminator D(x) is used to tell if the input is from actual data or generated samples. The generator tries to generate realistic samples and fool the discriminator and discriminator tries to do the opposite and when the model reaches an equilibrium G(z) will generate realistic samples that are inseparable from data and D(x) will output a probability of 0.5. The training is achieved through playing a minimax game with the function V(</w:t>
      </w:r>
      <w:proofErr w:type="gramStart"/>
      <w:r w:rsidR="00DE1068" w:rsidRPr="001E2B3B">
        <w:rPr>
          <w:rFonts w:ascii="Times New Roman" w:hAnsi="Times New Roman" w:cs="Times New Roman"/>
        </w:rPr>
        <w:t>G,D</w:t>
      </w:r>
      <w:proofErr w:type="gramEnd"/>
      <w:r w:rsidR="00DE1068" w:rsidRPr="001E2B3B">
        <w:rPr>
          <w:rFonts w:ascii="Times New Roman" w:hAnsi="Times New Roman" w:cs="Times New Roman"/>
        </w:rPr>
        <w:t>):</w:t>
      </w:r>
    </w:p>
    <w:p w14:paraId="3BE0F466" w14:textId="77777777" w:rsidR="00C569A3" w:rsidRPr="001E2B3B" w:rsidRDefault="00A3717E" w:rsidP="00442BED">
      <w:pPr>
        <w:rPr>
          <w:rFonts w:ascii="Times New Roman" w:hAnsi="Times New Roman" w:cs="Times New Roman"/>
        </w:rPr>
      </w:pPr>
      <m:oMath>
        <m:func>
          <m:funcPr>
            <m:ctrlPr>
              <w:rPr>
                <w:rFonts w:ascii="Cambria Math" w:hAnsi="Cambria Math" w:cs="Times New Roman"/>
                <w:i/>
              </w:rPr>
            </m:ctrlPr>
          </m:funcPr>
          <m:fName>
            <m:sSub>
              <m:sSubPr>
                <m:ctrlPr>
                  <w:rPr>
                    <w:rFonts w:ascii="Cambria Math" w:hAnsi="Cambria Math" w:cs="Times New Roman"/>
                  </w:rPr>
                </m:ctrlPr>
              </m:sSubPr>
              <m:e>
                <m:r>
                  <m:rPr>
                    <m:sty m:val="p"/>
                  </m:rPr>
                  <w:rPr>
                    <w:rFonts w:ascii="Cambria Math" w:hAnsi="Cambria Math" w:cs="Times New Roman"/>
                  </w:rPr>
                  <m:t>min</m:t>
                </m:r>
              </m:e>
              <m:sub>
                <m:r>
                  <w:rPr>
                    <w:rFonts w:ascii="Cambria Math" w:hAnsi="Cambria Math" w:cs="Times New Roman"/>
                  </w:rPr>
                  <m:t>G</m:t>
                </m:r>
              </m:sub>
            </m:sSub>
          </m:fName>
          <m:e>
            <m:func>
              <m:funcPr>
                <m:ctrlPr>
                  <w:rPr>
                    <w:rFonts w:ascii="Cambria Math" w:hAnsi="Cambria Math" w:cs="Times New Roman"/>
                    <w:i/>
                  </w:rPr>
                </m:ctrlPr>
              </m:funcPr>
              <m:fName>
                <m:sSub>
                  <m:sSubPr>
                    <m:ctrlPr>
                      <w:rPr>
                        <w:rFonts w:ascii="Cambria Math" w:hAnsi="Cambria Math" w:cs="Times New Roman"/>
                      </w:rPr>
                    </m:ctrlPr>
                  </m:sSubPr>
                  <m:e>
                    <m:r>
                      <m:rPr>
                        <m:sty m:val="p"/>
                      </m:rPr>
                      <w:rPr>
                        <w:rFonts w:ascii="Cambria Math" w:hAnsi="Cambria Math" w:cs="Times New Roman"/>
                      </w:rPr>
                      <m:t>max</m:t>
                    </m:r>
                  </m:e>
                  <m:sub>
                    <m:r>
                      <w:rPr>
                        <w:rFonts w:ascii="Cambria Math" w:hAnsi="Cambria Math" w:cs="Times New Roman"/>
                      </w:rPr>
                      <m:t>D</m:t>
                    </m:r>
                  </m:sub>
                </m:sSub>
              </m:fName>
              <m:e>
                <m:r>
                  <w:rPr>
                    <w:rFonts w:ascii="Cambria Math" w:hAnsi="Cambria Math" w:cs="Times New Roman"/>
                  </w:rPr>
                  <m:t>V</m:t>
                </m:r>
                <m:d>
                  <m:dPr>
                    <m:ctrlPr>
                      <w:rPr>
                        <w:rFonts w:ascii="Cambria Math" w:hAnsi="Cambria Math" w:cs="Times New Roman"/>
                        <w:i/>
                      </w:rPr>
                    </m:ctrlPr>
                  </m:dPr>
                  <m:e>
                    <m:r>
                      <w:rPr>
                        <w:rFonts w:ascii="Cambria Math" w:hAnsi="Cambria Math" w:cs="Times New Roman"/>
                      </w:rPr>
                      <m:t>D,G</m:t>
                    </m:r>
                  </m:e>
                </m:d>
                <m:r>
                  <w:rPr>
                    <w:rFonts w:ascii="Cambria Math" w:hAnsi="Cambria Math" w:cs="Times New Roman"/>
                  </w:rPr>
                  <m:t xml:space="preserve">= </m:t>
                </m:r>
                <m:sSub>
                  <m:sSubPr>
                    <m:ctrlPr>
                      <w:rPr>
                        <w:rFonts w:ascii="Cambria Math" w:hAnsi="Cambria Math" w:cs="Times New Roman"/>
                        <w:i/>
                      </w:rPr>
                    </m:ctrlPr>
                  </m:sSubPr>
                  <m:e>
                    <m:r>
                      <m:rPr>
                        <m:scr m:val="double-struck"/>
                      </m:rPr>
                      <w:rPr>
                        <w:rFonts w:ascii="Cambria Math" w:hAnsi="Cambria Math" w:cs="Times New Roman"/>
                      </w:rPr>
                      <m:t>E</m:t>
                    </m:r>
                  </m:e>
                  <m:sub>
                    <m:r>
                      <w:rPr>
                        <w:rFonts w:ascii="Cambria Math" w:hAnsi="Cambria Math" w:cs="Times New Roman"/>
                      </w:rPr>
                      <m:t>x~</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data</m:t>
                        </m:r>
                      </m:sub>
                    </m:sSub>
                    <m:r>
                      <w:rPr>
                        <w:rFonts w:ascii="Cambria Math" w:hAnsi="Cambria Math" w:cs="Times New Roman"/>
                      </w:rPr>
                      <m:t>(x)</m:t>
                    </m:r>
                  </m:sub>
                </m:sSub>
                <m:d>
                  <m:dPr>
                    <m:begChr m:val="["/>
                    <m:endChr m:val="]"/>
                    <m:ctrlPr>
                      <w:rPr>
                        <w:rFonts w:ascii="Cambria Math" w:hAnsi="Cambria Math" w:cs="Times New Roman"/>
                        <w:i/>
                      </w:rPr>
                    </m:ctrlPr>
                  </m:dPr>
                  <m:e>
                    <m:r>
                      <w:rPr>
                        <w:rFonts w:ascii="Cambria Math" w:hAnsi="Cambria Math" w:cs="Times New Roman"/>
                      </w:rPr>
                      <m:t>logD(x)</m:t>
                    </m:r>
                  </m:e>
                </m:d>
                <m:r>
                  <w:rPr>
                    <w:rFonts w:ascii="Cambria Math" w:hAnsi="Cambria Math" w:cs="Times New Roman"/>
                  </w:rPr>
                  <m:t>+</m:t>
                </m:r>
                <m:sSub>
                  <m:sSubPr>
                    <m:ctrlPr>
                      <w:rPr>
                        <w:rFonts w:ascii="Cambria Math" w:hAnsi="Cambria Math" w:cs="Times New Roman"/>
                        <w:i/>
                      </w:rPr>
                    </m:ctrlPr>
                  </m:sSubPr>
                  <m:e>
                    <m:r>
                      <m:rPr>
                        <m:scr m:val="double-struck"/>
                      </m:rPr>
                      <w:rPr>
                        <w:rFonts w:ascii="Cambria Math" w:hAnsi="Cambria Math" w:cs="Times New Roman"/>
                      </w:rPr>
                      <m:t>E</m:t>
                    </m:r>
                  </m:e>
                  <m:sub>
                    <m:r>
                      <w:rPr>
                        <w:rFonts w:ascii="Cambria Math" w:hAnsi="Cambria Math" w:cs="Times New Roman"/>
                      </w:rPr>
                      <m:t>z~</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z</m:t>
                        </m:r>
                      </m:sub>
                    </m:sSub>
                    <m:r>
                      <w:rPr>
                        <w:rFonts w:ascii="Cambria Math" w:hAnsi="Cambria Math" w:cs="Times New Roman"/>
                      </w:rPr>
                      <m:t>(z)</m:t>
                    </m:r>
                  </m:sub>
                </m:sSub>
                <m:d>
                  <m:dPr>
                    <m:begChr m:val="["/>
                    <m:endChr m:val="]"/>
                    <m:ctrlPr>
                      <w:rPr>
                        <w:rFonts w:ascii="Cambria Math" w:hAnsi="Cambria Math" w:cs="Times New Roman"/>
                        <w:i/>
                      </w:rPr>
                    </m:ctrlPr>
                  </m:dPr>
                  <m:e>
                    <m:r>
                      <m:rPr>
                        <m:sty m:val="p"/>
                      </m:rPr>
                      <w:rPr>
                        <w:rFonts w:ascii="Cambria Math" w:hAnsi="Cambria Math" w:cs="Times New Roman"/>
                      </w:rPr>
                      <m:t>log⁡</m:t>
                    </m:r>
                    <m:r>
                      <w:rPr>
                        <w:rFonts w:ascii="Cambria Math" w:hAnsi="Cambria Math" w:cs="Times New Roman"/>
                      </w:rPr>
                      <m:t>(1-D</m:t>
                    </m:r>
                    <m:d>
                      <m:dPr>
                        <m:ctrlPr>
                          <w:rPr>
                            <w:rFonts w:ascii="Cambria Math" w:hAnsi="Cambria Math" w:cs="Times New Roman"/>
                            <w:i/>
                          </w:rPr>
                        </m:ctrlPr>
                      </m:dPr>
                      <m:e>
                        <m:r>
                          <w:rPr>
                            <w:rFonts w:ascii="Cambria Math" w:hAnsi="Cambria Math" w:cs="Times New Roman"/>
                          </w:rPr>
                          <m:t>G</m:t>
                        </m:r>
                        <m:d>
                          <m:dPr>
                            <m:ctrlPr>
                              <w:rPr>
                                <w:rFonts w:ascii="Cambria Math" w:hAnsi="Cambria Math" w:cs="Times New Roman"/>
                                <w:i/>
                              </w:rPr>
                            </m:ctrlPr>
                          </m:dPr>
                          <m:e>
                            <m:r>
                              <w:rPr>
                                <w:rFonts w:ascii="Cambria Math" w:hAnsi="Cambria Math" w:cs="Times New Roman"/>
                              </w:rPr>
                              <m:t>x</m:t>
                            </m:r>
                          </m:e>
                        </m:d>
                      </m:e>
                    </m:d>
                  </m:e>
                </m:d>
              </m:e>
            </m:func>
          </m:e>
        </m:func>
      </m:oMath>
      <w:r w:rsidR="00BE1B01" w:rsidRPr="001E2B3B">
        <w:rPr>
          <w:rFonts w:ascii="Times New Roman" w:hAnsi="Times New Roman" w:cs="Times New Roman"/>
        </w:rPr>
        <w:t xml:space="preserve">. </w:t>
      </w:r>
    </w:p>
    <w:p w14:paraId="69B565DA" w14:textId="3178093F" w:rsidR="00C569A3" w:rsidRPr="001E2B3B" w:rsidRDefault="00ED4669" w:rsidP="00442BED">
      <w:pPr>
        <w:rPr>
          <w:rFonts w:ascii="Times New Roman" w:hAnsi="Times New Roman" w:cs="Times New Roman"/>
        </w:rPr>
      </w:pPr>
      <w:r w:rsidRPr="001E2B3B">
        <w:rPr>
          <w:rFonts w:ascii="Times New Roman" w:hAnsi="Times New Roman" w:cs="Times New Roman"/>
        </w:rPr>
        <w:t xml:space="preserve">In this paper, we </w:t>
      </w:r>
      <w:r w:rsidR="0045521B" w:rsidRPr="001E2B3B">
        <w:rPr>
          <w:rFonts w:ascii="Times New Roman" w:hAnsi="Times New Roman" w:cs="Times New Roman"/>
        </w:rPr>
        <w:t xml:space="preserve">use </w:t>
      </w:r>
      <w:r w:rsidRPr="001E2B3B">
        <w:rPr>
          <w:rFonts w:ascii="Times New Roman" w:hAnsi="Times New Roman" w:cs="Times New Roman"/>
        </w:rPr>
        <w:t xml:space="preserve">the information maximizing GAN (InfoGAN) </w:t>
      </w:r>
      <w:r w:rsidR="00222FE7" w:rsidRPr="001E2B3B">
        <w:rPr>
          <w:rFonts w:ascii="Times New Roman" w:hAnsi="Times New Roman" w:cs="Times New Roman"/>
        </w:rPr>
        <w:fldChar w:fldCharType="begin"/>
      </w:r>
      <w:r w:rsidR="00222FE7" w:rsidRPr="001E2B3B">
        <w:rPr>
          <w:rFonts w:ascii="Times New Roman" w:hAnsi="Times New Roman" w:cs="Times New Roman"/>
        </w:rPr>
        <w:instrText xml:space="preserve"> ADDIN ZOTERO_ITEM CSL_CITATION {"citationID":"m2dnuio0","properties":{"formattedCitation":"(Chen et al., 2016)","plainCitation":"(Chen et al., 2016)","noteIndex":0},"citationItems":[{"id":1672,"uris":["http://zotero.org/users/local/EW29OetZ/items/KHZGS7I8"],"uri":["http://zotero.org/users/local/EW29OetZ/items/KHZGS7I8"],"itemData":{"id":1672,"type":"article-journal","title":"InfoGAN: Interpretable Representation Learning by Information Maximizing Generative Adversarial Nets","source":"arxiv.org","abstract":"This paper describes InfoGAN, an information-theoretic extension to the\nGenerative Adversarial Network that is able to learn disentangled\nrepresentations in a completely unsupervised manner. InfoGAN is a generative\nadversarial network that also maximizes the mutual information between a small\nsubset of the latent variables and the observation. We derive a lower bound to\nthe mutual information objective that can be optimized efficiently, and show\nthat our training procedure can be interpreted as a variation of the Wake-Sleep\nalgorithm. Specifically, InfoGAN successfully disentangles writing styles from\ndigit shapes on the MNIST dataset, pose from lighting of 3D rendered images,\nand background digits from the central digit on the SVHN dataset. It also\ndiscovers visual concepts that include hair styles, presence/absence of\neyeglasses, and emotions on the CelebA face dataset. Experiments show that\nInfoGAN learns interpretable representations that are competitive with\nrepresentations learned by existing fully supervised methods.","URL":"https://arxiv.org/abs/1606.03657v1","title-short":"InfoGAN","language":"en","author":[{"family":"Chen","given":"Xi"},{"family":"Duan","given":"Yan"},{"family":"Houthooft","given":"Rein"},{"family":"Schulman","given":"John"},{"family":"Sutskever","given":"Ilya"},{"family":"Abbeel","given":"Pieter"}],"issued":{"date-parts":[["2016",6,12]]},"accessed":{"date-parts":[["2019",4,19]]}}}],"schema":"https://github.com/citation-style-language/schema/raw/master/csl-citation.json"} </w:instrText>
      </w:r>
      <w:r w:rsidR="00222FE7" w:rsidRPr="001E2B3B">
        <w:rPr>
          <w:rFonts w:ascii="Times New Roman" w:hAnsi="Times New Roman" w:cs="Times New Roman"/>
        </w:rPr>
        <w:fldChar w:fldCharType="separate"/>
      </w:r>
      <w:r w:rsidR="0060734D" w:rsidRPr="001E2B3B">
        <w:rPr>
          <w:rFonts w:ascii="Times New Roman" w:hAnsi="Times New Roman" w:cs="Times New Roman"/>
          <w:noProof/>
        </w:rPr>
        <w:t>(Chen et al., 2016)</w:t>
      </w:r>
      <w:r w:rsidR="00222FE7" w:rsidRPr="001E2B3B">
        <w:rPr>
          <w:rFonts w:ascii="Times New Roman" w:hAnsi="Times New Roman" w:cs="Times New Roman"/>
        </w:rPr>
        <w:fldChar w:fldCharType="end"/>
      </w:r>
      <w:r w:rsidRPr="001E2B3B">
        <w:rPr>
          <w:rFonts w:ascii="Times New Roman" w:hAnsi="Times New Roman" w:cs="Times New Roman"/>
        </w:rPr>
        <w:t xml:space="preserve"> by adding a regularizing term to the minimax game:</w:t>
      </w:r>
    </w:p>
    <w:p w14:paraId="07D90951" w14:textId="77777777" w:rsidR="00C569A3" w:rsidRPr="001E2B3B" w:rsidRDefault="00ED4669" w:rsidP="00442BED">
      <w:pPr>
        <w:rPr>
          <w:rFonts w:ascii="Times New Roman" w:hAnsi="Times New Roman" w:cs="Times New Roman"/>
        </w:rPr>
      </w:pPr>
      <w:r w:rsidRPr="001E2B3B">
        <w:rPr>
          <w:rFonts w:ascii="Times New Roman" w:hAnsi="Times New Roman" w:cs="Times New Roman"/>
        </w:rPr>
        <w:t xml:space="preserve"> </w:t>
      </w:r>
      <m:oMath>
        <m:func>
          <m:funcPr>
            <m:ctrlPr>
              <w:rPr>
                <w:rFonts w:ascii="Cambria Math" w:hAnsi="Cambria Math" w:cs="Times New Roman"/>
                <w:i/>
              </w:rPr>
            </m:ctrlPr>
          </m:funcPr>
          <m:fName>
            <m:sSub>
              <m:sSubPr>
                <m:ctrlPr>
                  <w:rPr>
                    <w:rFonts w:ascii="Cambria Math" w:hAnsi="Cambria Math" w:cs="Times New Roman"/>
                  </w:rPr>
                </m:ctrlPr>
              </m:sSubPr>
              <m:e>
                <m:r>
                  <m:rPr>
                    <m:sty m:val="p"/>
                  </m:rPr>
                  <w:rPr>
                    <w:rFonts w:ascii="Cambria Math" w:hAnsi="Cambria Math" w:cs="Times New Roman"/>
                  </w:rPr>
                  <m:t>min</m:t>
                </m:r>
              </m:e>
              <m:sub>
                <m:r>
                  <w:rPr>
                    <w:rFonts w:ascii="Cambria Math" w:hAnsi="Cambria Math" w:cs="Times New Roman"/>
                  </w:rPr>
                  <m:t>G</m:t>
                </m:r>
              </m:sub>
            </m:sSub>
          </m:fName>
          <m:e>
            <m:func>
              <m:funcPr>
                <m:ctrlPr>
                  <w:rPr>
                    <w:rFonts w:ascii="Cambria Math" w:hAnsi="Cambria Math" w:cs="Times New Roman"/>
                    <w:i/>
                  </w:rPr>
                </m:ctrlPr>
              </m:funcPr>
              <m:fName>
                <m:sSub>
                  <m:sSubPr>
                    <m:ctrlPr>
                      <w:rPr>
                        <w:rFonts w:ascii="Cambria Math" w:hAnsi="Cambria Math" w:cs="Times New Roman"/>
                      </w:rPr>
                    </m:ctrlPr>
                  </m:sSubPr>
                  <m:e>
                    <m:r>
                      <m:rPr>
                        <m:sty m:val="p"/>
                      </m:rPr>
                      <w:rPr>
                        <w:rFonts w:ascii="Cambria Math" w:hAnsi="Cambria Math" w:cs="Times New Roman"/>
                      </w:rPr>
                      <m:t>max</m:t>
                    </m:r>
                  </m:e>
                  <m:sub>
                    <m:r>
                      <w:rPr>
                        <w:rFonts w:ascii="Cambria Math" w:hAnsi="Cambria Math" w:cs="Times New Roman"/>
                      </w:rPr>
                      <m:t>D</m:t>
                    </m:r>
                  </m:sub>
                </m:sSub>
              </m:fName>
              <m:e>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I</m:t>
                    </m:r>
                  </m:sub>
                </m:sSub>
                <m:d>
                  <m:dPr>
                    <m:ctrlPr>
                      <w:rPr>
                        <w:rFonts w:ascii="Cambria Math" w:hAnsi="Cambria Math" w:cs="Times New Roman"/>
                        <w:i/>
                      </w:rPr>
                    </m:ctrlPr>
                  </m:dPr>
                  <m:e>
                    <m:r>
                      <w:rPr>
                        <w:rFonts w:ascii="Cambria Math" w:hAnsi="Cambria Math" w:cs="Times New Roman"/>
                      </w:rPr>
                      <m:t>D,G</m:t>
                    </m:r>
                  </m:e>
                </m:d>
                <m:r>
                  <w:rPr>
                    <w:rFonts w:ascii="Cambria Math" w:hAnsi="Cambria Math" w:cs="Times New Roman"/>
                  </w:rPr>
                  <m:t>= V(D,G)</m:t>
                </m:r>
              </m:e>
            </m:func>
          </m:e>
        </m:func>
        <m:r>
          <w:rPr>
            <w:rFonts w:ascii="Cambria Math" w:hAnsi="Cambria Math" w:cs="Times New Roman"/>
          </w:rPr>
          <m:t>-λI(c;G</m:t>
        </m:r>
        <m:d>
          <m:dPr>
            <m:ctrlPr>
              <w:rPr>
                <w:rFonts w:ascii="Cambria Math" w:hAnsi="Cambria Math" w:cs="Times New Roman"/>
                <w:i/>
              </w:rPr>
            </m:ctrlPr>
          </m:dPr>
          <m:e>
            <m:r>
              <w:rPr>
                <w:rFonts w:ascii="Cambria Math" w:hAnsi="Cambria Math" w:cs="Times New Roman"/>
              </w:rPr>
              <m:t>z,c</m:t>
            </m:r>
          </m:e>
        </m:d>
        <m:r>
          <w:rPr>
            <w:rFonts w:ascii="Cambria Math" w:hAnsi="Cambria Math" w:cs="Times New Roman"/>
          </w:rPr>
          <m:t>)</m:t>
        </m:r>
      </m:oMath>
      <w:r w:rsidRPr="001E2B3B">
        <w:rPr>
          <w:rFonts w:ascii="Times New Roman" w:hAnsi="Times New Roman" w:cs="Times New Roman"/>
        </w:rPr>
        <w:t xml:space="preserve">, </w:t>
      </w:r>
    </w:p>
    <w:p w14:paraId="22850186" w14:textId="0797019D" w:rsidR="005A792E" w:rsidRPr="001E2B3B" w:rsidRDefault="00ED4669" w:rsidP="00442BED">
      <w:pPr>
        <w:rPr>
          <w:rFonts w:ascii="Times New Roman" w:hAnsi="Times New Roman" w:cs="Times New Roman"/>
        </w:rPr>
      </w:pPr>
      <w:r w:rsidRPr="001E2B3B">
        <w:rPr>
          <w:rFonts w:ascii="Times New Roman" w:hAnsi="Times New Roman" w:cs="Times New Roman"/>
        </w:rPr>
        <w:t xml:space="preserve">where </w:t>
      </w:r>
      <m:oMath>
        <m:r>
          <w:rPr>
            <w:rFonts w:ascii="Cambria Math" w:hAnsi="Cambria Math" w:cs="Times New Roman"/>
          </w:rPr>
          <m:t>λ</m:t>
        </m:r>
      </m:oMath>
      <w:r w:rsidRPr="001E2B3B">
        <w:rPr>
          <w:rFonts w:ascii="Times New Roman" w:hAnsi="Times New Roman" w:cs="Times New Roman"/>
        </w:rPr>
        <w:t xml:space="preserve"> is a constant, c is a code vector, and </w:t>
      </w:r>
      <m:oMath>
        <m:r>
          <w:rPr>
            <w:rFonts w:ascii="Cambria Math" w:hAnsi="Cambria Math" w:cs="Times New Roman"/>
          </w:rPr>
          <m:t>I(c;G)</m:t>
        </m:r>
      </m:oMath>
      <w:r w:rsidRPr="001E2B3B">
        <w:rPr>
          <w:rFonts w:ascii="Times New Roman" w:hAnsi="Times New Roman" w:cs="Times New Roman"/>
        </w:rPr>
        <w:t xml:space="preserve"> is the mutual information function that measures how much information can be learned about c from the knowledge of G. By adding the mutual information term, InfoGAN learns to couple the code vector c </w:t>
      </w:r>
      <w:r w:rsidR="005A792E" w:rsidRPr="001E2B3B">
        <w:rPr>
          <w:rFonts w:ascii="Times New Roman" w:hAnsi="Times New Roman" w:cs="Times New Roman"/>
        </w:rPr>
        <w:t xml:space="preserve">with generated samples. Our goal is to be able to generate samples that </w:t>
      </w:r>
      <w:r w:rsidR="006A1F82" w:rsidRPr="001E2B3B">
        <w:rPr>
          <w:rFonts w:ascii="Times New Roman" w:hAnsi="Times New Roman" w:cs="Times New Roman"/>
        </w:rPr>
        <w:t xml:space="preserve">both </w:t>
      </w:r>
      <w:r w:rsidR="005A792E" w:rsidRPr="001E2B3B">
        <w:rPr>
          <w:rFonts w:ascii="Times New Roman" w:hAnsi="Times New Roman" w:cs="Times New Roman"/>
        </w:rPr>
        <w:t>are realistic and belong to 10 categories that are not predefined</w:t>
      </w:r>
      <w:r w:rsidR="00A67DA9">
        <w:rPr>
          <w:rFonts w:ascii="Times New Roman" w:hAnsi="Times New Roman" w:cs="Times New Roman"/>
        </w:rPr>
        <w:t xml:space="preserve"> and learned by the model itself</w:t>
      </w:r>
      <w:r w:rsidR="005A792E" w:rsidRPr="001E2B3B">
        <w:rPr>
          <w:rFonts w:ascii="Times New Roman" w:hAnsi="Times New Roman" w:cs="Times New Roman"/>
        </w:rPr>
        <w:t xml:space="preserve">. In other words, the model will learn to generate samples that belong to </w:t>
      </w:r>
      <w:r w:rsidR="006A1F82" w:rsidRPr="001E2B3B">
        <w:rPr>
          <w:rFonts w:ascii="Times New Roman" w:hAnsi="Times New Roman" w:cs="Times New Roman"/>
        </w:rPr>
        <w:t xml:space="preserve">10 </w:t>
      </w:r>
      <w:r w:rsidR="005A792E" w:rsidRPr="001E2B3B">
        <w:rPr>
          <w:rFonts w:ascii="Times New Roman" w:hAnsi="Times New Roman" w:cs="Times New Roman"/>
        </w:rPr>
        <w:t xml:space="preserve">different categories without supervision. The learned D(x) can be minimally modified to classify </w:t>
      </w:r>
      <w:r w:rsidR="006A1F82" w:rsidRPr="001E2B3B">
        <w:rPr>
          <w:rFonts w:ascii="Times New Roman" w:hAnsi="Times New Roman" w:cs="Times New Roman"/>
        </w:rPr>
        <w:t>observation</w:t>
      </w:r>
      <w:r w:rsidR="005A792E" w:rsidRPr="001E2B3B">
        <w:rPr>
          <w:rFonts w:ascii="Times New Roman" w:hAnsi="Times New Roman" w:cs="Times New Roman"/>
        </w:rPr>
        <w:t xml:space="preserve"> data into </w:t>
      </w:r>
      <w:r w:rsidR="00A67DA9">
        <w:rPr>
          <w:rFonts w:ascii="Times New Roman" w:hAnsi="Times New Roman" w:cs="Times New Roman"/>
        </w:rPr>
        <w:t>different</w:t>
      </w:r>
      <w:r w:rsidR="005A792E" w:rsidRPr="001E2B3B">
        <w:rPr>
          <w:rFonts w:ascii="Times New Roman" w:hAnsi="Times New Roman" w:cs="Times New Roman"/>
        </w:rPr>
        <w:t xml:space="preserve"> categories because it has already learned enough features of images during InfoGAN training.</w:t>
      </w:r>
    </w:p>
    <w:p w14:paraId="7E262BB0" w14:textId="1966E84A" w:rsidR="00C777B6" w:rsidRPr="001E2B3B" w:rsidRDefault="00C777B6" w:rsidP="00442BED">
      <w:pPr>
        <w:rPr>
          <w:rFonts w:ascii="Times New Roman" w:hAnsi="Times New Roman" w:cs="Times New Roman"/>
        </w:rPr>
      </w:pPr>
    </w:p>
    <w:p w14:paraId="1BEA2159" w14:textId="6AB7CB8E" w:rsidR="00C777B6" w:rsidRPr="001E2B3B" w:rsidRDefault="008D1423" w:rsidP="00442BED">
      <w:pPr>
        <w:rPr>
          <w:rFonts w:ascii="Times New Roman" w:hAnsi="Times New Roman" w:cs="Times New Roman"/>
        </w:rPr>
      </w:pPr>
      <w:r w:rsidRPr="001E2B3B">
        <w:rPr>
          <w:rFonts w:ascii="Times New Roman" w:hAnsi="Times New Roman" w:cs="Times New Roman"/>
        </w:rPr>
        <w:t>We use a deep convolutional neural network that takes a noise vector z and code vector c</w:t>
      </w:r>
      <w:r w:rsidR="00853664" w:rsidRPr="001E2B3B">
        <w:rPr>
          <w:rFonts w:ascii="Times New Roman" w:hAnsi="Times New Roman" w:cs="Times New Roman"/>
        </w:rPr>
        <w:t xml:space="preserve"> as input for the </w:t>
      </w:r>
      <w:r w:rsidR="002B67B6" w:rsidRPr="001E2B3B">
        <w:rPr>
          <w:rFonts w:ascii="Times New Roman" w:hAnsi="Times New Roman" w:cs="Times New Roman"/>
        </w:rPr>
        <w:t>generator</w:t>
      </w:r>
      <w:r w:rsidRPr="001E2B3B">
        <w:rPr>
          <w:rFonts w:ascii="Times New Roman" w:hAnsi="Times New Roman" w:cs="Times New Roman"/>
        </w:rPr>
        <w:t>. The generator has two densely connected layers and four convolutional layers that together produce a 128x128 image. Following the best practices proposed in the literature</w:t>
      </w:r>
      <w:r w:rsidR="00222FE7" w:rsidRPr="001E2B3B">
        <w:rPr>
          <w:rFonts w:ascii="Times New Roman" w:hAnsi="Times New Roman" w:cs="Times New Roman"/>
        </w:rPr>
        <w:t xml:space="preserve"> </w:t>
      </w:r>
      <w:r w:rsidR="00222FE7" w:rsidRPr="001E2B3B">
        <w:rPr>
          <w:rFonts w:ascii="Times New Roman" w:hAnsi="Times New Roman" w:cs="Times New Roman"/>
        </w:rPr>
        <w:fldChar w:fldCharType="begin"/>
      </w:r>
      <w:r w:rsidR="00222FE7" w:rsidRPr="001E2B3B">
        <w:rPr>
          <w:rFonts w:ascii="Times New Roman" w:hAnsi="Times New Roman" w:cs="Times New Roman"/>
        </w:rPr>
        <w:instrText xml:space="preserve"> ADDIN ZOTERO_ITEM CSL_CITATION {"citationID":"kyhYWpkT","properties":{"formattedCitation":"(Radford et al., 2015)","plainCitation":"(Radford et al., 2015)","noteIndex":0},"citationItems":[{"id":407,"uris":["http://zotero.org/users/local/EW29OetZ/items/DJM8ESY5"],"uri":["http://zotero.org/users/local/EW29OetZ/items/DJM8ESY5"],"itemData":{"id":407,"type":"article-journal","title":"Unsupervised Representation Learning with Deep Convolutional Generative Adversarial Networks","container-title":"arXiv.org","abstract":"In recent years, supervised learning with convolutional networks (CNNs) has seen huge adoption in computer vision applications. Comparatively, unsupervised learning with CNNs has received less attention. In this work we hope to help bridge the gap between the success of CNNs for supervised learning and unsupervised learning. We introduce a class of CNNs called deep convolutional generative adversarial networks (DCGANs), that have certain architectural constraints, and demonstrate that they are a strong candidate for unsupervised learning. Training on various image datasets, we show convincing evidence that our deep convolutional adversarial pair learns a hierarchy of representations from object parts to scenes in both the generator and discriminator. Additionally, we use the learned features for novel tasks - demonstrating their applicability as general image representations.","URL":"http://arxiv.org/abs/1511.06434v2","note":"arXiv: 1511.06434v2","author":[{"family":"Radford","given":"Alec"},{"family":"Metz","given":"Luke"},{"family":"Chintala","given":"Soumith"}],"issued":{"date-parts":[["2015",11]]}}}],"schema":"https://github.com/citation-style-language/schema/raw/master/csl-citation.json"} </w:instrText>
      </w:r>
      <w:r w:rsidR="00222FE7" w:rsidRPr="001E2B3B">
        <w:rPr>
          <w:rFonts w:ascii="Times New Roman" w:hAnsi="Times New Roman" w:cs="Times New Roman"/>
        </w:rPr>
        <w:fldChar w:fldCharType="separate"/>
      </w:r>
      <w:r w:rsidR="0060734D" w:rsidRPr="001E2B3B">
        <w:rPr>
          <w:rFonts w:ascii="Times New Roman" w:hAnsi="Times New Roman" w:cs="Times New Roman"/>
          <w:noProof/>
        </w:rPr>
        <w:t>(Radford et al., 2015)</w:t>
      </w:r>
      <w:r w:rsidR="00222FE7" w:rsidRPr="001E2B3B">
        <w:rPr>
          <w:rFonts w:ascii="Times New Roman" w:hAnsi="Times New Roman" w:cs="Times New Roman"/>
        </w:rPr>
        <w:fldChar w:fldCharType="end"/>
      </w:r>
      <w:r w:rsidRPr="001E2B3B">
        <w:rPr>
          <w:rFonts w:ascii="Times New Roman" w:hAnsi="Times New Roman" w:cs="Times New Roman"/>
        </w:rPr>
        <w:t>, we use a transposed convolutional layer followed by a convolutional layer. We use rectified linear unit as activation functions and add a batch</w:t>
      </w:r>
      <w:r w:rsidR="00853664" w:rsidRPr="001E2B3B">
        <w:rPr>
          <w:rFonts w:ascii="Times New Roman" w:hAnsi="Times New Roman" w:cs="Times New Roman"/>
        </w:rPr>
        <w:t xml:space="preserve"> </w:t>
      </w:r>
      <w:r w:rsidRPr="001E2B3B">
        <w:rPr>
          <w:rFonts w:ascii="Times New Roman" w:hAnsi="Times New Roman" w:cs="Times New Roman"/>
        </w:rPr>
        <w:t>normalization layer after each convolutional layer.</w:t>
      </w:r>
      <w:r w:rsidR="00853664" w:rsidRPr="001E2B3B">
        <w:rPr>
          <w:rFonts w:ascii="Times New Roman" w:hAnsi="Times New Roman" w:cs="Times New Roman"/>
        </w:rPr>
        <w:t xml:space="preserve"> The discriminator is also a deep convolutional neural network and it takes a 128x128 image as input and outputs a true or false to separate input into data and generated samples. It also outputs a code vector to represent what category the input most likely belongs to</w:t>
      </w:r>
      <w:r w:rsidR="00F26CF0" w:rsidRPr="001E2B3B">
        <w:rPr>
          <w:rFonts w:ascii="Times New Roman" w:hAnsi="Times New Roman" w:cs="Times New Roman"/>
        </w:rPr>
        <w:t>,</w:t>
      </w:r>
      <w:r w:rsidR="00853664" w:rsidRPr="001E2B3B">
        <w:rPr>
          <w:rFonts w:ascii="Times New Roman" w:hAnsi="Times New Roman" w:cs="Times New Roman"/>
        </w:rPr>
        <w:t xml:space="preserve"> based on mutual information function </w:t>
      </w:r>
      <m:oMath>
        <m:r>
          <w:rPr>
            <w:rFonts w:ascii="Cambria Math" w:hAnsi="Cambria Math" w:cs="Times New Roman"/>
          </w:rPr>
          <m:t>I(c;G)</m:t>
        </m:r>
      </m:oMath>
      <w:r w:rsidR="00853664" w:rsidRPr="001E2B3B">
        <w:rPr>
          <w:rFonts w:ascii="Times New Roman" w:hAnsi="Times New Roman" w:cs="Times New Roman"/>
        </w:rPr>
        <w:t xml:space="preserve">. For simplicity, we set </w:t>
      </w:r>
      <m:oMath>
        <m:r>
          <w:rPr>
            <w:rFonts w:ascii="Cambria Math" w:hAnsi="Cambria Math" w:cs="Times New Roman"/>
          </w:rPr>
          <m:t>λ</m:t>
        </m:r>
      </m:oMath>
      <w:r w:rsidR="00853664" w:rsidRPr="001E2B3B">
        <w:rPr>
          <w:rFonts w:ascii="Times New Roman" w:hAnsi="Times New Roman" w:cs="Times New Roman"/>
        </w:rPr>
        <w:t xml:space="preserve"> as 1. The discriminator is made of 5 layers of convolutional layers with each followed by a batch normalization layer. The final layers are a dense layer and softmax layer that computes the likelihood of binary flag. </w:t>
      </w:r>
    </w:p>
    <w:p w14:paraId="62C7D8DB" w14:textId="27D72918" w:rsidR="00853664" w:rsidRPr="001E2B3B" w:rsidRDefault="00853664" w:rsidP="00442BED">
      <w:pPr>
        <w:rPr>
          <w:rFonts w:ascii="Times New Roman" w:hAnsi="Times New Roman" w:cs="Times New Roman"/>
        </w:rPr>
      </w:pPr>
    </w:p>
    <w:p w14:paraId="045047E7" w14:textId="252E5965" w:rsidR="00853664" w:rsidRPr="001E2B3B" w:rsidRDefault="00853664" w:rsidP="00442BED">
      <w:pPr>
        <w:rPr>
          <w:rFonts w:ascii="Times New Roman" w:hAnsi="Times New Roman" w:cs="Times New Roman"/>
        </w:rPr>
      </w:pPr>
      <w:r w:rsidRPr="001E2B3B">
        <w:rPr>
          <w:rFonts w:ascii="Times New Roman" w:hAnsi="Times New Roman" w:cs="Times New Roman"/>
        </w:rPr>
        <w:t xml:space="preserve">During training, we alternate between training the generator and the discriminator by fixing the weights of one when training the other. We use a constant batch size of 64 and </w:t>
      </w:r>
      <w:r w:rsidR="000D2B7F" w:rsidRPr="001E2B3B">
        <w:rPr>
          <w:rFonts w:ascii="Times New Roman" w:hAnsi="Times New Roman" w:cs="Times New Roman"/>
        </w:rPr>
        <w:t>the Adam optimizer</w:t>
      </w:r>
      <w:r w:rsidR="00222FE7" w:rsidRPr="001E2B3B">
        <w:rPr>
          <w:rFonts w:ascii="Times New Roman" w:hAnsi="Times New Roman" w:cs="Times New Roman"/>
        </w:rPr>
        <w:t xml:space="preserve"> </w:t>
      </w:r>
      <w:r w:rsidR="00222FE7" w:rsidRPr="001E2B3B">
        <w:rPr>
          <w:rFonts w:ascii="Times New Roman" w:hAnsi="Times New Roman" w:cs="Times New Roman"/>
        </w:rPr>
        <w:fldChar w:fldCharType="begin"/>
      </w:r>
      <w:r w:rsidR="00D32A96">
        <w:rPr>
          <w:rFonts w:ascii="Times New Roman" w:hAnsi="Times New Roman" w:cs="Times New Roman"/>
        </w:rPr>
        <w:instrText xml:space="preserve"> ADDIN ZOTERO_ITEM CSL_CITATION {"citationID":"g5rcb1lC","properties":{"formattedCitation":"(Kingma &amp; Ba, 2014)","plainCitation":"(Kingma &amp; Ba, 2014)","noteIndex":0},"citationItems":[{"id":"q4sGTm4k/iySCCCID","uris":["http://zotero.org/users/local/EW29OetZ/items/C86EF6F5"],"uri":["http://zotero.org/users/local/EW29OetZ/items/C86EF6F5"],"itemData":{"id":1675,"type":"article-journal","title":"Adam: A Method for Stochastic Optimization","source":"arxiv.org","abstract":"We introduce Adam, an algorithm for first-order gradient-based optimization\nof stochastic objective functions, based on adaptive estimates of lower-order\nmoments. The method is straightforward to implement, is computationally\nefficient, has little memory requirements, is invariant to diagonal rescaling\nof the gradients, and is well suited for problems that are large in terms of\ndata and/or parameters. The method is also appropriate for non-stationary\nobjectives and problems with very noisy and/or sparse gradients. The\nhyper-parameters have intuitive interpretations and typically require little\ntuning. Some connections to related algorithms, on which Adam was inspired, are\ndiscussed. We also analyze the theoretical convergence properties of the\nalgorithm and provide a regret bound on the convergence rate that is comparable\nto the best known results under the online convex optimization framework.\nEmpirical results demonstrate that Adam works well in practice and compares\nfavorably to other stochastic optimization methods. Finally, we discuss AdaMax,\na variant of Adam based on the infinity norm.","URL":"https://arxiv.org/abs/1412.6980v9","title-short":"Adam","language":"en","author":[{"family":"Kingma","given":"Diederik P."},{"family":"Ba","given":"Jimmy"}],"issued":{"date-parts":[["2014",12,22]]},"accessed":{"date-parts":[["2019",4,19]]}}}],"schema":"https://github.com/citation-style-language/schema/raw/master/csl-citation.json"} </w:instrText>
      </w:r>
      <w:r w:rsidR="00222FE7" w:rsidRPr="001E2B3B">
        <w:rPr>
          <w:rFonts w:ascii="Times New Roman" w:hAnsi="Times New Roman" w:cs="Times New Roman"/>
        </w:rPr>
        <w:fldChar w:fldCharType="separate"/>
      </w:r>
      <w:r w:rsidR="0060734D" w:rsidRPr="001E2B3B">
        <w:rPr>
          <w:rFonts w:ascii="Times New Roman" w:hAnsi="Times New Roman" w:cs="Times New Roman"/>
          <w:noProof/>
        </w:rPr>
        <w:t>(Kingma &amp; Ba, 2014)</w:t>
      </w:r>
      <w:r w:rsidR="00222FE7" w:rsidRPr="001E2B3B">
        <w:rPr>
          <w:rFonts w:ascii="Times New Roman" w:hAnsi="Times New Roman" w:cs="Times New Roman"/>
        </w:rPr>
        <w:fldChar w:fldCharType="end"/>
      </w:r>
      <w:r w:rsidR="000D2B7F" w:rsidRPr="001E2B3B">
        <w:rPr>
          <w:rFonts w:ascii="Times New Roman" w:hAnsi="Times New Roman" w:cs="Times New Roman"/>
        </w:rPr>
        <w:t xml:space="preserve">. We train the model with a total of </w:t>
      </w:r>
      <w:r w:rsidR="00F64428" w:rsidRPr="001E2B3B">
        <w:rPr>
          <w:rFonts w:ascii="Times New Roman" w:hAnsi="Times New Roman" w:cs="Times New Roman"/>
        </w:rPr>
        <w:t>6</w:t>
      </w:r>
      <w:r w:rsidR="0041508D" w:rsidRPr="001E2B3B">
        <w:rPr>
          <w:rFonts w:ascii="Times New Roman" w:hAnsi="Times New Roman" w:cs="Times New Roman"/>
        </w:rPr>
        <w:t>0</w:t>
      </w:r>
      <w:r w:rsidR="000D2B7F" w:rsidRPr="001E2B3B">
        <w:rPr>
          <w:rFonts w:ascii="Times New Roman" w:hAnsi="Times New Roman" w:cs="Times New Roman"/>
        </w:rPr>
        <w:t xml:space="preserve"> epochs.</w:t>
      </w:r>
    </w:p>
    <w:p w14:paraId="62C383F1" w14:textId="77777777" w:rsidR="000D2B7F" w:rsidRPr="001E2B3B" w:rsidRDefault="000D2B7F" w:rsidP="00442BED">
      <w:pPr>
        <w:rPr>
          <w:rFonts w:ascii="Times New Roman" w:hAnsi="Times New Roman" w:cs="Times New Roman"/>
        </w:rPr>
      </w:pPr>
    </w:p>
    <w:p w14:paraId="5F0FBE9D" w14:textId="0C79381A" w:rsidR="005A792E" w:rsidRPr="001E2B3B" w:rsidRDefault="000D2B7F" w:rsidP="000D2B7F">
      <w:pPr>
        <w:pStyle w:val="Heading2"/>
        <w:rPr>
          <w:rFonts w:ascii="Times New Roman" w:hAnsi="Times New Roman" w:cs="Times New Roman"/>
          <w:sz w:val="24"/>
          <w:szCs w:val="24"/>
        </w:rPr>
      </w:pPr>
      <w:r w:rsidRPr="001E2B3B">
        <w:rPr>
          <w:rFonts w:ascii="Times New Roman" w:hAnsi="Times New Roman" w:cs="Times New Roman"/>
          <w:sz w:val="24"/>
          <w:szCs w:val="24"/>
        </w:rPr>
        <w:t>3. Results</w:t>
      </w:r>
    </w:p>
    <w:p w14:paraId="2169EE3A" w14:textId="77E4E40F" w:rsidR="000D2B7F" w:rsidRPr="001E2B3B" w:rsidRDefault="000D2B7F" w:rsidP="000D2B7F">
      <w:pPr>
        <w:rPr>
          <w:rFonts w:ascii="Times New Roman" w:hAnsi="Times New Roman" w:cs="Times New Roman"/>
        </w:rPr>
      </w:pPr>
    </w:p>
    <w:p w14:paraId="230E0E1C" w14:textId="5D28F67A" w:rsidR="000D2B7F" w:rsidRPr="001E2B3B" w:rsidRDefault="000D2B7F" w:rsidP="000D2B7F">
      <w:pPr>
        <w:pStyle w:val="Heading3"/>
        <w:rPr>
          <w:rFonts w:ascii="Times New Roman" w:hAnsi="Times New Roman" w:cs="Times New Roman"/>
        </w:rPr>
      </w:pPr>
      <w:r w:rsidRPr="001E2B3B">
        <w:rPr>
          <w:rFonts w:ascii="Times New Roman" w:hAnsi="Times New Roman" w:cs="Times New Roman"/>
        </w:rPr>
        <w:lastRenderedPageBreak/>
        <w:t>3.1</w:t>
      </w:r>
      <w:r w:rsidR="00DC530A" w:rsidRPr="001E2B3B">
        <w:rPr>
          <w:rFonts w:ascii="Times New Roman" w:hAnsi="Times New Roman" w:cs="Times New Roman"/>
        </w:rPr>
        <w:t xml:space="preserve"> Data and generated samples</w:t>
      </w:r>
    </w:p>
    <w:p w14:paraId="3B37EB2E" w14:textId="7C14E5DB" w:rsidR="0053005E" w:rsidRPr="001E2B3B" w:rsidRDefault="00DC530A" w:rsidP="00442BED">
      <w:pPr>
        <w:rPr>
          <w:rFonts w:ascii="Times New Roman" w:hAnsi="Times New Roman" w:cs="Times New Roman"/>
        </w:rPr>
      </w:pPr>
      <w:r w:rsidRPr="001E2B3B">
        <w:rPr>
          <w:rFonts w:ascii="Times New Roman" w:hAnsi="Times New Roman" w:cs="Times New Roman"/>
        </w:rPr>
        <w:t xml:space="preserve">Figure 1 shows a random selection of </w:t>
      </w:r>
      <w:r w:rsidR="00F51A4D" w:rsidRPr="001E2B3B">
        <w:rPr>
          <w:rFonts w:ascii="Times New Roman" w:hAnsi="Times New Roman" w:cs="Times New Roman"/>
        </w:rPr>
        <w:t xml:space="preserve">100 </w:t>
      </w:r>
      <w:r w:rsidRPr="001E2B3B">
        <w:rPr>
          <w:rFonts w:ascii="Times New Roman" w:hAnsi="Times New Roman" w:cs="Times New Roman"/>
        </w:rPr>
        <w:t xml:space="preserve">MODIS images from our training data. </w:t>
      </w:r>
      <w:r w:rsidR="0060734D" w:rsidRPr="001E2B3B">
        <w:rPr>
          <w:rFonts w:ascii="Times New Roman" w:hAnsi="Times New Roman" w:cs="Times New Roman"/>
        </w:rPr>
        <w:t>L</w:t>
      </w:r>
      <w:r w:rsidR="007C659A" w:rsidRPr="001E2B3B">
        <w:rPr>
          <w:rFonts w:ascii="Times New Roman" w:hAnsi="Times New Roman" w:cs="Times New Roman"/>
        </w:rPr>
        <w:t xml:space="preserve">ow clouds display a </w:t>
      </w:r>
      <w:r w:rsidR="0060734D" w:rsidRPr="001E2B3B">
        <w:rPr>
          <w:rFonts w:ascii="Times New Roman" w:hAnsi="Times New Roman" w:cs="Times New Roman"/>
        </w:rPr>
        <w:t>rich s</w:t>
      </w:r>
      <w:r w:rsidR="007C659A" w:rsidRPr="001E2B3B">
        <w:rPr>
          <w:rFonts w:ascii="Times New Roman" w:hAnsi="Times New Roman" w:cs="Times New Roman"/>
        </w:rPr>
        <w:t xml:space="preserve">et of </w:t>
      </w:r>
      <w:r w:rsidR="00A67DA9">
        <w:rPr>
          <w:rFonts w:ascii="Times New Roman" w:hAnsi="Times New Roman" w:cs="Times New Roman"/>
        </w:rPr>
        <w:t>morphologies</w:t>
      </w:r>
      <w:r w:rsidR="0060734D" w:rsidRPr="001E2B3B">
        <w:rPr>
          <w:rFonts w:ascii="Times New Roman" w:hAnsi="Times New Roman" w:cs="Times New Roman"/>
        </w:rPr>
        <w:t xml:space="preserve"> that can be </w:t>
      </w:r>
      <w:r w:rsidR="0046453D">
        <w:rPr>
          <w:rFonts w:ascii="Times New Roman" w:hAnsi="Times New Roman" w:cs="Times New Roman"/>
        </w:rPr>
        <w:t>categorized based on their visual features</w:t>
      </w:r>
      <w:r w:rsidR="007C659A" w:rsidRPr="001E2B3B">
        <w:rPr>
          <w:rFonts w:ascii="Times New Roman" w:hAnsi="Times New Roman" w:cs="Times New Roman"/>
        </w:rPr>
        <w:t>.</w:t>
      </w:r>
      <w:r w:rsidR="00F35FEF" w:rsidRPr="001E2B3B">
        <w:rPr>
          <w:rFonts w:ascii="Times New Roman" w:hAnsi="Times New Roman" w:cs="Times New Roman"/>
        </w:rPr>
        <w:t xml:space="preserve"> We can</w:t>
      </w:r>
      <w:r w:rsidR="0060734D" w:rsidRPr="001E2B3B">
        <w:rPr>
          <w:rFonts w:ascii="Times New Roman" w:hAnsi="Times New Roman" w:cs="Times New Roman"/>
        </w:rPr>
        <w:t xml:space="preserve"> </w:t>
      </w:r>
      <w:r w:rsidR="00F35FEF" w:rsidRPr="001E2B3B">
        <w:rPr>
          <w:rFonts w:ascii="Times New Roman" w:hAnsi="Times New Roman" w:cs="Times New Roman"/>
        </w:rPr>
        <w:t xml:space="preserve">relate these </w:t>
      </w:r>
      <w:r w:rsidR="00A67DA9">
        <w:rPr>
          <w:rFonts w:ascii="Times New Roman" w:hAnsi="Times New Roman" w:cs="Times New Roman"/>
        </w:rPr>
        <w:t>morphologies</w:t>
      </w:r>
      <w:r w:rsidR="00F35FEF" w:rsidRPr="001E2B3B">
        <w:rPr>
          <w:rFonts w:ascii="Times New Roman" w:hAnsi="Times New Roman" w:cs="Times New Roman"/>
        </w:rPr>
        <w:t xml:space="preserve"> to cloud </w:t>
      </w:r>
      <w:r w:rsidR="0060734D" w:rsidRPr="001E2B3B">
        <w:rPr>
          <w:rFonts w:ascii="Times New Roman" w:hAnsi="Times New Roman" w:cs="Times New Roman"/>
        </w:rPr>
        <w:t xml:space="preserve">internal </w:t>
      </w:r>
      <w:r w:rsidR="00A67DA9">
        <w:rPr>
          <w:rFonts w:ascii="Times New Roman" w:hAnsi="Times New Roman" w:cs="Times New Roman"/>
        </w:rPr>
        <w:t xml:space="preserve">processes such as </w:t>
      </w:r>
      <w:r w:rsidR="00F35FEF" w:rsidRPr="001E2B3B">
        <w:rPr>
          <w:rFonts w:ascii="Times New Roman" w:hAnsi="Times New Roman" w:cs="Times New Roman"/>
        </w:rPr>
        <w:t>dynamics</w:t>
      </w:r>
      <w:r w:rsidR="00A67DA9">
        <w:rPr>
          <w:rFonts w:ascii="Times New Roman" w:hAnsi="Times New Roman" w:cs="Times New Roman"/>
        </w:rPr>
        <w:t xml:space="preserve"> and microphysics</w:t>
      </w:r>
      <w:r w:rsidR="00F35FEF" w:rsidRPr="001E2B3B">
        <w:rPr>
          <w:rFonts w:ascii="Times New Roman" w:hAnsi="Times New Roman" w:cs="Times New Roman"/>
        </w:rPr>
        <w:t>.</w:t>
      </w:r>
      <w:r w:rsidR="007C659A" w:rsidRPr="001E2B3B">
        <w:rPr>
          <w:rFonts w:ascii="Times New Roman" w:hAnsi="Times New Roman" w:cs="Times New Roman"/>
        </w:rPr>
        <w:t xml:space="preserve"> </w:t>
      </w:r>
      <w:r w:rsidR="00F51A4D" w:rsidRPr="001E2B3B">
        <w:rPr>
          <w:rFonts w:ascii="Times New Roman" w:hAnsi="Times New Roman" w:cs="Times New Roman"/>
        </w:rPr>
        <w:t>There are scenes of mostly overcast stratocumulus clouds such as G8, I3, G2</w:t>
      </w:r>
      <w:r w:rsidR="007C659A" w:rsidRPr="001E2B3B">
        <w:rPr>
          <w:rFonts w:ascii="Times New Roman" w:hAnsi="Times New Roman" w:cs="Times New Roman"/>
        </w:rPr>
        <w:t xml:space="preserve"> and </w:t>
      </w:r>
      <w:r w:rsidR="00F51A4D" w:rsidRPr="001E2B3B">
        <w:rPr>
          <w:rFonts w:ascii="Times New Roman" w:hAnsi="Times New Roman" w:cs="Times New Roman"/>
        </w:rPr>
        <w:t>A9.</w:t>
      </w:r>
      <w:r w:rsidR="007C659A" w:rsidRPr="001E2B3B">
        <w:rPr>
          <w:rFonts w:ascii="Times New Roman" w:hAnsi="Times New Roman" w:cs="Times New Roman"/>
        </w:rPr>
        <w:t xml:space="preserve"> They </w:t>
      </w:r>
      <w:r w:rsidR="0060734D" w:rsidRPr="001E2B3B">
        <w:rPr>
          <w:rFonts w:ascii="Times New Roman" w:hAnsi="Times New Roman" w:cs="Times New Roman"/>
        </w:rPr>
        <w:t xml:space="preserve">often occur close </w:t>
      </w:r>
      <w:r w:rsidR="007C659A" w:rsidRPr="001E2B3B">
        <w:rPr>
          <w:rFonts w:ascii="Times New Roman" w:hAnsi="Times New Roman" w:cs="Times New Roman"/>
        </w:rPr>
        <w:t>to the coast of upwelling regions</w:t>
      </w:r>
      <w:r w:rsidR="0060734D" w:rsidRPr="001E2B3B">
        <w:rPr>
          <w:rFonts w:ascii="Times New Roman" w:hAnsi="Times New Roman" w:cs="Times New Roman"/>
        </w:rPr>
        <w:t xml:space="preserve"> and r</w:t>
      </w:r>
      <w:r w:rsidR="00F35FEF" w:rsidRPr="001E2B3B">
        <w:rPr>
          <w:rFonts w:ascii="Times New Roman" w:hAnsi="Times New Roman" w:cs="Times New Roman"/>
        </w:rPr>
        <w:t>esult from relatively homogeneous longwave cooling at the cloud top</w:t>
      </w:r>
      <w:r w:rsidR="0060734D" w:rsidRPr="001E2B3B">
        <w:rPr>
          <w:rFonts w:ascii="Times New Roman" w:hAnsi="Times New Roman" w:cs="Times New Roman"/>
        </w:rPr>
        <w:t xml:space="preserve"> </w:t>
      </w:r>
      <w:r w:rsidR="0060734D" w:rsidRPr="001E2B3B">
        <w:rPr>
          <w:rFonts w:ascii="Times New Roman" w:hAnsi="Times New Roman" w:cs="Times New Roman"/>
        </w:rPr>
        <w:fldChar w:fldCharType="begin"/>
      </w:r>
      <w:r w:rsidR="00D32A96">
        <w:rPr>
          <w:rFonts w:ascii="Times New Roman" w:hAnsi="Times New Roman" w:cs="Times New Roman"/>
        </w:rPr>
        <w:instrText xml:space="preserve"> ADDIN ZOTERO_ITEM CSL_CITATION {"citationID":"42rtFoLW","properties":{"formattedCitation":"(Wood, 2012)","plainCitation":"(Wood, 2012)","noteIndex":0},"citationItems":[{"id":1567,"uris":["http://zotero.org/users/local/EW29OetZ/items/2F4PSWZH"],"uri":["http://zotero.org/users/local/EW29OetZ/items/2F4PSWZH"],"itemData":{"id":1567,"type":"article-journal","title":"Stratocumulus Clouds","container-title":"Monthly Weather Review","page":"2373–2423","volume":"140","issue":"8","abstract":"Abstract This paper reviews the current knowledge of the climatological, structural, and organizational aspects of stratocumulus clouds and the physical processes controlling them. More of Earth's surface is covered by stratocumulus clouds than by any other cloud type ...","DOI":"10.1175/MWR-D-11-00121.1","language":"English","author":[{"family":"Wood","given":"Robert"}],"issued":{"date-parts":[["2012",8]]}}}],"schema":"https://github.com/citation-style-language/schema/raw/master/csl-citation.json"} </w:instrText>
      </w:r>
      <w:r w:rsidR="0060734D" w:rsidRPr="001E2B3B">
        <w:rPr>
          <w:rFonts w:ascii="Times New Roman" w:hAnsi="Times New Roman" w:cs="Times New Roman"/>
        </w:rPr>
        <w:fldChar w:fldCharType="separate"/>
      </w:r>
      <w:r w:rsidR="00D32A96">
        <w:rPr>
          <w:rFonts w:ascii="Times New Roman" w:hAnsi="Times New Roman" w:cs="Times New Roman"/>
          <w:noProof/>
        </w:rPr>
        <w:t>(Wood, 2012)</w:t>
      </w:r>
      <w:r w:rsidR="0060734D" w:rsidRPr="001E2B3B">
        <w:rPr>
          <w:rFonts w:ascii="Times New Roman" w:hAnsi="Times New Roman" w:cs="Times New Roman"/>
        </w:rPr>
        <w:fldChar w:fldCharType="end"/>
      </w:r>
      <w:r w:rsidR="00F35FEF" w:rsidRPr="001E2B3B">
        <w:rPr>
          <w:rFonts w:ascii="Times New Roman" w:hAnsi="Times New Roman" w:cs="Times New Roman"/>
        </w:rPr>
        <w:t>.</w:t>
      </w:r>
      <w:r w:rsidR="00F51A4D" w:rsidRPr="001E2B3B">
        <w:rPr>
          <w:rFonts w:ascii="Times New Roman" w:hAnsi="Times New Roman" w:cs="Times New Roman"/>
        </w:rPr>
        <w:t xml:space="preserve"> </w:t>
      </w:r>
      <w:r w:rsidR="000D2197" w:rsidRPr="001E2B3B">
        <w:rPr>
          <w:rFonts w:ascii="Times New Roman" w:hAnsi="Times New Roman" w:cs="Times New Roman"/>
        </w:rPr>
        <w:t>D2 and B5 are open cellular stratocumulus scenes although their cell forms are not classic hexagonal shapes.</w:t>
      </w:r>
      <w:r w:rsidR="00F35FEF" w:rsidRPr="001E2B3B">
        <w:rPr>
          <w:rFonts w:ascii="Times New Roman" w:hAnsi="Times New Roman" w:cs="Times New Roman"/>
        </w:rPr>
        <w:t xml:space="preserve"> </w:t>
      </w:r>
      <w:r w:rsidR="0060734D" w:rsidRPr="001E2B3B">
        <w:rPr>
          <w:rFonts w:ascii="Times New Roman" w:hAnsi="Times New Roman" w:cs="Times New Roman"/>
        </w:rPr>
        <w:t>S</w:t>
      </w:r>
      <w:r w:rsidR="00F35FEF" w:rsidRPr="001E2B3B">
        <w:rPr>
          <w:rFonts w:ascii="Times New Roman" w:hAnsi="Times New Roman" w:cs="Times New Roman"/>
        </w:rPr>
        <w:t>ignificant precipitation within cloud fields</w:t>
      </w:r>
      <w:r w:rsidR="0060734D" w:rsidRPr="001E2B3B">
        <w:rPr>
          <w:rFonts w:ascii="Times New Roman" w:hAnsi="Times New Roman" w:cs="Times New Roman"/>
        </w:rPr>
        <w:t xml:space="preserve"> is necessary for them to occur </w:t>
      </w:r>
      <w:r w:rsidR="0060734D" w:rsidRPr="001E2B3B">
        <w:rPr>
          <w:rFonts w:ascii="Times New Roman" w:hAnsi="Times New Roman" w:cs="Times New Roman"/>
        </w:rPr>
        <w:fldChar w:fldCharType="begin"/>
      </w:r>
      <w:r w:rsidR="0060734D" w:rsidRPr="001E2B3B">
        <w:rPr>
          <w:rFonts w:ascii="Times New Roman" w:hAnsi="Times New Roman" w:cs="Times New Roman"/>
        </w:rPr>
        <w:instrText xml:space="preserve"> ADDIN ZOTERO_ITEM CSL_CITATION {"citationID":"0G6DhzkP","properties":{"formattedCitation":"(Feingold et al., 2010)","plainCitation":"(Feingold et al., 2010)","noteIndex":0},"citationItems":[{"id":881,"uris":["http://zotero.org/users/local/EW29OetZ/items/ULTVXIJW"],"uri":["http://zotero.org/users/local/EW29OetZ/items/ULTVXIJW"],"itemData":{"id":881,"type":"article-journal","title":"Precipitation-generated oscillations in open cellular cloud fields","container-title":"Nature","page":"849–852","volume":"466","issue":"7308","abstract":"Cloud fields adopt many different patterns that can have a profound effect on the amount of sunlight reflected back to space, with important implications for the Earth's climate. These cloud patterns can be observed in satellite images of the Earth and often exhibit distinct cell-like structures associated with organized convection at scales of tens of kilometres(1-3). Recent evidence has shown that atmospheric aerosol particles-through their influence on precipitation formation-help to determine whether cloud fields take on closed (more reflective) or open (less reflective) cellular patterns(4,5). The physical mechanisms controlling the formation and evolution of these cells, however, are still poorly understood(6), limiting our ability to simulate realistically the effects of clouds on global reflectance. Here we use satellite imagery and numerical models to show how precipitating clouds produce an open cellular cloud pattern that oscillates between different, weakly stable states. The oscillations are a result of precipitation causing downward motion and outflow from clouds that were previously positively buoyant. The evaporating precipitation drives air down to the Earth's surface, where it diverges and collides with the outflows of neighbouring precipitating cells. These colliding outflows form surface convergence zones and new cloud formation. In turn, the newly formed clouds produce precipitation and new colliding outflow patterns that are displaced from the previous ones. As successive cycles of this kind unfold, convergence zones alternate with divergence zones and new cloud patterns emerge to replace old ones. The result is an oscillating, self-organized system with a characteristic cell size and precipitation frequency.","DOI":"10.1038/nature09314","note":"PMID: 000280766100032","language":"English","author":[{"family":"Feingold","given":"Graham"},{"family":"Koren","given":"Ilan"},{"family":"Wang","given":"Hailong"},{"family":"Xue","given":"Huiwen"},{"family":"Brewer","given":"Wm Alan"}],"issued":{"date-parts":[["2010"]]}}}],"schema":"https://github.com/citation-style-language/schema/raw/master/csl-citation.json"} </w:instrText>
      </w:r>
      <w:r w:rsidR="0060734D" w:rsidRPr="001E2B3B">
        <w:rPr>
          <w:rFonts w:ascii="Times New Roman" w:hAnsi="Times New Roman" w:cs="Times New Roman"/>
        </w:rPr>
        <w:fldChar w:fldCharType="separate"/>
      </w:r>
      <w:r w:rsidR="0060734D" w:rsidRPr="001E2B3B">
        <w:rPr>
          <w:rFonts w:ascii="Times New Roman" w:hAnsi="Times New Roman" w:cs="Times New Roman"/>
          <w:noProof/>
        </w:rPr>
        <w:t>(Feingold et al., 2010)</w:t>
      </w:r>
      <w:r w:rsidR="0060734D" w:rsidRPr="001E2B3B">
        <w:rPr>
          <w:rFonts w:ascii="Times New Roman" w:hAnsi="Times New Roman" w:cs="Times New Roman"/>
        </w:rPr>
        <w:fldChar w:fldCharType="end"/>
      </w:r>
      <w:r w:rsidR="00F35FEF" w:rsidRPr="001E2B3B">
        <w:rPr>
          <w:rFonts w:ascii="Times New Roman" w:hAnsi="Times New Roman" w:cs="Times New Roman"/>
        </w:rPr>
        <w:t xml:space="preserve">. </w:t>
      </w:r>
      <w:r w:rsidR="000D2197" w:rsidRPr="001E2B3B">
        <w:rPr>
          <w:rFonts w:ascii="Times New Roman" w:hAnsi="Times New Roman" w:cs="Times New Roman"/>
        </w:rPr>
        <w:t xml:space="preserve"> C7 and C8</w:t>
      </w:r>
      <w:r w:rsidR="007C659A" w:rsidRPr="001E2B3B">
        <w:rPr>
          <w:rFonts w:ascii="Times New Roman" w:hAnsi="Times New Roman" w:cs="Times New Roman"/>
        </w:rPr>
        <w:t xml:space="preserve"> and F8</w:t>
      </w:r>
      <w:r w:rsidR="000D2197" w:rsidRPr="001E2B3B">
        <w:rPr>
          <w:rFonts w:ascii="Times New Roman" w:hAnsi="Times New Roman" w:cs="Times New Roman"/>
        </w:rPr>
        <w:t xml:space="preserve"> are scenes that typically occur when closed cellular stratocumulus clouds move to waters of warmer sea surface temperatures than those of upwelling regions</w:t>
      </w:r>
      <w:r w:rsidR="00222FE7" w:rsidRPr="001E2B3B">
        <w:rPr>
          <w:rFonts w:ascii="Times New Roman" w:hAnsi="Times New Roman" w:cs="Times New Roman"/>
        </w:rPr>
        <w:t xml:space="preserve"> </w:t>
      </w:r>
      <w:r w:rsidR="00222FE7" w:rsidRPr="001E2B3B">
        <w:rPr>
          <w:rFonts w:ascii="Times New Roman" w:hAnsi="Times New Roman" w:cs="Times New Roman"/>
        </w:rPr>
        <w:fldChar w:fldCharType="begin"/>
      </w:r>
      <w:r w:rsidR="00222FE7" w:rsidRPr="001E2B3B">
        <w:rPr>
          <w:rFonts w:ascii="Times New Roman" w:hAnsi="Times New Roman" w:cs="Times New Roman"/>
        </w:rPr>
        <w:instrText xml:space="preserve"> ADDIN ZOTERO_ITEM CSL_CITATION {"citationID":"F28cXZeh","properties":{"formattedCitation":"(Wang &amp; Feingold, 2009b)","plainCitation":"(Wang &amp; Feingold, 2009b)","noteIndex":0},"citationItems":[{"id":667,"uris":["http://zotero.org/users/local/EW29OetZ/items/NMT98C33"],"uri":["http://zotero.org/users/local/EW29OetZ/items/NMT98C33"],"itemData":{"id":667,"type":"article-journal","title":"Modeling Mesoscale Cellular Structures and Drizzle in Marine Stratocumulus. Part II: The Microphysics and Dynamics of the Boundary Region between Open and Closed Cells","container-title":"Journal Of The Atmospheric Sciences","page":"3257–3275","volume":"66","issue":"11","abstract":"This is the second of two companion papers on modeling of mesoscale cellular structures and drizzle in marine stratocumulus. In the first, aerosol-cloud-precipitation interactions and dynamical feedbacks were investigated to study the formation and evolution of open and closed cellular structures separately. In this paper, coexisting open and closed cells and how they influence one another are examined in a model domain of 180 x 60 x 1.5 km(3). Simulations show that gradients in aerosol at the open-closed-cell boundary cause gradients in precipitation that generate a mesoscale circulation. The circulation promotes precipitation in the polluted closed cells but suppresses it in open cells by transporting water vapor to the closed-cell regime and carrying drier air and aerosol back to the open cells. The strength of this circulation depends on the contrast in precipitation under clean and polluted conditions at the boundary. Ship plumes emitted into clean, precipitating regions, simulated as a special case of a clean-polluted boundary, develop a similar circulation. Drizzle in the ship track is first suppressed by the increase in aerosol particles but later recovers and becomes even stronger because the local circulation enhances liquid water path owing to the convergence of water vapor from the region adjacent to the track. This circulation modifies the transport and mixing of ship plumes and enhances their dispersal. Finally, results show that whereas ship emissions do increase cloud albedo in regions of open cells, even the addition of very large aerosol concentrations cannot transform an open cellular structure to a closed one, for the case considered.","DOI":"10.1175/2009JAS3120.1","note":"PMID: 000271689700002","language":"English","author":[{"family":"Wang","given":"Hailong"},{"family":"Feingold","given":"Graham"}],"issued":{"date-parts":[["2009"]]}}}],"schema":"https://github.com/citation-style-language/schema/raw/master/csl-citation.json"} </w:instrText>
      </w:r>
      <w:r w:rsidR="00222FE7" w:rsidRPr="001E2B3B">
        <w:rPr>
          <w:rFonts w:ascii="Times New Roman" w:hAnsi="Times New Roman" w:cs="Times New Roman"/>
        </w:rPr>
        <w:fldChar w:fldCharType="separate"/>
      </w:r>
      <w:r w:rsidR="0060734D" w:rsidRPr="001E2B3B">
        <w:rPr>
          <w:rFonts w:ascii="Times New Roman" w:hAnsi="Times New Roman" w:cs="Times New Roman"/>
          <w:noProof/>
        </w:rPr>
        <w:t>(Wang &amp; Feingold, 2009b)</w:t>
      </w:r>
      <w:r w:rsidR="00222FE7" w:rsidRPr="001E2B3B">
        <w:rPr>
          <w:rFonts w:ascii="Times New Roman" w:hAnsi="Times New Roman" w:cs="Times New Roman"/>
        </w:rPr>
        <w:fldChar w:fldCharType="end"/>
      </w:r>
      <w:r w:rsidR="000D2197" w:rsidRPr="001E2B3B">
        <w:rPr>
          <w:rFonts w:ascii="Times New Roman" w:hAnsi="Times New Roman" w:cs="Times New Roman"/>
        </w:rPr>
        <w:t xml:space="preserve">. They appear to </w:t>
      </w:r>
      <w:r w:rsidR="00F35FEF" w:rsidRPr="001E2B3B">
        <w:rPr>
          <w:rFonts w:ascii="Times New Roman" w:hAnsi="Times New Roman" w:cs="Times New Roman"/>
        </w:rPr>
        <w:t xml:space="preserve">have </w:t>
      </w:r>
      <w:r w:rsidR="000D2197" w:rsidRPr="001E2B3B">
        <w:rPr>
          <w:rFonts w:ascii="Times New Roman" w:hAnsi="Times New Roman" w:cs="Times New Roman"/>
        </w:rPr>
        <w:t xml:space="preserve">overall lower optical depth, but there are </w:t>
      </w:r>
      <w:r w:rsidR="007C659A" w:rsidRPr="001E2B3B">
        <w:rPr>
          <w:rFonts w:ascii="Times New Roman" w:hAnsi="Times New Roman" w:cs="Times New Roman"/>
        </w:rPr>
        <w:t xml:space="preserve">a few pixels with high optical depth </w:t>
      </w:r>
      <w:r w:rsidR="0060734D" w:rsidRPr="001E2B3B">
        <w:rPr>
          <w:rFonts w:ascii="Times New Roman" w:hAnsi="Times New Roman" w:cs="Times New Roman"/>
        </w:rPr>
        <w:t xml:space="preserve">scattered </w:t>
      </w:r>
      <w:r w:rsidR="00DB0918">
        <w:rPr>
          <w:rFonts w:ascii="Times New Roman" w:hAnsi="Times New Roman" w:cs="Times New Roman"/>
        </w:rPr>
        <w:t xml:space="preserve">in </w:t>
      </w:r>
      <w:r w:rsidR="0060734D" w:rsidRPr="001E2B3B">
        <w:rPr>
          <w:rFonts w:ascii="Times New Roman" w:hAnsi="Times New Roman" w:cs="Times New Roman"/>
        </w:rPr>
        <w:t>the scene</w:t>
      </w:r>
      <w:r w:rsidR="007C659A" w:rsidRPr="001E2B3B">
        <w:rPr>
          <w:rFonts w:ascii="Times New Roman" w:hAnsi="Times New Roman" w:cs="Times New Roman"/>
        </w:rPr>
        <w:t xml:space="preserve">. These scenes would </w:t>
      </w:r>
      <w:r w:rsidR="00D76177" w:rsidRPr="001E2B3B">
        <w:rPr>
          <w:rFonts w:ascii="Times New Roman" w:hAnsi="Times New Roman" w:cs="Times New Roman"/>
        </w:rPr>
        <w:t>eventually</w:t>
      </w:r>
      <w:r w:rsidR="007C659A" w:rsidRPr="001E2B3B">
        <w:rPr>
          <w:rFonts w:ascii="Times New Roman" w:hAnsi="Times New Roman" w:cs="Times New Roman"/>
        </w:rPr>
        <w:t xml:space="preserve"> transition into organ</w:t>
      </w:r>
      <w:r w:rsidR="00D76177" w:rsidRPr="001E2B3B">
        <w:rPr>
          <w:rFonts w:ascii="Times New Roman" w:hAnsi="Times New Roman" w:cs="Times New Roman"/>
        </w:rPr>
        <w:t>ized or scattered cumulus cloud fields</w:t>
      </w:r>
      <w:r w:rsidR="007C659A" w:rsidRPr="001E2B3B">
        <w:rPr>
          <w:rFonts w:ascii="Times New Roman" w:hAnsi="Times New Roman" w:cs="Times New Roman"/>
        </w:rPr>
        <w:t xml:space="preserve">. There are scenes of aggregated but non-cellular convective scenes such as I4 and I8. They </w:t>
      </w:r>
      <w:r w:rsidR="002967E5" w:rsidRPr="001E2B3B">
        <w:rPr>
          <w:rFonts w:ascii="Times New Roman" w:hAnsi="Times New Roman" w:cs="Times New Roman"/>
        </w:rPr>
        <w:t xml:space="preserve">occur often in the tropics where trade cumulus clouds dominate. </w:t>
      </w:r>
      <w:r w:rsidR="00F35FEF" w:rsidRPr="001E2B3B">
        <w:rPr>
          <w:rFonts w:ascii="Times New Roman" w:hAnsi="Times New Roman" w:cs="Times New Roman"/>
        </w:rPr>
        <w:t>Then there are many examples of scattered convective clouds that are either</w:t>
      </w:r>
      <w:r w:rsidR="00DB0918">
        <w:rPr>
          <w:rFonts w:ascii="Times New Roman" w:hAnsi="Times New Roman" w:cs="Times New Roman"/>
        </w:rPr>
        <w:t xml:space="preserve"> very</w:t>
      </w:r>
      <w:r w:rsidR="00F35FEF" w:rsidRPr="001E2B3B">
        <w:rPr>
          <w:rFonts w:ascii="Times New Roman" w:hAnsi="Times New Roman" w:cs="Times New Roman"/>
        </w:rPr>
        <w:t xml:space="preserve"> low in cloud fraction such as A1, D1, G1, C2, or relatively high in cloud fraction such as B10 and E10. </w:t>
      </w:r>
      <w:r w:rsidR="00DB0918">
        <w:rPr>
          <w:rFonts w:ascii="Times New Roman" w:hAnsi="Times New Roman" w:cs="Times New Roman"/>
        </w:rPr>
        <w:t xml:space="preserve">They are often characterized by cloud tops not higher than 3km and no significant clustering of convection. </w:t>
      </w:r>
      <w:r w:rsidR="00246C3F" w:rsidRPr="001E2B3B">
        <w:rPr>
          <w:rFonts w:ascii="Times New Roman" w:hAnsi="Times New Roman" w:cs="Times New Roman"/>
        </w:rPr>
        <w:t xml:space="preserve">There are additional organization types that are not present in this set of examples. </w:t>
      </w:r>
      <w:r w:rsidR="00DB0918">
        <w:rPr>
          <w:rFonts w:ascii="Times New Roman" w:hAnsi="Times New Roman" w:cs="Times New Roman"/>
        </w:rPr>
        <w:t>Therefore, i</w:t>
      </w:r>
      <w:r w:rsidR="00246C3F" w:rsidRPr="001E2B3B">
        <w:rPr>
          <w:rFonts w:ascii="Times New Roman" w:hAnsi="Times New Roman" w:cs="Times New Roman"/>
        </w:rPr>
        <w:t xml:space="preserve">t is not trivial to classify cloud scenes with such rich </w:t>
      </w:r>
      <w:r w:rsidR="00DB0918">
        <w:rPr>
          <w:rFonts w:ascii="Times New Roman" w:hAnsi="Times New Roman" w:cs="Times New Roman"/>
        </w:rPr>
        <w:t>spatial structure</w:t>
      </w:r>
      <w:r w:rsidR="00246C3F" w:rsidRPr="001E2B3B">
        <w:rPr>
          <w:rFonts w:ascii="Times New Roman" w:hAnsi="Times New Roman" w:cs="Times New Roman"/>
        </w:rPr>
        <w:t xml:space="preserve"> information without human supervision. </w:t>
      </w:r>
    </w:p>
    <w:p w14:paraId="4DDD20E3" w14:textId="374395C2" w:rsidR="00F64428" w:rsidRPr="001E2B3B" w:rsidRDefault="00F64428" w:rsidP="00442BED">
      <w:pPr>
        <w:rPr>
          <w:rFonts w:ascii="Times New Roman" w:hAnsi="Times New Roman" w:cs="Times New Roman"/>
        </w:rPr>
      </w:pPr>
    </w:p>
    <w:p w14:paraId="38AA2C95" w14:textId="641A2127" w:rsidR="008D723F" w:rsidRPr="001E2B3B" w:rsidRDefault="00A643A4" w:rsidP="00442BED">
      <w:pPr>
        <w:rPr>
          <w:rFonts w:ascii="Times New Roman" w:hAnsi="Times New Roman" w:cs="Times New Roman"/>
        </w:rPr>
      </w:pPr>
      <w:r w:rsidRPr="001E2B3B">
        <w:rPr>
          <w:rFonts w:ascii="Times New Roman" w:hAnsi="Times New Roman" w:cs="Times New Roman"/>
        </w:rPr>
        <w:t>Figure 2 shows a random selection of generated samples by the generator after 60 epochs of training</w:t>
      </w:r>
      <w:r w:rsidR="00DB0918">
        <w:rPr>
          <w:rFonts w:ascii="Times New Roman" w:hAnsi="Times New Roman" w:cs="Times New Roman"/>
        </w:rPr>
        <w:t xml:space="preserve"> on a 600,000-sample training set</w:t>
      </w:r>
      <w:r w:rsidRPr="001E2B3B">
        <w:rPr>
          <w:rFonts w:ascii="Times New Roman" w:hAnsi="Times New Roman" w:cs="Times New Roman"/>
        </w:rPr>
        <w:t xml:space="preserve">. </w:t>
      </w:r>
      <w:r w:rsidR="00B62EDE" w:rsidRPr="001E2B3B">
        <w:rPr>
          <w:rFonts w:ascii="Times New Roman" w:hAnsi="Times New Roman" w:cs="Times New Roman"/>
        </w:rPr>
        <w:t xml:space="preserve">This is a diverse set of samples with many different visual patterns and they appear quite similar to many real MODIS </w:t>
      </w:r>
      <w:r w:rsidR="00DB0918">
        <w:rPr>
          <w:rFonts w:ascii="Times New Roman" w:hAnsi="Times New Roman" w:cs="Times New Roman"/>
        </w:rPr>
        <w:t>images</w:t>
      </w:r>
      <w:r w:rsidR="00B62EDE" w:rsidRPr="001E2B3B">
        <w:rPr>
          <w:rFonts w:ascii="Times New Roman" w:hAnsi="Times New Roman" w:cs="Times New Roman"/>
        </w:rPr>
        <w:t xml:space="preserve"> in Figure 1. For example, G4, A10 and E10 appear to be the typical closed cellular stratocumulus clouds. A2, D3, and F1 are scattered cumulus clouds typically occur in the trade wind regions. D6 and H8 </w:t>
      </w:r>
      <w:r w:rsidR="00DB0918">
        <w:rPr>
          <w:rFonts w:ascii="Times New Roman" w:hAnsi="Times New Roman" w:cs="Times New Roman"/>
        </w:rPr>
        <w:t>belong to the</w:t>
      </w:r>
      <w:r w:rsidR="00B62EDE" w:rsidRPr="001E2B3B">
        <w:rPr>
          <w:rFonts w:ascii="Times New Roman" w:hAnsi="Times New Roman" w:cs="Times New Roman"/>
        </w:rPr>
        <w:t xml:space="preserve"> aggregated/clustered </w:t>
      </w:r>
      <w:r w:rsidR="00D76177" w:rsidRPr="001E2B3B">
        <w:rPr>
          <w:rFonts w:ascii="Times New Roman" w:hAnsi="Times New Roman" w:cs="Times New Roman"/>
        </w:rPr>
        <w:t xml:space="preserve">cumulus clouds </w:t>
      </w:r>
      <w:r w:rsidR="00B62EDE" w:rsidRPr="001E2B3B">
        <w:rPr>
          <w:rFonts w:ascii="Times New Roman" w:hAnsi="Times New Roman" w:cs="Times New Roman"/>
        </w:rPr>
        <w:t>that are also quite common in the real data.</w:t>
      </w:r>
      <w:r w:rsidR="007740F5" w:rsidRPr="001E2B3B">
        <w:rPr>
          <w:rFonts w:ascii="Times New Roman" w:hAnsi="Times New Roman" w:cs="Times New Roman"/>
        </w:rPr>
        <w:t xml:space="preserve"> The open cellular convection scenes are not represented in this batch, but they do appear in the generated samples as will be discussed later. </w:t>
      </w:r>
      <w:r w:rsidR="000B33A7" w:rsidRPr="001E2B3B">
        <w:rPr>
          <w:rFonts w:ascii="Times New Roman" w:hAnsi="Times New Roman" w:cs="Times New Roman"/>
        </w:rPr>
        <w:t xml:space="preserve">This batch of samples are dominated by scenes with low cloud fraction, </w:t>
      </w:r>
      <w:r w:rsidR="00A7635E" w:rsidRPr="001E2B3B">
        <w:rPr>
          <w:rFonts w:ascii="Times New Roman" w:hAnsi="Times New Roman" w:cs="Times New Roman"/>
        </w:rPr>
        <w:t xml:space="preserve">consistent with what occurs in nature </w:t>
      </w:r>
      <w:r w:rsidR="003D03C8" w:rsidRPr="001E2B3B">
        <w:rPr>
          <w:rFonts w:ascii="Times New Roman" w:hAnsi="Times New Roman" w:cs="Times New Roman"/>
        </w:rPr>
        <w:t>where</w:t>
      </w:r>
      <w:r w:rsidR="00A7635E" w:rsidRPr="001E2B3B">
        <w:rPr>
          <w:rFonts w:ascii="Times New Roman" w:hAnsi="Times New Roman" w:cs="Times New Roman"/>
        </w:rPr>
        <w:t xml:space="preserve"> the </w:t>
      </w:r>
      <w:r w:rsidR="003D03C8" w:rsidRPr="001E2B3B">
        <w:rPr>
          <w:rFonts w:ascii="Times New Roman" w:hAnsi="Times New Roman" w:cs="Times New Roman"/>
        </w:rPr>
        <w:t xml:space="preserve">low cloud fraction </w:t>
      </w:r>
      <w:r w:rsidR="00A7635E" w:rsidRPr="001E2B3B">
        <w:rPr>
          <w:rFonts w:ascii="Times New Roman" w:hAnsi="Times New Roman" w:cs="Times New Roman"/>
        </w:rPr>
        <w:t xml:space="preserve">trade cumulus regime dominates </w:t>
      </w:r>
      <w:r w:rsidR="003D03C8" w:rsidRPr="001E2B3B">
        <w:rPr>
          <w:rFonts w:ascii="Times New Roman" w:hAnsi="Times New Roman" w:cs="Times New Roman"/>
        </w:rPr>
        <w:t>in terms of areal</w:t>
      </w:r>
      <w:r w:rsidR="00A7635E" w:rsidRPr="001E2B3B">
        <w:rPr>
          <w:rFonts w:ascii="Times New Roman" w:hAnsi="Times New Roman" w:cs="Times New Roman"/>
        </w:rPr>
        <w:t xml:space="preserve"> coverage</w:t>
      </w:r>
      <w:r w:rsidR="00D32A96">
        <w:rPr>
          <w:rFonts w:ascii="Times New Roman" w:hAnsi="Times New Roman" w:cs="Times New Roman"/>
        </w:rPr>
        <w:t xml:space="preserve"> </w:t>
      </w:r>
      <w:r w:rsidR="00D32A96">
        <w:rPr>
          <w:rFonts w:ascii="Times New Roman" w:hAnsi="Times New Roman" w:cs="Times New Roman"/>
        </w:rPr>
        <w:fldChar w:fldCharType="begin"/>
      </w:r>
      <w:r w:rsidR="00D32A96">
        <w:rPr>
          <w:rFonts w:ascii="Times New Roman" w:hAnsi="Times New Roman" w:cs="Times New Roman"/>
        </w:rPr>
        <w:instrText xml:space="preserve"> ADDIN ZOTERO_ITEM CSL_CITATION {"citationID":"R9fve66P","properties":{"formattedCitation":"(Medeiros &amp; Stevens, 2011)","plainCitation":"(Medeiros &amp; Stevens, 2011)","noteIndex":0},"citationItems":[{"id":1185,"uris":["http://zotero.org/users/local/EW29OetZ/items/86584C98"],"uri":["http://zotero.org/users/local/EW29OetZ/items/86584C98"],"itemData":{"id":1185,"type":"article-journal","title":"Revealing differences in GCM representations of low clouds","container-title":"Climate Dynamics","page":"385–399","volume":"36","issue":"1-2","abstract":"Aquaplanet configurations of four atmospheric general circulation models (GCMs) are compared with standard, Earth-like configurations and observations. The focus here is on tropical, low-level clouds, which have been identified as important for estimates of climate sensitivity. Investigating the distribution of the monthly mean vertical velocity and lower-tropospheric stability, the aquaplanets are seen to capture the core of the distribution of the more Earth-like configurations, whose distributions are, in turn, similar to that of reanalysis data. By conditionally sampling over these distributions, low-cloud regimes are defined, separating shallow cumulus convection from stratocumulus. Within each regime, the GCMs produce similar large-scale environments, yet disparate depictions of the clouds. Aquaplanets lack stratocumulus because of their zonally symmetric boundary conditions, but produce extensive trade-wind regions populated by shallow cumulus clouds just like those in the Earth-like setting. The analysis shows that aquaplanets can be compared with observations, just as well as the Earth-like configuration, with the added ability to focus on particular regimes without complications from geographical or temporal biases.","DOI":"10.1007/s00382-009-0694-5","note":"PMID: 000286492300023","language":"English","author":[{"family":"Medeiros","given":"Brian"},{"family":"Stevens","given":"Bjorn"}],"issued":{"date-parts":[["2011"]]}}}],"schema":"https://github.com/citation-style-language/schema/raw/master/csl-citation.json"} </w:instrText>
      </w:r>
      <w:r w:rsidR="00D32A96">
        <w:rPr>
          <w:rFonts w:ascii="Times New Roman" w:hAnsi="Times New Roman" w:cs="Times New Roman"/>
        </w:rPr>
        <w:fldChar w:fldCharType="separate"/>
      </w:r>
      <w:r w:rsidR="00D32A96">
        <w:rPr>
          <w:rFonts w:ascii="Times New Roman" w:hAnsi="Times New Roman" w:cs="Times New Roman"/>
          <w:noProof/>
        </w:rPr>
        <w:t>(Medeiros &amp; Stevens, 2011)</w:t>
      </w:r>
      <w:r w:rsidR="00D32A96">
        <w:rPr>
          <w:rFonts w:ascii="Times New Roman" w:hAnsi="Times New Roman" w:cs="Times New Roman"/>
        </w:rPr>
        <w:fldChar w:fldCharType="end"/>
      </w:r>
      <w:r w:rsidR="00A7635E" w:rsidRPr="001E2B3B">
        <w:rPr>
          <w:rFonts w:ascii="Times New Roman" w:hAnsi="Times New Roman" w:cs="Times New Roman"/>
        </w:rPr>
        <w:t xml:space="preserve">. </w:t>
      </w:r>
      <w:r w:rsidR="00DB0918">
        <w:rPr>
          <w:rFonts w:ascii="Times New Roman" w:hAnsi="Times New Roman" w:cs="Times New Roman"/>
        </w:rPr>
        <w:t>These realistic generated images suggest that the generator learns a mapping function that is close to reality.</w:t>
      </w:r>
    </w:p>
    <w:p w14:paraId="1864AA24" w14:textId="77777777" w:rsidR="00D76177" w:rsidRPr="001E2B3B" w:rsidRDefault="00D76177" w:rsidP="00442BED">
      <w:pPr>
        <w:rPr>
          <w:rFonts w:ascii="Times New Roman" w:hAnsi="Times New Roman" w:cs="Times New Roman"/>
        </w:rPr>
      </w:pPr>
    </w:p>
    <w:p w14:paraId="2286EE5E" w14:textId="33F76F63" w:rsidR="008D723F" w:rsidRPr="001E2B3B" w:rsidRDefault="003D03C8" w:rsidP="00442BED">
      <w:pPr>
        <w:rPr>
          <w:rFonts w:ascii="Times New Roman" w:hAnsi="Times New Roman" w:cs="Times New Roman"/>
        </w:rPr>
      </w:pPr>
      <w:r w:rsidRPr="001E2B3B">
        <w:rPr>
          <w:rFonts w:ascii="Times New Roman" w:hAnsi="Times New Roman" w:cs="Times New Roman"/>
        </w:rPr>
        <w:t>Figure 3 shows juxtapositions of randomly selected samples</w:t>
      </w:r>
      <w:r w:rsidR="000C71D4" w:rsidRPr="001E2B3B">
        <w:rPr>
          <w:rFonts w:ascii="Times New Roman" w:hAnsi="Times New Roman" w:cs="Times New Roman"/>
        </w:rPr>
        <w:t xml:space="preserve"> (top two rows)</w:t>
      </w:r>
      <w:r w:rsidRPr="001E2B3B">
        <w:rPr>
          <w:rFonts w:ascii="Times New Roman" w:hAnsi="Times New Roman" w:cs="Times New Roman"/>
        </w:rPr>
        <w:t xml:space="preserve"> from the generator and equal number of real MODIS images</w:t>
      </w:r>
      <w:r w:rsidR="000C71D4" w:rsidRPr="001E2B3B">
        <w:rPr>
          <w:rFonts w:ascii="Times New Roman" w:hAnsi="Times New Roman" w:cs="Times New Roman"/>
        </w:rPr>
        <w:t xml:space="preserve"> (bottom two rows)</w:t>
      </w:r>
      <w:r w:rsidRPr="001E2B3B">
        <w:rPr>
          <w:rFonts w:ascii="Times New Roman" w:hAnsi="Times New Roman" w:cs="Times New Roman"/>
        </w:rPr>
        <w:t>.</w:t>
      </w:r>
      <w:r w:rsidR="00501530" w:rsidRPr="001E2B3B">
        <w:rPr>
          <w:rFonts w:ascii="Times New Roman" w:hAnsi="Times New Roman" w:cs="Times New Roman"/>
        </w:rPr>
        <w:t xml:space="preserve"> </w:t>
      </w:r>
      <w:r w:rsidR="00664FEA" w:rsidRPr="001E2B3B">
        <w:rPr>
          <w:rFonts w:ascii="Times New Roman" w:hAnsi="Times New Roman" w:cs="Times New Roman"/>
        </w:rPr>
        <w:t xml:space="preserve">It demonstrates that the generator can generate realistic and versatile MODIS samples. </w:t>
      </w:r>
      <w:r w:rsidR="006F1F50" w:rsidRPr="001E2B3B">
        <w:rPr>
          <w:rFonts w:ascii="Times New Roman" w:hAnsi="Times New Roman" w:cs="Times New Roman"/>
        </w:rPr>
        <w:t>To distinguish t</w:t>
      </w:r>
      <w:r w:rsidR="00501530" w:rsidRPr="001E2B3B">
        <w:rPr>
          <w:rFonts w:ascii="Times New Roman" w:hAnsi="Times New Roman" w:cs="Times New Roman"/>
        </w:rPr>
        <w:t xml:space="preserve">he generated samples from real MODIS images </w:t>
      </w:r>
      <w:r w:rsidR="006F1F50" w:rsidRPr="001E2B3B">
        <w:rPr>
          <w:rFonts w:ascii="Times New Roman" w:hAnsi="Times New Roman" w:cs="Times New Roman"/>
        </w:rPr>
        <w:t>is hard if they are randomly mixed</w:t>
      </w:r>
      <w:r w:rsidR="00501530" w:rsidRPr="001E2B3B">
        <w:rPr>
          <w:rFonts w:ascii="Times New Roman" w:hAnsi="Times New Roman" w:cs="Times New Roman"/>
        </w:rPr>
        <w:t>. A good example is the pair of J2 and J3</w:t>
      </w:r>
      <w:r w:rsidR="005E51A2" w:rsidRPr="001E2B3B">
        <w:rPr>
          <w:rFonts w:ascii="Times New Roman" w:hAnsi="Times New Roman" w:cs="Times New Roman"/>
        </w:rPr>
        <w:t xml:space="preserve"> that happen</w:t>
      </w:r>
      <w:r w:rsidR="00501530" w:rsidRPr="001E2B3B">
        <w:rPr>
          <w:rFonts w:ascii="Times New Roman" w:hAnsi="Times New Roman" w:cs="Times New Roman"/>
        </w:rPr>
        <w:t xml:space="preserve"> </w:t>
      </w:r>
      <w:r w:rsidR="005E51A2" w:rsidRPr="001E2B3B">
        <w:rPr>
          <w:rFonts w:ascii="Times New Roman" w:hAnsi="Times New Roman" w:cs="Times New Roman"/>
        </w:rPr>
        <w:t>to be</w:t>
      </w:r>
      <w:r w:rsidR="00501530" w:rsidRPr="001E2B3B">
        <w:rPr>
          <w:rFonts w:ascii="Times New Roman" w:hAnsi="Times New Roman" w:cs="Times New Roman"/>
        </w:rPr>
        <w:t xml:space="preserve"> next to each other and</w:t>
      </w:r>
      <w:r w:rsidR="00D76177" w:rsidRPr="001E2B3B">
        <w:rPr>
          <w:rFonts w:ascii="Times New Roman" w:hAnsi="Times New Roman" w:cs="Times New Roman"/>
        </w:rPr>
        <w:t xml:space="preserve"> they are so visually inseparable that it appears that they may be taken</w:t>
      </w:r>
      <w:r w:rsidR="00501530" w:rsidRPr="001E2B3B">
        <w:rPr>
          <w:rFonts w:ascii="Times New Roman" w:hAnsi="Times New Roman" w:cs="Times New Roman"/>
        </w:rPr>
        <w:t xml:space="preserve"> </w:t>
      </w:r>
      <w:r w:rsidR="00D76177" w:rsidRPr="001E2B3B">
        <w:rPr>
          <w:rFonts w:ascii="Times New Roman" w:hAnsi="Times New Roman" w:cs="Times New Roman"/>
        </w:rPr>
        <w:t>from</w:t>
      </w:r>
      <w:r w:rsidR="00501530" w:rsidRPr="001E2B3B">
        <w:rPr>
          <w:rFonts w:ascii="Times New Roman" w:hAnsi="Times New Roman" w:cs="Times New Roman"/>
        </w:rPr>
        <w:t xml:space="preserve"> the same cloud field. A1 and G4 belong to the same cloud regime</w:t>
      </w:r>
      <w:r w:rsidR="006F1F50" w:rsidRPr="001E2B3B">
        <w:rPr>
          <w:rFonts w:ascii="Times New Roman" w:hAnsi="Times New Roman" w:cs="Times New Roman"/>
        </w:rPr>
        <w:t xml:space="preserve"> and the generator captures the characteristics of this cloud regime quite</w:t>
      </w:r>
      <w:r w:rsidR="00D76177" w:rsidRPr="001E2B3B">
        <w:rPr>
          <w:rFonts w:ascii="Times New Roman" w:hAnsi="Times New Roman" w:cs="Times New Roman"/>
        </w:rPr>
        <w:t xml:space="preserve"> well</w:t>
      </w:r>
      <w:r w:rsidR="006F1F50" w:rsidRPr="001E2B3B">
        <w:rPr>
          <w:rFonts w:ascii="Times New Roman" w:hAnsi="Times New Roman" w:cs="Times New Roman"/>
        </w:rPr>
        <w:t xml:space="preserve">. J1 </w:t>
      </w:r>
      <w:r w:rsidR="00D76177" w:rsidRPr="001E2B3B">
        <w:rPr>
          <w:rFonts w:ascii="Times New Roman" w:hAnsi="Times New Roman" w:cs="Times New Roman"/>
        </w:rPr>
        <w:t>looks</w:t>
      </w:r>
      <w:r w:rsidR="006F1F50" w:rsidRPr="001E2B3B">
        <w:rPr>
          <w:rFonts w:ascii="Times New Roman" w:hAnsi="Times New Roman" w:cs="Times New Roman"/>
        </w:rPr>
        <w:t xml:space="preserve"> like an open cellular scene with rather large cell sizes. G3 is a real MODIS scene with closed cellular stratocumulus regime dominating. I1 is generated and it captures well the same type of regime. D2 is a stratus regime with no clear structure and it looks rather realistic from the visual context. Similarly, E2 </w:t>
      </w:r>
      <w:r w:rsidR="00D76177" w:rsidRPr="001E2B3B">
        <w:rPr>
          <w:rFonts w:ascii="Times New Roman" w:hAnsi="Times New Roman" w:cs="Times New Roman"/>
        </w:rPr>
        <w:t>is generated to have</w:t>
      </w:r>
      <w:r w:rsidR="006F1F50" w:rsidRPr="001E2B3B">
        <w:rPr>
          <w:rFonts w:ascii="Times New Roman" w:hAnsi="Times New Roman" w:cs="Times New Roman"/>
        </w:rPr>
        <w:t xml:space="preserve"> the characteristics of an aggregated shallow convection regime</w:t>
      </w:r>
      <w:r w:rsidR="00D32A96">
        <w:rPr>
          <w:rFonts w:ascii="Times New Roman" w:hAnsi="Times New Roman" w:cs="Times New Roman"/>
        </w:rPr>
        <w:t xml:space="preserve"> where shallow convective elements are clumped together to form larger clusters </w:t>
      </w:r>
      <w:r w:rsidR="00D32A96">
        <w:rPr>
          <w:rFonts w:ascii="Times New Roman" w:hAnsi="Times New Roman" w:cs="Times New Roman"/>
        </w:rPr>
        <w:fldChar w:fldCharType="begin"/>
      </w:r>
      <w:r w:rsidR="00D32A96">
        <w:rPr>
          <w:rFonts w:ascii="Times New Roman" w:hAnsi="Times New Roman" w:cs="Times New Roman"/>
        </w:rPr>
        <w:instrText xml:space="preserve"> ADDIN ZOTERO_ITEM CSL_CITATION {"citationID":"Hs2af260","properties":{"formattedCitation":"(Yuan, 2011)","plainCitation":"(Yuan, 2011)","noteIndex":0},"citationItems":[{"id":1058,"uris":["http://zotero.org/users/local/EW29OetZ/items/R7YJ793L"],"uri":["http://zotero.org/users/local/EW29OetZ/items/R7YJ793L"],"itemData":{"id":1058,"type":"article-journal","title":"Cloud macroscopic organization: order emerging from randomness","container-title":"Atmospheric Chemistry And Physics","page":"7483–7490","volume":"11","issue":"15","DOI":"10.5194/acp-11-7483-2011","language":"English","author":[{"family":"Yuan","given":"T"}],"issued":{"date-parts":[["2011"]]}}}],"schema":"https://github.com/citation-style-language/schema/raw/master/csl-citation.json"} </w:instrText>
      </w:r>
      <w:r w:rsidR="00D32A96">
        <w:rPr>
          <w:rFonts w:ascii="Times New Roman" w:hAnsi="Times New Roman" w:cs="Times New Roman"/>
        </w:rPr>
        <w:fldChar w:fldCharType="separate"/>
      </w:r>
      <w:r w:rsidR="00D32A96">
        <w:rPr>
          <w:rFonts w:ascii="Times New Roman" w:hAnsi="Times New Roman" w:cs="Times New Roman"/>
          <w:noProof/>
        </w:rPr>
        <w:t>(Yuan, 2011)</w:t>
      </w:r>
      <w:r w:rsidR="00D32A96">
        <w:rPr>
          <w:rFonts w:ascii="Times New Roman" w:hAnsi="Times New Roman" w:cs="Times New Roman"/>
        </w:rPr>
        <w:fldChar w:fldCharType="end"/>
      </w:r>
      <w:r w:rsidR="006F1F50" w:rsidRPr="001E2B3B">
        <w:rPr>
          <w:rFonts w:ascii="Times New Roman" w:hAnsi="Times New Roman" w:cs="Times New Roman"/>
        </w:rPr>
        <w:t xml:space="preserve">. C1 and E1 do the same for scattered </w:t>
      </w:r>
      <w:r w:rsidR="0068270B" w:rsidRPr="001E2B3B">
        <w:rPr>
          <w:rFonts w:ascii="Times New Roman" w:hAnsi="Times New Roman" w:cs="Times New Roman"/>
        </w:rPr>
        <w:t>cumulus clouds</w:t>
      </w:r>
      <w:r w:rsidR="006F1F50" w:rsidRPr="001E2B3B">
        <w:rPr>
          <w:rFonts w:ascii="Times New Roman" w:hAnsi="Times New Roman" w:cs="Times New Roman"/>
        </w:rPr>
        <w:t xml:space="preserve">. </w:t>
      </w:r>
    </w:p>
    <w:p w14:paraId="2636023F" w14:textId="01010421" w:rsidR="00664FEA" w:rsidRPr="001E2B3B" w:rsidRDefault="00664FEA" w:rsidP="00442BED">
      <w:pPr>
        <w:rPr>
          <w:rFonts w:ascii="Times New Roman" w:hAnsi="Times New Roman" w:cs="Times New Roman"/>
        </w:rPr>
      </w:pPr>
    </w:p>
    <w:p w14:paraId="2ED5762F" w14:textId="7B53FC10" w:rsidR="0033099C" w:rsidRPr="001E2B3B" w:rsidRDefault="0033099C" w:rsidP="0033099C">
      <w:pPr>
        <w:pStyle w:val="Heading3"/>
        <w:rPr>
          <w:rFonts w:ascii="Times New Roman" w:hAnsi="Times New Roman" w:cs="Times New Roman"/>
        </w:rPr>
      </w:pPr>
      <w:r w:rsidRPr="001E2B3B">
        <w:rPr>
          <w:rFonts w:ascii="Times New Roman" w:hAnsi="Times New Roman" w:cs="Times New Roman"/>
        </w:rPr>
        <w:lastRenderedPageBreak/>
        <w:t>3.2 Capture cloud morphology without supervision</w:t>
      </w:r>
    </w:p>
    <w:p w14:paraId="4B70A222" w14:textId="77777777" w:rsidR="0033099C" w:rsidRPr="001E2B3B" w:rsidRDefault="0033099C" w:rsidP="00442BED">
      <w:pPr>
        <w:rPr>
          <w:rFonts w:ascii="Times New Roman" w:hAnsi="Times New Roman" w:cs="Times New Roman"/>
        </w:rPr>
      </w:pPr>
    </w:p>
    <w:p w14:paraId="1FB150DD" w14:textId="510EDCB9" w:rsidR="00D17095" w:rsidRDefault="00664FEA" w:rsidP="00442BED">
      <w:pPr>
        <w:rPr>
          <w:rFonts w:ascii="Times New Roman" w:hAnsi="Times New Roman" w:cs="Times New Roman"/>
        </w:rPr>
      </w:pPr>
      <w:r w:rsidRPr="001E2B3B">
        <w:rPr>
          <w:rFonts w:ascii="Times New Roman" w:hAnsi="Times New Roman" w:cs="Times New Roman"/>
        </w:rPr>
        <w:t xml:space="preserve">In Figure 4, we show generated samples that belong to each </w:t>
      </w:r>
      <w:r w:rsidR="0033099C" w:rsidRPr="001E2B3B">
        <w:rPr>
          <w:rFonts w:ascii="Times New Roman" w:hAnsi="Times New Roman" w:cs="Times New Roman"/>
        </w:rPr>
        <w:t xml:space="preserve">of 10 </w:t>
      </w:r>
      <w:r w:rsidRPr="001E2B3B">
        <w:rPr>
          <w:rFonts w:ascii="Times New Roman" w:hAnsi="Times New Roman" w:cs="Times New Roman"/>
        </w:rPr>
        <w:t>categor</w:t>
      </w:r>
      <w:r w:rsidR="0033099C" w:rsidRPr="001E2B3B">
        <w:rPr>
          <w:rFonts w:ascii="Times New Roman" w:hAnsi="Times New Roman" w:cs="Times New Roman"/>
        </w:rPr>
        <w:t>ies</w:t>
      </w:r>
      <w:r w:rsidRPr="001E2B3B">
        <w:rPr>
          <w:rFonts w:ascii="Times New Roman" w:hAnsi="Times New Roman" w:cs="Times New Roman"/>
        </w:rPr>
        <w:t xml:space="preserve"> that the </w:t>
      </w:r>
      <w:r w:rsidR="00E6206B" w:rsidRPr="001E2B3B">
        <w:rPr>
          <w:rFonts w:ascii="Times New Roman" w:hAnsi="Times New Roman" w:cs="Times New Roman"/>
        </w:rPr>
        <w:t xml:space="preserve">model </w:t>
      </w:r>
      <w:r w:rsidR="00DB0918">
        <w:rPr>
          <w:rFonts w:ascii="Times New Roman" w:hAnsi="Times New Roman" w:cs="Times New Roman"/>
        </w:rPr>
        <w:t>learns</w:t>
      </w:r>
      <w:r w:rsidRPr="001E2B3B">
        <w:rPr>
          <w:rFonts w:ascii="Times New Roman" w:hAnsi="Times New Roman" w:cs="Times New Roman"/>
        </w:rPr>
        <w:t xml:space="preserve"> without supervision. </w:t>
      </w:r>
      <w:r w:rsidR="00E6206B" w:rsidRPr="001E2B3B">
        <w:rPr>
          <w:rFonts w:ascii="Times New Roman" w:hAnsi="Times New Roman" w:cs="Times New Roman"/>
        </w:rPr>
        <w:t xml:space="preserve">Each row represents one category </w:t>
      </w:r>
      <w:r w:rsidR="0033099C" w:rsidRPr="001E2B3B">
        <w:rPr>
          <w:rFonts w:ascii="Times New Roman" w:hAnsi="Times New Roman" w:cs="Times New Roman"/>
        </w:rPr>
        <w:t>and shows</w:t>
      </w:r>
      <w:r w:rsidR="00E6206B" w:rsidRPr="001E2B3B">
        <w:rPr>
          <w:rFonts w:ascii="Times New Roman" w:hAnsi="Times New Roman" w:cs="Times New Roman"/>
        </w:rPr>
        <w:t xml:space="preserve"> six </w:t>
      </w:r>
      <w:r w:rsidR="0033099C" w:rsidRPr="001E2B3B">
        <w:rPr>
          <w:rFonts w:ascii="Times New Roman" w:hAnsi="Times New Roman" w:cs="Times New Roman"/>
        </w:rPr>
        <w:t>samples</w:t>
      </w:r>
      <w:r w:rsidR="00E6206B" w:rsidRPr="001E2B3B">
        <w:rPr>
          <w:rFonts w:ascii="Times New Roman" w:hAnsi="Times New Roman" w:cs="Times New Roman"/>
        </w:rPr>
        <w:t xml:space="preserve"> that</w:t>
      </w:r>
      <w:r w:rsidR="00A215EC" w:rsidRPr="001E2B3B">
        <w:rPr>
          <w:rFonts w:ascii="Times New Roman" w:hAnsi="Times New Roman" w:cs="Times New Roman"/>
        </w:rPr>
        <w:t xml:space="preserve"> are generated with a </w:t>
      </w:r>
      <w:r w:rsidR="0033099C" w:rsidRPr="001E2B3B">
        <w:rPr>
          <w:rFonts w:ascii="Times New Roman" w:hAnsi="Times New Roman" w:cs="Times New Roman"/>
        </w:rPr>
        <w:t xml:space="preserve">fixed category and </w:t>
      </w:r>
      <w:r w:rsidR="00E6206B" w:rsidRPr="001E2B3B">
        <w:rPr>
          <w:rFonts w:ascii="Times New Roman" w:hAnsi="Times New Roman" w:cs="Times New Roman"/>
        </w:rPr>
        <w:t xml:space="preserve">different noise vectors. The ten cloud categories are well separated in </w:t>
      </w:r>
      <w:r w:rsidR="0033099C" w:rsidRPr="001E2B3B">
        <w:rPr>
          <w:rFonts w:ascii="Times New Roman" w:hAnsi="Times New Roman" w:cs="Times New Roman"/>
        </w:rPr>
        <w:t>cloud morphology, a proxy for cloud organization</w:t>
      </w:r>
      <w:r w:rsidR="00E6206B" w:rsidRPr="001E2B3B">
        <w:rPr>
          <w:rFonts w:ascii="Times New Roman" w:hAnsi="Times New Roman" w:cs="Times New Roman"/>
        </w:rPr>
        <w:t xml:space="preserve">. More importantly, </w:t>
      </w:r>
      <w:r w:rsidR="00D17095" w:rsidRPr="001E2B3B">
        <w:rPr>
          <w:rFonts w:ascii="Times New Roman" w:hAnsi="Times New Roman" w:cs="Times New Roman"/>
        </w:rPr>
        <w:t xml:space="preserve">to the extent that we can determine cloud regimes based </w:t>
      </w:r>
      <w:r w:rsidR="00D32A96">
        <w:rPr>
          <w:rFonts w:ascii="Times New Roman" w:hAnsi="Times New Roman" w:cs="Times New Roman"/>
        </w:rPr>
        <w:t xml:space="preserve">on </w:t>
      </w:r>
      <w:r w:rsidR="0033099C" w:rsidRPr="001E2B3B">
        <w:rPr>
          <w:rFonts w:ascii="Times New Roman" w:hAnsi="Times New Roman" w:cs="Times New Roman"/>
        </w:rPr>
        <w:t>the morphology</w:t>
      </w:r>
      <w:r w:rsidR="00D17095" w:rsidRPr="001E2B3B">
        <w:rPr>
          <w:rFonts w:ascii="Times New Roman" w:hAnsi="Times New Roman" w:cs="Times New Roman"/>
        </w:rPr>
        <w:t xml:space="preserve">, the model learns meaningful cloud categories that correspond </w:t>
      </w:r>
      <w:r w:rsidR="0033099C" w:rsidRPr="001E2B3B">
        <w:rPr>
          <w:rFonts w:ascii="Times New Roman" w:hAnsi="Times New Roman" w:cs="Times New Roman"/>
        </w:rPr>
        <w:t>well to</w:t>
      </w:r>
      <w:r w:rsidR="00D17095" w:rsidRPr="001E2B3B">
        <w:rPr>
          <w:rFonts w:ascii="Times New Roman" w:hAnsi="Times New Roman" w:cs="Times New Roman"/>
        </w:rPr>
        <w:t xml:space="preserve"> our physical understanding. </w:t>
      </w:r>
      <w:r w:rsidR="00E6206B" w:rsidRPr="001E2B3B">
        <w:rPr>
          <w:rFonts w:ascii="Times New Roman" w:hAnsi="Times New Roman" w:cs="Times New Roman"/>
        </w:rPr>
        <w:t>For example, row 6 represents stratus/stratocumulus cloud regimes with no clear cellular structures. Row 4 corresponds to typical closed cellular stratocumulus. Row 10 corresponds to clouds that are organized in irregular mixture of</w:t>
      </w:r>
      <w:r w:rsidR="00D32A96">
        <w:rPr>
          <w:rFonts w:ascii="Times New Roman" w:hAnsi="Times New Roman" w:cs="Times New Roman"/>
        </w:rPr>
        <w:t xml:space="preserve"> convective</w:t>
      </w:r>
      <w:r w:rsidR="00E6206B" w:rsidRPr="001E2B3B">
        <w:rPr>
          <w:rFonts w:ascii="Times New Roman" w:hAnsi="Times New Roman" w:cs="Times New Roman"/>
        </w:rPr>
        <w:t xml:space="preserve"> lines and cells. Row 5 represents more open cellular like convection. Rows 2, 3 and 9 correspond to cumulus clouds that have different overall cloud fraction and organizations. Row 2 corresponds to low cloud fraction conditions while rows 3 and 9 may represent suppressed convection with different spatial organizations. </w:t>
      </w:r>
      <w:r w:rsidR="00D17095" w:rsidRPr="001E2B3B">
        <w:rPr>
          <w:rFonts w:ascii="Times New Roman" w:hAnsi="Times New Roman" w:cs="Times New Roman"/>
        </w:rPr>
        <w:t>For each category, the generator can als</w:t>
      </w:r>
      <w:r w:rsidR="0033099C" w:rsidRPr="001E2B3B">
        <w:rPr>
          <w:rFonts w:ascii="Times New Roman" w:hAnsi="Times New Roman" w:cs="Times New Roman"/>
        </w:rPr>
        <w:t>o</w:t>
      </w:r>
      <w:r w:rsidR="00D17095" w:rsidRPr="001E2B3B">
        <w:rPr>
          <w:rFonts w:ascii="Times New Roman" w:hAnsi="Times New Roman" w:cs="Times New Roman"/>
        </w:rPr>
        <w:t xml:space="preserve"> generate diverse samples while maintaining the spatial structure of this particular category</w:t>
      </w:r>
      <w:r w:rsidR="0033099C" w:rsidRPr="001E2B3B">
        <w:rPr>
          <w:rFonts w:ascii="Times New Roman" w:hAnsi="Times New Roman" w:cs="Times New Roman"/>
        </w:rPr>
        <w:t xml:space="preserve"> as shown in each row</w:t>
      </w:r>
      <w:r w:rsidR="00D17095" w:rsidRPr="001E2B3B">
        <w:rPr>
          <w:rFonts w:ascii="Times New Roman" w:hAnsi="Times New Roman" w:cs="Times New Roman"/>
        </w:rPr>
        <w:t xml:space="preserve">, which further testifies that the model learns meaningful mutual information between category and the corresponding cloud scene. </w:t>
      </w:r>
    </w:p>
    <w:p w14:paraId="791CE188" w14:textId="77777777" w:rsidR="001340BB" w:rsidRPr="001E2B3B" w:rsidRDefault="001340BB" w:rsidP="001340BB">
      <w:pPr>
        <w:pStyle w:val="Heading3"/>
        <w:rPr>
          <w:rFonts w:ascii="Times New Roman" w:hAnsi="Times New Roman" w:cs="Times New Roman"/>
        </w:rPr>
      </w:pPr>
    </w:p>
    <w:p w14:paraId="5421C13E" w14:textId="22E7E191" w:rsidR="001340BB" w:rsidRPr="001E2B3B" w:rsidRDefault="001340BB" w:rsidP="001340BB">
      <w:pPr>
        <w:pStyle w:val="Heading3"/>
        <w:rPr>
          <w:rFonts w:ascii="Times New Roman" w:hAnsi="Times New Roman" w:cs="Times New Roman"/>
        </w:rPr>
      </w:pPr>
      <w:r w:rsidRPr="001E2B3B">
        <w:rPr>
          <w:rFonts w:ascii="Times New Roman" w:hAnsi="Times New Roman" w:cs="Times New Roman"/>
        </w:rPr>
        <w:t>3.3 Discussions</w:t>
      </w:r>
    </w:p>
    <w:p w14:paraId="34C541EE" w14:textId="77777777" w:rsidR="00C569A3" w:rsidRPr="001E2B3B" w:rsidRDefault="00C569A3" w:rsidP="00C569A3">
      <w:pPr>
        <w:rPr>
          <w:rFonts w:ascii="Times New Roman" w:hAnsi="Times New Roman" w:cs="Times New Roman"/>
        </w:rPr>
      </w:pPr>
    </w:p>
    <w:p w14:paraId="53F2CE48" w14:textId="1B316A41" w:rsidR="001340BB" w:rsidRDefault="001340BB" w:rsidP="001340BB">
      <w:pPr>
        <w:rPr>
          <w:rFonts w:ascii="Times New Roman" w:hAnsi="Times New Roman" w:cs="Times New Roman"/>
        </w:rPr>
      </w:pPr>
      <w:r w:rsidRPr="001E2B3B">
        <w:rPr>
          <w:rFonts w:ascii="Times New Roman" w:hAnsi="Times New Roman" w:cs="Times New Roman"/>
        </w:rPr>
        <w:t>Here we explore InfoGAN’s capability to find categorical information in the data. Continuous variables that represent other important physical meanings such as the cloud fraction</w:t>
      </w:r>
      <w:r w:rsidR="00D32A96">
        <w:rPr>
          <w:rFonts w:ascii="Times New Roman" w:hAnsi="Times New Roman" w:cs="Times New Roman"/>
        </w:rPr>
        <w:t xml:space="preserve"> and cloud brightness</w:t>
      </w:r>
      <w:r w:rsidRPr="001E2B3B">
        <w:rPr>
          <w:rFonts w:ascii="Times New Roman" w:hAnsi="Times New Roman" w:cs="Times New Roman"/>
        </w:rPr>
        <w:t xml:space="preserve"> may also be disentangled from the noise vector. We are currently working to train the model to find representations in terms of continuous variables. This paper is a first step towards fully utilizing the power of InfoGANs to obtain interpretable and disentangled representations of cloud fields.</w:t>
      </w:r>
    </w:p>
    <w:p w14:paraId="51C60273" w14:textId="3458D084" w:rsidR="00D32A96" w:rsidRDefault="00D32A96" w:rsidP="001340BB">
      <w:pPr>
        <w:rPr>
          <w:rFonts w:ascii="Times New Roman" w:hAnsi="Times New Roman" w:cs="Times New Roman"/>
        </w:rPr>
      </w:pPr>
    </w:p>
    <w:p w14:paraId="4E443085" w14:textId="6F9620F1" w:rsidR="00D32A96" w:rsidRPr="001E2B3B" w:rsidRDefault="00D32A96" w:rsidP="001340BB">
      <w:pPr>
        <w:rPr>
          <w:rFonts w:ascii="Times New Roman" w:hAnsi="Times New Roman" w:cs="Times New Roman"/>
        </w:rPr>
      </w:pPr>
      <w:r>
        <w:rPr>
          <w:rFonts w:ascii="Times New Roman" w:hAnsi="Times New Roman" w:cs="Times New Roman"/>
        </w:rPr>
        <w:t xml:space="preserve">We </w:t>
      </w:r>
      <w:r>
        <w:rPr>
          <w:rFonts w:ascii="Times New Roman" w:hAnsi="Times New Roman" w:cs="Times New Roman"/>
        </w:rPr>
        <w:t xml:space="preserve">test </w:t>
      </w:r>
      <w:r>
        <w:rPr>
          <w:rFonts w:ascii="Times New Roman" w:hAnsi="Times New Roman" w:cs="Times New Roman"/>
        </w:rPr>
        <w:t xml:space="preserve">training the model with less and more categories. </w:t>
      </w:r>
      <w:r>
        <w:rPr>
          <w:rFonts w:ascii="Times New Roman" w:hAnsi="Times New Roman" w:cs="Times New Roman"/>
        </w:rPr>
        <w:t>It appears that the model can manage to find meaningful categories</w:t>
      </w:r>
      <w:r w:rsidR="00776A03">
        <w:rPr>
          <w:rFonts w:ascii="Times New Roman" w:hAnsi="Times New Roman" w:cs="Times New Roman"/>
        </w:rPr>
        <w:t xml:space="preserve">. In the case of less categories, the model simply groups a few categories discussed here together because they appear more closely related. Further increasing the categories can make the resulting interpretation harder. We pick ten categories because this choice seems to offer clear interpretable categories and include a diverse set of categories. </w:t>
      </w:r>
    </w:p>
    <w:p w14:paraId="4F56D393" w14:textId="77777777" w:rsidR="001340BB" w:rsidRPr="001E2B3B" w:rsidRDefault="001340BB" w:rsidP="001340BB">
      <w:pPr>
        <w:rPr>
          <w:rFonts w:ascii="Times New Roman" w:hAnsi="Times New Roman" w:cs="Times New Roman"/>
        </w:rPr>
      </w:pPr>
    </w:p>
    <w:p w14:paraId="68ABF75A" w14:textId="014A61B2" w:rsidR="00355A0A" w:rsidRPr="001E2B3B" w:rsidRDefault="001340BB" w:rsidP="00442BED">
      <w:pPr>
        <w:rPr>
          <w:rFonts w:ascii="Times New Roman" w:hAnsi="Times New Roman" w:cs="Times New Roman"/>
        </w:rPr>
      </w:pPr>
      <w:r w:rsidRPr="001E2B3B">
        <w:rPr>
          <w:rFonts w:ascii="Times New Roman" w:hAnsi="Times New Roman" w:cs="Times New Roman"/>
        </w:rPr>
        <w:t>In training the InfoGAN, we not only obtain the generator model to generate realistic samples, but also train a discriminator that are good at tell apart real data from generated samples</w:t>
      </w:r>
      <w:r w:rsidR="00776A03">
        <w:rPr>
          <w:rFonts w:ascii="Times New Roman" w:hAnsi="Times New Roman" w:cs="Times New Roman"/>
        </w:rPr>
        <w:t xml:space="preserve"> and which category variable a sample should have</w:t>
      </w:r>
      <w:r w:rsidRPr="001E2B3B">
        <w:rPr>
          <w:rFonts w:ascii="Times New Roman" w:hAnsi="Times New Roman" w:cs="Times New Roman"/>
        </w:rPr>
        <w:t xml:space="preserve">. This usually means that the discriminator has learned good representations of the data distribution, which provides an excellent start for developing a classification model. </w:t>
      </w:r>
      <w:r w:rsidR="00355A0A" w:rsidRPr="001E2B3B">
        <w:rPr>
          <w:rFonts w:ascii="Times New Roman" w:hAnsi="Times New Roman" w:cs="Times New Roman"/>
        </w:rPr>
        <w:t>It would</w:t>
      </w:r>
      <w:r w:rsidR="00776A03">
        <w:rPr>
          <w:rFonts w:ascii="Times New Roman" w:hAnsi="Times New Roman" w:cs="Times New Roman"/>
        </w:rPr>
        <w:t xml:space="preserve"> only</w:t>
      </w:r>
      <w:r w:rsidR="00355A0A" w:rsidRPr="001E2B3B">
        <w:rPr>
          <w:rFonts w:ascii="Times New Roman" w:hAnsi="Times New Roman" w:cs="Times New Roman"/>
        </w:rPr>
        <w:t xml:space="preserve"> need limited labeled data to be trained in a supervised fashion into a good classification model, which saves time in preparing labeled data</w:t>
      </w:r>
      <w:r w:rsidR="00776A03">
        <w:rPr>
          <w:rFonts w:ascii="Times New Roman" w:hAnsi="Times New Roman" w:cs="Times New Roman"/>
        </w:rPr>
        <w:t xml:space="preserve"> and training from scratch</w:t>
      </w:r>
      <w:r w:rsidR="00355A0A" w:rsidRPr="001E2B3B">
        <w:rPr>
          <w:rFonts w:ascii="Times New Roman" w:hAnsi="Times New Roman" w:cs="Times New Roman"/>
        </w:rPr>
        <w:t xml:space="preserve">. We are preparing labeled data for this purpose. We will present the technique and results in a separate </w:t>
      </w:r>
      <w:r w:rsidR="00776A03">
        <w:rPr>
          <w:rFonts w:ascii="Times New Roman" w:hAnsi="Times New Roman" w:cs="Times New Roman"/>
        </w:rPr>
        <w:t>study</w:t>
      </w:r>
      <w:r w:rsidR="00355A0A" w:rsidRPr="001E2B3B">
        <w:rPr>
          <w:rFonts w:ascii="Times New Roman" w:hAnsi="Times New Roman" w:cs="Times New Roman"/>
        </w:rPr>
        <w:t xml:space="preserve">. </w:t>
      </w:r>
    </w:p>
    <w:p w14:paraId="198BCA98" w14:textId="77777777" w:rsidR="00C569A3" w:rsidRPr="001E2B3B" w:rsidRDefault="00C569A3" w:rsidP="00442BED">
      <w:pPr>
        <w:rPr>
          <w:rFonts w:ascii="Times New Roman" w:hAnsi="Times New Roman" w:cs="Times New Roman"/>
        </w:rPr>
      </w:pPr>
    </w:p>
    <w:p w14:paraId="0284332B" w14:textId="77777777" w:rsidR="001E2B3B" w:rsidRPr="001E2B3B" w:rsidRDefault="001E2B3B" w:rsidP="001E2B3B">
      <w:pPr>
        <w:pStyle w:val="Heading2"/>
        <w:rPr>
          <w:rFonts w:ascii="Times New Roman" w:hAnsi="Times New Roman" w:cs="Times New Roman"/>
          <w:sz w:val="24"/>
          <w:szCs w:val="24"/>
        </w:rPr>
      </w:pPr>
      <w:r w:rsidRPr="001E2B3B">
        <w:rPr>
          <w:rFonts w:ascii="Times New Roman" w:hAnsi="Times New Roman" w:cs="Times New Roman"/>
          <w:sz w:val="24"/>
          <w:szCs w:val="24"/>
        </w:rPr>
        <w:t>4. Conclusions</w:t>
      </w:r>
    </w:p>
    <w:p w14:paraId="790F9FFC" w14:textId="1B1E3830" w:rsidR="0033099C" w:rsidRPr="001E2B3B" w:rsidRDefault="0033099C" w:rsidP="0033099C">
      <w:pPr>
        <w:rPr>
          <w:rFonts w:ascii="Times New Roman" w:hAnsi="Times New Roman" w:cs="Times New Roman"/>
        </w:rPr>
      </w:pPr>
    </w:p>
    <w:p w14:paraId="715E56C3" w14:textId="60F1E227" w:rsidR="001340BB" w:rsidRPr="001E2B3B" w:rsidRDefault="001340BB" w:rsidP="0033099C">
      <w:pPr>
        <w:rPr>
          <w:rFonts w:ascii="Times New Roman" w:hAnsi="Times New Roman" w:cs="Times New Roman"/>
        </w:rPr>
      </w:pPr>
      <w:r w:rsidRPr="001E2B3B">
        <w:rPr>
          <w:rFonts w:ascii="Times New Roman" w:hAnsi="Times New Roman" w:cs="Times New Roman"/>
        </w:rPr>
        <w:t xml:space="preserve">In this paper, we train an InfoGAN to </w:t>
      </w:r>
      <w:r w:rsidR="00355A0A" w:rsidRPr="001E2B3B">
        <w:rPr>
          <w:rFonts w:ascii="Times New Roman" w:hAnsi="Times New Roman" w:cs="Times New Roman"/>
        </w:rPr>
        <w:t xml:space="preserve">be able to generate realistic samples and learn </w:t>
      </w:r>
      <w:r w:rsidR="00776A03">
        <w:rPr>
          <w:rFonts w:ascii="Times New Roman" w:hAnsi="Times New Roman" w:cs="Times New Roman"/>
        </w:rPr>
        <w:t>mesoscale morphology</w:t>
      </w:r>
      <w:r w:rsidR="00355A0A" w:rsidRPr="001E2B3B">
        <w:rPr>
          <w:rFonts w:ascii="Times New Roman" w:hAnsi="Times New Roman" w:cs="Times New Roman"/>
        </w:rPr>
        <w:t xml:space="preserve"> of low clouds, from stratus to trade cumulus. The generator can generate samples that are hard to separate from real data because it captures the cloud morphology very well. The learnt categorical variable</w:t>
      </w:r>
      <w:r w:rsidR="00776A03">
        <w:rPr>
          <w:rFonts w:ascii="Times New Roman" w:hAnsi="Times New Roman" w:cs="Times New Roman"/>
        </w:rPr>
        <w:t>s</w:t>
      </w:r>
      <w:r w:rsidR="00355A0A" w:rsidRPr="001E2B3B">
        <w:rPr>
          <w:rFonts w:ascii="Times New Roman" w:hAnsi="Times New Roman" w:cs="Times New Roman"/>
        </w:rPr>
        <w:t xml:space="preserve"> provide a </w:t>
      </w:r>
      <w:r w:rsidR="00DB0918">
        <w:rPr>
          <w:rFonts w:ascii="Times New Roman" w:hAnsi="Times New Roman" w:cs="Times New Roman"/>
        </w:rPr>
        <w:t xml:space="preserve">physically sound </w:t>
      </w:r>
      <w:r w:rsidR="00776A03">
        <w:rPr>
          <w:rFonts w:ascii="Times New Roman" w:hAnsi="Times New Roman" w:cs="Times New Roman"/>
        </w:rPr>
        <w:t xml:space="preserve">scheme to categorize </w:t>
      </w:r>
      <w:r w:rsidR="00355A0A" w:rsidRPr="001E2B3B">
        <w:rPr>
          <w:rFonts w:ascii="Times New Roman" w:hAnsi="Times New Roman" w:cs="Times New Roman"/>
        </w:rPr>
        <w:t xml:space="preserve">low cloud </w:t>
      </w:r>
      <w:r w:rsidR="00776A03">
        <w:rPr>
          <w:rFonts w:ascii="Times New Roman" w:hAnsi="Times New Roman" w:cs="Times New Roman"/>
        </w:rPr>
        <w:lastRenderedPageBreak/>
        <w:t xml:space="preserve">morphology </w:t>
      </w:r>
      <w:r w:rsidR="00355A0A" w:rsidRPr="001E2B3B">
        <w:rPr>
          <w:rFonts w:ascii="Times New Roman" w:hAnsi="Times New Roman" w:cs="Times New Roman"/>
        </w:rPr>
        <w:t xml:space="preserve">that is consistent with our current understanding. </w:t>
      </w:r>
      <w:r w:rsidR="00C569A3" w:rsidRPr="001E2B3B">
        <w:rPr>
          <w:rFonts w:ascii="Times New Roman" w:hAnsi="Times New Roman" w:cs="Times New Roman"/>
        </w:rPr>
        <w:t xml:space="preserve">With a fixed category, the generator can generate </w:t>
      </w:r>
      <w:r w:rsidR="00776A03">
        <w:rPr>
          <w:rFonts w:ascii="Times New Roman" w:hAnsi="Times New Roman" w:cs="Times New Roman"/>
        </w:rPr>
        <w:t xml:space="preserve">diverse </w:t>
      </w:r>
      <w:r w:rsidR="00C569A3" w:rsidRPr="001E2B3B">
        <w:rPr>
          <w:rFonts w:ascii="Times New Roman" w:hAnsi="Times New Roman" w:cs="Times New Roman"/>
        </w:rPr>
        <w:t>samples that are morphologically consistent.</w:t>
      </w:r>
      <w:r w:rsidR="00776A03">
        <w:rPr>
          <w:rFonts w:ascii="Times New Roman" w:hAnsi="Times New Roman" w:cs="Times New Roman"/>
        </w:rPr>
        <w:t xml:space="preserve"> Future work can take advantage of the learned discriminator to classify real low cloud scenes into different morphologies.</w:t>
      </w:r>
    </w:p>
    <w:p w14:paraId="3B06233F" w14:textId="29F6F31A" w:rsidR="001340BB" w:rsidRDefault="001340BB" w:rsidP="00A922E8"/>
    <w:p w14:paraId="24AB9D7D" w14:textId="7FD1FEC2" w:rsidR="001E2B3B" w:rsidRPr="001E2B3B" w:rsidRDefault="001E2B3B" w:rsidP="001E2B3B">
      <w:pPr>
        <w:pStyle w:val="Heading2"/>
        <w:rPr>
          <w:rFonts w:ascii="Times New Roman" w:hAnsi="Times New Roman" w:cs="Times New Roman"/>
          <w:sz w:val="24"/>
          <w:szCs w:val="24"/>
        </w:rPr>
      </w:pPr>
      <w:r>
        <w:rPr>
          <w:rFonts w:ascii="Times New Roman" w:hAnsi="Times New Roman" w:cs="Times New Roman"/>
          <w:sz w:val="24"/>
          <w:szCs w:val="24"/>
        </w:rPr>
        <w:t>5</w:t>
      </w:r>
      <w:r w:rsidRPr="001E2B3B">
        <w:rPr>
          <w:rFonts w:ascii="Times New Roman" w:hAnsi="Times New Roman" w:cs="Times New Roman"/>
          <w:sz w:val="24"/>
          <w:szCs w:val="24"/>
        </w:rPr>
        <w:t>.</w:t>
      </w:r>
      <w:r>
        <w:rPr>
          <w:rFonts w:ascii="Times New Roman" w:hAnsi="Times New Roman" w:cs="Times New Roman"/>
          <w:sz w:val="24"/>
          <w:szCs w:val="24"/>
        </w:rPr>
        <w:t xml:space="preserve"> Reference</w:t>
      </w:r>
    </w:p>
    <w:p w14:paraId="01D8F355" w14:textId="77777777" w:rsidR="001E2B3B" w:rsidRDefault="001E2B3B" w:rsidP="00A922E8"/>
    <w:p w14:paraId="6C42F478" w14:textId="77777777" w:rsidR="00D32A96" w:rsidRPr="00D32A96" w:rsidRDefault="0060734D" w:rsidP="00D32A96">
      <w:pPr>
        <w:pStyle w:val="Bibliography"/>
        <w:rPr>
          <w:rFonts w:ascii="Calibri" w:cs="Calibri"/>
        </w:rPr>
      </w:pPr>
      <w:r>
        <w:fldChar w:fldCharType="begin"/>
      </w:r>
      <w:r>
        <w:instrText xml:space="preserve"> ADDIN ZOTERO_BIBL {"uncited":[],"omitted":[],"custom":[]} CSL_BIBLIOGRAPHY </w:instrText>
      </w:r>
      <w:r>
        <w:fldChar w:fldCharType="separate"/>
      </w:r>
      <w:r w:rsidR="00D32A96" w:rsidRPr="00D32A96">
        <w:rPr>
          <w:rFonts w:ascii="Calibri" w:cs="Calibri"/>
        </w:rPr>
        <w:t xml:space="preserve">Atkinson, B. W., &amp; Zhang, W. J. (1996). Mesoscale shallow convection in the atmosphere. </w:t>
      </w:r>
      <w:r w:rsidR="00D32A96" w:rsidRPr="00D32A96">
        <w:rPr>
          <w:rFonts w:ascii="Calibri" w:cs="Calibri"/>
          <w:i/>
          <w:iCs/>
        </w:rPr>
        <w:t xml:space="preserve">Reviews </w:t>
      </w:r>
      <w:proofErr w:type="gramStart"/>
      <w:r w:rsidR="00D32A96" w:rsidRPr="00D32A96">
        <w:rPr>
          <w:rFonts w:ascii="Calibri" w:cs="Calibri"/>
          <w:i/>
          <w:iCs/>
        </w:rPr>
        <w:t>Of</w:t>
      </w:r>
      <w:proofErr w:type="gramEnd"/>
      <w:r w:rsidR="00D32A96" w:rsidRPr="00D32A96">
        <w:rPr>
          <w:rFonts w:ascii="Calibri" w:cs="Calibri"/>
          <w:i/>
          <w:iCs/>
        </w:rPr>
        <w:t xml:space="preserve"> Geophysics</w:t>
      </w:r>
      <w:r w:rsidR="00D32A96" w:rsidRPr="00D32A96">
        <w:rPr>
          <w:rFonts w:ascii="Calibri" w:cs="Calibri"/>
        </w:rPr>
        <w:t xml:space="preserve">, </w:t>
      </w:r>
      <w:r w:rsidR="00D32A96" w:rsidRPr="00D32A96">
        <w:rPr>
          <w:rFonts w:ascii="Calibri" w:cs="Calibri"/>
          <w:i/>
          <w:iCs/>
        </w:rPr>
        <w:t>34</w:t>
      </w:r>
      <w:r w:rsidR="00D32A96" w:rsidRPr="00D32A96">
        <w:rPr>
          <w:rFonts w:ascii="Calibri" w:cs="Calibri"/>
        </w:rPr>
        <w:t>(4), 403–431. https://doi.org/10.1029/96RG02623</w:t>
      </w:r>
    </w:p>
    <w:p w14:paraId="5FA99408" w14:textId="77777777" w:rsidR="00D32A96" w:rsidRPr="00D32A96" w:rsidRDefault="00D32A96" w:rsidP="00D32A96">
      <w:pPr>
        <w:pStyle w:val="Bibliography"/>
        <w:rPr>
          <w:rFonts w:ascii="Calibri" w:cs="Calibri"/>
        </w:rPr>
      </w:pPr>
      <w:r w:rsidRPr="00D32A96">
        <w:rPr>
          <w:rFonts w:ascii="Calibri" w:cs="Calibri"/>
        </w:rPr>
        <w:t xml:space="preserve">Chen, X., </w:t>
      </w:r>
      <w:proofErr w:type="spellStart"/>
      <w:r w:rsidRPr="00D32A96">
        <w:rPr>
          <w:rFonts w:ascii="Calibri" w:cs="Calibri"/>
        </w:rPr>
        <w:t>Duan</w:t>
      </w:r>
      <w:proofErr w:type="spellEnd"/>
      <w:r w:rsidRPr="00D32A96">
        <w:rPr>
          <w:rFonts w:ascii="Calibri" w:cs="Calibri"/>
        </w:rPr>
        <w:t xml:space="preserve">, Y., </w:t>
      </w:r>
      <w:proofErr w:type="spellStart"/>
      <w:r w:rsidRPr="00D32A96">
        <w:rPr>
          <w:rFonts w:ascii="Calibri" w:cs="Calibri"/>
        </w:rPr>
        <w:t>Houthooft</w:t>
      </w:r>
      <w:proofErr w:type="spellEnd"/>
      <w:r w:rsidRPr="00D32A96">
        <w:rPr>
          <w:rFonts w:ascii="Calibri" w:cs="Calibri"/>
        </w:rPr>
        <w:t xml:space="preserve">, R., Schulman, J., </w:t>
      </w:r>
      <w:proofErr w:type="spellStart"/>
      <w:r w:rsidRPr="00D32A96">
        <w:rPr>
          <w:rFonts w:ascii="Calibri" w:cs="Calibri"/>
        </w:rPr>
        <w:t>Sutskever</w:t>
      </w:r>
      <w:proofErr w:type="spellEnd"/>
      <w:r w:rsidRPr="00D32A96">
        <w:rPr>
          <w:rFonts w:ascii="Calibri" w:cs="Calibri"/>
        </w:rPr>
        <w:t xml:space="preserve">, I., &amp; </w:t>
      </w:r>
      <w:proofErr w:type="spellStart"/>
      <w:r w:rsidRPr="00D32A96">
        <w:rPr>
          <w:rFonts w:ascii="Calibri" w:cs="Calibri"/>
        </w:rPr>
        <w:t>Abbeel</w:t>
      </w:r>
      <w:proofErr w:type="spellEnd"/>
      <w:r w:rsidRPr="00D32A96">
        <w:rPr>
          <w:rFonts w:ascii="Calibri" w:cs="Calibri"/>
        </w:rPr>
        <w:t>, P. (2016). InfoGAN: Interpretable Representation Learning by Information Maximizing Generative Adversarial Nets. Retrieved from https://arxiv.org/abs/1606.03657v1</w:t>
      </w:r>
    </w:p>
    <w:p w14:paraId="07A0DB3D" w14:textId="77777777" w:rsidR="00D32A96" w:rsidRPr="00D32A96" w:rsidRDefault="00D32A96" w:rsidP="00D32A96">
      <w:pPr>
        <w:pStyle w:val="Bibliography"/>
        <w:rPr>
          <w:rFonts w:ascii="Calibri" w:cs="Calibri"/>
        </w:rPr>
      </w:pPr>
      <w:r w:rsidRPr="00D32A96">
        <w:rPr>
          <w:rFonts w:ascii="Calibri" w:cs="Calibri"/>
        </w:rPr>
        <w:t xml:space="preserve">Feingold, G., </w:t>
      </w:r>
      <w:proofErr w:type="spellStart"/>
      <w:r w:rsidRPr="00D32A96">
        <w:rPr>
          <w:rFonts w:ascii="Calibri" w:cs="Calibri"/>
        </w:rPr>
        <w:t>Koren</w:t>
      </w:r>
      <w:proofErr w:type="spellEnd"/>
      <w:r w:rsidRPr="00D32A96">
        <w:rPr>
          <w:rFonts w:ascii="Calibri" w:cs="Calibri"/>
        </w:rPr>
        <w:t xml:space="preserve">, I., Wang, H., </w:t>
      </w:r>
      <w:proofErr w:type="spellStart"/>
      <w:r w:rsidRPr="00D32A96">
        <w:rPr>
          <w:rFonts w:ascii="Calibri" w:cs="Calibri"/>
        </w:rPr>
        <w:t>Xue</w:t>
      </w:r>
      <w:proofErr w:type="spellEnd"/>
      <w:r w:rsidRPr="00D32A96">
        <w:rPr>
          <w:rFonts w:ascii="Calibri" w:cs="Calibri"/>
        </w:rPr>
        <w:t xml:space="preserve">, H., &amp; Brewer, W. A. (2010). Precipitation-generated oscillations in open cellular cloud fields. </w:t>
      </w:r>
      <w:r w:rsidRPr="00D32A96">
        <w:rPr>
          <w:rFonts w:ascii="Calibri" w:cs="Calibri"/>
          <w:i/>
          <w:iCs/>
        </w:rPr>
        <w:t>Nature</w:t>
      </w:r>
      <w:r w:rsidRPr="00D32A96">
        <w:rPr>
          <w:rFonts w:ascii="Calibri" w:cs="Calibri"/>
        </w:rPr>
        <w:t xml:space="preserve">, </w:t>
      </w:r>
      <w:r w:rsidRPr="00D32A96">
        <w:rPr>
          <w:rFonts w:ascii="Calibri" w:cs="Calibri"/>
          <w:i/>
          <w:iCs/>
        </w:rPr>
        <w:t>466</w:t>
      </w:r>
      <w:r w:rsidRPr="00D32A96">
        <w:rPr>
          <w:rFonts w:ascii="Calibri" w:cs="Calibri"/>
        </w:rPr>
        <w:t>(7308), 849–852. https://doi.org/10.1038/nature09314</w:t>
      </w:r>
    </w:p>
    <w:p w14:paraId="41076EF4" w14:textId="77777777" w:rsidR="00D32A96" w:rsidRPr="00D32A96" w:rsidRDefault="00D32A96" w:rsidP="00D32A96">
      <w:pPr>
        <w:pStyle w:val="Bibliography"/>
        <w:rPr>
          <w:rFonts w:ascii="Calibri" w:cs="Calibri"/>
        </w:rPr>
      </w:pPr>
      <w:r w:rsidRPr="00D32A96">
        <w:rPr>
          <w:rFonts w:ascii="Calibri" w:cs="Calibri"/>
        </w:rPr>
        <w:t xml:space="preserve">Goodfellow, I. J., </w:t>
      </w:r>
      <w:proofErr w:type="spellStart"/>
      <w:r w:rsidRPr="00D32A96">
        <w:rPr>
          <w:rFonts w:ascii="Calibri" w:cs="Calibri"/>
        </w:rPr>
        <w:t>Pouget</w:t>
      </w:r>
      <w:proofErr w:type="spellEnd"/>
      <w:r w:rsidRPr="00D32A96">
        <w:rPr>
          <w:rFonts w:ascii="Calibri" w:cs="Calibri"/>
        </w:rPr>
        <w:t xml:space="preserve">-Abadie, J., Mirza, M., Xu, B., </w:t>
      </w:r>
      <w:proofErr w:type="spellStart"/>
      <w:r w:rsidRPr="00D32A96">
        <w:rPr>
          <w:rFonts w:ascii="Calibri" w:cs="Calibri"/>
        </w:rPr>
        <w:t>Warde</w:t>
      </w:r>
      <w:proofErr w:type="spellEnd"/>
      <w:r w:rsidRPr="00D32A96">
        <w:rPr>
          <w:rFonts w:ascii="Calibri" w:cs="Calibri"/>
        </w:rPr>
        <w:t xml:space="preserve">-Farley, D., </w:t>
      </w:r>
      <w:proofErr w:type="spellStart"/>
      <w:r w:rsidRPr="00D32A96">
        <w:rPr>
          <w:rFonts w:ascii="Calibri" w:cs="Calibri"/>
        </w:rPr>
        <w:t>Ozair</w:t>
      </w:r>
      <w:proofErr w:type="spellEnd"/>
      <w:r w:rsidRPr="00D32A96">
        <w:rPr>
          <w:rFonts w:ascii="Calibri" w:cs="Calibri"/>
        </w:rPr>
        <w:t>, S., et al. (2014). Generative Adversarial Networks. Retrieved from https://arxiv.org/abs/1406.2661v1</w:t>
      </w:r>
    </w:p>
    <w:p w14:paraId="55385E88" w14:textId="77777777" w:rsidR="00D32A96" w:rsidRPr="00D32A96" w:rsidRDefault="00D32A96" w:rsidP="00D32A96">
      <w:pPr>
        <w:pStyle w:val="Bibliography"/>
        <w:rPr>
          <w:rFonts w:ascii="Calibri" w:cs="Calibri"/>
        </w:rPr>
      </w:pPr>
      <w:proofErr w:type="spellStart"/>
      <w:r w:rsidRPr="00D32A96">
        <w:rPr>
          <w:rFonts w:ascii="Calibri" w:cs="Calibri"/>
        </w:rPr>
        <w:t>Kingma</w:t>
      </w:r>
      <w:proofErr w:type="spellEnd"/>
      <w:r w:rsidRPr="00D32A96">
        <w:rPr>
          <w:rFonts w:ascii="Calibri" w:cs="Calibri"/>
        </w:rPr>
        <w:t>, D. P., &amp; Ba, J. (2014). Adam: A Method for Stochastic Optimization. Retrieved from https://arxiv.org/abs/1412.6980v9</w:t>
      </w:r>
    </w:p>
    <w:p w14:paraId="6E8F63B7" w14:textId="77777777" w:rsidR="00D32A96" w:rsidRPr="00D32A96" w:rsidRDefault="00D32A96" w:rsidP="00D32A96">
      <w:pPr>
        <w:pStyle w:val="Bibliography"/>
        <w:rPr>
          <w:rFonts w:ascii="Calibri" w:cs="Calibri"/>
        </w:rPr>
      </w:pPr>
      <w:r w:rsidRPr="00D32A96">
        <w:rPr>
          <w:rFonts w:ascii="Calibri" w:cs="Calibri"/>
        </w:rPr>
        <w:t xml:space="preserve">Medeiros, B., &amp; Stevens, B. (2011). Revealing differences in GCM representations of low clouds. </w:t>
      </w:r>
      <w:r w:rsidRPr="00D32A96">
        <w:rPr>
          <w:rFonts w:ascii="Calibri" w:cs="Calibri"/>
          <w:i/>
          <w:iCs/>
        </w:rPr>
        <w:t>Climate Dynamics</w:t>
      </w:r>
      <w:r w:rsidRPr="00D32A96">
        <w:rPr>
          <w:rFonts w:ascii="Calibri" w:cs="Calibri"/>
        </w:rPr>
        <w:t xml:space="preserve">, </w:t>
      </w:r>
      <w:r w:rsidRPr="00D32A96">
        <w:rPr>
          <w:rFonts w:ascii="Calibri" w:cs="Calibri"/>
          <w:i/>
          <w:iCs/>
        </w:rPr>
        <w:t>36</w:t>
      </w:r>
      <w:r w:rsidRPr="00D32A96">
        <w:rPr>
          <w:rFonts w:ascii="Calibri" w:cs="Calibri"/>
        </w:rPr>
        <w:t>(1–2), 385–399. https://doi.org/10.1007/s00382-009-0694-5</w:t>
      </w:r>
    </w:p>
    <w:p w14:paraId="0DF15B4B" w14:textId="77777777" w:rsidR="00D32A96" w:rsidRPr="00D32A96" w:rsidRDefault="00D32A96" w:rsidP="00D32A96">
      <w:pPr>
        <w:pStyle w:val="Bibliography"/>
        <w:rPr>
          <w:rFonts w:ascii="Calibri" w:cs="Calibri"/>
        </w:rPr>
      </w:pPr>
      <w:proofErr w:type="spellStart"/>
      <w:r w:rsidRPr="00D32A96">
        <w:rPr>
          <w:rFonts w:ascii="Calibri" w:cs="Calibri"/>
        </w:rPr>
        <w:t>Muhlbauer</w:t>
      </w:r>
      <w:proofErr w:type="spellEnd"/>
      <w:r w:rsidRPr="00D32A96">
        <w:rPr>
          <w:rFonts w:ascii="Calibri" w:cs="Calibri"/>
        </w:rPr>
        <w:t xml:space="preserve">, A., McCoy, I. L., &amp; Wood, R. (2014). Climatology of stratocumulus cloud morphologies: microphysical properties and radiative effects. </w:t>
      </w:r>
      <w:r w:rsidRPr="00D32A96">
        <w:rPr>
          <w:rFonts w:ascii="Calibri" w:cs="Calibri"/>
          <w:i/>
          <w:iCs/>
        </w:rPr>
        <w:t xml:space="preserve">Atmospheric Chemistry </w:t>
      </w:r>
      <w:proofErr w:type="gramStart"/>
      <w:r w:rsidRPr="00D32A96">
        <w:rPr>
          <w:rFonts w:ascii="Calibri" w:cs="Calibri"/>
          <w:i/>
          <w:iCs/>
        </w:rPr>
        <w:t>And</w:t>
      </w:r>
      <w:proofErr w:type="gramEnd"/>
      <w:r w:rsidRPr="00D32A96">
        <w:rPr>
          <w:rFonts w:ascii="Calibri" w:cs="Calibri"/>
          <w:i/>
          <w:iCs/>
        </w:rPr>
        <w:t xml:space="preserve"> Physics</w:t>
      </w:r>
      <w:r w:rsidRPr="00D32A96">
        <w:rPr>
          <w:rFonts w:ascii="Calibri" w:cs="Calibri"/>
        </w:rPr>
        <w:t xml:space="preserve">, </w:t>
      </w:r>
      <w:r w:rsidRPr="00D32A96">
        <w:rPr>
          <w:rFonts w:ascii="Calibri" w:cs="Calibri"/>
          <w:i/>
          <w:iCs/>
        </w:rPr>
        <w:t>14</w:t>
      </w:r>
      <w:r w:rsidRPr="00D32A96">
        <w:rPr>
          <w:rFonts w:ascii="Calibri" w:cs="Calibri"/>
        </w:rPr>
        <w:t>(13), 6695–6716. https://doi.org/10.5194/acp-14-6695-2014</w:t>
      </w:r>
    </w:p>
    <w:p w14:paraId="7F4810CD" w14:textId="77777777" w:rsidR="00D32A96" w:rsidRPr="00D32A96" w:rsidRDefault="00D32A96" w:rsidP="00D32A96">
      <w:pPr>
        <w:pStyle w:val="Bibliography"/>
        <w:rPr>
          <w:rFonts w:ascii="Calibri" w:cs="Calibri"/>
        </w:rPr>
      </w:pPr>
      <w:r w:rsidRPr="00D32A96">
        <w:rPr>
          <w:rFonts w:ascii="Calibri" w:cs="Calibri"/>
        </w:rPr>
        <w:t xml:space="preserve">Platnick, S., Meyer, K. G., King, M. D., &amp; Wind, G. (2016). The MODIS Cloud Optical and Microphysical Products: Collection 6 Updates and Examples </w:t>
      </w:r>
      <w:proofErr w:type="gramStart"/>
      <w:r w:rsidRPr="00D32A96">
        <w:rPr>
          <w:rFonts w:ascii="Calibri" w:cs="Calibri"/>
        </w:rPr>
        <w:t>From</w:t>
      </w:r>
      <w:proofErr w:type="gramEnd"/>
      <w:r w:rsidRPr="00D32A96">
        <w:rPr>
          <w:rFonts w:ascii="Calibri" w:cs="Calibri"/>
        </w:rPr>
        <w:t xml:space="preserve"> Terra and Aqua. </w:t>
      </w:r>
      <w:r w:rsidRPr="00D32A96">
        <w:rPr>
          <w:rFonts w:ascii="Calibri" w:cs="Calibri"/>
          <w:i/>
          <w:iCs/>
        </w:rPr>
        <w:t>\</w:t>
      </w:r>
      <w:proofErr w:type="spellStart"/>
      <w:r w:rsidRPr="00D32A96">
        <w:rPr>
          <w:rFonts w:ascii="Calibri" w:cs="Calibri"/>
          <w:i/>
          <w:iCs/>
        </w:rPr>
        <w:t>ldots</w:t>
      </w:r>
      <w:proofErr w:type="spellEnd"/>
      <w:r w:rsidRPr="00D32A96">
        <w:rPr>
          <w:rFonts w:ascii="Calibri" w:cs="Calibri"/>
          <w:i/>
          <w:iCs/>
        </w:rPr>
        <w:t xml:space="preserve"> </w:t>
      </w:r>
      <w:r w:rsidRPr="00D32A96">
        <w:rPr>
          <w:rFonts w:ascii="Calibri" w:cs="Calibri"/>
          <w:i/>
          <w:iCs/>
        </w:rPr>
        <w:lastRenderedPageBreak/>
        <w:t>on Geoscience and \</w:t>
      </w:r>
      <w:proofErr w:type="spellStart"/>
      <w:r w:rsidRPr="00D32A96">
        <w:rPr>
          <w:rFonts w:ascii="Calibri" w:cs="Calibri"/>
          <w:i/>
          <w:iCs/>
        </w:rPr>
        <w:t>ldots</w:t>
      </w:r>
      <w:proofErr w:type="spellEnd"/>
      <w:r w:rsidRPr="00D32A96">
        <w:rPr>
          <w:rFonts w:ascii="Calibri" w:cs="Calibri"/>
        </w:rPr>
        <w:t>. Retrieved from http://ieeexplore.ieee.org/abstract/document/7707459/</w:t>
      </w:r>
    </w:p>
    <w:p w14:paraId="0AB99065" w14:textId="77777777" w:rsidR="00D32A96" w:rsidRPr="00D32A96" w:rsidRDefault="00D32A96" w:rsidP="00D32A96">
      <w:pPr>
        <w:pStyle w:val="Bibliography"/>
        <w:rPr>
          <w:rFonts w:ascii="Calibri" w:cs="Calibri"/>
        </w:rPr>
      </w:pPr>
      <w:r w:rsidRPr="00D32A96">
        <w:rPr>
          <w:rFonts w:ascii="Calibri" w:cs="Calibri"/>
        </w:rPr>
        <w:t xml:space="preserve">Radford, A., Metz, L., &amp; </w:t>
      </w:r>
      <w:proofErr w:type="spellStart"/>
      <w:r w:rsidRPr="00D32A96">
        <w:rPr>
          <w:rFonts w:ascii="Calibri" w:cs="Calibri"/>
        </w:rPr>
        <w:t>Chintala</w:t>
      </w:r>
      <w:proofErr w:type="spellEnd"/>
      <w:r w:rsidRPr="00D32A96">
        <w:rPr>
          <w:rFonts w:ascii="Calibri" w:cs="Calibri"/>
        </w:rPr>
        <w:t xml:space="preserve">, S. (2015). Unsupervised Representation Learning with Deep Convolutional Generative Adversarial Networks. </w:t>
      </w:r>
      <w:r w:rsidRPr="00D32A96">
        <w:rPr>
          <w:rFonts w:ascii="Calibri" w:cs="Calibri"/>
          <w:i/>
          <w:iCs/>
        </w:rPr>
        <w:t>ArXiv.Org</w:t>
      </w:r>
      <w:r w:rsidRPr="00D32A96">
        <w:rPr>
          <w:rFonts w:ascii="Calibri" w:cs="Calibri"/>
        </w:rPr>
        <w:t>. Retrieved from http://arxiv.org/abs/1511.06434v2</w:t>
      </w:r>
    </w:p>
    <w:p w14:paraId="0BE5395A" w14:textId="77777777" w:rsidR="00D32A96" w:rsidRPr="00D32A96" w:rsidRDefault="00D32A96" w:rsidP="00D32A96">
      <w:pPr>
        <w:pStyle w:val="Bibliography"/>
        <w:rPr>
          <w:rFonts w:ascii="Calibri" w:cs="Calibri"/>
        </w:rPr>
      </w:pPr>
      <w:r w:rsidRPr="00D32A96">
        <w:rPr>
          <w:rFonts w:ascii="Calibri" w:cs="Calibri"/>
        </w:rPr>
        <w:t xml:space="preserve">Wang, H., &amp; Feingold, G. (2009a). Modeling mesoscale cellular structures and drizzle in marine stratocumulus. Part I: Impact of drizzle on the formation and evolution of open cells. </w:t>
      </w:r>
      <w:r w:rsidRPr="00D32A96">
        <w:rPr>
          <w:rFonts w:ascii="Calibri" w:cs="Calibri"/>
          <w:i/>
          <w:iCs/>
        </w:rPr>
        <w:t xml:space="preserve">Journal </w:t>
      </w:r>
      <w:proofErr w:type="gramStart"/>
      <w:r w:rsidRPr="00D32A96">
        <w:rPr>
          <w:rFonts w:ascii="Calibri" w:cs="Calibri"/>
          <w:i/>
          <w:iCs/>
        </w:rPr>
        <w:t>Of</w:t>
      </w:r>
      <w:proofErr w:type="gramEnd"/>
      <w:r w:rsidRPr="00D32A96">
        <w:rPr>
          <w:rFonts w:ascii="Calibri" w:cs="Calibri"/>
          <w:i/>
          <w:iCs/>
        </w:rPr>
        <w:t xml:space="preserve"> The Atmospheric Sciences</w:t>
      </w:r>
      <w:r w:rsidRPr="00D32A96">
        <w:rPr>
          <w:rFonts w:ascii="Calibri" w:cs="Calibri"/>
        </w:rPr>
        <w:t xml:space="preserve">, </w:t>
      </w:r>
      <w:r w:rsidRPr="00D32A96">
        <w:rPr>
          <w:rFonts w:ascii="Calibri" w:cs="Calibri"/>
          <w:i/>
          <w:iCs/>
        </w:rPr>
        <w:t>66</w:t>
      </w:r>
      <w:r w:rsidRPr="00D32A96">
        <w:rPr>
          <w:rFonts w:ascii="Calibri" w:cs="Calibri"/>
        </w:rPr>
        <w:t>(11), 3237–3256. https://doi.org/10.1175/2009JAS3022.1</w:t>
      </w:r>
    </w:p>
    <w:p w14:paraId="73D5F02F" w14:textId="77777777" w:rsidR="00D32A96" w:rsidRPr="00D32A96" w:rsidRDefault="00D32A96" w:rsidP="00D32A96">
      <w:pPr>
        <w:pStyle w:val="Bibliography"/>
        <w:rPr>
          <w:rFonts w:ascii="Calibri" w:cs="Calibri"/>
        </w:rPr>
      </w:pPr>
      <w:r w:rsidRPr="00D32A96">
        <w:rPr>
          <w:rFonts w:ascii="Calibri" w:cs="Calibri"/>
        </w:rPr>
        <w:t xml:space="preserve">Wang, H., &amp; Feingold, G. (2009b). Modeling Mesoscale Cellular Structures and Drizzle in Marine Stratocumulus. Part II: The Microphysics and Dynamics of the Boundary Region between Open and Closed Cells. </w:t>
      </w:r>
      <w:r w:rsidRPr="00D32A96">
        <w:rPr>
          <w:rFonts w:ascii="Calibri" w:cs="Calibri"/>
          <w:i/>
          <w:iCs/>
        </w:rPr>
        <w:t xml:space="preserve">Journal </w:t>
      </w:r>
      <w:proofErr w:type="gramStart"/>
      <w:r w:rsidRPr="00D32A96">
        <w:rPr>
          <w:rFonts w:ascii="Calibri" w:cs="Calibri"/>
          <w:i/>
          <w:iCs/>
        </w:rPr>
        <w:t>Of</w:t>
      </w:r>
      <w:proofErr w:type="gramEnd"/>
      <w:r w:rsidRPr="00D32A96">
        <w:rPr>
          <w:rFonts w:ascii="Calibri" w:cs="Calibri"/>
          <w:i/>
          <w:iCs/>
        </w:rPr>
        <w:t xml:space="preserve"> The Atmospheric Sciences</w:t>
      </w:r>
      <w:r w:rsidRPr="00D32A96">
        <w:rPr>
          <w:rFonts w:ascii="Calibri" w:cs="Calibri"/>
        </w:rPr>
        <w:t xml:space="preserve">, </w:t>
      </w:r>
      <w:r w:rsidRPr="00D32A96">
        <w:rPr>
          <w:rFonts w:ascii="Calibri" w:cs="Calibri"/>
          <w:i/>
          <w:iCs/>
        </w:rPr>
        <w:t>66</w:t>
      </w:r>
      <w:r w:rsidRPr="00D32A96">
        <w:rPr>
          <w:rFonts w:ascii="Calibri" w:cs="Calibri"/>
        </w:rPr>
        <w:t>(11), 3257–3275. https://doi.org/10.1175/2009JAS3120.1</w:t>
      </w:r>
    </w:p>
    <w:p w14:paraId="716C27A5" w14:textId="77777777" w:rsidR="00D32A96" w:rsidRPr="00D32A96" w:rsidRDefault="00D32A96" w:rsidP="00D32A96">
      <w:pPr>
        <w:pStyle w:val="Bibliography"/>
        <w:rPr>
          <w:rFonts w:ascii="Calibri" w:cs="Calibri"/>
        </w:rPr>
      </w:pPr>
      <w:r w:rsidRPr="00D32A96">
        <w:rPr>
          <w:rFonts w:ascii="Calibri" w:cs="Calibri"/>
        </w:rPr>
        <w:t xml:space="preserve">Wood, R. (2012). Stratocumulus Clouds. </w:t>
      </w:r>
      <w:r w:rsidRPr="00D32A96">
        <w:rPr>
          <w:rFonts w:ascii="Calibri" w:cs="Calibri"/>
          <w:i/>
          <w:iCs/>
        </w:rPr>
        <w:t>Monthly Weather Review</w:t>
      </w:r>
      <w:r w:rsidRPr="00D32A96">
        <w:rPr>
          <w:rFonts w:ascii="Calibri" w:cs="Calibri"/>
        </w:rPr>
        <w:t xml:space="preserve">, </w:t>
      </w:r>
      <w:r w:rsidRPr="00D32A96">
        <w:rPr>
          <w:rFonts w:ascii="Calibri" w:cs="Calibri"/>
          <w:i/>
          <w:iCs/>
        </w:rPr>
        <w:t>140</w:t>
      </w:r>
      <w:r w:rsidRPr="00D32A96">
        <w:rPr>
          <w:rFonts w:ascii="Calibri" w:cs="Calibri"/>
        </w:rPr>
        <w:t>(8), 2373–2423. https://doi.org/10.1175/MWR-D-11-00121.1</w:t>
      </w:r>
    </w:p>
    <w:p w14:paraId="5D39C66C" w14:textId="77777777" w:rsidR="00D32A96" w:rsidRPr="00D32A96" w:rsidRDefault="00D32A96" w:rsidP="00D32A96">
      <w:pPr>
        <w:pStyle w:val="Bibliography"/>
        <w:rPr>
          <w:rFonts w:ascii="Calibri" w:cs="Calibri"/>
        </w:rPr>
      </w:pPr>
      <w:r w:rsidRPr="00D32A96">
        <w:rPr>
          <w:rFonts w:ascii="Calibri" w:cs="Calibri"/>
        </w:rPr>
        <w:t xml:space="preserve">Wood, R., &amp; Hartmann, D. L. (2006). Spatial variability of liquid water path in marine low cloud: The importance of mesoscale cellular convection. </w:t>
      </w:r>
      <w:r w:rsidRPr="00D32A96">
        <w:rPr>
          <w:rFonts w:ascii="Calibri" w:cs="Calibri"/>
          <w:i/>
          <w:iCs/>
        </w:rPr>
        <w:t xml:space="preserve">Journal </w:t>
      </w:r>
      <w:proofErr w:type="gramStart"/>
      <w:r w:rsidRPr="00D32A96">
        <w:rPr>
          <w:rFonts w:ascii="Calibri" w:cs="Calibri"/>
          <w:i/>
          <w:iCs/>
        </w:rPr>
        <w:t>Of</w:t>
      </w:r>
      <w:proofErr w:type="gramEnd"/>
      <w:r w:rsidRPr="00D32A96">
        <w:rPr>
          <w:rFonts w:ascii="Calibri" w:cs="Calibri"/>
          <w:i/>
          <w:iCs/>
        </w:rPr>
        <w:t xml:space="preserve"> Climate</w:t>
      </w:r>
      <w:r w:rsidRPr="00D32A96">
        <w:rPr>
          <w:rFonts w:ascii="Calibri" w:cs="Calibri"/>
        </w:rPr>
        <w:t xml:space="preserve">, </w:t>
      </w:r>
      <w:r w:rsidRPr="00D32A96">
        <w:rPr>
          <w:rFonts w:ascii="Calibri" w:cs="Calibri"/>
          <w:i/>
          <w:iCs/>
        </w:rPr>
        <w:t>19</w:t>
      </w:r>
      <w:r w:rsidRPr="00D32A96">
        <w:rPr>
          <w:rFonts w:ascii="Calibri" w:cs="Calibri"/>
        </w:rPr>
        <w:t>(9), 1748–1764.</w:t>
      </w:r>
    </w:p>
    <w:p w14:paraId="0C7E0337" w14:textId="77777777" w:rsidR="00D32A96" w:rsidRPr="00D32A96" w:rsidRDefault="00D32A96" w:rsidP="00D32A96">
      <w:pPr>
        <w:pStyle w:val="Bibliography"/>
        <w:rPr>
          <w:rFonts w:ascii="Calibri" w:cs="Calibri"/>
        </w:rPr>
      </w:pPr>
      <w:r w:rsidRPr="00D32A96">
        <w:rPr>
          <w:rFonts w:ascii="Calibri" w:cs="Calibri"/>
        </w:rPr>
        <w:t xml:space="preserve">Yuan, T. (2011). Cloud macroscopic organization: order emerging from randomness. </w:t>
      </w:r>
      <w:r w:rsidRPr="00D32A96">
        <w:rPr>
          <w:rFonts w:ascii="Calibri" w:cs="Calibri"/>
          <w:i/>
          <w:iCs/>
        </w:rPr>
        <w:t xml:space="preserve">Atmospheric Chemistry </w:t>
      </w:r>
      <w:proofErr w:type="gramStart"/>
      <w:r w:rsidRPr="00D32A96">
        <w:rPr>
          <w:rFonts w:ascii="Calibri" w:cs="Calibri"/>
          <w:i/>
          <w:iCs/>
        </w:rPr>
        <w:t>And</w:t>
      </w:r>
      <w:proofErr w:type="gramEnd"/>
      <w:r w:rsidRPr="00D32A96">
        <w:rPr>
          <w:rFonts w:ascii="Calibri" w:cs="Calibri"/>
          <w:i/>
          <w:iCs/>
        </w:rPr>
        <w:t xml:space="preserve"> Physics</w:t>
      </w:r>
      <w:r w:rsidRPr="00D32A96">
        <w:rPr>
          <w:rFonts w:ascii="Calibri" w:cs="Calibri"/>
        </w:rPr>
        <w:t xml:space="preserve">, </w:t>
      </w:r>
      <w:r w:rsidRPr="00D32A96">
        <w:rPr>
          <w:rFonts w:ascii="Calibri" w:cs="Calibri"/>
          <w:i/>
          <w:iCs/>
        </w:rPr>
        <w:t>11</w:t>
      </w:r>
      <w:r w:rsidRPr="00D32A96">
        <w:rPr>
          <w:rFonts w:ascii="Calibri" w:cs="Calibri"/>
        </w:rPr>
        <w:t>(15), 7483–7490. https://doi.org/10.5194/acp-11-7483-2011</w:t>
      </w:r>
    </w:p>
    <w:p w14:paraId="4762DDA0" w14:textId="594E109F" w:rsidR="0060734D" w:rsidRDefault="0060734D" w:rsidP="00A922E8">
      <w:r>
        <w:fldChar w:fldCharType="end"/>
      </w:r>
    </w:p>
    <w:p w14:paraId="484D77C8" w14:textId="7CE42852" w:rsidR="009D4430" w:rsidRDefault="00DF3444" w:rsidP="00442BED">
      <w:r>
        <w:rPr>
          <w:noProof/>
        </w:rPr>
        <w:lastRenderedPageBreak/>
        <w:drawing>
          <wp:inline distT="0" distB="0" distL="0" distR="0" wp14:anchorId="019F7CDD" wp14:editId="25411303">
            <wp:extent cx="5969564" cy="447717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jpg"/>
                    <pic:cNvPicPr/>
                  </pic:nvPicPr>
                  <pic:blipFill>
                    <a:blip r:embed="rId7">
                      <a:extLst>
                        <a:ext uri="{28A0092B-C50C-407E-A947-70E740481C1C}">
                          <a14:useLocalDpi xmlns:a14="http://schemas.microsoft.com/office/drawing/2010/main" val="0"/>
                        </a:ext>
                      </a:extLst>
                    </a:blip>
                    <a:stretch>
                      <a:fillRect/>
                    </a:stretch>
                  </pic:blipFill>
                  <pic:spPr>
                    <a:xfrm>
                      <a:off x="0" y="0"/>
                      <a:ext cx="6010108" cy="4507581"/>
                    </a:xfrm>
                    <a:prstGeom prst="rect">
                      <a:avLst/>
                    </a:prstGeom>
                  </pic:spPr>
                </pic:pic>
              </a:graphicData>
            </a:graphic>
          </wp:inline>
        </w:drawing>
      </w:r>
    </w:p>
    <w:p w14:paraId="57EBD0A4" w14:textId="1F0D9CBA" w:rsidR="00A330B3" w:rsidRDefault="00A330B3" w:rsidP="00442BED">
      <w:r>
        <w:t xml:space="preserve">Figure 1: 100 random real MODIS images showing different low cloud morphologies. Each morphology category is often associated with a set of particular physical processes as explained in the text. </w:t>
      </w:r>
    </w:p>
    <w:p w14:paraId="5E5DD9FD" w14:textId="674DCEC1" w:rsidR="00DF3444" w:rsidRDefault="00DF3444" w:rsidP="00442BED">
      <w:r>
        <w:rPr>
          <w:noProof/>
        </w:rPr>
        <w:lastRenderedPageBreak/>
        <w:drawing>
          <wp:inline distT="0" distB="0" distL="0" distR="0" wp14:anchorId="68C9D082" wp14:editId="710E7752">
            <wp:extent cx="5933440" cy="44500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2_200.jpg"/>
                    <pic:cNvPicPr/>
                  </pic:nvPicPr>
                  <pic:blipFill>
                    <a:blip r:embed="rId8">
                      <a:extLst>
                        <a:ext uri="{28A0092B-C50C-407E-A947-70E740481C1C}">
                          <a14:useLocalDpi xmlns:a14="http://schemas.microsoft.com/office/drawing/2010/main" val="0"/>
                        </a:ext>
                      </a:extLst>
                    </a:blip>
                    <a:stretch>
                      <a:fillRect/>
                    </a:stretch>
                  </pic:blipFill>
                  <pic:spPr>
                    <a:xfrm>
                      <a:off x="0" y="0"/>
                      <a:ext cx="5981459" cy="4486096"/>
                    </a:xfrm>
                    <a:prstGeom prst="rect">
                      <a:avLst/>
                    </a:prstGeom>
                  </pic:spPr>
                </pic:pic>
              </a:graphicData>
            </a:graphic>
          </wp:inline>
        </w:drawing>
      </w:r>
    </w:p>
    <w:p w14:paraId="02CCE286" w14:textId="77777777" w:rsidR="00DD3E24" w:rsidRDefault="00A6173D" w:rsidP="00A6173D">
      <w:r>
        <w:t xml:space="preserve">Figure 2: 100 random generated samples. The generator generates realistic samples that have different spatial structures. A few typical cloud morphologies are present in this set such as closed cellular and scattered cumulus scenes. </w:t>
      </w:r>
    </w:p>
    <w:p w14:paraId="652F838D" w14:textId="77777777" w:rsidR="00DD3E24" w:rsidRDefault="00DD3E24" w:rsidP="00A6173D"/>
    <w:p w14:paraId="485F9AED" w14:textId="77777777" w:rsidR="00DD3E24" w:rsidRDefault="00DD3E24" w:rsidP="00A6173D"/>
    <w:p w14:paraId="6DC29A8C" w14:textId="6AD6AAB4" w:rsidR="00A6173D" w:rsidRDefault="00A6173D" w:rsidP="00A6173D">
      <w:r>
        <w:t xml:space="preserve"> </w:t>
      </w:r>
    </w:p>
    <w:p w14:paraId="2F01A924" w14:textId="77777777" w:rsidR="00A6173D" w:rsidRDefault="00A6173D" w:rsidP="00442BED"/>
    <w:p w14:paraId="07128B06" w14:textId="16C7405B" w:rsidR="00DF3444" w:rsidRDefault="00DF3444" w:rsidP="00442BED">
      <w:r>
        <w:rPr>
          <w:noProof/>
        </w:rPr>
        <w:lastRenderedPageBreak/>
        <w:drawing>
          <wp:inline distT="0" distB="0" distL="0" distR="0" wp14:anchorId="30EC455F" wp14:editId="1AD522AE">
            <wp:extent cx="5897455" cy="2526453"/>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3.jpg"/>
                    <pic:cNvPicPr/>
                  </pic:nvPicPr>
                  <pic:blipFill>
                    <a:blip r:embed="rId9">
                      <a:extLst>
                        <a:ext uri="{28A0092B-C50C-407E-A947-70E740481C1C}">
                          <a14:useLocalDpi xmlns:a14="http://schemas.microsoft.com/office/drawing/2010/main" val="0"/>
                        </a:ext>
                      </a:extLst>
                    </a:blip>
                    <a:stretch>
                      <a:fillRect/>
                    </a:stretch>
                  </pic:blipFill>
                  <pic:spPr>
                    <a:xfrm>
                      <a:off x="0" y="0"/>
                      <a:ext cx="5915399" cy="2534140"/>
                    </a:xfrm>
                    <a:prstGeom prst="rect">
                      <a:avLst/>
                    </a:prstGeom>
                  </pic:spPr>
                </pic:pic>
              </a:graphicData>
            </a:graphic>
          </wp:inline>
        </w:drawing>
      </w:r>
    </w:p>
    <w:p w14:paraId="74FC96C2" w14:textId="3F8496C9" w:rsidR="00DD3E24" w:rsidRDefault="00DD3E24" w:rsidP="00442BED">
      <w:r>
        <w:t>Figure 3: 20 real MODIS images (bottom two rows) and 20 generated samples (top two rows). The generator generates very realistic images that sometimes are hard to be separated from real data. This suggests the generator learns good approximation of the real data distribution.</w:t>
      </w:r>
    </w:p>
    <w:p w14:paraId="6F871CCF" w14:textId="4EA845C4" w:rsidR="00DF3444" w:rsidRDefault="00A922E8" w:rsidP="00442BED">
      <w:r>
        <w:t xml:space="preserve"> </w:t>
      </w:r>
    </w:p>
    <w:p w14:paraId="028CB3D7" w14:textId="77777777" w:rsidR="00983A9B" w:rsidRDefault="00983A9B" w:rsidP="00442BED"/>
    <w:p w14:paraId="7C37FC02" w14:textId="77777777" w:rsidR="00983A9B" w:rsidRDefault="00983A9B" w:rsidP="00442BED"/>
    <w:p w14:paraId="4055315B" w14:textId="77777777" w:rsidR="00983A9B" w:rsidRDefault="00983A9B" w:rsidP="00442BED"/>
    <w:p w14:paraId="140B5433" w14:textId="483F0B82" w:rsidR="00983A9B" w:rsidRDefault="00983A9B" w:rsidP="00442BED">
      <w:r>
        <w:rPr>
          <w:noProof/>
        </w:rPr>
        <w:lastRenderedPageBreak/>
        <w:drawing>
          <wp:anchor distT="0" distB="0" distL="114300" distR="114300" simplePos="0" relativeHeight="251659264" behindDoc="0" locked="0" layoutInCell="1" allowOverlap="1" wp14:anchorId="33A347D2" wp14:editId="25B23CD5">
            <wp:simplePos x="0" y="0"/>
            <wp:positionH relativeFrom="column">
              <wp:posOffset>-55880</wp:posOffset>
            </wp:positionH>
            <wp:positionV relativeFrom="paragraph">
              <wp:posOffset>0</wp:posOffset>
            </wp:positionV>
            <wp:extent cx="5772150" cy="7210425"/>
            <wp:effectExtent l="0" t="0" r="635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4_categor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72150" cy="7210425"/>
                    </a:xfrm>
                    <a:prstGeom prst="rect">
                      <a:avLst/>
                    </a:prstGeom>
                  </pic:spPr>
                </pic:pic>
              </a:graphicData>
            </a:graphic>
            <wp14:sizeRelH relativeFrom="margin">
              <wp14:pctWidth>0</wp14:pctWidth>
            </wp14:sizeRelH>
            <wp14:sizeRelV relativeFrom="margin">
              <wp14:pctHeight>0</wp14:pctHeight>
            </wp14:sizeRelV>
          </wp:anchor>
        </w:drawing>
      </w:r>
    </w:p>
    <w:p w14:paraId="5DB7352C" w14:textId="00651A95" w:rsidR="00983A9B" w:rsidRDefault="00983A9B" w:rsidP="00442BED">
      <w:r>
        <w:t>Figure 4: sixty images of generated samples</w:t>
      </w:r>
      <w:r w:rsidR="00E07C47">
        <w:t xml:space="preserve"> with each of the 10 categories having six samples. Within a specific category, the generated scenes have consistent spatial structure while changing categories substantially change the spatial structure. </w:t>
      </w:r>
    </w:p>
    <w:p w14:paraId="3D304CA2" w14:textId="5101AC62" w:rsidR="00DF3444" w:rsidRPr="00442BED" w:rsidRDefault="00DF3444" w:rsidP="00442BED"/>
    <w:sectPr w:rsidR="00DF3444" w:rsidRPr="00442BED" w:rsidSect="00F50F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9E3F6" w14:textId="77777777" w:rsidR="00A3717E" w:rsidRDefault="00A3717E" w:rsidP="00334219">
      <w:r>
        <w:separator/>
      </w:r>
    </w:p>
  </w:endnote>
  <w:endnote w:type="continuationSeparator" w:id="0">
    <w:p w14:paraId="62D3B1F1" w14:textId="77777777" w:rsidR="00A3717E" w:rsidRDefault="00A3717E" w:rsidP="0033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DD139" w14:textId="77777777" w:rsidR="00A3717E" w:rsidRDefault="00A3717E" w:rsidP="00334219">
      <w:r>
        <w:separator/>
      </w:r>
    </w:p>
  </w:footnote>
  <w:footnote w:type="continuationSeparator" w:id="0">
    <w:p w14:paraId="0990EEEE" w14:textId="77777777" w:rsidR="00A3717E" w:rsidRDefault="00A3717E" w:rsidP="00334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A477D"/>
    <w:multiLevelType w:val="hybridMultilevel"/>
    <w:tmpl w:val="D172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A2"/>
    <w:rsid w:val="0000706A"/>
    <w:rsid w:val="00013750"/>
    <w:rsid w:val="00030D12"/>
    <w:rsid w:val="00044E6D"/>
    <w:rsid w:val="0008691C"/>
    <w:rsid w:val="00087E46"/>
    <w:rsid w:val="000B33A7"/>
    <w:rsid w:val="000C71D4"/>
    <w:rsid w:val="000D2197"/>
    <w:rsid w:val="000D2B7F"/>
    <w:rsid w:val="000F5A30"/>
    <w:rsid w:val="001340BB"/>
    <w:rsid w:val="00144D13"/>
    <w:rsid w:val="00156A2A"/>
    <w:rsid w:val="001B6F47"/>
    <w:rsid w:val="001E2B3B"/>
    <w:rsid w:val="00222FE7"/>
    <w:rsid w:val="00235F3C"/>
    <w:rsid w:val="002423D1"/>
    <w:rsid w:val="00246C3F"/>
    <w:rsid w:val="002753AA"/>
    <w:rsid w:val="00291D5F"/>
    <w:rsid w:val="002967E5"/>
    <w:rsid w:val="002B67B6"/>
    <w:rsid w:val="002D0CC5"/>
    <w:rsid w:val="00301E91"/>
    <w:rsid w:val="00304930"/>
    <w:rsid w:val="00305F3E"/>
    <w:rsid w:val="0033099C"/>
    <w:rsid w:val="00334219"/>
    <w:rsid w:val="00355A0A"/>
    <w:rsid w:val="00370E73"/>
    <w:rsid w:val="00381CEA"/>
    <w:rsid w:val="003D03C8"/>
    <w:rsid w:val="003D7DFC"/>
    <w:rsid w:val="0041508D"/>
    <w:rsid w:val="00442BED"/>
    <w:rsid w:val="0045521B"/>
    <w:rsid w:val="00461D8E"/>
    <w:rsid w:val="0046453D"/>
    <w:rsid w:val="004E07D7"/>
    <w:rsid w:val="00501530"/>
    <w:rsid w:val="0053005E"/>
    <w:rsid w:val="00554BBD"/>
    <w:rsid w:val="005A792E"/>
    <w:rsid w:val="005B2F71"/>
    <w:rsid w:val="005E51A2"/>
    <w:rsid w:val="005E5327"/>
    <w:rsid w:val="0060734D"/>
    <w:rsid w:val="00664FEA"/>
    <w:rsid w:val="0068270B"/>
    <w:rsid w:val="006A1F82"/>
    <w:rsid w:val="006C3DF4"/>
    <w:rsid w:val="006C715D"/>
    <w:rsid w:val="006F11FD"/>
    <w:rsid w:val="006F1F50"/>
    <w:rsid w:val="006F3FE5"/>
    <w:rsid w:val="0070558F"/>
    <w:rsid w:val="00710E50"/>
    <w:rsid w:val="007740F5"/>
    <w:rsid w:val="00776A03"/>
    <w:rsid w:val="007C659A"/>
    <w:rsid w:val="007D026A"/>
    <w:rsid w:val="007D6FFE"/>
    <w:rsid w:val="008162BA"/>
    <w:rsid w:val="00821D5B"/>
    <w:rsid w:val="00853664"/>
    <w:rsid w:val="008635D0"/>
    <w:rsid w:val="008C5505"/>
    <w:rsid w:val="008D1423"/>
    <w:rsid w:val="008D723F"/>
    <w:rsid w:val="008E081E"/>
    <w:rsid w:val="008E55FA"/>
    <w:rsid w:val="0091643D"/>
    <w:rsid w:val="00922ABF"/>
    <w:rsid w:val="009515BE"/>
    <w:rsid w:val="00983A9B"/>
    <w:rsid w:val="009B691D"/>
    <w:rsid w:val="009D4430"/>
    <w:rsid w:val="009E1AA6"/>
    <w:rsid w:val="00A215EC"/>
    <w:rsid w:val="00A274B3"/>
    <w:rsid w:val="00A330B3"/>
    <w:rsid w:val="00A3717E"/>
    <w:rsid w:val="00A44451"/>
    <w:rsid w:val="00A54C3D"/>
    <w:rsid w:val="00A55EFB"/>
    <w:rsid w:val="00A6173D"/>
    <w:rsid w:val="00A643A4"/>
    <w:rsid w:val="00A67DA9"/>
    <w:rsid w:val="00A7635E"/>
    <w:rsid w:val="00A86843"/>
    <w:rsid w:val="00A90AD2"/>
    <w:rsid w:val="00A922E8"/>
    <w:rsid w:val="00AA46B7"/>
    <w:rsid w:val="00B21D2D"/>
    <w:rsid w:val="00B302CD"/>
    <w:rsid w:val="00B37118"/>
    <w:rsid w:val="00B51AEC"/>
    <w:rsid w:val="00B62EDE"/>
    <w:rsid w:val="00BE1B01"/>
    <w:rsid w:val="00C053B2"/>
    <w:rsid w:val="00C115C6"/>
    <w:rsid w:val="00C569A3"/>
    <w:rsid w:val="00C77176"/>
    <w:rsid w:val="00C777B6"/>
    <w:rsid w:val="00C902D4"/>
    <w:rsid w:val="00C95101"/>
    <w:rsid w:val="00C96837"/>
    <w:rsid w:val="00CA7717"/>
    <w:rsid w:val="00CE7B28"/>
    <w:rsid w:val="00D17095"/>
    <w:rsid w:val="00D30715"/>
    <w:rsid w:val="00D32A96"/>
    <w:rsid w:val="00D3337A"/>
    <w:rsid w:val="00D76177"/>
    <w:rsid w:val="00D81A02"/>
    <w:rsid w:val="00DB0918"/>
    <w:rsid w:val="00DC530A"/>
    <w:rsid w:val="00DD3E24"/>
    <w:rsid w:val="00DE1068"/>
    <w:rsid w:val="00DF2F87"/>
    <w:rsid w:val="00DF3444"/>
    <w:rsid w:val="00E07C47"/>
    <w:rsid w:val="00E4691E"/>
    <w:rsid w:val="00E47DA2"/>
    <w:rsid w:val="00E5040C"/>
    <w:rsid w:val="00E569B8"/>
    <w:rsid w:val="00E56DDD"/>
    <w:rsid w:val="00E6206B"/>
    <w:rsid w:val="00E81EAA"/>
    <w:rsid w:val="00ED2382"/>
    <w:rsid w:val="00ED4669"/>
    <w:rsid w:val="00EE3CDF"/>
    <w:rsid w:val="00F0701D"/>
    <w:rsid w:val="00F20395"/>
    <w:rsid w:val="00F26CF0"/>
    <w:rsid w:val="00F34262"/>
    <w:rsid w:val="00F35B6F"/>
    <w:rsid w:val="00F35FEF"/>
    <w:rsid w:val="00F50FFE"/>
    <w:rsid w:val="00F51A4D"/>
    <w:rsid w:val="00F64428"/>
    <w:rsid w:val="00F857A6"/>
    <w:rsid w:val="00FD7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FD24"/>
  <w15:chartTrackingRefBased/>
  <w15:docId w15:val="{6EBBEA9C-26FC-E548-992B-3A98C648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7D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1E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E532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D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1E9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42BED"/>
    <w:pPr>
      <w:ind w:left="720"/>
      <w:contextualSpacing/>
    </w:pPr>
  </w:style>
  <w:style w:type="character" w:customStyle="1" w:styleId="Heading3Char">
    <w:name w:val="Heading 3 Char"/>
    <w:basedOn w:val="DefaultParagraphFont"/>
    <w:link w:val="Heading3"/>
    <w:uiPriority w:val="9"/>
    <w:rsid w:val="005E5327"/>
    <w:rPr>
      <w:rFonts w:asciiTheme="majorHAnsi" w:eastAsiaTheme="majorEastAsia" w:hAnsiTheme="majorHAnsi" w:cstheme="majorBidi"/>
      <w:color w:val="1F3763" w:themeColor="accent1" w:themeShade="7F"/>
    </w:rPr>
  </w:style>
  <w:style w:type="character" w:styleId="PlaceholderText">
    <w:name w:val="Placeholder Text"/>
    <w:basedOn w:val="DefaultParagraphFont"/>
    <w:uiPriority w:val="99"/>
    <w:semiHidden/>
    <w:rsid w:val="00BE1B01"/>
    <w:rPr>
      <w:color w:val="808080"/>
    </w:rPr>
  </w:style>
  <w:style w:type="paragraph" w:styleId="EndnoteText">
    <w:name w:val="endnote text"/>
    <w:basedOn w:val="Normal"/>
    <w:link w:val="EndnoteTextChar"/>
    <w:uiPriority w:val="99"/>
    <w:semiHidden/>
    <w:unhideWhenUsed/>
    <w:rsid w:val="00334219"/>
    <w:rPr>
      <w:sz w:val="20"/>
      <w:szCs w:val="20"/>
    </w:rPr>
  </w:style>
  <w:style w:type="character" w:customStyle="1" w:styleId="EndnoteTextChar">
    <w:name w:val="Endnote Text Char"/>
    <w:basedOn w:val="DefaultParagraphFont"/>
    <w:link w:val="EndnoteText"/>
    <w:uiPriority w:val="99"/>
    <w:semiHidden/>
    <w:rsid w:val="00334219"/>
    <w:rPr>
      <w:sz w:val="20"/>
      <w:szCs w:val="20"/>
    </w:rPr>
  </w:style>
  <w:style w:type="character" w:styleId="EndnoteReference">
    <w:name w:val="endnote reference"/>
    <w:basedOn w:val="DefaultParagraphFont"/>
    <w:uiPriority w:val="99"/>
    <w:semiHidden/>
    <w:unhideWhenUsed/>
    <w:rsid w:val="00334219"/>
    <w:rPr>
      <w:vertAlign w:val="superscript"/>
    </w:rPr>
  </w:style>
  <w:style w:type="paragraph" w:styleId="Bibliography">
    <w:name w:val="Bibliography"/>
    <w:basedOn w:val="Normal"/>
    <w:next w:val="Normal"/>
    <w:uiPriority w:val="37"/>
    <w:unhideWhenUsed/>
    <w:rsid w:val="00A922E8"/>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716</TotalTime>
  <Pages>11</Pages>
  <Words>8561</Words>
  <Characters>48803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Tianle Yuan</dc:creator>
  <cp:keywords/>
  <dc:description/>
  <cp:lastModifiedBy>Yuan, Tianle (GSFC-613.0)[UNIVERSITY OF MARYLAND BALTIMORE COUNTY]</cp:lastModifiedBy>
  <cp:revision>51</cp:revision>
  <dcterms:created xsi:type="dcterms:W3CDTF">2019-02-15T20:48:00Z</dcterms:created>
  <dcterms:modified xsi:type="dcterms:W3CDTF">2019-05-21T15:06:00Z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y fmtid="{D5CDD505-2E9C-101B-9397-08002B2CF9AE}" pid="3" name="ZOTERO_PREF_1">
    <vt:lpwstr>&lt;data data-version="3" zotero-version="5.0.66"&gt;&lt;session id="q4sGTm4k"/&gt;&lt;style id="http://www.zotero.org/styles/geophysical-research-letters" hasBibliography="1" bibliographyStyleHasBeenSet="1"/&gt;&lt;prefs&gt;&lt;pref name="fieldType" value="Field"/&gt;&lt;pref name="auto</vt:lpwstr>
  </property>
  <property fmtid="{D5CDD505-2E9C-101B-9397-08002B2CF9AE}" pid="4" name="ZOTERO_PREF_2">
    <vt:lpwstr>maticJournalAbbreviations" value="true"/&gt;&lt;/prefs&gt;&lt;/data&gt;</vt:lpwstr>
  </property>
</Properties>
</file>